
<file path=[Content_Types].xml><?xml version="1.0" encoding="utf-8"?>
<Types xmlns="http://schemas.openxmlformats.org/package/2006/content-types">
  <Default Extension="tmp"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103C237" w14:textId="77777777" w:rsidR="005F57A6" w:rsidRPr="005D1D47" w:rsidRDefault="003868E0" w:rsidP="00F74DF0">
      <w:pPr>
        <w:spacing w:after="0"/>
        <w:rPr>
          <w:b/>
          <w:color w:val="284353" w:themeColor="accent1" w:themeShade="BF"/>
          <w:sz w:val="28"/>
          <w:szCs w:val="28"/>
        </w:rPr>
      </w:pPr>
      <w:r w:rsidRPr="005D1D47">
        <w:rPr>
          <w:b/>
          <w:color w:val="284353" w:themeColor="accent1" w:themeShade="BF"/>
          <w:sz w:val="28"/>
          <w:szCs w:val="28"/>
        </w:rPr>
        <w:t>Status</w:t>
      </w:r>
    </w:p>
    <w:tbl>
      <w:tblPr>
        <w:tblW w:w="10031" w:type="dxa"/>
        <w:tblCellMar>
          <w:left w:w="0" w:type="dxa"/>
          <w:right w:w="0" w:type="dxa"/>
        </w:tblCellMar>
        <w:tblLook w:val="00A0" w:firstRow="1" w:lastRow="0" w:firstColumn="1" w:lastColumn="0" w:noHBand="0" w:noVBand="0"/>
      </w:tblPr>
      <w:tblGrid>
        <w:gridCol w:w="2093"/>
        <w:gridCol w:w="1807"/>
        <w:gridCol w:w="1807"/>
        <w:gridCol w:w="1807"/>
        <w:gridCol w:w="2517"/>
      </w:tblGrid>
      <w:tr w:rsidR="003868E0" w:rsidRPr="00756E24" w14:paraId="45885E01" w14:textId="77777777" w:rsidTr="00FE6DA8">
        <w:trPr>
          <w:trHeight w:val="100"/>
        </w:trPr>
        <w:tc>
          <w:tcPr>
            <w:tcW w:w="2093" w:type="dxa"/>
            <w:vMerge w:val="restart"/>
            <w:tcBorders>
              <w:top w:val="single" w:sz="24" w:space="0" w:color="FFFFFF"/>
              <w:left w:val="single" w:sz="8" w:space="0" w:color="FFFFFF"/>
              <w:right w:val="single" w:sz="8" w:space="0" w:color="FFFFFF"/>
            </w:tcBorders>
            <w:shd w:val="clear" w:color="auto" w:fill="800000"/>
            <w:tcMar>
              <w:top w:w="15" w:type="dxa"/>
              <w:left w:w="108" w:type="dxa"/>
              <w:bottom w:w="0" w:type="dxa"/>
              <w:right w:w="108" w:type="dxa"/>
            </w:tcMar>
            <w:vAlign w:val="center"/>
            <w:hideMark/>
          </w:tcPr>
          <w:p w14:paraId="483E8E26" w14:textId="77777777" w:rsidR="003868E0" w:rsidRPr="00756E24" w:rsidRDefault="003868E0" w:rsidP="003868E0">
            <w:pPr>
              <w:spacing w:after="0"/>
              <w:rPr>
                <w:color w:val="FFFFFF" w:themeColor="background1"/>
                <w:sz w:val="20"/>
                <w:szCs w:val="20"/>
                <w:lang w:val="en-US"/>
              </w:rPr>
            </w:pPr>
            <w:r w:rsidRPr="00756E24">
              <w:rPr>
                <w:b/>
                <w:bCs/>
                <w:color w:val="FFFFFF" w:themeColor="background1"/>
                <w:sz w:val="20"/>
                <w:szCs w:val="20"/>
              </w:rPr>
              <w:t>Strategy Status</w:t>
            </w:r>
          </w:p>
        </w:tc>
        <w:tc>
          <w:tcPr>
            <w:tcW w:w="1807" w:type="dxa"/>
            <w:tcBorders>
              <w:top w:val="single" w:sz="24" w:space="0" w:color="FFFFFF"/>
              <w:left w:val="single" w:sz="8" w:space="0" w:color="FFFFFF"/>
              <w:bottom w:val="single" w:sz="24" w:space="0" w:color="FFFFFF"/>
              <w:right w:val="single" w:sz="8" w:space="0" w:color="FFFFFF"/>
            </w:tcBorders>
            <w:shd w:val="solid" w:color="DBAEAF" w:themeColor="accent3" w:themeTint="66" w:fill="800000"/>
            <w:tcMar>
              <w:top w:w="15" w:type="dxa"/>
              <w:left w:w="108" w:type="dxa"/>
              <w:bottom w:w="0" w:type="dxa"/>
              <w:right w:w="108" w:type="dxa"/>
            </w:tcMar>
            <w:vAlign w:val="center"/>
            <w:hideMark/>
          </w:tcPr>
          <w:p w14:paraId="22E01D4D" w14:textId="77777777" w:rsidR="003868E0" w:rsidRPr="00756E24" w:rsidRDefault="003868E0" w:rsidP="003868E0">
            <w:pPr>
              <w:spacing w:after="0"/>
              <w:jc w:val="center"/>
              <w:rPr>
                <w:b/>
                <w:sz w:val="20"/>
                <w:szCs w:val="20"/>
                <w:lang w:val="en-US"/>
              </w:rPr>
            </w:pPr>
            <w:r w:rsidRPr="00756E24">
              <w:rPr>
                <w:b/>
                <w:sz w:val="20"/>
                <w:szCs w:val="20"/>
              </w:rPr>
              <w:t>Version</w:t>
            </w:r>
          </w:p>
        </w:tc>
        <w:tc>
          <w:tcPr>
            <w:tcW w:w="1807" w:type="dxa"/>
            <w:tcBorders>
              <w:top w:val="single" w:sz="24" w:space="0" w:color="FFFFFF"/>
              <w:left w:val="single" w:sz="8" w:space="0" w:color="FFFFFF"/>
              <w:bottom w:val="single" w:sz="24" w:space="0" w:color="FFFFFF"/>
              <w:right w:val="single" w:sz="8" w:space="0" w:color="FFFFFF"/>
            </w:tcBorders>
            <w:shd w:val="solid" w:color="DBAEAF" w:themeColor="accent3" w:themeTint="66" w:fill="800000"/>
          </w:tcPr>
          <w:p w14:paraId="0AD0D01E" w14:textId="77777777" w:rsidR="003868E0" w:rsidRPr="00756E24" w:rsidRDefault="003868E0" w:rsidP="003868E0">
            <w:pPr>
              <w:spacing w:after="0"/>
              <w:jc w:val="center"/>
              <w:rPr>
                <w:b/>
                <w:sz w:val="20"/>
                <w:szCs w:val="20"/>
                <w:lang w:val="en-US"/>
              </w:rPr>
            </w:pPr>
            <w:r w:rsidRPr="00756E24">
              <w:rPr>
                <w:b/>
                <w:sz w:val="20"/>
                <w:szCs w:val="20"/>
              </w:rPr>
              <w:t>Status</w:t>
            </w:r>
          </w:p>
        </w:tc>
        <w:tc>
          <w:tcPr>
            <w:tcW w:w="1807" w:type="dxa"/>
            <w:tcBorders>
              <w:top w:val="single" w:sz="24" w:space="0" w:color="FFFFFF"/>
              <w:left w:val="single" w:sz="8" w:space="0" w:color="FFFFFF"/>
              <w:bottom w:val="single" w:sz="24" w:space="0" w:color="FFFFFF"/>
              <w:right w:val="single" w:sz="8" w:space="0" w:color="FFFFFF"/>
            </w:tcBorders>
            <w:shd w:val="solid" w:color="DBAEAF" w:themeColor="accent3" w:themeTint="66" w:fill="800000"/>
          </w:tcPr>
          <w:p w14:paraId="07CCCAC5" w14:textId="77777777" w:rsidR="003868E0" w:rsidRPr="00756E24" w:rsidRDefault="003868E0" w:rsidP="003868E0">
            <w:pPr>
              <w:spacing w:after="0"/>
              <w:jc w:val="center"/>
              <w:rPr>
                <w:b/>
                <w:sz w:val="20"/>
                <w:szCs w:val="20"/>
                <w:lang w:val="en-US"/>
              </w:rPr>
            </w:pPr>
            <w:r w:rsidRPr="00756E24">
              <w:rPr>
                <w:b/>
                <w:sz w:val="20"/>
                <w:szCs w:val="20"/>
              </w:rPr>
              <w:t>Effective date</w:t>
            </w:r>
          </w:p>
        </w:tc>
        <w:tc>
          <w:tcPr>
            <w:tcW w:w="2517" w:type="dxa"/>
            <w:tcBorders>
              <w:top w:val="single" w:sz="24" w:space="0" w:color="FFFFFF"/>
              <w:left w:val="single" w:sz="8" w:space="0" w:color="FFFFFF"/>
              <w:bottom w:val="single" w:sz="24" w:space="0" w:color="FFFFFF"/>
              <w:right w:val="single" w:sz="8" w:space="0" w:color="FFFFFF"/>
            </w:tcBorders>
            <w:shd w:val="solid" w:color="DBAEAF" w:themeColor="accent3" w:themeTint="66" w:fill="800000"/>
          </w:tcPr>
          <w:p w14:paraId="568BA010" w14:textId="77777777" w:rsidR="003868E0" w:rsidRPr="00756E24" w:rsidRDefault="003868E0" w:rsidP="003868E0">
            <w:pPr>
              <w:spacing w:after="0"/>
              <w:jc w:val="center"/>
              <w:rPr>
                <w:b/>
                <w:sz w:val="20"/>
                <w:szCs w:val="20"/>
                <w:lang w:val="en-US"/>
              </w:rPr>
            </w:pPr>
            <w:r w:rsidRPr="00756E24">
              <w:rPr>
                <w:b/>
                <w:sz w:val="20"/>
                <w:szCs w:val="20"/>
              </w:rPr>
              <w:t>Next revision</w:t>
            </w:r>
          </w:p>
        </w:tc>
      </w:tr>
      <w:tr w:rsidR="003868E0" w:rsidRPr="00756E24" w14:paraId="75D68C27" w14:textId="77777777" w:rsidTr="00FE6DA8">
        <w:trPr>
          <w:trHeight w:val="100"/>
        </w:trPr>
        <w:tc>
          <w:tcPr>
            <w:tcW w:w="2093" w:type="dxa"/>
            <w:vMerge/>
            <w:tcBorders>
              <w:left w:val="single" w:sz="8" w:space="0" w:color="FFFFFF"/>
              <w:bottom w:val="single" w:sz="8" w:space="0" w:color="FFFFFF"/>
              <w:right w:val="single" w:sz="8" w:space="0" w:color="FFFFFF"/>
            </w:tcBorders>
            <w:shd w:val="clear" w:color="auto" w:fill="800000"/>
            <w:tcMar>
              <w:top w:w="15" w:type="dxa"/>
              <w:left w:w="108" w:type="dxa"/>
              <w:bottom w:w="0" w:type="dxa"/>
              <w:right w:w="108" w:type="dxa"/>
            </w:tcMar>
            <w:vAlign w:val="center"/>
          </w:tcPr>
          <w:p w14:paraId="1B8B1E30" w14:textId="77777777" w:rsidR="003868E0" w:rsidRPr="00756E24" w:rsidRDefault="003868E0" w:rsidP="003868E0">
            <w:pPr>
              <w:spacing w:after="0"/>
              <w:rPr>
                <w:b/>
                <w:bCs/>
                <w:color w:val="FFFFFF" w:themeColor="background1"/>
                <w:sz w:val="20"/>
                <w:szCs w:val="20"/>
              </w:rPr>
            </w:pPr>
          </w:p>
        </w:tc>
        <w:tc>
          <w:tcPr>
            <w:tcW w:w="1807" w:type="dxa"/>
            <w:tcBorders>
              <w:top w:val="single" w:sz="24" w:space="0" w:color="FFFFFF"/>
              <w:left w:val="single" w:sz="8" w:space="0" w:color="FFFFFF"/>
              <w:bottom w:val="single" w:sz="8" w:space="0" w:color="FFFFFF"/>
              <w:right w:val="single" w:sz="8" w:space="0" w:color="FFFFFF"/>
            </w:tcBorders>
            <w:shd w:val="clear" w:color="auto" w:fill="E0E0E0"/>
            <w:tcMar>
              <w:top w:w="15" w:type="dxa"/>
              <w:left w:w="108" w:type="dxa"/>
              <w:bottom w:w="0" w:type="dxa"/>
              <w:right w:w="108" w:type="dxa"/>
            </w:tcMar>
            <w:vAlign w:val="center"/>
          </w:tcPr>
          <w:p w14:paraId="4311D867" w14:textId="20E8C980" w:rsidR="003868E0" w:rsidRPr="00756E24" w:rsidRDefault="002E5B53" w:rsidP="005E6767">
            <w:pPr>
              <w:spacing w:after="0"/>
              <w:jc w:val="center"/>
              <w:rPr>
                <w:sz w:val="20"/>
                <w:szCs w:val="20"/>
              </w:rPr>
            </w:pPr>
            <w:r w:rsidRPr="00756E24">
              <w:rPr>
                <w:sz w:val="20"/>
                <w:szCs w:val="20"/>
              </w:rPr>
              <w:t>Final</w:t>
            </w:r>
            <w:r w:rsidR="00956B50" w:rsidRPr="00756E24">
              <w:rPr>
                <w:sz w:val="20"/>
                <w:szCs w:val="20"/>
              </w:rPr>
              <w:t>-Draft 1</w:t>
            </w:r>
          </w:p>
        </w:tc>
        <w:tc>
          <w:tcPr>
            <w:tcW w:w="1807" w:type="dxa"/>
            <w:tcBorders>
              <w:top w:val="single" w:sz="24" w:space="0" w:color="FFFFFF"/>
              <w:left w:val="single" w:sz="8" w:space="0" w:color="FFFFFF"/>
              <w:bottom w:val="single" w:sz="8" w:space="0" w:color="FFFFFF"/>
              <w:right w:val="single" w:sz="8" w:space="0" w:color="FFFFFF"/>
            </w:tcBorders>
            <w:shd w:val="clear" w:color="auto" w:fill="E0E0E0"/>
          </w:tcPr>
          <w:p w14:paraId="1EA7AD67" w14:textId="5C380C67" w:rsidR="003868E0" w:rsidRPr="00756E24" w:rsidRDefault="002E5B53" w:rsidP="00FE6DA8">
            <w:pPr>
              <w:spacing w:after="0"/>
              <w:jc w:val="center"/>
              <w:rPr>
                <w:sz w:val="20"/>
                <w:szCs w:val="20"/>
                <w:lang w:val="en-US"/>
              </w:rPr>
            </w:pPr>
            <w:r w:rsidRPr="00756E24">
              <w:rPr>
                <w:sz w:val="20"/>
                <w:szCs w:val="20"/>
              </w:rPr>
              <w:t>to be reviewed by cluster</w:t>
            </w:r>
          </w:p>
        </w:tc>
        <w:tc>
          <w:tcPr>
            <w:tcW w:w="1807" w:type="dxa"/>
            <w:tcBorders>
              <w:top w:val="single" w:sz="24" w:space="0" w:color="FFFFFF"/>
              <w:left w:val="single" w:sz="8" w:space="0" w:color="FFFFFF"/>
              <w:bottom w:val="single" w:sz="8" w:space="0" w:color="FFFFFF"/>
              <w:right w:val="single" w:sz="8" w:space="0" w:color="FFFFFF"/>
            </w:tcBorders>
            <w:shd w:val="clear" w:color="auto" w:fill="E0E0E0"/>
          </w:tcPr>
          <w:p w14:paraId="21B414EC" w14:textId="5A0F53EF" w:rsidR="003868E0" w:rsidRPr="00756E24" w:rsidRDefault="009A1C8E" w:rsidP="00956B50">
            <w:pPr>
              <w:spacing w:after="0"/>
              <w:jc w:val="center"/>
              <w:rPr>
                <w:sz w:val="20"/>
                <w:szCs w:val="20"/>
                <w:lang w:val="en-US"/>
              </w:rPr>
            </w:pPr>
            <w:r>
              <w:rPr>
                <w:sz w:val="20"/>
                <w:szCs w:val="20"/>
                <w:lang w:val="en-US"/>
              </w:rPr>
              <w:t>15</w:t>
            </w:r>
            <w:r w:rsidR="00113E14" w:rsidRPr="00756E24">
              <w:rPr>
                <w:sz w:val="20"/>
                <w:szCs w:val="20"/>
                <w:lang w:val="en-US"/>
              </w:rPr>
              <w:t>/</w:t>
            </w:r>
            <w:r w:rsidR="002165BE" w:rsidRPr="00756E24">
              <w:rPr>
                <w:sz w:val="20"/>
                <w:szCs w:val="20"/>
                <w:lang w:val="en-US"/>
              </w:rPr>
              <w:t>12</w:t>
            </w:r>
            <w:r w:rsidR="00113E14" w:rsidRPr="00756E24">
              <w:rPr>
                <w:sz w:val="20"/>
                <w:szCs w:val="20"/>
                <w:lang w:val="en-US"/>
              </w:rPr>
              <w:t>/13</w:t>
            </w:r>
          </w:p>
        </w:tc>
        <w:tc>
          <w:tcPr>
            <w:tcW w:w="2517" w:type="dxa"/>
            <w:tcBorders>
              <w:top w:val="single" w:sz="24" w:space="0" w:color="FFFFFF"/>
              <w:left w:val="single" w:sz="8" w:space="0" w:color="FFFFFF"/>
              <w:bottom w:val="single" w:sz="8" w:space="0" w:color="FFFFFF"/>
              <w:right w:val="single" w:sz="8" w:space="0" w:color="FFFFFF"/>
            </w:tcBorders>
            <w:shd w:val="clear" w:color="auto" w:fill="E0E0E0"/>
          </w:tcPr>
          <w:p w14:paraId="149366AC" w14:textId="53A79652" w:rsidR="003868E0" w:rsidRPr="00756E24" w:rsidRDefault="00956B50" w:rsidP="003868E0">
            <w:pPr>
              <w:spacing w:after="0"/>
              <w:jc w:val="center"/>
              <w:rPr>
                <w:sz w:val="20"/>
                <w:szCs w:val="20"/>
                <w:lang w:val="en-US"/>
              </w:rPr>
            </w:pPr>
            <w:r w:rsidRPr="00756E24">
              <w:rPr>
                <w:sz w:val="20"/>
                <w:szCs w:val="20"/>
                <w:lang w:val="en-US"/>
              </w:rPr>
              <w:t>Final</w:t>
            </w:r>
          </w:p>
        </w:tc>
      </w:tr>
    </w:tbl>
    <w:p w14:paraId="42CBB2CC" w14:textId="77777777" w:rsidR="003868E0" w:rsidRDefault="003868E0" w:rsidP="00F74DF0">
      <w:pPr>
        <w:spacing w:after="0"/>
      </w:pPr>
    </w:p>
    <w:p w14:paraId="1B97150D" w14:textId="77777777" w:rsidR="00385E7F" w:rsidRPr="005D1D47" w:rsidRDefault="001875D9" w:rsidP="00F74DF0">
      <w:pPr>
        <w:spacing w:after="0"/>
        <w:rPr>
          <w:b/>
          <w:color w:val="284353" w:themeColor="accent1" w:themeShade="BF"/>
          <w:sz w:val="28"/>
          <w:szCs w:val="28"/>
        </w:rPr>
      </w:pPr>
      <w:r w:rsidRPr="005D1D47">
        <w:rPr>
          <w:b/>
          <w:color w:val="284353" w:themeColor="accent1" w:themeShade="BF"/>
          <w:sz w:val="28"/>
          <w:szCs w:val="28"/>
        </w:rPr>
        <w:t>Shelter Cluster</w:t>
      </w:r>
      <w:r w:rsidR="00E84E16" w:rsidRPr="005D1D47">
        <w:rPr>
          <w:b/>
          <w:color w:val="284353" w:themeColor="accent1" w:themeShade="BF"/>
          <w:sz w:val="28"/>
          <w:szCs w:val="28"/>
        </w:rPr>
        <w:t xml:space="preserve"> Structure</w:t>
      </w:r>
    </w:p>
    <w:tbl>
      <w:tblPr>
        <w:tblW w:w="1003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A0" w:firstRow="1" w:lastRow="0" w:firstColumn="1" w:lastColumn="0" w:noHBand="0" w:noVBand="0"/>
      </w:tblPr>
      <w:tblGrid>
        <w:gridCol w:w="2093"/>
        <w:gridCol w:w="7938"/>
      </w:tblGrid>
      <w:tr w:rsidR="00F74DF0" w:rsidRPr="00756E24" w14:paraId="3CFBBEEA" w14:textId="77777777" w:rsidTr="00C4663A">
        <w:tc>
          <w:tcPr>
            <w:tcW w:w="2093" w:type="dxa"/>
            <w:shd w:val="clear" w:color="auto" w:fill="800000"/>
            <w:tcMar>
              <w:top w:w="15" w:type="dxa"/>
              <w:left w:w="108" w:type="dxa"/>
              <w:bottom w:w="0" w:type="dxa"/>
              <w:right w:w="108" w:type="dxa"/>
            </w:tcMar>
            <w:vAlign w:val="center"/>
            <w:hideMark/>
          </w:tcPr>
          <w:p w14:paraId="0E0F5E81" w14:textId="77777777" w:rsidR="00F74DF0" w:rsidRPr="00756E24" w:rsidRDefault="00F74DF0" w:rsidP="00F74DF0">
            <w:pPr>
              <w:spacing w:after="0"/>
              <w:rPr>
                <w:color w:val="FFFFFF" w:themeColor="background1"/>
                <w:sz w:val="20"/>
                <w:szCs w:val="20"/>
                <w:lang w:val="en-US"/>
              </w:rPr>
            </w:pPr>
            <w:r w:rsidRPr="00756E24">
              <w:rPr>
                <w:b/>
                <w:bCs/>
                <w:color w:val="FFFFFF" w:themeColor="background1"/>
                <w:sz w:val="20"/>
                <w:szCs w:val="20"/>
              </w:rPr>
              <w:t>Response name</w:t>
            </w:r>
          </w:p>
        </w:tc>
        <w:tc>
          <w:tcPr>
            <w:tcW w:w="7938" w:type="dxa"/>
            <w:shd w:val="clear" w:color="auto" w:fill="FFFFFF" w:themeFill="background1"/>
            <w:tcMar>
              <w:top w:w="15" w:type="dxa"/>
              <w:left w:w="108" w:type="dxa"/>
              <w:bottom w:w="0" w:type="dxa"/>
              <w:right w:w="108" w:type="dxa"/>
            </w:tcMar>
            <w:vAlign w:val="center"/>
            <w:hideMark/>
          </w:tcPr>
          <w:p w14:paraId="7EA938FA" w14:textId="77777777" w:rsidR="00F74DF0" w:rsidRPr="00756E24" w:rsidRDefault="007A67C0" w:rsidP="007A67C0">
            <w:pPr>
              <w:spacing w:after="0"/>
              <w:rPr>
                <w:sz w:val="20"/>
                <w:szCs w:val="20"/>
                <w:lang w:val="en-US"/>
              </w:rPr>
            </w:pPr>
            <w:r w:rsidRPr="00756E24">
              <w:rPr>
                <w:sz w:val="20"/>
                <w:szCs w:val="20"/>
              </w:rPr>
              <w:t>Bohol Earthquake, 2013</w:t>
            </w:r>
          </w:p>
        </w:tc>
      </w:tr>
      <w:tr w:rsidR="00DF750D" w:rsidRPr="00756E24" w14:paraId="7BF38552" w14:textId="77777777" w:rsidTr="00C4663A">
        <w:tc>
          <w:tcPr>
            <w:tcW w:w="2093" w:type="dxa"/>
            <w:shd w:val="clear" w:color="auto" w:fill="800000"/>
            <w:tcMar>
              <w:top w:w="15" w:type="dxa"/>
              <w:left w:w="108" w:type="dxa"/>
              <w:bottom w:w="0" w:type="dxa"/>
              <w:right w:w="108" w:type="dxa"/>
            </w:tcMar>
            <w:vAlign w:val="center"/>
          </w:tcPr>
          <w:p w14:paraId="2EF09A8F" w14:textId="3D1FD8C4" w:rsidR="00DF750D" w:rsidRPr="00756E24" w:rsidRDefault="00DF750D" w:rsidP="00DF750D">
            <w:pPr>
              <w:spacing w:after="0"/>
              <w:rPr>
                <w:b/>
                <w:bCs/>
                <w:color w:val="FFFFFF" w:themeColor="background1"/>
                <w:sz w:val="20"/>
                <w:szCs w:val="20"/>
              </w:rPr>
            </w:pPr>
            <w:r w:rsidRPr="00756E24">
              <w:rPr>
                <w:b/>
                <w:bCs/>
                <w:color w:val="FFFFFF" w:themeColor="background1"/>
                <w:sz w:val="20"/>
                <w:szCs w:val="20"/>
              </w:rPr>
              <w:t>Government lead agency  and contact</w:t>
            </w:r>
          </w:p>
        </w:tc>
        <w:tc>
          <w:tcPr>
            <w:tcW w:w="7938" w:type="dxa"/>
            <w:shd w:val="clear" w:color="auto" w:fill="FFFFFF" w:themeFill="background1"/>
            <w:tcMar>
              <w:top w:w="15" w:type="dxa"/>
              <w:left w:w="108" w:type="dxa"/>
              <w:bottom w:w="0" w:type="dxa"/>
              <w:right w:w="108" w:type="dxa"/>
            </w:tcMar>
            <w:vAlign w:val="center"/>
          </w:tcPr>
          <w:p w14:paraId="1646D3C1" w14:textId="415F8C89" w:rsidR="009E59BF" w:rsidRPr="00756E24" w:rsidRDefault="00DF750D" w:rsidP="009E59BF">
            <w:pPr>
              <w:spacing w:after="0"/>
              <w:rPr>
                <w:sz w:val="20"/>
                <w:szCs w:val="20"/>
              </w:rPr>
            </w:pPr>
            <w:r w:rsidRPr="00756E24">
              <w:rPr>
                <w:b/>
                <w:sz w:val="20"/>
                <w:szCs w:val="20"/>
              </w:rPr>
              <w:t>Agency:</w:t>
            </w:r>
            <w:r w:rsidR="009E59BF" w:rsidRPr="00756E24">
              <w:rPr>
                <w:b/>
                <w:sz w:val="20"/>
                <w:szCs w:val="20"/>
              </w:rPr>
              <w:t xml:space="preserve"> </w:t>
            </w:r>
            <w:r w:rsidRPr="00756E24">
              <w:rPr>
                <w:sz w:val="20"/>
                <w:szCs w:val="20"/>
              </w:rPr>
              <w:t xml:space="preserve"> </w:t>
            </w:r>
            <w:r w:rsidR="002165BE" w:rsidRPr="00756E24">
              <w:rPr>
                <w:sz w:val="20"/>
                <w:szCs w:val="20"/>
              </w:rPr>
              <w:t>Provincial Office /</w:t>
            </w:r>
            <w:r w:rsidR="009E59BF" w:rsidRPr="00756E24">
              <w:rPr>
                <w:sz w:val="20"/>
                <w:szCs w:val="20"/>
              </w:rPr>
              <w:t>Provincial Engineers Office</w:t>
            </w:r>
          </w:p>
          <w:p w14:paraId="50106A49" w14:textId="32559A17" w:rsidR="002165BE" w:rsidRPr="00756E24" w:rsidRDefault="002165BE" w:rsidP="002165BE">
            <w:pPr>
              <w:spacing w:after="0"/>
              <w:rPr>
                <w:sz w:val="20"/>
                <w:szCs w:val="20"/>
              </w:rPr>
            </w:pPr>
            <w:r w:rsidRPr="00756E24">
              <w:rPr>
                <w:b/>
                <w:sz w:val="20"/>
                <w:szCs w:val="20"/>
              </w:rPr>
              <w:t>Name:</w:t>
            </w:r>
            <w:r w:rsidRPr="00756E24">
              <w:rPr>
                <w:sz w:val="20"/>
                <w:szCs w:val="20"/>
              </w:rPr>
              <w:t xml:space="preserve"> Eng. Ben </w:t>
            </w:r>
            <w:proofErr w:type="spellStart"/>
            <w:r w:rsidRPr="00756E24">
              <w:rPr>
                <w:sz w:val="20"/>
                <w:szCs w:val="20"/>
              </w:rPr>
              <w:t>Redulla</w:t>
            </w:r>
            <w:proofErr w:type="spellEnd"/>
          </w:p>
          <w:p w14:paraId="20CA5115" w14:textId="77777777" w:rsidR="002165BE" w:rsidRPr="00756E24" w:rsidRDefault="002165BE" w:rsidP="002165BE">
            <w:pPr>
              <w:spacing w:after="0"/>
              <w:rPr>
                <w:sz w:val="20"/>
                <w:szCs w:val="20"/>
              </w:rPr>
            </w:pPr>
            <w:r w:rsidRPr="00756E24">
              <w:rPr>
                <w:b/>
                <w:sz w:val="20"/>
                <w:szCs w:val="20"/>
              </w:rPr>
              <w:t>Email:</w:t>
            </w:r>
            <w:r w:rsidRPr="00756E24">
              <w:rPr>
                <w:sz w:val="20"/>
                <w:szCs w:val="20"/>
              </w:rPr>
              <w:t xml:space="preserve">  benredz@yahoo.com</w:t>
            </w:r>
          </w:p>
          <w:p w14:paraId="099F2B2E" w14:textId="0C954EF3" w:rsidR="002165BE" w:rsidRPr="00756E24" w:rsidRDefault="002165BE" w:rsidP="002165BE">
            <w:pPr>
              <w:spacing w:after="0"/>
              <w:rPr>
                <w:b/>
                <w:sz w:val="20"/>
                <w:szCs w:val="20"/>
              </w:rPr>
            </w:pPr>
            <w:r w:rsidRPr="00756E24">
              <w:rPr>
                <w:b/>
                <w:sz w:val="20"/>
                <w:szCs w:val="20"/>
              </w:rPr>
              <w:t xml:space="preserve">Mobile: </w:t>
            </w:r>
            <w:r w:rsidRPr="00756E24">
              <w:rPr>
                <w:sz w:val="20"/>
                <w:szCs w:val="20"/>
              </w:rPr>
              <w:t>09 999 932 807</w:t>
            </w:r>
          </w:p>
          <w:p w14:paraId="6DB8A397" w14:textId="07C147DF" w:rsidR="00DF750D" w:rsidRPr="00756E24" w:rsidRDefault="00DF750D" w:rsidP="00B44DD6">
            <w:pPr>
              <w:spacing w:after="0"/>
              <w:rPr>
                <w:sz w:val="20"/>
                <w:szCs w:val="20"/>
              </w:rPr>
            </w:pPr>
            <w:r w:rsidRPr="00756E24">
              <w:rPr>
                <w:b/>
                <w:sz w:val="20"/>
                <w:szCs w:val="20"/>
              </w:rPr>
              <w:t>Name:</w:t>
            </w:r>
            <w:r w:rsidRPr="00756E24">
              <w:rPr>
                <w:sz w:val="20"/>
                <w:szCs w:val="20"/>
              </w:rPr>
              <w:t xml:space="preserve"> </w:t>
            </w:r>
            <w:r w:rsidR="002165BE" w:rsidRPr="00756E24">
              <w:rPr>
                <w:sz w:val="20"/>
                <w:szCs w:val="20"/>
              </w:rPr>
              <w:t xml:space="preserve">Ms Liza </w:t>
            </w:r>
            <w:proofErr w:type="spellStart"/>
            <w:r w:rsidR="002165BE" w:rsidRPr="00756E24">
              <w:rPr>
                <w:sz w:val="20"/>
                <w:szCs w:val="20"/>
              </w:rPr>
              <w:t>Quirog</w:t>
            </w:r>
            <w:proofErr w:type="spellEnd"/>
          </w:p>
          <w:p w14:paraId="5F68C660" w14:textId="1CEEDD6D" w:rsidR="00DF750D" w:rsidRPr="00756E24" w:rsidRDefault="00DF750D" w:rsidP="00B44DD6">
            <w:pPr>
              <w:spacing w:after="0"/>
              <w:rPr>
                <w:sz w:val="20"/>
                <w:szCs w:val="20"/>
              </w:rPr>
            </w:pPr>
            <w:r w:rsidRPr="00756E24">
              <w:rPr>
                <w:b/>
                <w:sz w:val="20"/>
                <w:szCs w:val="20"/>
              </w:rPr>
              <w:t>Email:</w:t>
            </w:r>
            <w:r w:rsidRPr="00756E24">
              <w:rPr>
                <w:sz w:val="20"/>
                <w:szCs w:val="20"/>
              </w:rPr>
              <w:t xml:space="preserve">  </w:t>
            </w:r>
            <w:r w:rsidR="002165BE" w:rsidRPr="00756E24">
              <w:rPr>
                <w:sz w:val="20"/>
                <w:szCs w:val="20"/>
              </w:rPr>
              <w:t>lizaquirog65@yahoo.com</w:t>
            </w:r>
          </w:p>
          <w:p w14:paraId="518F27B7" w14:textId="023B270C" w:rsidR="00DF750D" w:rsidRPr="00756E24" w:rsidRDefault="00DF750D" w:rsidP="002165BE">
            <w:pPr>
              <w:spacing w:after="0"/>
              <w:rPr>
                <w:sz w:val="20"/>
                <w:szCs w:val="20"/>
              </w:rPr>
            </w:pPr>
            <w:r w:rsidRPr="00756E24">
              <w:rPr>
                <w:b/>
                <w:sz w:val="20"/>
                <w:szCs w:val="20"/>
              </w:rPr>
              <w:t>Mobile:</w:t>
            </w:r>
            <w:r w:rsidR="000C3F18" w:rsidRPr="00756E24">
              <w:rPr>
                <w:b/>
                <w:sz w:val="20"/>
                <w:szCs w:val="20"/>
              </w:rPr>
              <w:t xml:space="preserve"> </w:t>
            </w:r>
            <w:r w:rsidR="002165BE" w:rsidRPr="00756E24">
              <w:rPr>
                <w:sz w:val="20"/>
                <w:szCs w:val="20"/>
              </w:rPr>
              <w:t>09 173 246 600</w:t>
            </w:r>
          </w:p>
        </w:tc>
      </w:tr>
      <w:tr w:rsidR="00F74DF0" w:rsidRPr="00756E24" w14:paraId="65AF9B1F" w14:textId="77777777" w:rsidTr="00C4663A">
        <w:tc>
          <w:tcPr>
            <w:tcW w:w="2093" w:type="dxa"/>
            <w:shd w:val="clear" w:color="auto" w:fill="800000"/>
            <w:tcMar>
              <w:top w:w="15" w:type="dxa"/>
              <w:left w:w="108" w:type="dxa"/>
              <w:bottom w:w="0" w:type="dxa"/>
              <w:right w:w="108" w:type="dxa"/>
            </w:tcMar>
            <w:vAlign w:val="center"/>
            <w:hideMark/>
          </w:tcPr>
          <w:p w14:paraId="20D7E6A9" w14:textId="09CBA01D" w:rsidR="00F74DF0" w:rsidRPr="00756E24" w:rsidRDefault="00F74DF0" w:rsidP="00DF750D">
            <w:pPr>
              <w:spacing w:after="0"/>
              <w:rPr>
                <w:color w:val="FFFFFF" w:themeColor="background1"/>
                <w:sz w:val="20"/>
                <w:szCs w:val="20"/>
                <w:lang w:val="en-US"/>
              </w:rPr>
            </w:pPr>
            <w:r w:rsidRPr="00756E24">
              <w:rPr>
                <w:b/>
                <w:bCs/>
                <w:color w:val="FFFFFF" w:themeColor="background1"/>
                <w:sz w:val="20"/>
                <w:szCs w:val="20"/>
              </w:rPr>
              <w:t xml:space="preserve">Cluster </w:t>
            </w:r>
            <w:r w:rsidR="00DF750D" w:rsidRPr="00756E24">
              <w:rPr>
                <w:b/>
                <w:bCs/>
                <w:color w:val="FFFFFF" w:themeColor="background1"/>
                <w:sz w:val="20"/>
                <w:szCs w:val="20"/>
              </w:rPr>
              <w:t>co l</w:t>
            </w:r>
            <w:r w:rsidRPr="00756E24">
              <w:rPr>
                <w:b/>
                <w:bCs/>
                <w:color w:val="FFFFFF" w:themeColor="background1"/>
                <w:sz w:val="20"/>
                <w:szCs w:val="20"/>
              </w:rPr>
              <w:t>ead Agency</w:t>
            </w:r>
          </w:p>
        </w:tc>
        <w:tc>
          <w:tcPr>
            <w:tcW w:w="7938" w:type="dxa"/>
            <w:shd w:val="clear" w:color="auto" w:fill="FFFFFF" w:themeFill="background1"/>
            <w:tcMar>
              <w:top w:w="15" w:type="dxa"/>
              <w:left w:w="108" w:type="dxa"/>
              <w:bottom w:w="0" w:type="dxa"/>
              <w:right w:w="108" w:type="dxa"/>
            </w:tcMar>
            <w:vAlign w:val="center"/>
            <w:hideMark/>
          </w:tcPr>
          <w:p w14:paraId="15B89818" w14:textId="77777777" w:rsidR="00F74DF0" w:rsidRPr="00756E24" w:rsidRDefault="00F74DF0" w:rsidP="00F74DF0">
            <w:pPr>
              <w:spacing w:after="0"/>
              <w:rPr>
                <w:sz w:val="20"/>
                <w:szCs w:val="20"/>
                <w:lang w:val="en-US"/>
              </w:rPr>
            </w:pPr>
            <w:r w:rsidRPr="00756E24">
              <w:rPr>
                <w:sz w:val="20"/>
                <w:szCs w:val="20"/>
              </w:rPr>
              <w:t> </w:t>
            </w:r>
            <w:r w:rsidR="007A67C0" w:rsidRPr="00756E24">
              <w:rPr>
                <w:sz w:val="20"/>
                <w:szCs w:val="20"/>
              </w:rPr>
              <w:t>IFRC</w:t>
            </w:r>
          </w:p>
        </w:tc>
      </w:tr>
      <w:tr w:rsidR="00455AA8" w:rsidRPr="00756E24" w14:paraId="7C2608A9" w14:textId="77777777" w:rsidTr="00C4663A">
        <w:tc>
          <w:tcPr>
            <w:tcW w:w="2093" w:type="dxa"/>
            <w:shd w:val="clear" w:color="auto" w:fill="800000"/>
            <w:tcMar>
              <w:top w:w="15" w:type="dxa"/>
              <w:left w:w="108" w:type="dxa"/>
              <w:bottom w:w="0" w:type="dxa"/>
              <w:right w:w="108" w:type="dxa"/>
            </w:tcMar>
            <w:vAlign w:val="center"/>
          </w:tcPr>
          <w:p w14:paraId="1CDEDC44" w14:textId="77777777" w:rsidR="00455AA8" w:rsidRPr="00756E24" w:rsidRDefault="00455AA8" w:rsidP="00F74DF0">
            <w:pPr>
              <w:spacing w:after="0"/>
              <w:rPr>
                <w:b/>
                <w:bCs/>
                <w:color w:val="FFFFFF" w:themeColor="background1"/>
                <w:sz w:val="20"/>
                <w:szCs w:val="20"/>
              </w:rPr>
            </w:pPr>
            <w:r w:rsidRPr="00756E24">
              <w:rPr>
                <w:b/>
                <w:bCs/>
                <w:color w:val="FFFFFF" w:themeColor="background1"/>
                <w:sz w:val="20"/>
                <w:szCs w:val="20"/>
              </w:rPr>
              <w:t>Cluster Coordinator Contact</w:t>
            </w:r>
          </w:p>
        </w:tc>
        <w:tc>
          <w:tcPr>
            <w:tcW w:w="7938" w:type="dxa"/>
            <w:shd w:val="clear" w:color="auto" w:fill="FFFFFF" w:themeFill="background1"/>
            <w:tcMar>
              <w:top w:w="15" w:type="dxa"/>
              <w:left w:w="108" w:type="dxa"/>
              <w:bottom w:w="0" w:type="dxa"/>
              <w:right w:w="108" w:type="dxa"/>
            </w:tcMar>
            <w:vAlign w:val="center"/>
          </w:tcPr>
          <w:p w14:paraId="2CB4D4AD" w14:textId="003395ED" w:rsidR="00455AA8" w:rsidRPr="00756E24" w:rsidRDefault="00965656" w:rsidP="007A67C0">
            <w:pPr>
              <w:spacing w:after="0"/>
              <w:rPr>
                <w:sz w:val="20"/>
                <w:szCs w:val="20"/>
              </w:rPr>
            </w:pPr>
            <w:r w:rsidRPr="00756E24">
              <w:rPr>
                <w:b/>
                <w:sz w:val="20"/>
                <w:szCs w:val="20"/>
              </w:rPr>
              <w:t>Name:</w:t>
            </w:r>
            <w:r w:rsidR="00385E7F" w:rsidRPr="00756E24">
              <w:rPr>
                <w:sz w:val="20"/>
                <w:szCs w:val="20"/>
              </w:rPr>
              <w:t xml:space="preserve"> </w:t>
            </w:r>
            <w:r w:rsidR="00696740" w:rsidRPr="00756E24">
              <w:rPr>
                <w:sz w:val="20"/>
                <w:szCs w:val="20"/>
              </w:rPr>
              <w:t>Birgit Vae</w:t>
            </w:r>
            <w:r w:rsidR="00D44D18" w:rsidRPr="00756E24">
              <w:rPr>
                <w:sz w:val="20"/>
                <w:szCs w:val="20"/>
              </w:rPr>
              <w:t>s</w:t>
            </w:r>
          </w:p>
          <w:p w14:paraId="304FBEA0" w14:textId="5B3C46EE" w:rsidR="00965656" w:rsidRPr="00756E24" w:rsidRDefault="00965656" w:rsidP="00DF750D">
            <w:pPr>
              <w:spacing w:after="0"/>
              <w:rPr>
                <w:sz w:val="20"/>
                <w:szCs w:val="20"/>
              </w:rPr>
            </w:pPr>
            <w:r w:rsidRPr="00756E24">
              <w:rPr>
                <w:b/>
                <w:sz w:val="20"/>
                <w:szCs w:val="20"/>
              </w:rPr>
              <w:t>Email:</w:t>
            </w:r>
            <w:r w:rsidR="00385E7F" w:rsidRPr="00756E24">
              <w:rPr>
                <w:sz w:val="20"/>
                <w:szCs w:val="20"/>
              </w:rPr>
              <w:t xml:space="preserve"> </w:t>
            </w:r>
            <w:r w:rsidR="00696740" w:rsidRPr="00756E24">
              <w:rPr>
                <w:sz w:val="20"/>
                <w:szCs w:val="20"/>
              </w:rPr>
              <w:t>coord.bohol</w:t>
            </w:r>
            <w:r w:rsidR="007A67C0" w:rsidRPr="00756E24">
              <w:rPr>
                <w:sz w:val="20"/>
                <w:szCs w:val="20"/>
              </w:rPr>
              <w:t>@</w:t>
            </w:r>
            <w:r w:rsidR="00DF750D" w:rsidRPr="00756E24">
              <w:rPr>
                <w:sz w:val="20"/>
                <w:szCs w:val="20"/>
              </w:rPr>
              <w:t>sheltercluster</w:t>
            </w:r>
            <w:r w:rsidR="007A67C0" w:rsidRPr="00756E24">
              <w:rPr>
                <w:sz w:val="20"/>
                <w:szCs w:val="20"/>
              </w:rPr>
              <w:t>.org</w:t>
            </w:r>
          </w:p>
          <w:p w14:paraId="7E50C86D" w14:textId="6EF2ECCD" w:rsidR="00965656" w:rsidRPr="00756E24" w:rsidRDefault="00965656" w:rsidP="00F74DF0">
            <w:pPr>
              <w:spacing w:after="0"/>
              <w:rPr>
                <w:sz w:val="20"/>
                <w:szCs w:val="20"/>
              </w:rPr>
            </w:pPr>
            <w:r w:rsidRPr="00756E24">
              <w:rPr>
                <w:b/>
                <w:sz w:val="20"/>
                <w:szCs w:val="20"/>
              </w:rPr>
              <w:t>Mobile:</w:t>
            </w:r>
            <w:r w:rsidR="00696740" w:rsidRPr="00756E24">
              <w:rPr>
                <w:sz w:val="20"/>
                <w:szCs w:val="20"/>
              </w:rPr>
              <w:t xml:space="preserve"> 09</w:t>
            </w:r>
            <w:r w:rsidR="002E5B53" w:rsidRPr="00756E24">
              <w:rPr>
                <w:sz w:val="20"/>
                <w:szCs w:val="20"/>
              </w:rPr>
              <w:t xml:space="preserve"> </w:t>
            </w:r>
            <w:r w:rsidR="00696740" w:rsidRPr="00756E24">
              <w:rPr>
                <w:sz w:val="20"/>
                <w:szCs w:val="20"/>
              </w:rPr>
              <w:t>183</w:t>
            </w:r>
            <w:r w:rsidR="002E5B53" w:rsidRPr="00756E24">
              <w:rPr>
                <w:sz w:val="20"/>
                <w:szCs w:val="20"/>
              </w:rPr>
              <w:t xml:space="preserve"> </w:t>
            </w:r>
            <w:r w:rsidR="00696740" w:rsidRPr="00756E24">
              <w:rPr>
                <w:sz w:val="20"/>
                <w:szCs w:val="20"/>
              </w:rPr>
              <w:t>438</w:t>
            </w:r>
            <w:r w:rsidR="002E5B53" w:rsidRPr="00756E24">
              <w:rPr>
                <w:sz w:val="20"/>
                <w:szCs w:val="20"/>
              </w:rPr>
              <w:t xml:space="preserve"> </w:t>
            </w:r>
            <w:r w:rsidR="00696740" w:rsidRPr="00756E24">
              <w:rPr>
                <w:sz w:val="20"/>
                <w:szCs w:val="20"/>
              </w:rPr>
              <w:t>466</w:t>
            </w:r>
          </w:p>
        </w:tc>
      </w:tr>
      <w:tr w:rsidR="00F74DF0" w:rsidRPr="00756E24" w14:paraId="5C7A77A1" w14:textId="77777777" w:rsidTr="00C4663A">
        <w:tc>
          <w:tcPr>
            <w:tcW w:w="2093" w:type="dxa"/>
            <w:shd w:val="clear" w:color="auto" w:fill="800000"/>
            <w:tcMar>
              <w:top w:w="15" w:type="dxa"/>
              <w:left w:w="108" w:type="dxa"/>
              <w:bottom w:w="0" w:type="dxa"/>
              <w:right w:w="108" w:type="dxa"/>
            </w:tcMar>
            <w:vAlign w:val="center"/>
            <w:hideMark/>
          </w:tcPr>
          <w:p w14:paraId="4A2776FA" w14:textId="77777777" w:rsidR="00F74DF0" w:rsidRPr="00756E24" w:rsidRDefault="00F74DF0" w:rsidP="00F74DF0">
            <w:pPr>
              <w:spacing w:after="0"/>
              <w:rPr>
                <w:color w:val="FFFFFF" w:themeColor="background1"/>
                <w:sz w:val="20"/>
                <w:szCs w:val="20"/>
                <w:lang w:val="en-US"/>
              </w:rPr>
            </w:pPr>
            <w:r w:rsidRPr="00756E24">
              <w:rPr>
                <w:b/>
                <w:bCs/>
                <w:color w:val="FFFFFF" w:themeColor="background1"/>
                <w:sz w:val="20"/>
                <w:szCs w:val="20"/>
              </w:rPr>
              <w:t>Co-leads</w:t>
            </w:r>
          </w:p>
        </w:tc>
        <w:tc>
          <w:tcPr>
            <w:tcW w:w="7938" w:type="dxa"/>
            <w:shd w:val="clear" w:color="auto" w:fill="FFFFFF" w:themeFill="background1"/>
            <w:tcMar>
              <w:top w:w="15" w:type="dxa"/>
              <w:left w:w="108" w:type="dxa"/>
              <w:bottom w:w="0" w:type="dxa"/>
              <w:right w:w="108" w:type="dxa"/>
            </w:tcMar>
            <w:vAlign w:val="center"/>
            <w:hideMark/>
          </w:tcPr>
          <w:p w14:paraId="670C4330" w14:textId="7AC5D6E8" w:rsidR="00F74DF0" w:rsidRPr="00756E24" w:rsidRDefault="009E59BF" w:rsidP="009E59BF">
            <w:pPr>
              <w:spacing w:after="0"/>
              <w:rPr>
                <w:sz w:val="20"/>
                <w:szCs w:val="20"/>
                <w:lang w:val="en-US"/>
              </w:rPr>
            </w:pPr>
            <w:r w:rsidRPr="00756E24">
              <w:rPr>
                <w:sz w:val="20"/>
                <w:szCs w:val="20"/>
              </w:rPr>
              <w:t xml:space="preserve">Office of the Provincial Social Welfare And Development </w:t>
            </w:r>
          </w:p>
        </w:tc>
      </w:tr>
      <w:tr w:rsidR="00F74DF0" w:rsidRPr="00756E24" w14:paraId="47EF9112" w14:textId="77777777" w:rsidTr="00C4663A">
        <w:tc>
          <w:tcPr>
            <w:tcW w:w="2093" w:type="dxa"/>
            <w:shd w:val="clear" w:color="auto" w:fill="800000"/>
            <w:tcMar>
              <w:top w:w="15" w:type="dxa"/>
              <w:left w:w="108" w:type="dxa"/>
              <w:bottom w:w="0" w:type="dxa"/>
              <w:right w:w="108" w:type="dxa"/>
            </w:tcMar>
            <w:vAlign w:val="center"/>
            <w:hideMark/>
          </w:tcPr>
          <w:p w14:paraId="614C4A9B" w14:textId="77777777" w:rsidR="00F74DF0" w:rsidRPr="00756E24" w:rsidRDefault="00F74DF0" w:rsidP="002D59A2">
            <w:pPr>
              <w:spacing w:after="0"/>
              <w:rPr>
                <w:color w:val="FFFFFF" w:themeColor="background1"/>
                <w:sz w:val="20"/>
                <w:szCs w:val="20"/>
                <w:lang w:val="en-US"/>
              </w:rPr>
            </w:pPr>
            <w:r w:rsidRPr="00756E24">
              <w:rPr>
                <w:b/>
                <w:bCs/>
                <w:color w:val="FFFFFF" w:themeColor="background1"/>
                <w:sz w:val="20"/>
                <w:szCs w:val="20"/>
              </w:rPr>
              <w:t>Strategic Advisory Group (SAG) - Agencies</w:t>
            </w:r>
          </w:p>
        </w:tc>
        <w:tc>
          <w:tcPr>
            <w:tcW w:w="7938" w:type="dxa"/>
            <w:shd w:val="clear" w:color="auto" w:fill="FFFFFF" w:themeFill="background1"/>
            <w:tcMar>
              <w:top w:w="15" w:type="dxa"/>
              <w:left w:w="108" w:type="dxa"/>
              <w:bottom w:w="0" w:type="dxa"/>
              <w:right w:w="108" w:type="dxa"/>
            </w:tcMar>
            <w:vAlign w:val="center"/>
            <w:hideMark/>
          </w:tcPr>
          <w:p w14:paraId="46D70475" w14:textId="36C093D4" w:rsidR="007A67C0" w:rsidRPr="00756E24" w:rsidRDefault="002E5B53" w:rsidP="007A67C0">
            <w:pPr>
              <w:spacing w:after="0"/>
              <w:rPr>
                <w:sz w:val="20"/>
                <w:szCs w:val="20"/>
              </w:rPr>
            </w:pPr>
            <w:r w:rsidRPr="00756E24">
              <w:rPr>
                <w:sz w:val="20"/>
                <w:szCs w:val="20"/>
              </w:rPr>
              <w:t xml:space="preserve">Preliminary draft: </w:t>
            </w:r>
            <w:r w:rsidR="007A67C0" w:rsidRPr="00756E24">
              <w:rPr>
                <w:sz w:val="20"/>
                <w:szCs w:val="20"/>
              </w:rPr>
              <w:t>CRS, Habitat for Humanity, IOM, IFRC/PRCS, WVI, ADRA</w:t>
            </w:r>
            <w:r w:rsidR="0053271A" w:rsidRPr="00756E24">
              <w:rPr>
                <w:sz w:val="20"/>
                <w:szCs w:val="20"/>
              </w:rPr>
              <w:t>,</w:t>
            </w:r>
            <w:r w:rsidR="00DF750D" w:rsidRPr="00756E24">
              <w:rPr>
                <w:sz w:val="20"/>
                <w:szCs w:val="20"/>
              </w:rPr>
              <w:t xml:space="preserve"> </w:t>
            </w:r>
            <w:r w:rsidR="0053271A" w:rsidRPr="00756E24">
              <w:rPr>
                <w:sz w:val="20"/>
                <w:szCs w:val="20"/>
              </w:rPr>
              <w:t xml:space="preserve"> </w:t>
            </w:r>
            <w:r w:rsidR="00DD3004" w:rsidRPr="00756E24">
              <w:rPr>
                <w:sz w:val="20"/>
                <w:szCs w:val="20"/>
              </w:rPr>
              <w:t xml:space="preserve">BERN, Good Neighbours </w:t>
            </w:r>
            <w:proofErr w:type="spellStart"/>
            <w:r w:rsidR="00DD3004" w:rsidRPr="00756E24">
              <w:rPr>
                <w:sz w:val="20"/>
                <w:szCs w:val="20"/>
              </w:rPr>
              <w:t>Int</w:t>
            </w:r>
            <w:proofErr w:type="spellEnd"/>
          </w:p>
          <w:p w14:paraId="5338DFD3" w14:textId="12D279CC" w:rsidR="00F74DF0" w:rsidRPr="00756E24" w:rsidRDefault="002E5B53" w:rsidP="00F74DF0">
            <w:pPr>
              <w:spacing w:after="0"/>
              <w:rPr>
                <w:sz w:val="20"/>
                <w:szCs w:val="20"/>
              </w:rPr>
            </w:pPr>
            <w:r w:rsidRPr="00756E24">
              <w:rPr>
                <w:sz w:val="20"/>
                <w:szCs w:val="20"/>
              </w:rPr>
              <w:t>Final draft: IFRC/PRC, DSWD, IOM</w:t>
            </w:r>
          </w:p>
        </w:tc>
      </w:tr>
      <w:tr w:rsidR="00CE7245" w:rsidRPr="00756E24" w14:paraId="3D094F75" w14:textId="77777777" w:rsidTr="00C4663A">
        <w:tc>
          <w:tcPr>
            <w:tcW w:w="2093" w:type="dxa"/>
            <w:shd w:val="clear" w:color="auto" w:fill="800000"/>
            <w:tcMar>
              <w:top w:w="15" w:type="dxa"/>
              <w:left w:w="108" w:type="dxa"/>
              <w:bottom w:w="0" w:type="dxa"/>
              <w:right w:w="108" w:type="dxa"/>
            </w:tcMar>
            <w:vAlign w:val="center"/>
          </w:tcPr>
          <w:p w14:paraId="4C9D3D33" w14:textId="77777777" w:rsidR="00CE7245" w:rsidRPr="00756E24" w:rsidRDefault="00CE7245" w:rsidP="00F74DF0">
            <w:pPr>
              <w:spacing w:after="0"/>
              <w:rPr>
                <w:b/>
                <w:bCs/>
                <w:color w:val="FFFFFF" w:themeColor="background1"/>
                <w:sz w:val="20"/>
                <w:szCs w:val="20"/>
              </w:rPr>
            </w:pPr>
            <w:r w:rsidRPr="00756E24">
              <w:rPr>
                <w:b/>
                <w:bCs/>
                <w:color w:val="FFFFFF" w:themeColor="background1"/>
                <w:sz w:val="20"/>
                <w:szCs w:val="20"/>
              </w:rPr>
              <w:t>En</w:t>
            </w:r>
            <w:r w:rsidR="007B4DFC" w:rsidRPr="00756E24">
              <w:rPr>
                <w:b/>
                <w:bCs/>
                <w:color w:val="FFFFFF" w:themeColor="background1"/>
                <w:sz w:val="20"/>
                <w:szCs w:val="20"/>
              </w:rPr>
              <w:t>dorsing Cluster partner Members</w:t>
            </w:r>
          </w:p>
        </w:tc>
        <w:tc>
          <w:tcPr>
            <w:tcW w:w="7938" w:type="dxa"/>
            <w:shd w:val="clear" w:color="auto" w:fill="FFFFFF" w:themeFill="background1"/>
            <w:tcMar>
              <w:top w:w="15" w:type="dxa"/>
              <w:left w:w="108" w:type="dxa"/>
              <w:bottom w:w="0" w:type="dxa"/>
              <w:right w:w="108" w:type="dxa"/>
            </w:tcMar>
            <w:vAlign w:val="center"/>
          </w:tcPr>
          <w:p w14:paraId="4741A950" w14:textId="3E23E721" w:rsidR="00CE7245" w:rsidRPr="00756E24" w:rsidRDefault="00C4663A" w:rsidP="007B4DFC">
            <w:pPr>
              <w:spacing w:after="0"/>
              <w:rPr>
                <w:sz w:val="20"/>
                <w:szCs w:val="20"/>
              </w:rPr>
            </w:pPr>
            <w:r w:rsidRPr="00756E24">
              <w:rPr>
                <w:sz w:val="20"/>
                <w:szCs w:val="20"/>
              </w:rPr>
              <w:t xml:space="preserve">ADRA, All Hands Volunteers, </w:t>
            </w:r>
            <w:proofErr w:type="spellStart"/>
            <w:r w:rsidRPr="00756E24">
              <w:rPr>
                <w:sz w:val="20"/>
                <w:szCs w:val="20"/>
              </w:rPr>
              <w:t>AusAid</w:t>
            </w:r>
            <w:proofErr w:type="spellEnd"/>
            <w:r w:rsidRPr="00756E24">
              <w:rPr>
                <w:sz w:val="20"/>
                <w:szCs w:val="20"/>
              </w:rPr>
              <w:t xml:space="preserve">, </w:t>
            </w:r>
            <w:proofErr w:type="spellStart"/>
            <w:r w:rsidRPr="00756E24">
              <w:rPr>
                <w:sz w:val="20"/>
                <w:szCs w:val="20"/>
              </w:rPr>
              <w:t>Bangol</w:t>
            </w:r>
            <w:proofErr w:type="spellEnd"/>
            <w:r w:rsidRPr="00756E24">
              <w:rPr>
                <w:sz w:val="20"/>
                <w:szCs w:val="20"/>
              </w:rPr>
              <w:t xml:space="preserve"> Bohol, BEDRN, BMFI, Care, Caritas, Cong. Arthur Yaps Office, COSE, Couples of Christ, CRS, Disaster Assistance International, BLDF, ECHO, German RC, Good Neighbours </w:t>
            </w:r>
            <w:proofErr w:type="spellStart"/>
            <w:r w:rsidRPr="00756E24">
              <w:rPr>
                <w:sz w:val="20"/>
                <w:szCs w:val="20"/>
              </w:rPr>
              <w:t>Int</w:t>
            </w:r>
            <w:proofErr w:type="spellEnd"/>
            <w:r w:rsidRPr="00756E24">
              <w:rPr>
                <w:sz w:val="20"/>
                <w:szCs w:val="20"/>
              </w:rPr>
              <w:t xml:space="preserve">, Habitat for Humanity, Handicap International, </w:t>
            </w:r>
            <w:proofErr w:type="spellStart"/>
            <w:r w:rsidRPr="00756E24">
              <w:rPr>
                <w:sz w:val="20"/>
                <w:szCs w:val="20"/>
              </w:rPr>
              <w:t>Helpage</w:t>
            </w:r>
            <w:proofErr w:type="spellEnd"/>
            <w:r w:rsidRPr="00756E24">
              <w:rPr>
                <w:sz w:val="20"/>
                <w:szCs w:val="20"/>
              </w:rPr>
              <w:t xml:space="preserve"> International, IDEA, IFRC, ILO, IOM, JICA, LDS, Oxfam, Plan International, PRC, Process Bohol </w:t>
            </w:r>
            <w:proofErr w:type="spellStart"/>
            <w:r w:rsidRPr="00756E24">
              <w:rPr>
                <w:sz w:val="20"/>
                <w:szCs w:val="20"/>
              </w:rPr>
              <w:t>Bangon</w:t>
            </w:r>
            <w:proofErr w:type="spellEnd"/>
            <w:r w:rsidRPr="00756E24">
              <w:rPr>
                <w:sz w:val="20"/>
                <w:szCs w:val="20"/>
              </w:rPr>
              <w:t xml:space="preserve">, Save the Children, Shelter Box, Social Action Centre, Spanish Red Cross, UN Habitat, UNDP,UNICEF, USAID, World Bank, World Vision Philippines, Interaction, </w:t>
            </w:r>
            <w:proofErr w:type="spellStart"/>
            <w:r w:rsidRPr="00756E24">
              <w:rPr>
                <w:sz w:val="20"/>
                <w:szCs w:val="20"/>
              </w:rPr>
              <w:t>Holyname</w:t>
            </w:r>
            <w:proofErr w:type="spellEnd"/>
            <w:r w:rsidRPr="00756E24">
              <w:rPr>
                <w:sz w:val="20"/>
                <w:szCs w:val="20"/>
              </w:rPr>
              <w:t xml:space="preserve"> University, </w:t>
            </w:r>
            <w:proofErr w:type="spellStart"/>
            <w:r w:rsidRPr="00756E24">
              <w:rPr>
                <w:sz w:val="20"/>
                <w:szCs w:val="20"/>
              </w:rPr>
              <w:t>Tesda</w:t>
            </w:r>
            <w:proofErr w:type="spellEnd"/>
            <w:r w:rsidRPr="00756E24">
              <w:rPr>
                <w:sz w:val="20"/>
                <w:szCs w:val="20"/>
              </w:rPr>
              <w:t xml:space="preserve">, PEO, </w:t>
            </w:r>
          </w:p>
        </w:tc>
      </w:tr>
      <w:tr w:rsidR="00385E7F" w:rsidRPr="00756E24" w14:paraId="0653BA99" w14:textId="77777777" w:rsidTr="00C4663A">
        <w:tc>
          <w:tcPr>
            <w:tcW w:w="2093" w:type="dxa"/>
            <w:vMerge w:val="restart"/>
            <w:shd w:val="clear" w:color="auto" w:fill="800000"/>
            <w:tcMar>
              <w:top w:w="15" w:type="dxa"/>
              <w:left w:w="108" w:type="dxa"/>
              <w:bottom w:w="0" w:type="dxa"/>
              <w:right w:w="108" w:type="dxa"/>
            </w:tcMar>
            <w:hideMark/>
          </w:tcPr>
          <w:p w14:paraId="293A1CD6" w14:textId="77777777" w:rsidR="00385E7F" w:rsidRPr="00756E24" w:rsidRDefault="004517EB" w:rsidP="00F74DF0">
            <w:pPr>
              <w:spacing w:after="0"/>
              <w:rPr>
                <w:color w:val="FFFFFF" w:themeColor="background1"/>
                <w:sz w:val="20"/>
                <w:szCs w:val="20"/>
                <w:lang w:val="en-US"/>
              </w:rPr>
            </w:pPr>
            <w:r w:rsidRPr="00756E24">
              <w:rPr>
                <w:b/>
                <w:bCs/>
                <w:color w:val="FFFFFF" w:themeColor="background1"/>
                <w:sz w:val="20"/>
                <w:szCs w:val="20"/>
              </w:rPr>
              <w:t xml:space="preserve">Relevant </w:t>
            </w:r>
            <w:r w:rsidR="00385E7F" w:rsidRPr="00756E24">
              <w:rPr>
                <w:b/>
                <w:bCs/>
                <w:color w:val="FFFFFF" w:themeColor="background1"/>
                <w:sz w:val="20"/>
                <w:szCs w:val="20"/>
              </w:rPr>
              <w:t>Technical Working Groups</w:t>
            </w:r>
          </w:p>
          <w:p w14:paraId="357115B5" w14:textId="77777777" w:rsidR="00385E7F" w:rsidRPr="00756E24" w:rsidRDefault="00385E7F" w:rsidP="007A67C0">
            <w:pPr>
              <w:spacing w:after="0"/>
              <w:rPr>
                <w:color w:val="FFFFFF" w:themeColor="background1"/>
                <w:sz w:val="20"/>
                <w:szCs w:val="20"/>
                <w:lang w:val="en-US"/>
              </w:rPr>
            </w:pPr>
            <w:r w:rsidRPr="00756E24">
              <w:rPr>
                <w:b/>
                <w:bCs/>
                <w:color w:val="FFFFFF" w:themeColor="background1"/>
                <w:sz w:val="20"/>
                <w:szCs w:val="20"/>
              </w:rPr>
              <w:t>(TWiG</w:t>
            </w:r>
            <w:r w:rsidR="004517EB" w:rsidRPr="00756E24">
              <w:rPr>
                <w:b/>
                <w:bCs/>
                <w:color w:val="FFFFFF" w:themeColor="background1"/>
                <w:sz w:val="20"/>
                <w:szCs w:val="20"/>
              </w:rPr>
              <w:t>s</w:t>
            </w:r>
            <w:r w:rsidRPr="00756E24">
              <w:rPr>
                <w:b/>
                <w:bCs/>
                <w:color w:val="FFFFFF" w:themeColor="background1"/>
                <w:sz w:val="20"/>
                <w:szCs w:val="20"/>
              </w:rPr>
              <w:t>)</w:t>
            </w:r>
          </w:p>
        </w:tc>
        <w:tc>
          <w:tcPr>
            <w:tcW w:w="7938" w:type="dxa"/>
            <w:shd w:val="clear" w:color="auto" w:fill="FFFFFF" w:themeFill="background1"/>
            <w:tcMar>
              <w:top w:w="15" w:type="dxa"/>
              <w:left w:w="108" w:type="dxa"/>
              <w:bottom w:w="0" w:type="dxa"/>
              <w:right w:w="108" w:type="dxa"/>
            </w:tcMar>
            <w:hideMark/>
          </w:tcPr>
          <w:p w14:paraId="4E5AA409" w14:textId="77777777" w:rsidR="00385E7F" w:rsidRPr="00756E24" w:rsidRDefault="00385E7F" w:rsidP="007A67C0">
            <w:pPr>
              <w:spacing w:after="0"/>
              <w:rPr>
                <w:i/>
                <w:iCs/>
                <w:sz w:val="20"/>
                <w:szCs w:val="20"/>
              </w:rPr>
            </w:pPr>
            <w:r w:rsidRPr="00756E24">
              <w:rPr>
                <w:b/>
                <w:bCs/>
                <w:sz w:val="20"/>
                <w:szCs w:val="20"/>
              </w:rPr>
              <w:t>WG</w:t>
            </w:r>
            <w:r w:rsidR="004517EB" w:rsidRPr="00756E24">
              <w:rPr>
                <w:b/>
                <w:bCs/>
                <w:sz w:val="20"/>
                <w:szCs w:val="20"/>
              </w:rPr>
              <w:t>1</w:t>
            </w:r>
            <w:r w:rsidR="007A67C0" w:rsidRPr="00756E24">
              <w:rPr>
                <w:i/>
                <w:iCs/>
                <w:sz w:val="20"/>
                <w:szCs w:val="20"/>
              </w:rPr>
              <w:t xml:space="preserve"> : REACH assessment</w:t>
            </w:r>
          </w:p>
        </w:tc>
      </w:tr>
      <w:tr w:rsidR="00385E7F" w:rsidRPr="00756E24" w14:paraId="2EA9AD49" w14:textId="77777777" w:rsidTr="00C4663A">
        <w:tc>
          <w:tcPr>
            <w:tcW w:w="2093" w:type="dxa"/>
            <w:vMerge/>
            <w:shd w:val="clear" w:color="auto" w:fill="800000"/>
            <w:tcMar>
              <w:top w:w="15" w:type="dxa"/>
              <w:left w:w="108" w:type="dxa"/>
              <w:bottom w:w="0" w:type="dxa"/>
              <w:right w:w="108" w:type="dxa"/>
            </w:tcMar>
            <w:hideMark/>
          </w:tcPr>
          <w:p w14:paraId="552A4471" w14:textId="77777777" w:rsidR="00385E7F" w:rsidRPr="00756E24" w:rsidRDefault="00385E7F" w:rsidP="00F74DF0">
            <w:pPr>
              <w:spacing w:after="0"/>
              <w:rPr>
                <w:color w:val="FFFFFF" w:themeColor="background1"/>
                <w:sz w:val="20"/>
                <w:szCs w:val="20"/>
                <w:lang w:val="en-US"/>
              </w:rPr>
            </w:pPr>
          </w:p>
        </w:tc>
        <w:tc>
          <w:tcPr>
            <w:tcW w:w="7938" w:type="dxa"/>
            <w:tcBorders>
              <w:top w:val="nil"/>
            </w:tcBorders>
            <w:shd w:val="clear" w:color="auto" w:fill="FFFFFF" w:themeFill="background1"/>
            <w:tcMar>
              <w:top w:w="15" w:type="dxa"/>
              <w:left w:w="108" w:type="dxa"/>
              <w:bottom w:w="0" w:type="dxa"/>
              <w:right w:w="108" w:type="dxa"/>
            </w:tcMar>
            <w:hideMark/>
          </w:tcPr>
          <w:p w14:paraId="59DBE0D0" w14:textId="4D83156C" w:rsidR="00385E7F" w:rsidRPr="00756E24" w:rsidRDefault="00240FA9" w:rsidP="007A67C0">
            <w:pPr>
              <w:spacing w:after="0"/>
              <w:rPr>
                <w:i/>
                <w:iCs/>
                <w:sz w:val="20"/>
                <w:szCs w:val="20"/>
              </w:rPr>
            </w:pPr>
            <w:r w:rsidRPr="00756E24">
              <w:rPr>
                <w:b/>
                <w:bCs/>
                <w:sz w:val="20"/>
                <w:szCs w:val="20"/>
              </w:rPr>
              <w:t>WG2</w:t>
            </w:r>
            <w:r w:rsidR="007A67C0" w:rsidRPr="00756E24">
              <w:rPr>
                <w:b/>
                <w:bCs/>
                <w:sz w:val="20"/>
                <w:szCs w:val="20"/>
              </w:rPr>
              <w:t xml:space="preserve"> :</w:t>
            </w:r>
            <w:r w:rsidR="007A67C0" w:rsidRPr="00756E24">
              <w:rPr>
                <w:bCs/>
                <w:sz w:val="20"/>
                <w:szCs w:val="20"/>
              </w:rPr>
              <w:t xml:space="preserve"> T</w:t>
            </w:r>
            <w:r w:rsidR="007A67C0" w:rsidRPr="00756E24">
              <w:rPr>
                <w:i/>
                <w:iCs/>
                <w:sz w:val="20"/>
                <w:szCs w:val="20"/>
              </w:rPr>
              <w:t xml:space="preserve">echnical standards, structural </w:t>
            </w:r>
            <w:r w:rsidR="002E5B53" w:rsidRPr="00756E24">
              <w:rPr>
                <w:i/>
                <w:iCs/>
                <w:sz w:val="20"/>
                <w:szCs w:val="20"/>
              </w:rPr>
              <w:t>assessment</w:t>
            </w:r>
          </w:p>
          <w:p w14:paraId="130099B2" w14:textId="0266B183" w:rsidR="002E5B53" w:rsidRPr="00756E24" w:rsidRDefault="002E5B53" w:rsidP="007A67C0">
            <w:pPr>
              <w:spacing w:after="0"/>
              <w:rPr>
                <w:i/>
                <w:iCs/>
                <w:sz w:val="20"/>
                <w:szCs w:val="20"/>
              </w:rPr>
            </w:pPr>
            <w:r w:rsidRPr="00756E24">
              <w:rPr>
                <w:b/>
                <w:i/>
                <w:iCs/>
                <w:sz w:val="20"/>
                <w:szCs w:val="20"/>
              </w:rPr>
              <w:t>WG3</w:t>
            </w:r>
            <w:r w:rsidR="00C4663A" w:rsidRPr="00756E24">
              <w:rPr>
                <w:b/>
                <w:i/>
                <w:iCs/>
                <w:sz w:val="20"/>
                <w:szCs w:val="20"/>
              </w:rPr>
              <w:t xml:space="preserve"> </w:t>
            </w:r>
            <w:r w:rsidRPr="00756E24">
              <w:rPr>
                <w:b/>
                <w:i/>
                <w:iCs/>
                <w:sz w:val="20"/>
                <w:szCs w:val="20"/>
              </w:rPr>
              <w:t>:</w:t>
            </w:r>
            <w:r w:rsidRPr="00756E24">
              <w:rPr>
                <w:i/>
                <w:iCs/>
                <w:sz w:val="20"/>
                <w:szCs w:val="20"/>
              </w:rPr>
              <w:t xml:space="preserve"> Minimum standards for progressive core shelter </w:t>
            </w:r>
          </w:p>
          <w:p w14:paraId="53554007" w14:textId="77777777" w:rsidR="002E5B53" w:rsidRPr="00756E24" w:rsidRDefault="002E5B53" w:rsidP="007A67C0">
            <w:pPr>
              <w:spacing w:after="0"/>
              <w:rPr>
                <w:i/>
                <w:iCs/>
                <w:sz w:val="20"/>
                <w:szCs w:val="20"/>
              </w:rPr>
            </w:pPr>
            <w:r w:rsidRPr="00756E24">
              <w:rPr>
                <w:b/>
                <w:i/>
                <w:iCs/>
                <w:sz w:val="20"/>
                <w:szCs w:val="20"/>
              </w:rPr>
              <w:t>WG 4:</w:t>
            </w:r>
            <w:r w:rsidRPr="00756E24">
              <w:rPr>
                <w:i/>
                <w:iCs/>
                <w:sz w:val="20"/>
                <w:szCs w:val="20"/>
              </w:rPr>
              <w:t xml:space="preserve"> Demolishing and debris management</w:t>
            </w:r>
          </w:p>
          <w:p w14:paraId="38B49DDF" w14:textId="77777777" w:rsidR="002E5B53" w:rsidRPr="00756E24" w:rsidRDefault="002E5B53" w:rsidP="007A67C0">
            <w:pPr>
              <w:spacing w:after="0"/>
              <w:rPr>
                <w:i/>
                <w:iCs/>
                <w:sz w:val="20"/>
                <w:szCs w:val="20"/>
              </w:rPr>
            </w:pPr>
            <w:r w:rsidRPr="00756E24">
              <w:rPr>
                <w:b/>
                <w:i/>
                <w:iCs/>
                <w:sz w:val="20"/>
                <w:szCs w:val="20"/>
              </w:rPr>
              <w:t>WG 5:</w:t>
            </w:r>
            <w:r w:rsidRPr="00756E24">
              <w:rPr>
                <w:i/>
                <w:iCs/>
                <w:sz w:val="20"/>
                <w:szCs w:val="20"/>
              </w:rPr>
              <w:t xml:space="preserve"> Minimum standards for beneficiary selection criteria</w:t>
            </w:r>
          </w:p>
          <w:p w14:paraId="51907A1E" w14:textId="04193F19" w:rsidR="00C4663A" w:rsidRPr="00756E24" w:rsidRDefault="00C4663A" w:rsidP="007A67C0">
            <w:pPr>
              <w:spacing w:after="0"/>
              <w:rPr>
                <w:sz w:val="20"/>
                <w:szCs w:val="20"/>
                <w:lang w:val="en-US"/>
              </w:rPr>
            </w:pPr>
            <w:r w:rsidRPr="00756E24">
              <w:rPr>
                <w:b/>
                <w:i/>
                <w:iCs/>
                <w:sz w:val="20"/>
                <w:szCs w:val="20"/>
              </w:rPr>
              <w:t>WG 6:</w:t>
            </w:r>
            <w:r w:rsidRPr="00756E24">
              <w:rPr>
                <w:i/>
                <w:iCs/>
                <w:sz w:val="20"/>
                <w:szCs w:val="20"/>
              </w:rPr>
              <w:t xml:space="preserve"> Repair and retrofitting of houses</w:t>
            </w:r>
          </w:p>
        </w:tc>
      </w:tr>
    </w:tbl>
    <w:p w14:paraId="3E69A1EF" w14:textId="08862124" w:rsidR="00F74DF0" w:rsidRDefault="00F74DF0" w:rsidP="00F74DF0">
      <w:pPr>
        <w:spacing w:after="0"/>
      </w:pPr>
    </w:p>
    <w:p w14:paraId="7576348C" w14:textId="42DC91B2" w:rsidR="005D3BDF" w:rsidRPr="005D1D47" w:rsidRDefault="005D1D47" w:rsidP="005D1D47">
      <w:pPr>
        <w:spacing w:after="0"/>
        <w:rPr>
          <w:b/>
          <w:color w:val="284353" w:themeColor="accent1" w:themeShade="BF"/>
          <w:sz w:val="28"/>
          <w:szCs w:val="28"/>
        </w:rPr>
      </w:pPr>
      <w:r>
        <w:rPr>
          <w:b/>
          <w:color w:val="284353" w:themeColor="accent1" w:themeShade="BF"/>
          <w:sz w:val="28"/>
          <w:szCs w:val="28"/>
        </w:rPr>
        <w:t xml:space="preserve">Situation and context </w:t>
      </w:r>
    </w:p>
    <w:tbl>
      <w:tblPr>
        <w:tblW w:w="1003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A0" w:firstRow="1" w:lastRow="0" w:firstColumn="1" w:lastColumn="0" w:noHBand="0" w:noVBand="0"/>
      </w:tblPr>
      <w:tblGrid>
        <w:gridCol w:w="2093"/>
        <w:gridCol w:w="7938"/>
      </w:tblGrid>
      <w:tr w:rsidR="005D3BDF" w:rsidRPr="00756E24" w14:paraId="78DE7253" w14:textId="77777777" w:rsidTr="007667AD">
        <w:tc>
          <w:tcPr>
            <w:tcW w:w="2093" w:type="dxa"/>
            <w:shd w:val="clear" w:color="auto" w:fill="800000"/>
            <w:tcMar>
              <w:top w:w="15" w:type="dxa"/>
              <w:left w:w="108" w:type="dxa"/>
              <w:bottom w:w="0" w:type="dxa"/>
              <w:right w:w="108" w:type="dxa"/>
            </w:tcMar>
            <w:vAlign w:val="center"/>
            <w:hideMark/>
          </w:tcPr>
          <w:p w14:paraId="52CAE02F" w14:textId="77777777" w:rsidR="005D3BDF" w:rsidRPr="00756E24" w:rsidRDefault="005D3BDF" w:rsidP="00FE7CEA">
            <w:pPr>
              <w:spacing w:after="0"/>
              <w:rPr>
                <w:b/>
                <w:bCs/>
                <w:color w:val="FFFFFF" w:themeColor="background1"/>
                <w:sz w:val="20"/>
                <w:szCs w:val="20"/>
              </w:rPr>
            </w:pPr>
            <w:r w:rsidRPr="00756E24">
              <w:rPr>
                <w:b/>
                <w:bCs/>
                <w:color w:val="FFFFFF" w:themeColor="background1"/>
                <w:sz w:val="20"/>
                <w:szCs w:val="20"/>
              </w:rPr>
              <w:t>Situation</w:t>
            </w:r>
          </w:p>
          <w:p w14:paraId="4C0758B2" w14:textId="77777777" w:rsidR="009B68A0" w:rsidRPr="00756E24" w:rsidRDefault="009B68A0" w:rsidP="00FE7CEA">
            <w:pPr>
              <w:spacing w:after="0"/>
              <w:rPr>
                <w:b/>
                <w:bCs/>
                <w:color w:val="FFFFFF" w:themeColor="background1"/>
                <w:sz w:val="20"/>
                <w:szCs w:val="20"/>
              </w:rPr>
            </w:pPr>
          </w:p>
          <w:p w14:paraId="50E27489" w14:textId="77777777" w:rsidR="009B68A0" w:rsidRPr="00756E24" w:rsidRDefault="009B68A0" w:rsidP="00FE7CEA">
            <w:pPr>
              <w:spacing w:after="0"/>
              <w:rPr>
                <w:b/>
                <w:bCs/>
                <w:color w:val="FFFFFF" w:themeColor="background1"/>
                <w:sz w:val="20"/>
                <w:szCs w:val="20"/>
              </w:rPr>
            </w:pPr>
          </w:p>
          <w:p w14:paraId="1A9D9DBD" w14:textId="77777777" w:rsidR="009B68A0" w:rsidRPr="00756E24" w:rsidRDefault="009B68A0" w:rsidP="00FE7CEA">
            <w:pPr>
              <w:spacing w:after="0"/>
              <w:rPr>
                <w:b/>
                <w:bCs/>
                <w:color w:val="FFFFFF" w:themeColor="background1"/>
                <w:sz w:val="20"/>
                <w:szCs w:val="20"/>
              </w:rPr>
            </w:pPr>
          </w:p>
          <w:p w14:paraId="2BB919B4" w14:textId="77777777" w:rsidR="009B68A0" w:rsidRPr="00756E24" w:rsidRDefault="009B68A0" w:rsidP="00FE7CEA">
            <w:pPr>
              <w:spacing w:after="0"/>
              <w:rPr>
                <w:color w:val="FFFFFF" w:themeColor="background1"/>
                <w:sz w:val="20"/>
                <w:szCs w:val="20"/>
                <w:lang w:val="en-US"/>
              </w:rPr>
            </w:pPr>
          </w:p>
        </w:tc>
        <w:tc>
          <w:tcPr>
            <w:tcW w:w="7938" w:type="dxa"/>
            <w:shd w:val="clear" w:color="auto" w:fill="FFFFFF" w:themeFill="background1"/>
            <w:tcMar>
              <w:top w:w="15" w:type="dxa"/>
              <w:left w:w="108" w:type="dxa"/>
              <w:bottom w:w="0" w:type="dxa"/>
              <w:right w:w="108" w:type="dxa"/>
            </w:tcMar>
            <w:vAlign w:val="center"/>
            <w:hideMark/>
          </w:tcPr>
          <w:p w14:paraId="45440E33" w14:textId="707B5733" w:rsidR="00C4663A" w:rsidRPr="00756E24" w:rsidRDefault="00927BB7" w:rsidP="00927BB7">
            <w:pPr>
              <w:spacing w:after="0"/>
              <w:rPr>
                <w:sz w:val="20"/>
                <w:szCs w:val="20"/>
              </w:rPr>
            </w:pPr>
            <w:r w:rsidRPr="00756E24">
              <w:rPr>
                <w:sz w:val="20"/>
                <w:szCs w:val="20"/>
              </w:rPr>
              <w:t>On 15 October 2013 morning, a magnitude 7.2 earthquake struck Cent</w:t>
            </w:r>
            <w:r w:rsidR="005D1D47" w:rsidRPr="00756E24">
              <w:rPr>
                <w:sz w:val="20"/>
                <w:szCs w:val="20"/>
              </w:rPr>
              <w:t xml:space="preserve">ral </w:t>
            </w:r>
            <w:proofErr w:type="spellStart"/>
            <w:r w:rsidR="005D1D47" w:rsidRPr="00756E24">
              <w:rPr>
                <w:sz w:val="20"/>
                <w:szCs w:val="20"/>
              </w:rPr>
              <w:t>Visayas</w:t>
            </w:r>
            <w:proofErr w:type="spellEnd"/>
            <w:r w:rsidR="005D1D47" w:rsidRPr="00756E24">
              <w:rPr>
                <w:sz w:val="20"/>
                <w:szCs w:val="20"/>
              </w:rPr>
              <w:t xml:space="preserve"> in the Philippines. </w:t>
            </w:r>
            <w:r w:rsidRPr="00756E24">
              <w:rPr>
                <w:sz w:val="20"/>
                <w:szCs w:val="20"/>
              </w:rPr>
              <w:t xml:space="preserve">The Philippine Institute of Volcanology and Seismology (PHIVOLCS) reported that quake’s epicentre was located in the municipality of </w:t>
            </w:r>
            <w:proofErr w:type="spellStart"/>
            <w:r w:rsidRPr="00756E24">
              <w:rPr>
                <w:sz w:val="20"/>
                <w:szCs w:val="20"/>
              </w:rPr>
              <w:t>Sagbayan</w:t>
            </w:r>
            <w:proofErr w:type="spellEnd"/>
            <w:r w:rsidRPr="00756E24">
              <w:rPr>
                <w:sz w:val="20"/>
                <w:szCs w:val="20"/>
              </w:rPr>
              <w:t xml:space="preserve"> on Bohol Island,</w:t>
            </w:r>
            <w:r w:rsidR="00C4663A" w:rsidRPr="00756E24">
              <w:rPr>
                <w:sz w:val="20"/>
                <w:szCs w:val="20"/>
              </w:rPr>
              <w:t xml:space="preserve"> with an approximate depth of 32</w:t>
            </w:r>
            <w:r w:rsidRPr="00756E24">
              <w:rPr>
                <w:sz w:val="20"/>
                <w:szCs w:val="20"/>
              </w:rPr>
              <w:t xml:space="preserve"> kilometres. The quake is said to be the strongest to have hit the Central </w:t>
            </w:r>
            <w:proofErr w:type="spellStart"/>
            <w:r w:rsidRPr="00756E24">
              <w:rPr>
                <w:sz w:val="20"/>
                <w:szCs w:val="20"/>
              </w:rPr>
              <w:t>Visayas</w:t>
            </w:r>
            <w:proofErr w:type="spellEnd"/>
            <w:r w:rsidRPr="00756E24">
              <w:rPr>
                <w:sz w:val="20"/>
                <w:szCs w:val="20"/>
              </w:rPr>
              <w:t xml:space="preserve"> </w:t>
            </w:r>
            <w:r w:rsidR="00C4663A" w:rsidRPr="00756E24">
              <w:rPr>
                <w:sz w:val="20"/>
                <w:szCs w:val="20"/>
              </w:rPr>
              <w:t xml:space="preserve">islands in more than 20 years. The earthquake caused landslides and extensive damage to housing, hospitals, schools, infrastructure and utilities with more than 76,700 houses severely damaged or destroyed. There were 223 casualties. More than 344,300 people were initially displaced. </w:t>
            </w:r>
          </w:p>
          <w:p w14:paraId="7712CB66" w14:textId="77777777" w:rsidR="00C4663A" w:rsidRPr="00756E24" w:rsidRDefault="00C4663A" w:rsidP="00927BB7">
            <w:pPr>
              <w:spacing w:after="0"/>
              <w:rPr>
                <w:sz w:val="20"/>
                <w:szCs w:val="20"/>
              </w:rPr>
            </w:pPr>
            <w:r w:rsidRPr="00756E24">
              <w:rPr>
                <w:sz w:val="20"/>
                <w:szCs w:val="20"/>
              </w:rPr>
              <w:lastRenderedPageBreak/>
              <w:t>The authorities in Bohol and Cebu declared a state of calamity and the government has indicated that it will accept international assistance.</w:t>
            </w:r>
          </w:p>
          <w:p w14:paraId="7B352DE3" w14:textId="77777777" w:rsidR="00C4663A" w:rsidRPr="00756E24" w:rsidRDefault="00C4663A" w:rsidP="00927BB7">
            <w:pPr>
              <w:spacing w:after="0"/>
              <w:rPr>
                <w:sz w:val="20"/>
                <w:szCs w:val="20"/>
              </w:rPr>
            </w:pPr>
          </w:p>
          <w:p w14:paraId="7E0DF78A" w14:textId="2B5BD608" w:rsidR="005D3BDF" w:rsidRPr="00756E24" w:rsidRDefault="00C4663A" w:rsidP="009A1C8E">
            <w:pPr>
              <w:spacing w:after="0"/>
              <w:rPr>
                <w:sz w:val="20"/>
                <w:szCs w:val="20"/>
              </w:rPr>
            </w:pPr>
            <w:r w:rsidRPr="00756E24">
              <w:rPr>
                <w:sz w:val="20"/>
                <w:szCs w:val="20"/>
              </w:rPr>
              <w:t>Two months after the disaster less than 3,</w:t>
            </w:r>
            <w:r w:rsidR="009A1C8E">
              <w:rPr>
                <w:sz w:val="20"/>
                <w:szCs w:val="20"/>
              </w:rPr>
              <w:t>085</w:t>
            </w:r>
            <w:r w:rsidRPr="00756E24">
              <w:rPr>
                <w:sz w:val="20"/>
                <w:szCs w:val="20"/>
              </w:rPr>
              <w:t xml:space="preserve"> people are still living in evacuation camps. The rest are living outside their homes, afraid that further quakes will bring down buildings. Most of the people living in camps have no means of returning back to their original site since these sites are situated in hazardous areas.</w:t>
            </w:r>
          </w:p>
        </w:tc>
      </w:tr>
      <w:tr w:rsidR="00455AA8" w:rsidRPr="00756E24" w14:paraId="168C0414" w14:textId="77777777" w:rsidTr="007667AD">
        <w:tc>
          <w:tcPr>
            <w:tcW w:w="2093" w:type="dxa"/>
            <w:shd w:val="clear" w:color="auto" w:fill="800000"/>
            <w:tcMar>
              <w:top w:w="15" w:type="dxa"/>
              <w:left w:w="108" w:type="dxa"/>
              <w:bottom w:w="0" w:type="dxa"/>
              <w:right w:w="108" w:type="dxa"/>
            </w:tcMar>
            <w:vAlign w:val="center"/>
            <w:hideMark/>
          </w:tcPr>
          <w:p w14:paraId="08D4CA79" w14:textId="77777777" w:rsidR="00455AA8" w:rsidRPr="00756E24" w:rsidRDefault="004921C6" w:rsidP="00455AA8">
            <w:pPr>
              <w:spacing w:after="0"/>
              <w:rPr>
                <w:color w:val="FFFFFF" w:themeColor="background1"/>
                <w:sz w:val="20"/>
                <w:szCs w:val="20"/>
                <w:lang w:val="en-US"/>
              </w:rPr>
            </w:pPr>
            <w:r w:rsidRPr="00756E24">
              <w:rPr>
                <w:b/>
                <w:bCs/>
                <w:color w:val="FFFFFF" w:themeColor="background1"/>
                <w:sz w:val="20"/>
                <w:szCs w:val="20"/>
              </w:rPr>
              <w:lastRenderedPageBreak/>
              <w:t>Country Strategic Response Plan (SRP) Objectives</w:t>
            </w:r>
          </w:p>
        </w:tc>
        <w:tc>
          <w:tcPr>
            <w:tcW w:w="7938" w:type="dxa"/>
            <w:shd w:val="clear" w:color="auto" w:fill="FFFFFF" w:themeFill="background1"/>
            <w:tcMar>
              <w:top w:w="15" w:type="dxa"/>
              <w:left w:w="108" w:type="dxa"/>
              <w:bottom w:w="0" w:type="dxa"/>
              <w:right w:w="108" w:type="dxa"/>
            </w:tcMar>
            <w:vAlign w:val="center"/>
            <w:hideMark/>
          </w:tcPr>
          <w:p w14:paraId="66684238" w14:textId="77777777" w:rsidR="00D84A5A" w:rsidRPr="00756E24" w:rsidRDefault="00455AA8" w:rsidP="006D375F">
            <w:pPr>
              <w:spacing w:after="0"/>
              <w:rPr>
                <w:sz w:val="20"/>
                <w:szCs w:val="20"/>
              </w:rPr>
            </w:pPr>
            <w:r w:rsidRPr="00756E24">
              <w:rPr>
                <w:sz w:val="20"/>
                <w:szCs w:val="20"/>
              </w:rPr>
              <w:t> </w:t>
            </w:r>
            <w:r w:rsidR="00D84A5A" w:rsidRPr="00756E24">
              <w:rPr>
                <w:sz w:val="20"/>
                <w:szCs w:val="20"/>
              </w:rPr>
              <w:t>The HCT will provide targeted support to complement Government’s response capacity and address the urgent</w:t>
            </w:r>
            <w:r w:rsidR="006D375F" w:rsidRPr="00756E24">
              <w:rPr>
                <w:sz w:val="20"/>
                <w:szCs w:val="20"/>
              </w:rPr>
              <w:t xml:space="preserve"> </w:t>
            </w:r>
            <w:r w:rsidR="00D84A5A" w:rsidRPr="00756E24">
              <w:rPr>
                <w:sz w:val="20"/>
                <w:szCs w:val="20"/>
              </w:rPr>
              <w:t>humanitarian needs of the most vulnerable people affected by the Bohol earthquake. Priority needs as articulated</w:t>
            </w:r>
            <w:r w:rsidR="006D375F" w:rsidRPr="00756E24">
              <w:rPr>
                <w:sz w:val="20"/>
                <w:szCs w:val="20"/>
              </w:rPr>
              <w:t xml:space="preserve"> </w:t>
            </w:r>
            <w:r w:rsidR="00D84A5A" w:rsidRPr="00756E24">
              <w:rPr>
                <w:sz w:val="20"/>
                <w:szCs w:val="20"/>
              </w:rPr>
              <w:t>by the national disaster management authority are:</w:t>
            </w:r>
          </w:p>
          <w:p w14:paraId="48C15C5F" w14:textId="77777777" w:rsidR="00D84A5A" w:rsidRPr="00756E24" w:rsidRDefault="00D84A5A" w:rsidP="00B0314B">
            <w:pPr>
              <w:pStyle w:val="ListParagraph"/>
              <w:numPr>
                <w:ilvl w:val="0"/>
                <w:numId w:val="9"/>
              </w:numPr>
              <w:spacing w:after="0"/>
              <w:ind w:left="570" w:hanging="426"/>
              <w:rPr>
                <w:sz w:val="20"/>
                <w:szCs w:val="20"/>
              </w:rPr>
            </w:pPr>
            <w:r w:rsidRPr="00756E24">
              <w:rPr>
                <w:sz w:val="20"/>
                <w:szCs w:val="20"/>
              </w:rPr>
              <w:t>Coordination</w:t>
            </w:r>
          </w:p>
          <w:p w14:paraId="3D019648" w14:textId="77777777" w:rsidR="00D84A5A" w:rsidRPr="00756E24" w:rsidRDefault="00D84A5A" w:rsidP="00B0314B">
            <w:pPr>
              <w:pStyle w:val="ListParagraph"/>
              <w:numPr>
                <w:ilvl w:val="0"/>
                <w:numId w:val="9"/>
              </w:numPr>
              <w:spacing w:after="0"/>
              <w:ind w:left="570" w:hanging="426"/>
              <w:rPr>
                <w:sz w:val="20"/>
                <w:szCs w:val="20"/>
              </w:rPr>
            </w:pPr>
            <w:r w:rsidRPr="00756E24">
              <w:rPr>
                <w:sz w:val="20"/>
                <w:szCs w:val="20"/>
              </w:rPr>
              <w:t>Emergency shelter, including tents</w:t>
            </w:r>
          </w:p>
          <w:p w14:paraId="00EF25F8" w14:textId="77777777" w:rsidR="00D84A5A" w:rsidRPr="00756E24" w:rsidRDefault="00D84A5A" w:rsidP="00B0314B">
            <w:pPr>
              <w:pStyle w:val="ListParagraph"/>
              <w:numPr>
                <w:ilvl w:val="0"/>
                <w:numId w:val="9"/>
              </w:numPr>
              <w:spacing w:after="0"/>
              <w:ind w:left="570" w:hanging="426"/>
              <w:rPr>
                <w:sz w:val="20"/>
                <w:szCs w:val="20"/>
              </w:rPr>
            </w:pPr>
            <w:r w:rsidRPr="00756E24">
              <w:rPr>
                <w:sz w:val="20"/>
                <w:szCs w:val="20"/>
              </w:rPr>
              <w:t>Early recovery, including debris removal, rehabilitation of public building and demolition of condemned structures</w:t>
            </w:r>
          </w:p>
          <w:p w14:paraId="71905E74" w14:textId="77777777" w:rsidR="00D84A5A" w:rsidRPr="00756E24" w:rsidRDefault="00D84A5A" w:rsidP="00B0314B">
            <w:pPr>
              <w:pStyle w:val="ListParagraph"/>
              <w:numPr>
                <w:ilvl w:val="0"/>
                <w:numId w:val="9"/>
              </w:numPr>
              <w:spacing w:after="0"/>
              <w:ind w:left="570" w:hanging="426"/>
              <w:rPr>
                <w:sz w:val="20"/>
                <w:szCs w:val="20"/>
              </w:rPr>
            </w:pPr>
            <w:r w:rsidRPr="00756E24">
              <w:rPr>
                <w:sz w:val="20"/>
                <w:szCs w:val="20"/>
              </w:rPr>
              <w:t>WASH with a focus on sustainable access to clean drinking water, provision of hygiene kits, and portable toilets</w:t>
            </w:r>
          </w:p>
          <w:p w14:paraId="4A846D4B" w14:textId="77777777" w:rsidR="00D84A5A" w:rsidRPr="00756E24" w:rsidRDefault="00D84A5A" w:rsidP="00B0314B">
            <w:pPr>
              <w:pStyle w:val="ListParagraph"/>
              <w:numPr>
                <w:ilvl w:val="0"/>
                <w:numId w:val="9"/>
              </w:numPr>
              <w:spacing w:after="0"/>
              <w:ind w:left="570" w:hanging="426"/>
              <w:rPr>
                <w:sz w:val="20"/>
                <w:szCs w:val="20"/>
              </w:rPr>
            </w:pPr>
            <w:r w:rsidRPr="00756E24">
              <w:rPr>
                <w:sz w:val="20"/>
                <w:szCs w:val="20"/>
              </w:rPr>
              <w:t>Education, including temporary learning spaces</w:t>
            </w:r>
          </w:p>
          <w:p w14:paraId="5561C3DD" w14:textId="77777777" w:rsidR="00D84A5A" w:rsidRPr="00756E24" w:rsidRDefault="00D84A5A" w:rsidP="00B0314B">
            <w:pPr>
              <w:pStyle w:val="ListParagraph"/>
              <w:numPr>
                <w:ilvl w:val="0"/>
                <w:numId w:val="9"/>
              </w:numPr>
              <w:spacing w:after="0"/>
              <w:ind w:left="570" w:hanging="426"/>
              <w:rPr>
                <w:sz w:val="20"/>
                <w:szCs w:val="20"/>
              </w:rPr>
            </w:pPr>
            <w:r w:rsidRPr="00756E24">
              <w:rPr>
                <w:sz w:val="20"/>
                <w:szCs w:val="20"/>
              </w:rPr>
              <w:t>Food</w:t>
            </w:r>
          </w:p>
          <w:p w14:paraId="22A3EB86" w14:textId="77777777" w:rsidR="00D84A5A" w:rsidRPr="00756E24" w:rsidRDefault="00D84A5A" w:rsidP="00B0314B">
            <w:pPr>
              <w:pStyle w:val="ListParagraph"/>
              <w:numPr>
                <w:ilvl w:val="0"/>
                <w:numId w:val="9"/>
              </w:numPr>
              <w:spacing w:after="0"/>
              <w:ind w:left="570" w:hanging="426"/>
              <w:rPr>
                <w:sz w:val="20"/>
                <w:szCs w:val="20"/>
              </w:rPr>
            </w:pPr>
            <w:r w:rsidRPr="00756E24">
              <w:rPr>
                <w:sz w:val="20"/>
                <w:szCs w:val="20"/>
              </w:rPr>
              <w:t>Logistics, with mobile storage units, warehousing and transport assistance</w:t>
            </w:r>
          </w:p>
          <w:p w14:paraId="058F3F49" w14:textId="77777777" w:rsidR="00D84A5A" w:rsidRPr="00756E24" w:rsidRDefault="00D84A5A" w:rsidP="00C4663A">
            <w:pPr>
              <w:spacing w:after="0"/>
              <w:ind w:left="144"/>
              <w:rPr>
                <w:sz w:val="20"/>
                <w:szCs w:val="20"/>
              </w:rPr>
            </w:pPr>
            <w:r w:rsidRPr="00756E24">
              <w:rPr>
                <w:sz w:val="20"/>
                <w:szCs w:val="20"/>
              </w:rPr>
              <w:t xml:space="preserve">Further, the HCT identified health, psychosocial support, camp coordination and camp management (CCCM), nutrition, protection, livelihoods and agriculture as critical for the humanitarian relief and recovery. </w:t>
            </w:r>
          </w:p>
          <w:p w14:paraId="775C1578" w14:textId="77777777" w:rsidR="00455AA8" w:rsidRPr="00756E24" w:rsidRDefault="00D84A5A" w:rsidP="004C430A">
            <w:pPr>
              <w:spacing w:after="0"/>
              <w:rPr>
                <w:sz w:val="20"/>
                <w:szCs w:val="20"/>
              </w:rPr>
            </w:pPr>
            <w:r w:rsidRPr="00756E24">
              <w:rPr>
                <w:sz w:val="20"/>
                <w:szCs w:val="20"/>
              </w:rPr>
              <w:t>On 21 Oct the Humanitarian Coordinator stated the goal of the humanitarian was ‘to make a meaningful difference for the people most in need, in time, with the least capacity to recover on their own.’</w:t>
            </w:r>
          </w:p>
          <w:p w14:paraId="46CD4041" w14:textId="30980334" w:rsidR="00C4663A" w:rsidRPr="00756E24" w:rsidRDefault="00C4663A" w:rsidP="004C430A">
            <w:pPr>
              <w:spacing w:after="0"/>
              <w:rPr>
                <w:sz w:val="20"/>
                <w:szCs w:val="20"/>
              </w:rPr>
            </w:pPr>
            <w:r w:rsidRPr="00756E24">
              <w:rPr>
                <w:sz w:val="20"/>
                <w:szCs w:val="20"/>
              </w:rPr>
              <w:t>On 9 Dec the focus of the humanitarian activity is shifting from immediate relief to early recovery.</w:t>
            </w:r>
          </w:p>
          <w:p w14:paraId="538857AA" w14:textId="77777777" w:rsidR="00C4663A" w:rsidRPr="00756E24" w:rsidRDefault="00C4663A" w:rsidP="00C4663A">
            <w:pPr>
              <w:pStyle w:val="ListParagraph"/>
              <w:numPr>
                <w:ilvl w:val="0"/>
                <w:numId w:val="36"/>
              </w:numPr>
              <w:spacing w:after="0"/>
              <w:rPr>
                <w:sz w:val="20"/>
                <w:szCs w:val="20"/>
              </w:rPr>
            </w:pPr>
            <w:r w:rsidRPr="00756E24">
              <w:rPr>
                <w:sz w:val="20"/>
                <w:szCs w:val="20"/>
              </w:rPr>
              <w:t>Priority needs include reconstruction and repair of damaged houses and rehabilitation of basic services.</w:t>
            </w:r>
          </w:p>
          <w:p w14:paraId="34A026A8" w14:textId="7318FEB8" w:rsidR="00C4663A" w:rsidRPr="00756E24" w:rsidRDefault="00C4663A" w:rsidP="00C4663A">
            <w:pPr>
              <w:pStyle w:val="ListParagraph"/>
              <w:numPr>
                <w:ilvl w:val="0"/>
                <w:numId w:val="36"/>
              </w:numPr>
              <w:spacing w:after="0"/>
              <w:rPr>
                <w:sz w:val="20"/>
                <w:szCs w:val="20"/>
              </w:rPr>
            </w:pPr>
            <w:r w:rsidRPr="00756E24">
              <w:rPr>
                <w:sz w:val="20"/>
                <w:szCs w:val="20"/>
              </w:rPr>
              <w:t>With ongoing response to other emergencies in the country, agencies report resource constraints for comprehensive action in earthquake affected areas.</w:t>
            </w:r>
          </w:p>
          <w:p w14:paraId="637B918F" w14:textId="14E367FD" w:rsidR="002E5B53" w:rsidRPr="00756E24" w:rsidRDefault="002E5B53" w:rsidP="00C4663A">
            <w:pPr>
              <w:spacing w:after="0"/>
              <w:rPr>
                <w:sz w:val="20"/>
                <w:szCs w:val="20"/>
                <w:lang w:val="en-US"/>
              </w:rPr>
            </w:pPr>
          </w:p>
        </w:tc>
      </w:tr>
      <w:tr w:rsidR="00455AA8" w:rsidRPr="00756E24" w14:paraId="79C293A8" w14:textId="77777777" w:rsidTr="007667AD">
        <w:tc>
          <w:tcPr>
            <w:tcW w:w="2093" w:type="dxa"/>
            <w:shd w:val="clear" w:color="auto" w:fill="800000"/>
            <w:tcMar>
              <w:top w:w="15" w:type="dxa"/>
              <w:left w:w="108" w:type="dxa"/>
              <w:bottom w:w="0" w:type="dxa"/>
              <w:right w:w="108" w:type="dxa"/>
            </w:tcMar>
            <w:vAlign w:val="center"/>
            <w:hideMark/>
          </w:tcPr>
          <w:p w14:paraId="148520AD" w14:textId="66ECDABF" w:rsidR="00455AA8" w:rsidRPr="00756E24" w:rsidRDefault="004921C6" w:rsidP="00455AA8">
            <w:pPr>
              <w:spacing w:after="0"/>
              <w:rPr>
                <w:color w:val="FFFFFF" w:themeColor="background1"/>
                <w:sz w:val="20"/>
                <w:szCs w:val="20"/>
                <w:lang w:val="en-US"/>
              </w:rPr>
            </w:pPr>
            <w:r w:rsidRPr="00756E24">
              <w:rPr>
                <w:b/>
                <w:bCs/>
                <w:color w:val="FFFFFF" w:themeColor="background1"/>
                <w:sz w:val="20"/>
                <w:szCs w:val="20"/>
              </w:rPr>
              <w:t xml:space="preserve">Cluster </w:t>
            </w:r>
            <w:r w:rsidR="00BA2A29" w:rsidRPr="00756E24">
              <w:rPr>
                <w:b/>
                <w:bCs/>
                <w:color w:val="FFFFFF" w:themeColor="background1"/>
                <w:sz w:val="20"/>
                <w:szCs w:val="20"/>
              </w:rPr>
              <w:t>Objectives</w:t>
            </w:r>
          </w:p>
        </w:tc>
        <w:tc>
          <w:tcPr>
            <w:tcW w:w="7938" w:type="dxa"/>
            <w:shd w:val="clear" w:color="auto" w:fill="FFFFFF" w:themeFill="background1"/>
            <w:tcMar>
              <w:top w:w="15" w:type="dxa"/>
              <w:left w:w="108" w:type="dxa"/>
              <w:bottom w:w="0" w:type="dxa"/>
              <w:right w:w="108" w:type="dxa"/>
            </w:tcMar>
            <w:vAlign w:val="center"/>
            <w:hideMark/>
          </w:tcPr>
          <w:p w14:paraId="61B9CE2E" w14:textId="213BA487" w:rsidR="006701CB" w:rsidRPr="00756E24" w:rsidRDefault="00AA6C56" w:rsidP="00AA6C56">
            <w:pPr>
              <w:spacing w:after="0"/>
              <w:rPr>
                <w:sz w:val="20"/>
                <w:szCs w:val="20"/>
                <w:lang w:val="en-US"/>
              </w:rPr>
            </w:pPr>
            <w:r w:rsidRPr="00756E24">
              <w:rPr>
                <w:b/>
                <w:sz w:val="20"/>
                <w:szCs w:val="20"/>
                <w:u w:val="single"/>
                <w:lang w:val="en-US"/>
              </w:rPr>
              <w:t xml:space="preserve">Objective 1: </w:t>
            </w:r>
            <w:r w:rsidR="006701CB" w:rsidRPr="00756E24">
              <w:rPr>
                <w:sz w:val="20"/>
                <w:szCs w:val="20"/>
                <w:lang w:val="en-US"/>
              </w:rPr>
              <w:t xml:space="preserve">Facilitate the production </w:t>
            </w:r>
            <w:r w:rsidRPr="00756E24">
              <w:rPr>
                <w:sz w:val="20"/>
                <w:szCs w:val="20"/>
                <w:lang w:val="en-US"/>
              </w:rPr>
              <w:t xml:space="preserve">and distribution </w:t>
            </w:r>
            <w:r w:rsidR="006701CB" w:rsidRPr="00756E24">
              <w:rPr>
                <w:sz w:val="20"/>
                <w:szCs w:val="20"/>
                <w:lang w:val="en-US"/>
              </w:rPr>
              <w:t xml:space="preserve">of adequate emergency shelter solutions </w:t>
            </w:r>
            <w:r w:rsidR="00965421" w:rsidRPr="00756E24">
              <w:rPr>
                <w:sz w:val="20"/>
                <w:szCs w:val="20"/>
                <w:lang w:val="en-US"/>
              </w:rPr>
              <w:t xml:space="preserve">and NFI’s </w:t>
            </w:r>
            <w:r w:rsidR="006701CB" w:rsidRPr="00756E24">
              <w:rPr>
                <w:sz w:val="20"/>
                <w:szCs w:val="20"/>
                <w:lang w:val="en-US"/>
              </w:rPr>
              <w:t>from cluster partners and Government agencies which meet recognized humanitarian standards within two weeks after the disaster.</w:t>
            </w:r>
          </w:p>
          <w:tbl>
            <w:tblPr>
              <w:tblStyle w:val="TableGrid"/>
              <w:tblW w:w="0" w:type="auto"/>
              <w:tblInd w:w="131" w:type="dxa"/>
              <w:tblLook w:val="04A0" w:firstRow="1" w:lastRow="0" w:firstColumn="1" w:lastColumn="0" w:noHBand="0" w:noVBand="1"/>
            </w:tblPr>
            <w:tblGrid>
              <w:gridCol w:w="3780"/>
              <w:gridCol w:w="3795"/>
            </w:tblGrid>
            <w:tr w:rsidR="00AA502D" w:rsidRPr="00756E24" w14:paraId="3E9AE774" w14:textId="77777777" w:rsidTr="00320ADB">
              <w:tc>
                <w:tcPr>
                  <w:tcW w:w="3780" w:type="dxa"/>
                </w:tcPr>
                <w:p w14:paraId="20493FF4" w14:textId="34D3EC3B" w:rsidR="00650953" w:rsidRPr="00756E24" w:rsidRDefault="00650953" w:rsidP="00650953">
                  <w:pPr>
                    <w:rPr>
                      <w:b/>
                      <w:sz w:val="20"/>
                      <w:szCs w:val="20"/>
                      <w:lang w:val="en-US"/>
                    </w:rPr>
                  </w:pPr>
                  <w:r w:rsidRPr="00756E24">
                    <w:rPr>
                      <w:b/>
                      <w:sz w:val="20"/>
                      <w:szCs w:val="20"/>
                      <w:lang w:val="en-US"/>
                    </w:rPr>
                    <w:t>Output indicators</w:t>
                  </w:r>
                </w:p>
              </w:tc>
              <w:tc>
                <w:tcPr>
                  <w:tcW w:w="3795" w:type="dxa"/>
                </w:tcPr>
                <w:p w14:paraId="35274550" w14:textId="411A70F2" w:rsidR="00650953" w:rsidRPr="00756E24" w:rsidRDefault="00650953" w:rsidP="00650953">
                  <w:pPr>
                    <w:rPr>
                      <w:b/>
                      <w:sz w:val="20"/>
                      <w:szCs w:val="20"/>
                      <w:lang w:val="en-US"/>
                    </w:rPr>
                  </w:pPr>
                  <w:r w:rsidRPr="00756E24">
                    <w:rPr>
                      <w:b/>
                      <w:sz w:val="20"/>
                      <w:szCs w:val="20"/>
                      <w:lang w:val="en-US"/>
                    </w:rPr>
                    <w:t>Outcome indicators</w:t>
                  </w:r>
                </w:p>
              </w:tc>
            </w:tr>
            <w:tr w:rsidR="00AA502D" w:rsidRPr="00756E24" w14:paraId="77FB59E4" w14:textId="77777777" w:rsidTr="00320ADB">
              <w:tc>
                <w:tcPr>
                  <w:tcW w:w="3780" w:type="dxa"/>
                </w:tcPr>
                <w:p w14:paraId="6D969C81" w14:textId="5E401D8C" w:rsidR="00AA502D" w:rsidRPr="00756E24" w:rsidRDefault="00650953" w:rsidP="00AA502D">
                  <w:pPr>
                    <w:ind w:left="244" w:hanging="244"/>
                    <w:contextualSpacing/>
                    <w:rPr>
                      <w:rFonts w:eastAsia="Calibri" w:cstheme="minorHAnsi"/>
                      <w:sz w:val="20"/>
                      <w:szCs w:val="20"/>
                    </w:rPr>
                  </w:pPr>
                  <w:r w:rsidRPr="00756E24">
                    <w:rPr>
                      <w:sz w:val="20"/>
                      <w:szCs w:val="20"/>
                      <w:lang w:val="en-US"/>
                    </w:rPr>
                    <w:t>1.1</w:t>
                  </w:r>
                  <w:r w:rsidR="00AA502D" w:rsidRPr="00756E24">
                    <w:rPr>
                      <w:sz w:val="20"/>
                      <w:szCs w:val="20"/>
                      <w:lang w:val="en-US"/>
                    </w:rPr>
                    <w:t xml:space="preserve"> </w:t>
                  </w:r>
                  <w:r w:rsidR="00AA502D" w:rsidRPr="00756E24">
                    <w:rPr>
                      <w:rFonts w:eastAsia="Calibri" w:cstheme="minorHAnsi"/>
                      <w:sz w:val="20"/>
                      <w:szCs w:val="20"/>
                    </w:rPr>
                    <w:t xml:space="preserve">Number/% of HHs having received </w:t>
                  </w:r>
                  <w:r w:rsidR="003A5B89" w:rsidRPr="00756E24">
                    <w:rPr>
                      <w:rFonts w:eastAsia="Calibri" w:cstheme="minorHAnsi"/>
                      <w:sz w:val="20"/>
                      <w:szCs w:val="20"/>
                    </w:rPr>
                    <w:t xml:space="preserve">emergency </w:t>
                  </w:r>
                  <w:r w:rsidR="00AA502D" w:rsidRPr="00756E24">
                    <w:rPr>
                      <w:rFonts w:eastAsia="Calibri" w:cstheme="minorHAnsi"/>
                      <w:sz w:val="20"/>
                      <w:szCs w:val="20"/>
                    </w:rPr>
                    <w:t>shelter assistance</w:t>
                  </w:r>
                </w:p>
                <w:p w14:paraId="57AE1B5D" w14:textId="15D027E1" w:rsidR="00650953" w:rsidRPr="00756E24" w:rsidRDefault="00650953" w:rsidP="00650953">
                  <w:pPr>
                    <w:rPr>
                      <w:sz w:val="20"/>
                      <w:szCs w:val="20"/>
                    </w:rPr>
                  </w:pPr>
                </w:p>
              </w:tc>
              <w:tc>
                <w:tcPr>
                  <w:tcW w:w="3795" w:type="dxa"/>
                </w:tcPr>
                <w:p w14:paraId="24F0DFCB" w14:textId="497B3AA9" w:rsidR="00AA502D" w:rsidRPr="00756E24" w:rsidRDefault="00AA502D" w:rsidP="00AA502D">
                  <w:pPr>
                    <w:pStyle w:val="ListParagraph"/>
                    <w:numPr>
                      <w:ilvl w:val="1"/>
                      <w:numId w:val="39"/>
                    </w:numPr>
                    <w:rPr>
                      <w:rFonts w:eastAsia="Calibri" w:cstheme="minorHAnsi"/>
                      <w:sz w:val="20"/>
                      <w:szCs w:val="20"/>
                    </w:rPr>
                  </w:pPr>
                  <w:r w:rsidRPr="00756E24">
                    <w:rPr>
                      <w:rFonts w:eastAsia="Calibri" w:cstheme="minorHAnsi"/>
                      <w:sz w:val="20"/>
                      <w:szCs w:val="20"/>
                    </w:rPr>
                    <w:t xml:space="preserve">Number/% of HHs that are </w:t>
                  </w:r>
                  <w:r w:rsidRPr="00756E24">
                    <w:rPr>
                      <w:rFonts w:cstheme="minorHAnsi"/>
                      <w:sz w:val="20"/>
                      <w:szCs w:val="20"/>
                      <w:lang w:val="en-US"/>
                    </w:rPr>
                    <w:t>satisfied with the emergency shelter support received from humanitarian agencies</w:t>
                  </w:r>
                  <w:r w:rsidRPr="00756E24">
                    <w:rPr>
                      <w:rFonts w:eastAsia="Calibri" w:cstheme="minorHAnsi"/>
                      <w:sz w:val="20"/>
                      <w:szCs w:val="20"/>
                    </w:rPr>
                    <w:t xml:space="preserve"> </w:t>
                  </w:r>
                </w:p>
                <w:p w14:paraId="4D5CB0E7" w14:textId="77777777" w:rsidR="00650953" w:rsidRPr="00756E24" w:rsidRDefault="00650953" w:rsidP="00650953">
                  <w:pPr>
                    <w:rPr>
                      <w:sz w:val="20"/>
                      <w:szCs w:val="20"/>
                    </w:rPr>
                  </w:pPr>
                </w:p>
              </w:tc>
            </w:tr>
            <w:tr w:rsidR="00AA502D" w:rsidRPr="00756E24" w14:paraId="51E8BCC0" w14:textId="77777777" w:rsidTr="00320ADB">
              <w:tc>
                <w:tcPr>
                  <w:tcW w:w="3780" w:type="dxa"/>
                </w:tcPr>
                <w:p w14:paraId="00B48714" w14:textId="3F418C57" w:rsidR="00650953" w:rsidRPr="00756E24" w:rsidRDefault="00AA502D" w:rsidP="00320ADB">
                  <w:pPr>
                    <w:ind w:left="244" w:hanging="244"/>
                    <w:rPr>
                      <w:sz w:val="20"/>
                      <w:szCs w:val="20"/>
                      <w:lang w:val="en-US"/>
                    </w:rPr>
                  </w:pPr>
                  <w:r w:rsidRPr="00756E24">
                    <w:rPr>
                      <w:sz w:val="20"/>
                      <w:szCs w:val="20"/>
                      <w:lang w:val="en-US"/>
                    </w:rPr>
                    <w:t>1.2 Number /% of HHs having received non-food items</w:t>
                  </w:r>
                </w:p>
              </w:tc>
              <w:tc>
                <w:tcPr>
                  <w:tcW w:w="3795" w:type="dxa"/>
                </w:tcPr>
                <w:p w14:paraId="28AEB880" w14:textId="5870A3E6" w:rsidR="00650953" w:rsidRPr="00756E24" w:rsidRDefault="00AA502D" w:rsidP="00AA502D">
                  <w:pPr>
                    <w:ind w:left="424" w:hanging="268"/>
                    <w:rPr>
                      <w:sz w:val="20"/>
                      <w:szCs w:val="20"/>
                      <w:lang w:val="en-US"/>
                    </w:rPr>
                  </w:pPr>
                  <w:r w:rsidRPr="00756E24">
                    <w:rPr>
                      <w:rFonts w:eastAsia="Calibri" w:cstheme="minorHAnsi"/>
                      <w:sz w:val="20"/>
                      <w:szCs w:val="20"/>
                    </w:rPr>
                    <w:t xml:space="preserve">1.2 Number/% of HHs </w:t>
                  </w:r>
                  <w:r w:rsidRPr="00756E24">
                    <w:rPr>
                      <w:rFonts w:cstheme="minorHAnsi"/>
                      <w:sz w:val="20"/>
                      <w:szCs w:val="20"/>
                      <w:lang w:val="en-US"/>
                    </w:rPr>
                    <w:t>satisfied with non-food items assistance received from humanitarian agencies</w:t>
                  </w:r>
                </w:p>
              </w:tc>
            </w:tr>
            <w:tr w:rsidR="00AA502D" w:rsidRPr="00756E24" w14:paraId="5B53B323" w14:textId="77777777" w:rsidTr="00320ADB">
              <w:tc>
                <w:tcPr>
                  <w:tcW w:w="3780" w:type="dxa"/>
                </w:tcPr>
                <w:p w14:paraId="178A65F9" w14:textId="3FD65AAD" w:rsidR="00AA502D" w:rsidRPr="00756E24" w:rsidRDefault="00AA502D" w:rsidP="00AA502D">
                  <w:pPr>
                    <w:ind w:left="334" w:hanging="334"/>
                    <w:rPr>
                      <w:rFonts w:eastAsia="Calibri" w:cstheme="minorHAnsi"/>
                      <w:bCs/>
                      <w:sz w:val="20"/>
                      <w:szCs w:val="20"/>
                    </w:rPr>
                  </w:pPr>
                  <w:r w:rsidRPr="00756E24">
                    <w:rPr>
                      <w:rFonts w:eastAsia="Calibri" w:cstheme="minorHAnsi"/>
                      <w:sz w:val="20"/>
                      <w:szCs w:val="20"/>
                      <w:lang w:val="en-US"/>
                    </w:rPr>
                    <w:t xml:space="preserve">1.3 </w:t>
                  </w:r>
                  <w:r w:rsidRPr="00756E24">
                    <w:rPr>
                      <w:rFonts w:eastAsia="Calibri" w:cstheme="minorHAnsi"/>
                      <w:sz w:val="20"/>
                      <w:szCs w:val="20"/>
                    </w:rPr>
                    <w:t>Number/% of HHs having received adequate shelter without external support</w:t>
                  </w:r>
                </w:p>
                <w:p w14:paraId="689DE435" w14:textId="77777777" w:rsidR="00650953" w:rsidRPr="00756E24" w:rsidRDefault="00650953" w:rsidP="00650953">
                  <w:pPr>
                    <w:rPr>
                      <w:sz w:val="20"/>
                      <w:szCs w:val="20"/>
                    </w:rPr>
                  </w:pPr>
                </w:p>
              </w:tc>
              <w:tc>
                <w:tcPr>
                  <w:tcW w:w="3795" w:type="dxa"/>
                </w:tcPr>
                <w:p w14:paraId="0C48AE4F" w14:textId="575C8941" w:rsidR="00650953" w:rsidRPr="00756E24" w:rsidRDefault="00AA502D" w:rsidP="00AA502D">
                  <w:pPr>
                    <w:ind w:left="424" w:hanging="270"/>
                    <w:rPr>
                      <w:sz w:val="20"/>
                      <w:szCs w:val="20"/>
                    </w:rPr>
                  </w:pPr>
                  <w:r w:rsidRPr="00756E24">
                    <w:rPr>
                      <w:sz w:val="20"/>
                      <w:szCs w:val="20"/>
                    </w:rPr>
                    <w:t xml:space="preserve">1.3  </w:t>
                  </w:r>
                  <w:r w:rsidRPr="00756E24">
                    <w:rPr>
                      <w:rFonts w:eastAsia="Calibri" w:cstheme="minorHAnsi"/>
                      <w:sz w:val="20"/>
                      <w:szCs w:val="20"/>
                    </w:rPr>
                    <w:t>Number/% of HHs satisfied with shelter without having received external support</w:t>
                  </w:r>
                </w:p>
              </w:tc>
            </w:tr>
          </w:tbl>
          <w:p w14:paraId="12C6B1B6" w14:textId="375DA6FD" w:rsidR="00320ADB" w:rsidRPr="00756E24" w:rsidRDefault="00320ADB" w:rsidP="00756E24">
            <w:pPr>
              <w:spacing w:after="0"/>
              <w:rPr>
                <w:sz w:val="20"/>
                <w:szCs w:val="20"/>
                <w:lang w:val="en-US"/>
              </w:rPr>
            </w:pPr>
            <w:r w:rsidRPr="00756E24">
              <w:rPr>
                <w:b/>
                <w:sz w:val="20"/>
                <w:szCs w:val="20"/>
                <w:u w:val="single"/>
                <w:lang w:val="en-US"/>
              </w:rPr>
              <w:t>Objective 2:</w:t>
            </w:r>
            <w:r w:rsidRPr="00756E24">
              <w:rPr>
                <w:sz w:val="20"/>
                <w:szCs w:val="20"/>
                <w:lang w:val="en-US"/>
              </w:rPr>
              <w:t xml:space="preserve"> Facilitate the production and </w:t>
            </w:r>
            <w:r w:rsidR="003A5B89" w:rsidRPr="00756E24">
              <w:rPr>
                <w:sz w:val="20"/>
                <w:szCs w:val="20"/>
                <w:lang w:val="en-US"/>
              </w:rPr>
              <w:t>implementation</w:t>
            </w:r>
            <w:r w:rsidRPr="00756E24">
              <w:rPr>
                <w:sz w:val="20"/>
                <w:szCs w:val="20"/>
                <w:lang w:val="en-US"/>
              </w:rPr>
              <w:t xml:space="preserve"> of adequate early recovery shelter solutions</w:t>
            </w:r>
            <w:r w:rsidR="003A5B89" w:rsidRPr="00756E24">
              <w:rPr>
                <w:sz w:val="20"/>
                <w:szCs w:val="20"/>
                <w:lang w:val="en-US"/>
              </w:rPr>
              <w:t xml:space="preserve"> which facilitate se</w:t>
            </w:r>
            <w:r w:rsidR="00B12C6A" w:rsidRPr="00756E24">
              <w:rPr>
                <w:sz w:val="20"/>
                <w:szCs w:val="20"/>
                <w:lang w:val="en-US"/>
              </w:rPr>
              <w:t>lf-recovery through technical guidance from</w:t>
            </w:r>
            <w:r w:rsidRPr="00756E24">
              <w:rPr>
                <w:sz w:val="20"/>
                <w:szCs w:val="20"/>
                <w:lang w:val="en-US"/>
              </w:rPr>
              <w:t xml:space="preserve"> cluster partners and </w:t>
            </w:r>
            <w:r w:rsidRPr="00756E24">
              <w:rPr>
                <w:sz w:val="20"/>
                <w:szCs w:val="20"/>
                <w:lang w:val="en-US"/>
              </w:rPr>
              <w:lastRenderedPageBreak/>
              <w:t>Government agencies which meet recognized humanitarian standards within six weeks after the disaster.</w:t>
            </w:r>
          </w:p>
          <w:tbl>
            <w:tblPr>
              <w:tblStyle w:val="TableGrid"/>
              <w:tblW w:w="0" w:type="auto"/>
              <w:tblInd w:w="131" w:type="dxa"/>
              <w:tblLook w:val="04A0" w:firstRow="1" w:lastRow="0" w:firstColumn="1" w:lastColumn="0" w:noHBand="0" w:noVBand="1"/>
            </w:tblPr>
            <w:tblGrid>
              <w:gridCol w:w="3780"/>
              <w:gridCol w:w="3795"/>
            </w:tblGrid>
            <w:tr w:rsidR="00320ADB" w:rsidRPr="00756E24" w14:paraId="7F5EF0BD" w14:textId="77777777" w:rsidTr="00DB06F5">
              <w:tc>
                <w:tcPr>
                  <w:tcW w:w="3780" w:type="dxa"/>
                </w:tcPr>
                <w:p w14:paraId="674CD4A2" w14:textId="77777777" w:rsidR="00320ADB" w:rsidRPr="00756E24" w:rsidRDefault="00320ADB" w:rsidP="003D7ABD">
                  <w:pPr>
                    <w:rPr>
                      <w:b/>
                      <w:sz w:val="20"/>
                      <w:szCs w:val="20"/>
                      <w:lang w:val="en-US"/>
                    </w:rPr>
                  </w:pPr>
                  <w:r w:rsidRPr="00756E24">
                    <w:rPr>
                      <w:b/>
                      <w:sz w:val="20"/>
                      <w:szCs w:val="20"/>
                      <w:lang w:val="en-US"/>
                    </w:rPr>
                    <w:t>Output indicators</w:t>
                  </w:r>
                </w:p>
              </w:tc>
              <w:tc>
                <w:tcPr>
                  <w:tcW w:w="3795" w:type="dxa"/>
                </w:tcPr>
                <w:p w14:paraId="09864703" w14:textId="77777777" w:rsidR="00320ADB" w:rsidRPr="00756E24" w:rsidRDefault="00320ADB" w:rsidP="003D7ABD">
                  <w:pPr>
                    <w:rPr>
                      <w:b/>
                      <w:sz w:val="20"/>
                      <w:szCs w:val="20"/>
                      <w:lang w:val="en-US"/>
                    </w:rPr>
                  </w:pPr>
                  <w:r w:rsidRPr="00756E24">
                    <w:rPr>
                      <w:b/>
                      <w:sz w:val="20"/>
                      <w:szCs w:val="20"/>
                      <w:lang w:val="en-US"/>
                    </w:rPr>
                    <w:t>Outcome indicators</w:t>
                  </w:r>
                </w:p>
              </w:tc>
            </w:tr>
            <w:tr w:rsidR="00320ADB" w:rsidRPr="00756E24" w14:paraId="5863EE5D" w14:textId="77777777" w:rsidTr="00DB06F5">
              <w:tc>
                <w:tcPr>
                  <w:tcW w:w="3780" w:type="dxa"/>
                </w:tcPr>
                <w:p w14:paraId="78467AC4" w14:textId="3B77344F" w:rsidR="00320ADB" w:rsidRPr="00756E24" w:rsidRDefault="00320ADB" w:rsidP="003D7ABD">
                  <w:pPr>
                    <w:ind w:left="244" w:hanging="244"/>
                    <w:contextualSpacing/>
                    <w:rPr>
                      <w:rFonts w:eastAsia="Calibri" w:cstheme="minorHAnsi"/>
                      <w:sz w:val="20"/>
                      <w:szCs w:val="20"/>
                    </w:rPr>
                  </w:pPr>
                  <w:r w:rsidRPr="00756E24">
                    <w:rPr>
                      <w:sz w:val="20"/>
                      <w:szCs w:val="20"/>
                      <w:lang w:val="en-US"/>
                    </w:rPr>
                    <w:t xml:space="preserve">1.1 </w:t>
                  </w:r>
                  <w:r w:rsidRPr="00756E24">
                    <w:rPr>
                      <w:rFonts w:eastAsia="Calibri" w:cstheme="minorHAnsi"/>
                      <w:sz w:val="20"/>
                      <w:szCs w:val="20"/>
                    </w:rPr>
                    <w:t xml:space="preserve">Number/% of HHs having received </w:t>
                  </w:r>
                  <w:r w:rsidR="003A5B89" w:rsidRPr="00756E24">
                    <w:rPr>
                      <w:rFonts w:eastAsia="Calibri" w:cstheme="minorHAnsi"/>
                      <w:sz w:val="20"/>
                      <w:szCs w:val="20"/>
                    </w:rPr>
                    <w:t>a progressive core shelter</w:t>
                  </w:r>
                  <w:r w:rsidR="003A5B89" w:rsidRPr="00756E24">
                    <w:rPr>
                      <w:sz w:val="20"/>
                      <w:szCs w:val="20"/>
                      <w:lang w:val="en-US"/>
                    </w:rPr>
                    <w:t xml:space="preserve">  in-kind (materials/vouchers/cash)</w:t>
                  </w:r>
                </w:p>
                <w:p w14:paraId="42E0B800" w14:textId="77777777" w:rsidR="00320ADB" w:rsidRPr="00756E24" w:rsidRDefault="00320ADB" w:rsidP="003D7ABD">
                  <w:pPr>
                    <w:rPr>
                      <w:sz w:val="20"/>
                      <w:szCs w:val="20"/>
                    </w:rPr>
                  </w:pPr>
                </w:p>
              </w:tc>
              <w:tc>
                <w:tcPr>
                  <w:tcW w:w="3795" w:type="dxa"/>
                </w:tcPr>
                <w:p w14:paraId="41FFA926" w14:textId="40F44D6D" w:rsidR="00320ADB" w:rsidRPr="00756E24" w:rsidRDefault="00320ADB" w:rsidP="00320ADB">
                  <w:pPr>
                    <w:pStyle w:val="ListParagraph"/>
                    <w:numPr>
                      <w:ilvl w:val="1"/>
                      <w:numId w:val="40"/>
                    </w:numPr>
                    <w:rPr>
                      <w:rFonts w:eastAsia="Calibri" w:cstheme="minorHAnsi"/>
                      <w:sz w:val="20"/>
                      <w:szCs w:val="20"/>
                    </w:rPr>
                  </w:pPr>
                  <w:r w:rsidRPr="00756E24">
                    <w:rPr>
                      <w:rFonts w:eastAsia="Calibri" w:cstheme="minorHAnsi"/>
                      <w:sz w:val="20"/>
                      <w:szCs w:val="20"/>
                    </w:rPr>
                    <w:t xml:space="preserve">Number/% of HHs that are </w:t>
                  </w:r>
                  <w:r w:rsidRPr="00756E24">
                    <w:rPr>
                      <w:rFonts w:cstheme="minorHAnsi"/>
                      <w:sz w:val="20"/>
                      <w:szCs w:val="20"/>
                      <w:lang w:val="en-US"/>
                    </w:rPr>
                    <w:t xml:space="preserve">satisfied with the </w:t>
                  </w:r>
                  <w:r w:rsidR="003A5B89" w:rsidRPr="00756E24">
                    <w:rPr>
                      <w:rFonts w:cstheme="minorHAnsi"/>
                      <w:sz w:val="20"/>
                      <w:szCs w:val="20"/>
                      <w:lang w:val="en-US"/>
                    </w:rPr>
                    <w:t xml:space="preserve">progressive core </w:t>
                  </w:r>
                  <w:r w:rsidRPr="00756E24">
                    <w:rPr>
                      <w:rFonts w:cstheme="minorHAnsi"/>
                      <w:sz w:val="20"/>
                      <w:szCs w:val="20"/>
                      <w:lang w:val="en-US"/>
                    </w:rPr>
                    <w:t>shelter support received from humanitarian agencies</w:t>
                  </w:r>
                  <w:r w:rsidRPr="00756E24">
                    <w:rPr>
                      <w:rFonts w:eastAsia="Calibri" w:cstheme="minorHAnsi"/>
                      <w:sz w:val="20"/>
                      <w:szCs w:val="20"/>
                    </w:rPr>
                    <w:t xml:space="preserve"> </w:t>
                  </w:r>
                </w:p>
                <w:p w14:paraId="0808E5C8" w14:textId="77777777" w:rsidR="00320ADB" w:rsidRPr="00756E24" w:rsidRDefault="00320ADB" w:rsidP="003D7ABD">
                  <w:pPr>
                    <w:rPr>
                      <w:sz w:val="20"/>
                      <w:szCs w:val="20"/>
                    </w:rPr>
                  </w:pPr>
                </w:p>
              </w:tc>
            </w:tr>
            <w:tr w:rsidR="00320ADB" w:rsidRPr="00756E24" w14:paraId="66792BE6" w14:textId="77777777" w:rsidTr="00DB06F5">
              <w:tc>
                <w:tcPr>
                  <w:tcW w:w="3780" w:type="dxa"/>
                </w:tcPr>
                <w:p w14:paraId="0CBC5548" w14:textId="671E809B" w:rsidR="00320ADB" w:rsidRPr="00756E24" w:rsidRDefault="00320ADB" w:rsidP="003A5B89">
                  <w:pPr>
                    <w:ind w:left="244" w:hanging="244"/>
                    <w:rPr>
                      <w:sz w:val="20"/>
                      <w:szCs w:val="20"/>
                      <w:lang w:val="en-US"/>
                    </w:rPr>
                  </w:pPr>
                  <w:r w:rsidRPr="00756E24">
                    <w:rPr>
                      <w:sz w:val="20"/>
                      <w:szCs w:val="20"/>
                      <w:lang w:val="en-US"/>
                    </w:rPr>
                    <w:t xml:space="preserve">1.2 Number /% of HHs having </w:t>
                  </w:r>
                  <w:r w:rsidR="003A5B89" w:rsidRPr="00756E24">
                    <w:rPr>
                      <w:sz w:val="20"/>
                      <w:szCs w:val="20"/>
                      <w:lang w:val="en-US"/>
                    </w:rPr>
                    <w:t>assistance in- kind (materials/voucher/cash)  to repair/rehabilitate their house</w:t>
                  </w:r>
                </w:p>
              </w:tc>
              <w:tc>
                <w:tcPr>
                  <w:tcW w:w="3795" w:type="dxa"/>
                </w:tcPr>
                <w:p w14:paraId="3020696C" w14:textId="7CD8447C" w:rsidR="00320ADB" w:rsidRPr="00756E24" w:rsidRDefault="00320ADB" w:rsidP="003A5B89">
                  <w:pPr>
                    <w:ind w:left="424" w:hanging="268"/>
                    <w:rPr>
                      <w:sz w:val="20"/>
                      <w:szCs w:val="20"/>
                      <w:lang w:val="en-US"/>
                    </w:rPr>
                  </w:pPr>
                  <w:r w:rsidRPr="00756E24">
                    <w:rPr>
                      <w:rFonts w:eastAsia="Calibri" w:cstheme="minorHAnsi"/>
                      <w:sz w:val="20"/>
                      <w:szCs w:val="20"/>
                    </w:rPr>
                    <w:t xml:space="preserve">1.2 Number/% of HHs </w:t>
                  </w:r>
                  <w:r w:rsidRPr="00756E24">
                    <w:rPr>
                      <w:rFonts w:cstheme="minorHAnsi"/>
                      <w:sz w:val="20"/>
                      <w:szCs w:val="20"/>
                      <w:lang w:val="en-US"/>
                    </w:rPr>
                    <w:t xml:space="preserve">satisfied with </w:t>
                  </w:r>
                  <w:r w:rsidR="003A5B89" w:rsidRPr="00756E24">
                    <w:rPr>
                      <w:rFonts w:cstheme="minorHAnsi"/>
                      <w:sz w:val="20"/>
                      <w:szCs w:val="20"/>
                      <w:lang w:val="en-US"/>
                    </w:rPr>
                    <w:t>the repair/rehabilitation</w:t>
                  </w:r>
                  <w:r w:rsidRPr="00756E24">
                    <w:rPr>
                      <w:rFonts w:cstheme="minorHAnsi"/>
                      <w:sz w:val="20"/>
                      <w:szCs w:val="20"/>
                      <w:lang w:val="en-US"/>
                    </w:rPr>
                    <w:t xml:space="preserve"> assistance received from humanitarian agencies</w:t>
                  </w:r>
                </w:p>
              </w:tc>
            </w:tr>
            <w:tr w:rsidR="00320ADB" w:rsidRPr="00756E24" w14:paraId="5E742B82" w14:textId="77777777" w:rsidTr="00DB06F5">
              <w:tc>
                <w:tcPr>
                  <w:tcW w:w="3780" w:type="dxa"/>
                </w:tcPr>
                <w:p w14:paraId="51960453" w14:textId="504D084F" w:rsidR="00320ADB" w:rsidRPr="00756E24" w:rsidRDefault="00320ADB" w:rsidP="003D7ABD">
                  <w:pPr>
                    <w:ind w:left="334" w:hanging="334"/>
                    <w:rPr>
                      <w:rFonts w:eastAsia="Calibri" w:cstheme="minorHAnsi"/>
                      <w:bCs/>
                      <w:sz w:val="20"/>
                      <w:szCs w:val="20"/>
                    </w:rPr>
                  </w:pPr>
                  <w:r w:rsidRPr="00756E24">
                    <w:rPr>
                      <w:rFonts w:eastAsia="Calibri" w:cstheme="minorHAnsi"/>
                      <w:sz w:val="20"/>
                      <w:szCs w:val="20"/>
                      <w:lang w:val="en-US"/>
                    </w:rPr>
                    <w:t xml:space="preserve">1.3 </w:t>
                  </w:r>
                  <w:r w:rsidRPr="00756E24">
                    <w:rPr>
                      <w:rFonts w:eastAsia="Calibri" w:cstheme="minorHAnsi"/>
                      <w:sz w:val="20"/>
                      <w:szCs w:val="20"/>
                    </w:rPr>
                    <w:t xml:space="preserve">Number/% of HHs having received </w:t>
                  </w:r>
                  <w:r w:rsidR="003A5B89" w:rsidRPr="00756E24">
                    <w:rPr>
                      <w:rFonts w:eastAsia="Calibri" w:cstheme="minorHAnsi"/>
                      <w:sz w:val="20"/>
                      <w:szCs w:val="20"/>
                    </w:rPr>
                    <w:t>technical support from humanitarian agencies or government agencies</w:t>
                  </w:r>
                </w:p>
                <w:p w14:paraId="0330C1F7" w14:textId="77777777" w:rsidR="00320ADB" w:rsidRPr="00756E24" w:rsidRDefault="00320ADB" w:rsidP="003D7ABD">
                  <w:pPr>
                    <w:rPr>
                      <w:sz w:val="20"/>
                      <w:szCs w:val="20"/>
                    </w:rPr>
                  </w:pPr>
                </w:p>
              </w:tc>
              <w:tc>
                <w:tcPr>
                  <w:tcW w:w="3795" w:type="dxa"/>
                </w:tcPr>
                <w:p w14:paraId="008DE418" w14:textId="20C7151B" w:rsidR="00320ADB" w:rsidRPr="00756E24" w:rsidRDefault="003A5B89" w:rsidP="003A5B89">
                  <w:pPr>
                    <w:ind w:left="424" w:hanging="270"/>
                    <w:rPr>
                      <w:sz w:val="20"/>
                      <w:szCs w:val="20"/>
                    </w:rPr>
                  </w:pPr>
                  <w:r w:rsidRPr="00756E24">
                    <w:rPr>
                      <w:sz w:val="20"/>
                      <w:szCs w:val="20"/>
                    </w:rPr>
                    <w:t>1.3 Number</w:t>
                  </w:r>
                  <w:r w:rsidR="00320ADB" w:rsidRPr="00756E24">
                    <w:rPr>
                      <w:rFonts w:eastAsia="Calibri" w:cstheme="minorHAnsi"/>
                      <w:sz w:val="20"/>
                      <w:szCs w:val="20"/>
                    </w:rPr>
                    <w:t xml:space="preserve">/% of HHs satisfied with </w:t>
                  </w:r>
                  <w:r w:rsidRPr="00756E24">
                    <w:rPr>
                      <w:rFonts w:eastAsia="Calibri" w:cstheme="minorHAnsi"/>
                      <w:sz w:val="20"/>
                      <w:szCs w:val="20"/>
                    </w:rPr>
                    <w:t>the technical support received.</w:t>
                  </w:r>
                </w:p>
              </w:tc>
            </w:tr>
          </w:tbl>
          <w:p w14:paraId="15C5ED80" w14:textId="4CDB6773" w:rsidR="00B12C6A" w:rsidRPr="00756E24" w:rsidRDefault="00B12C6A" w:rsidP="00756E24">
            <w:pPr>
              <w:spacing w:after="0"/>
              <w:rPr>
                <w:sz w:val="20"/>
                <w:szCs w:val="20"/>
                <w:lang w:val="en-US"/>
              </w:rPr>
            </w:pPr>
            <w:r w:rsidRPr="00756E24">
              <w:rPr>
                <w:b/>
                <w:sz w:val="20"/>
                <w:szCs w:val="20"/>
                <w:u w:val="single"/>
                <w:lang w:val="en-US"/>
              </w:rPr>
              <w:t>Objective 3:</w:t>
            </w:r>
            <w:r w:rsidRPr="00756E24">
              <w:rPr>
                <w:sz w:val="20"/>
                <w:szCs w:val="20"/>
                <w:lang w:val="en-US"/>
              </w:rPr>
              <w:t xml:space="preserve"> </w:t>
            </w:r>
            <w:r w:rsidR="00DB06F5" w:rsidRPr="00756E24">
              <w:rPr>
                <w:sz w:val="20"/>
                <w:szCs w:val="20"/>
              </w:rPr>
              <w:t xml:space="preserve">Facilitate the development of adequate IEC materials </w:t>
            </w:r>
            <w:r w:rsidR="007667AD" w:rsidRPr="00756E24">
              <w:rPr>
                <w:sz w:val="20"/>
                <w:szCs w:val="20"/>
              </w:rPr>
              <w:t xml:space="preserve">and standards for a demolishing toolkit </w:t>
            </w:r>
            <w:r w:rsidR="00DB06F5" w:rsidRPr="00756E24">
              <w:rPr>
                <w:sz w:val="20"/>
                <w:szCs w:val="20"/>
              </w:rPr>
              <w:t>regarding demolishing and debris management</w:t>
            </w:r>
            <w:r w:rsidR="007667AD" w:rsidRPr="00756E24">
              <w:rPr>
                <w:sz w:val="20"/>
                <w:szCs w:val="20"/>
              </w:rPr>
              <w:t>.</w:t>
            </w:r>
          </w:p>
          <w:tbl>
            <w:tblPr>
              <w:tblStyle w:val="TableGrid"/>
              <w:tblW w:w="0" w:type="auto"/>
              <w:tblInd w:w="131" w:type="dxa"/>
              <w:tblLook w:val="04A0" w:firstRow="1" w:lastRow="0" w:firstColumn="1" w:lastColumn="0" w:noHBand="0" w:noVBand="1"/>
            </w:tblPr>
            <w:tblGrid>
              <w:gridCol w:w="3780"/>
              <w:gridCol w:w="3795"/>
            </w:tblGrid>
            <w:tr w:rsidR="00DB06F5" w:rsidRPr="00756E24" w14:paraId="1AB789FD" w14:textId="77777777" w:rsidTr="007667AD">
              <w:tc>
                <w:tcPr>
                  <w:tcW w:w="3780" w:type="dxa"/>
                </w:tcPr>
                <w:p w14:paraId="04CB1ABA" w14:textId="77777777" w:rsidR="00DB06F5" w:rsidRPr="00756E24" w:rsidRDefault="00DB06F5" w:rsidP="003D7ABD">
                  <w:pPr>
                    <w:rPr>
                      <w:b/>
                      <w:sz w:val="20"/>
                      <w:szCs w:val="20"/>
                      <w:lang w:val="en-US"/>
                    </w:rPr>
                  </w:pPr>
                  <w:r w:rsidRPr="00756E24">
                    <w:rPr>
                      <w:b/>
                      <w:sz w:val="20"/>
                      <w:szCs w:val="20"/>
                      <w:lang w:val="en-US"/>
                    </w:rPr>
                    <w:t>Output indicators</w:t>
                  </w:r>
                </w:p>
              </w:tc>
              <w:tc>
                <w:tcPr>
                  <w:tcW w:w="3795" w:type="dxa"/>
                </w:tcPr>
                <w:p w14:paraId="7ECD07F7" w14:textId="77777777" w:rsidR="00DB06F5" w:rsidRPr="00756E24" w:rsidRDefault="00DB06F5" w:rsidP="003D7ABD">
                  <w:pPr>
                    <w:rPr>
                      <w:b/>
                      <w:sz w:val="20"/>
                      <w:szCs w:val="20"/>
                      <w:lang w:val="en-US"/>
                    </w:rPr>
                  </w:pPr>
                  <w:r w:rsidRPr="00756E24">
                    <w:rPr>
                      <w:b/>
                      <w:sz w:val="20"/>
                      <w:szCs w:val="20"/>
                      <w:lang w:val="en-US"/>
                    </w:rPr>
                    <w:t>Outcome indicators</w:t>
                  </w:r>
                </w:p>
              </w:tc>
            </w:tr>
            <w:tr w:rsidR="00DB06F5" w:rsidRPr="00756E24" w14:paraId="17F863D0" w14:textId="77777777" w:rsidTr="007667AD">
              <w:tc>
                <w:tcPr>
                  <w:tcW w:w="3780" w:type="dxa"/>
                </w:tcPr>
                <w:p w14:paraId="0E35811C" w14:textId="67A17659" w:rsidR="00DB06F5" w:rsidRPr="00756E24" w:rsidRDefault="00DB06F5" w:rsidP="003D7ABD">
                  <w:pPr>
                    <w:ind w:left="244" w:hanging="244"/>
                    <w:contextualSpacing/>
                    <w:rPr>
                      <w:rFonts w:eastAsia="Calibri" w:cstheme="minorHAnsi"/>
                      <w:sz w:val="20"/>
                      <w:szCs w:val="20"/>
                    </w:rPr>
                  </w:pPr>
                  <w:r w:rsidRPr="00756E24">
                    <w:rPr>
                      <w:sz w:val="20"/>
                      <w:szCs w:val="20"/>
                      <w:lang w:val="en-US"/>
                    </w:rPr>
                    <w:t xml:space="preserve">1.1 </w:t>
                  </w:r>
                  <w:r w:rsidRPr="00756E24">
                    <w:rPr>
                      <w:rFonts w:eastAsia="Calibri" w:cstheme="minorHAnsi"/>
                      <w:sz w:val="20"/>
                      <w:szCs w:val="20"/>
                    </w:rPr>
                    <w:t xml:space="preserve">Number/% of HHs having </w:t>
                  </w:r>
                  <w:r w:rsidR="007667AD" w:rsidRPr="00756E24">
                    <w:rPr>
                      <w:rFonts w:eastAsia="Calibri" w:cstheme="minorHAnsi"/>
                      <w:sz w:val="20"/>
                      <w:szCs w:val="20"/>
                    </w:rPr>
                    <w:t>received adequate IEC materials in regards to demolishing and debris management</w:t>
                  </w:r>
                </w:p>
                <w:p w14:paraId="35A6CC9D" w14:textId="77777777" w:rsidR="00DB06F5" w:rsidRPr="00756E24" w:rsidRDefault="00DB06F5" w:rsidP="003D7ABD">
                  <w:pPr>
                    <w:rPr>
                      <w:sz w:val="20"/>
                      <w:szCs w:val="20"/>
                    </w:rPr>
                  </w:pPr>
                </w:p>
              </w:tc>
              <w:tc>
                <w:tcPr>
                  <w:tcW w:w="3795" w:type="dxa"/>
                </w:tcPr>
                <w:p w14:paraId="5B047AC6" w14:textId="1EDA7B04" w:rsidR="00DB06F5" w:rsidRPr="00756E24" w:rsidRDefault="00DB06F5" w:rsidP="00DB06F5">
                  <w:pPr>
                    <w:pStyle w:val="ListParagraph"/>
                    <w:numPr>
                      <w:ilvl w:val="1"/>
                      <w:numId w:val="41"/>
                    </w:numPr>
                    <w:rPr>
                      <w:rFonts w:eastAsia="Calibri" w:cstheme="minorHAnsi"/>
                      <w:sz w:val="20"/>
                      <w:szCs w:val="20"/>
                    </w:rPr>
                  </w:pPr>
                  <w:r w:rsidRPr="00756E24">
                    <w:rPr>
                      <w:rFonts w:eastAsia="Calibri" w:cstheme="minorHAnsi"/>
                      <w:sz w:val="20"/>
                      <w:szCs w:val="20"/>
                    </w:rPr>
                    <w:t xml:space="preserve">Number/% of HHs that are </w:t>
                  </w:r>
                  <w:r w:rsidR="007667AD" w:rsidRPr="00756E24">
                    <w:rPr>
                      <w:rFonts w:cstheme="minorHAnsi"/>
                      <w:sz w:val="20"/>
                      <w:szCs w:val="20"/>
                      <w:lang w:val="en-US"/>
                    </w:rPr>
                    <w:t xml:space="preserve">found the material in regards to </w:t>
                  </w:r>
                  <w:r w:rsidR="007667AD" w:rsidRPr="00756E24">
                    <w:rPr>
                      <w:rFonts w:eastAsia="Calibri" w:cstheme="minorHAnsi"/>
                      <w:sz w:val="20"/>
                      <w:szCs w:val="20"/>
                    </w:rPr>
                    <w:t>demolishing and debris management useful</w:t>
                  </w:r>
                  <w:r w:rsidR="007667AD" w:rsidRPr="00756E24">
                    <w:rPr>
                      <w:rFonts w:cstheme="minorHAnsi"/>
                      <w:sz w:val="20"/>
                      <w:szCs w:val="20"/>
                      <w:lang w:val="en-US"/>
                    </w:rPr>
                    <w:t xml:space="preserve"> </w:t>
                  </w:r>
                  <w:r w:rsidRPr="00756E24">
                    <w:rPr>
                      <w:rFonts w:eastAsia="Calibri" w:cstheme="minorHAnsi"/>
                      <w:sz w:val="20"/>
                      <w:szCs w:val="20"/>
                    </w:rPr>
                    <w:t xml:space="preserve"> </w:t>
                  </w:r>
                </w:p>
                <w:p w14:paraId="55E6F2AB" w14:textId="77777777" w:rsidR="00DB06F5" w:rsidRPr="00756E24" w:rsidRDefault="00DB06F5" w:rsidP="003D7ABD">
                  <w:pPr>
                    <w:rPr>
                      <w:sz w:val="20"/>
                      <w:szCs w:val="20"/>
                    </w:rPr>
                  </w:pPr>
                </w:p>
              </w:tc>
            </w:tr>
            <w:tr w:rsidR="00DB06F5" w:rsidRPr="00756E24" w14:paraId="4148BF00" w14:textId="77777777" w:rsidTr="007667AD">
              <w:tc>
                <w:tcPr>
                  <w:tcW w:w="3780" w:type="dxa"/>
                </w:tcPr>
                <w:p w14:paraId="0F03F6DB" w14:textId="59F55D88" w:rsidR="007667AD" w:rsidRPr="00756E24" w:rsidRDefault="007667AD" w:rsidP="007667AD">
                  <w:pPr>
                    <w:ind w:left="244" w:hanging="244"/>
                    <w:contextualSpacing/>
                    <w:rPr>
                      <w:rFonts w:eastAsia="Calibri" w:cstheme="minorHAnsi"/>
                      <w:sz w:val="20"/>
                      <w:szCs w:val="20"/>
                    </w:rPr>
                  </w:pPr>
                  <w:r w:rsidRPr="00756E24">
                    <w:rPr>
                      <w:sz w:val="20"/>
                      <w:szCs w:val="20"/>
                      <w:lang w:val="en-US"/>
                    </w:rPr>
                    <w:t xml:space="preserve">1.2 </w:t>
                  </w:r>
                  <w:r w:rsidRPr="00756E24">
                    <w:rPr>
                      <w:rFonts w:eastAsia="Calibri" w:cstheme="minorHAnsi"/>
                      <w:sz w:val="20"/>
                      <w:szCs w:val="20"/>
                    </w:rPr>
                    <w:t>Number/% of HHs having received a demolishing toolkit.</w:t>
                  </w:r>
                </w:p>
                <w:p w14:paraId="2F19E64D" w14:textId="2D3CC2A5" w:rsidR="00DB06F5" w:rsidRPr="00756E24" w:rsidRDefault="00DB06F5" w:rsidP="003D7ABD">
                  <w:pPr>
                    <w:ind w:left="244" w:hanging="244"/>
                    <w:rPr>
                      <w:sz w:val="20"/>
                      <w:szCs w:val="20"/>
                    </w:rPr>
                  </w:pPr>
                </w:p>
              </w:tc>
              <w:tc>
                <w:tcPr>
                  <w:tcW w:w="3795" w:type="dxa"/>
                </w:tcPr>
                <w:p w14:paraId="0FA4D33F" w14:textId="62B05946" w:rsidR="00DB06F5" w:rsidRPr="00756E24" w:rsidRDefault="00DB06F5" w:rsidP="007667AD">
                  <w:pPr>
                    <w:ind w:left="424" w:hanging="268"/>
                    <w:rPr>
                      <w:sz w:val="20"/>
                      <w:szCs w:val="20"/>
                      <w:lang w:val="en-US"/>
                    </w:rPr>
                  </w:pPr>
                  <w:r w:rsidRPr="00756E24">
                    <w:rPr>
                      <w:rFonts w:eastAsia="Calibri" w:cstheme="minorHAnsi"/>
                      <w:sz w:val="20"/>
                      <w:szCs w:val="20"/>
                    </w:rPr>
                    <w:t xml:space="preserve">1.2 Number/% of HHs </w:t>
                  </w:r>
                  <w:r w:rsidR="007667AD" w:rsidRPr="00756E24">
                    <w:rPr>
                      <w:rFonts w:cstheme="minorHAnsi"/>
                      <w:sz w:val="20"/>
                      <w:szCs w:val="20"/>
                      <w:lang w:val="en-US"/>
                    </w:rPr>
                    <w:t>who utilized the demolishing toolkit and managed the debris on site in an adequate way.</w:t>
                  </w:r>
                </w:p>
              </w:tc>
            </w:tr>
          </w:tbl>
          <w:p w14:paraId="3027966D" w14:textId="225DB57D" w:rsidR="00F76988" w:rsidRPr="00756E24" w:rsidRDefault="00F76988" w:rsidP="007667AD">
            <w:pPr>
              <w:spacing w:after="0"/>
              <w:rPr>
                <w:sz w:val="20"/>
                <w:szCs w:val="20"/>
                <w:lang w:val="en-US"/>
              </w:rPr>
            </w:pPr>
          </w:p>
        </w:tc>
      </w:tr>
      <w:tr w:rsidR="00455AA8" w:rsidRPr="00756E24" w14:paraId="7B70F0C4" w14:textId="77777777" w:rsidTr="007667AD">
        <w:tc>
          <w:tcPr>
            <w:tcW w:w="2093" w:type="dxa"/>
            <w:shd w:val="clear" w:color="auto" w:fill="800000"/>
            <w:tcMar>
              <w:top w:w="15" w:type="dxa"/>
              <w:left w:w="108" w:type="dxa"/>
              <w:bottom w:w="0" w:type="dxa"/>
              <w:right w:w="108" w:type="dxa"/>
            </w:tcMar>
            <w:vAlign w:val="center"/>
          </w:tcPr>
          <w:p w14:paraId="17BC1AAC" w14:textId="09DD7B47" w:rsidR="00455AA8" w:rsidRPr="00756E24" w:rsidRDefault="00930752" w:rsidP="00455AA8">
            <w:pPr>
              <w:spacing w:after="0"/>
              <w:rPr>
                <w:b/>
                <w:bCs/>
                <w:color w:val="FFFFFF" w:themeColor="background1"/>
                <w:sz w:val="20"/>
                <w:szCs w:val="20"/>
              </w:rPr>
            </w:pPr>
            <w:r w:rsidRPr="00756E24">
              <w:rPr>
                <w:b/>
                <w:bCs/>
                <w:color w:val="FFFFFF" w:themeColor="background1"/>
                <w:sz w:val="20"/>
                <w:szCs w:val="20"/>
              </w:rPr>
              <w:lastRenderedPageBreak/>
              <w:t>Assessments</w:t>
            </w:r>
          </w:p>
        </w:tc>
        <w:tc>
          <w:tcPr>
            <w:tcW w:w="7938" w:type="dxa"/>
            <w:shd w:val="clear" w:color="auto" w:fill="FFFFFF" w:themeFill="background1"/>
            <w:tcMar>
              <w:top w:w="15" w:type="dxa"/>
              <w:left w:w="108" w:type="dxa"/>
              <w:bottom w:w="0" w:type="dxa"/>
              <w:right w:w="108" w:type="dxa"/>
            </w:tcMar>
            <w:vAlign w:val="center"/>
          </w:tcPr>
          <w:p w14:paraId="2657EF42" w14:textId="77777777" w:rsidR="00455AA8" w:rsidRPr="00756E24" w:rsidRDefault="00C91027" w:rsidP="00B0314B">
            <w:pPr>
              <w:pStyle w:val="ListParagraph"/>
              <w:numPr>
                <w:ilvl w:val="0"/>
                <w:numId w:val="4"/>
              </w:numPr>
              <w:spacing w:after="0"/>
              <w:rPr>
                <w:i/>
                <w:iCs/>
                <w:sz w:val="20"/>
                <w:szCs w:val="20"/>
              </w:rPr>
            </w:pPr>
            <w:r w:rsidRPr="00756E24">
              <w:rPr>
                <w:i/>
                <w:iCs/>
                <w:sz w:val="20"/>
                <w:szCs w:val="20"/>
              </w:rPr>
              <w:t>HCT Rapid Needs Assessment 21</w:t>
            </w:r>
            <w:r w:rsidRPr="00756E24">
              <w:rPr>
                <w:i/>
                <w:iCs/>
                <w:sz w:val="20"/>
                <w:szCs w:val="20"/>
                <w:vertAlign w:val="superscript"/>
              </w:rPr>
              <w:t>st</w:t>
            </w:r>
            <w:r w:rsidRPr="00756E24">
              <w:rPr>
                <w:i/>
                <w:iCs/>
                <w:sz w:val="20"/>
                <w:szCs w:val="20"/>
              </w:rPr>
              <w:t xml:space="preserve"> Oct 21</w:t>
            </w:r>
          </w:p>
          <w:p w14:paraId="1682885A" w14:textId="16E7D66A" w:rsidR="00C91027" w:rsidRPr="00756E24" w:rsidRDefault="00C91027" w:rsidP="00B0314B">
            <w:pPr>
              <w:pStyle w:val="ListParagraph"/>
              <w:numPr>
                <w:ilvl w:val="0"/>
                <w:numId w:val="4"/>
              </w:numPr>
              <w:spacing w:after="0"/>
              <w:rPr>
                <w:i/>
                <w:iCs/>
                <w:sz w:val="20"/>
                <w:szCs w:val="20"/>
              </w:rPr>
            </w:pPr>
            <w:r w:rsidRPr="00756E24">
              <w:rPr>
                <w:i/>
                <w:iCs/>
                <w:sz w:val="20"/>
                <w:szCs w:val="20"/>
              </w:rPr>
              <w:t>Pro</w:t>
            </w:r>
            <w:r w:rsidR="00AA6C56" w:rsidRPr="00756E24">
              <w:rPr>
                <w:i/>
                <w:iCs/>
                <w:sz w:val="20"/>
                <w:szCs w:val="20"/>
              </w:rPr>
              <w:t>vincial Government</w:t>
            </w:r>
            <w:r w:rsidRPr="00756E24">
              <w:rPr>
                <w:i/>
                <w:iCs/>
                <w:sz w:val="20"/>
                <w:szCs w:val="20"/>
              </w:rPr>
              <w:t xml:space="preserve"> and DSWD reporting to NDRRM – reported in situation reports twice daily, held on </w:t>
            </w:r>
            <w:hyperlink r:id="rId12" w:history="1">
              <w:r w:rsidRPr="00756E24">
                <w:rPr>
                  <w:rStyle w:val="Hyperlink"/>
                  <w:i/>
                  <w:iCs/>
                  <w:sz w:val="20"/>
                  <w:szCs w:val="20"/>
                </w:rPr>
                <w:t>http://www.ndrrmc.gov.ph/</w:t>
              </w:r>
            </w:hyperlink>
          </w:p>
          <w:p w14:paraId="28B5A237" w14:textId="77777777" w:rsidR="00C91027" w:rsidRPr="00756E24" w:rsidRDefault="00C91027" w:rsidP="00B0314B">
            <w:pPr>
              <w:pStyle w:val="ListParagraph"/>
              <w:numPr>
                <w:ilvl w:val="0"/>
                <w:numId w:val="4"/>
              </w:numPr>
              <w:spacing w:after="0"/>
              <w:rPr>
                <w:i/>
                <w:iCs/>
                <w:sz w:val="20"/>
                <w:szCs w:val="20"/>
              </w:rPr>
            </w:pPr>
            <w:r w:rsidRPr="00756E24">
              <w:rPr>
                <w:i/>
                <w:iCs/>
                <w:sz w:val="20"/>
                <w:szCs w:val="20"/>
              </w:rPr>
              <w:t>Individual agency rapid assessments</w:t>
            </w:r>
          </w:p>
          <w:p w14:paraId="2AC38C15" w14:textId="00455714" w:rsidR="00C91027" w:rsidRPr="00756E24" w:rsidRDefault="00C91027" w:rsidP="00D44D18">
            <w:pPr>
              <w:pStyle w:val="ListParagraph"/>
              <w:numPr>
                <w:ilvl w:val="0"/>
                <w:numId w:val="4"/>
              </w:numPr>
              <w:spacing w:after="0"/>
              <w:rPr>
                <w:i/>
                <w:iCs/>
                <w:sz w:val="20"/>
                <w:szCs w:val="20"/>
              </w:rPr>
            </w:pPr>
            <w:r w:rsidRPr="00756E24">
              <w:rPr>
                <w:i/>
                <w:iCs/>
                <w:sz w:val="20"/>
                <w:szCs w:val="20"/>
              </w:rPr>
              <w:t xml:space="preserve">REACH assessment – </w:t>
            </w:r>
            <w:r w:rsidR="00DF750D" w:rsidRPr="00756E24">
              <w:rPr>
                <w:i/>
                <w:iCs/>
                <w:sz w:val="20"/>
                <w:szCs w:val="20"/>
              </w:rPr>
              <w:t>assessment complete by 7</w:t>
            </w:r>
            <w:r w:rsidR="00DF750D" w:rsidRPr="00756E24">
              <w:rPr>
                <w:i/>
                <w:iCs/>
                <w:sz w:val="20"/>
                <w:szCs w:val="20"/>
                <w:vertAlign w:val="superscript"/>
              </w:rPr>
              <w:t>th</w:t>
            </w:r>
            <w:r w:rsidR="00DF750D" w:rsidRPr="00756E24">
              <w:rPr>
                <w:i/>
                <w:iCs/>
                <w:sz w:val="20"/>
                <w:szCs w:val="20"/>
              </w:rPr>
              <w:t xml:space="preserve">, final report </w:t>
            </w:r>
            <w:r w:rsidR="00D44D18" w:rsidRPr="00756E24">
              <w:rPr>
                <w:i/>
                <w:iCs/>
                <w:sz w:val="20"/>
                <w:szCs w:val="20"/>
              </w:rPr>
              <w:t xml:space="preserve"> received on 25</w:t>
            </w:r>
            <w:r w:rsidR="00D44D18" w:rsidRPr="00756E24">
              <w:rPr>
                <w:i/>
                <w:iCs/>
                <w:sz w:val="20"/>
                <w:szCs w:val="20"/>
                <w:vertAlign w:val="superscript"/>
              </w:rPr>
              <w:t>th</w:t>
            </w:r>
            <w:r w:rsidR="00D44D18" w:rsidRPr="00756E24">
              <w:rPr>
                <w:i/>
                <w:iCs/>
                <w:sz w:val="20"/>
                <w:szCs w:val="20"/>
              </w:rPr>
              <w:t xml:space="preserve"> </w:t>
            </w:r>
            <w:r w:rsidR="00E23B4E" w:rsidRPr="00756E24">
              <w:rPr>
                <w:i/>
                <w:iCs/>
                <w:sz w:val="20"/>
                <w:szCs w:val="20"/>
              </w:rPr>
              <w:t>November</w:t>
            </w:r>
          </w:p>
          <w:p w14:paraId="47B3466D" w14:textId="77777777" w:rsidR="00E23B4E" w:rsidRPr="00756E24" w:rsidRDefault="00E23B4E" w:rsidP="00D44D18">
            <w:pPr>
              <w:pStyle w:val="ListParagraph"/>
              <w:numPr>
                <w:ilvl w:val="0"/>
                <w:numId w:val="4"/>
              </w:numPr>
              <w:spacing w:after="0"/>
              <w:rPr>
                <w:i/>
                <w:iCs/>
                <w:sz w:val="20"/>
                <w:szCs w:val="20"/>
              </w:rPr>
            </w:pPr>
            <w:r w:rsidRPr="00756E24">
              <w:rPr>
                <w:i/>
                <w:iCs/>
                <w:sz w:val="20"/>
                <w:szCs w:val="20"/>
              </w:rPr>
              <w:t>Analysing of DAFAC list by DSWD on municipality level</w:t>
            </w:r>
          </w:p>
          <w:p w14:paraId="5B1CD053" w14:textId="06BEF236" w:rsidR="00E23B4E" w:rsidRPr="00756E24" w:rsidRDefault="00E23B4E" w:rsidP="00AA6C56">
            <w:pPr>
              <w:pStyle w:val="ListParagraph"/>
              <w:numPr>
                <w:ilvl w:val="0"/>
                <w:numId w:val="4"/>
              </w:numPr>
              <w:spacing w:after="0"/>
              <w:rPr>
                <w:i/>
                <w:iCs/>
                <w:sz w:val="20"/>
                <w:szCs w:val="20"/>
              </w:rPr>
            </w:pPr>
            <w:r w:rsidRPr="00756E24">
              <w:rPr>
                <w:i/>
                <w:iCs/>
                <w:sz w:val="20"/>
                <w:szCs w:val="20"/>
              </w:rPr>
              <w:t xml:space="preserve">Structural damage assessment by municipality engineers </w:t>
            </w:r>
          </w:p>
        </w:tc>
      </w:tr>
      <w:tr w:rsidR="00930752" w:rsidRPr="00756E24" w14:paraId="19780D06" w14:textId="77777777" w:rsidTr="007667AD">
        <w:tc>
          <w:tcPr>
            <w:tcW w:w="2093" w:type="dxa"/>
            <w:shd w:val="clear" w:color="auto" w:fill="800000"/>
            <w:tcMar>
              <w:top w:w="15" w:type="dxa"/>
              <w:left w:w="108" w:type="dxa"/>
              <w:bottom w:w="0" w:type="dxa"/>
              <w:right w:w="108" w:type="dxa"/>
            </w:tcMar>
            <w:vAlign w:val="center"/>
            <w:hideMark/>
          </w:tcPr>
          <w:p w14:paraId="36D18FA2" w14:textId="77777777" w:rsidR="00930752" w:rsidRPr="00756E24" w:rsidRDefault="00930752" w:rsidP="00FE7CEA">
            <w:pPr>
              <w:spacing w:after="0"/>
              <w:rPr>
                <w:color w:val="FFFFFF" w:themeColor="background1"/>
                <w:sz w:val="20"/>
                <w:szCs w:val="20"/>
                <w:lang w:val="en-US"/>
              </w:rPr>
            </w:pPr>
            <w:r w:rsidRPr="00756E24">
              <w:rPr>
                <w:b/>
                <w:bCs/>
                <w:color w:val="FFFFFF" w:themeColor="background1"/>
                <w:sz w:val="20"/>
                <w:szCs w:val="20"/>
              </w:rPr>
              <w:t>Monitoring and Evaluation</w:t>
            </w:r>
          </w:p>
        </w:tc>
        <w:tc>
          <w:tcPr>
            <w:tcW w:w="7938" w:type="dxa"/>
            <w:shd w:val="clear" w:color="auto" w:fill="FFFFFF" w:themeFill="background1"/>
            <w:tcMar>
              <w:top w:w="15" w:type="dxa"/>
              <w:left w:w="108" w:type="dxa"/>
              <w:bottom w:w="0" w:type="dxa"/>
              <w:right w:w="108" w:type="dxa"/>
            </w:tcMar>
            <w:vAlign w:val="center"/>
            <w:hideMark/>
          </w:tcPr>
          <w:p w14:paraId="207FFA38" w14:textId="157E570F" w:rsidR="00930752" w:rsidRPr="00756E24" w:rsidRDefault="00930752" w:rsidP="00D97ACE">
            <w:pPr>
              <w:pStyle w:val="ListParagraph"/>
              <w:numPr>
                <w:ilvl w:val="0"/>
                <w:numId w:val="44"/>
              </w:numPr>
              <w:spacing w:after="0"/>
              <w:rPr>
                <w:iCs/>
                <w:sz w:val="20"/>
                <w:szCs w:val="20"/>
              </w:rPr>
            </w:pPr>
            <w:r w:rsidRPr="00756E24">
              <w:rPr>
                <w:iCs/>
                <w:sz w:val="20"/>
                <w:szCs w:val="20"/>
              </w:rPr>
              <w:t xml:space="preserve">Agencies report to cluster </w:t>
            </w:r>
            <w:r w:rsidR="000011A0" w:rsidRPr="00756E24">
              <w:rPr>
                <w:iCs/>
                <w:sz w:val="20"/>
                <w:szCs w:val="20"/>
              </w:rPr>
              <w:t>weekly</w:t>
            </w:r>
            <w:r w:rsidRPr="00756E24">
              <w:rPr>
                <w:iCs/>
                <w:sz w:val="20"/>
                <w:szCs w:val="20"/>
              </w:rPr>
              <w:t xml:space="preserve">, cluster will collate data, and </w:t>
            </w:r>
            <w:r w:rsidR="000011A0" w:rsidRPr="00756E24">
              <w:rPr>
                <w:iCs/>
                <w:sz w:val="20"/>
                <w:szCs w:val="20"/>
              </w:rPr>
              <w:t xml:space="preserve">share at Cluster meetings and via </w:t>
            </w:r>
            <w:hyperlink r:id="rId13" w:history="1">
              <w:r w:rsidR="000011A0" w:rsidRPr="00756E24">
                <w:rPr>
                  <w:rStyle w:val="Hyperlink"/>
                  <w:iCs/>
                  <w:sz w:val="20"/>
                  <w:szCs w:val="20"/>
                </w:rPr>
                <w:t>www.sheltercluster.org</w:t>
              </w:r>
            </w:hyperlink>
            <w:r w:rsidR="000011A0" w:rsidRPr="00756E24">
              <w:rPr>
                <w:iCs/>
                <w:sz w:val="20"/>
                <w:szCs w:val="20"/>
              </w:rPr>
              <w:t xml:space="preserve"> website.</w:t>
            </w:r>
          </w:p>
          <w:p w14:paraId="68AEEAF1" w14:textId="5150E5FD" w:rsidR="00930752" w:rsidRPr="00756E24" w:rsidRDefault="00D97ACE" w:rsidP="003C0954">
            <w:pPr>
              <w:pStyle w:val="ListParagraph"/>
              <w:numPr>
                <w:ilvl w:val="0"/>
                <w:numId w:val="44"/>
              </w:numPr>
              <w:spacing w:after="0"/>
              <w:rPr>
                <w:sz w:val="20"/>
                <w:szCs w:val="20"/>
              </w:rPr>
            </w:pPr>
            <w:r w:rsidRPr="00756E24">
              <w:rPr>
                <w:iCs/>
                <w:sz w:val="20"/>
                <w:szCs w:val="20"/>
              </w:rPr>
              <w:t>For the accountability to the beneficiaries a grievance mechanism will</w:t>
            </w:r>
            <w:r w:rsidR="003C0954">
              <w:rPr>
                <w:iCs/>
                <w:sz w:val="20"/>
                <w:szCs w:val="20"/>
              </w:rPr>
              <w:t xml:space="preserve"> be</w:t>
            </w:r>
            <w:r w:rsidRPr="00756E24">
              <w:rPr>
                <w:iCs/>
                <w:sz w:val="20"/>
                <w:szCs w:val="20"/>
              </w:rPr>
              <w:t xml:space="preserve"> implemented</w:t>
            </w:r>
            <w:r w:rsidR="00094139" w:rsidRPr="00756E24">
              <w:rPr>
                <w:iCs/>
                <w:sz w:val="20"/>
                <w:szCs w:val="20"/>
              </w:rPr>
              <w:t xml:space="preserve">. </w:t>
            </w:r>
            <w:r w:rsidRPr="00756E24">
              <w:rPr>
                <w:iCs/>
                <w:sz w:val="20"/>
                <w:szCs w:val="20"/>
              </w:rPr>
              <w:t xml:space="preserve">HHs </w:t>
            </w:r>
            <w:r w:rsidR="003C0954">
              <w:rPr>
                <w:iCs/>
                <w:sz w:val="20"/>
                <w:szCs w:val="20"/>
              </w:rPr>
              <w:t>can contact one</w:t>
            </w:r>
            <w:r w:rsidR="00094139" w:rsidRPr="00756E24">
              <w:rPr>
                <w:iCs/>
                <w:sz w:val="20"/>
                <w:szCs w:val="20"/>
              </w:rPr>
              <w:t xml:space="preserve"> dedicated person at each LGU to deliver </w:t>
            </w:r>
            <w:r w:rsidRPr="00756E24">
              <w:rPr>
                <w:iCs/>
                <w:sz w:val="20"/>
                <w:szCs w:val="20"/>
              </w:rPr>
              <w:t>their complaints, a system to provide answers within an agreed amount of time will also be put in place.</w:t>
            </w:r>
          </w:p>
        </w:tc>
      </w:tr>
    </w:tbl>
    <w:p w14:paraId="2D98611E" w14:textId="77777777" w:rsidR="003626B5" w:rsidRDefault="003626B5" w:rsidP="002A093E">
      <w:pPr>
        <w:spacing w:after="0"/>
        <w:rPr>
          <w:b/>
          <w:color w:val="284353" w:themeColor="accent1" w:themeShade="BF"/>
        </w:rPr>
      </w:pPr>
    </w:p>
    <w:p w14:paraId="37723E9B" w14:textId="5F6A7795" w:rsidR="005D1D47" w:rsidRDefault="005D1D47" w:rsidP="005D1D47">
      <w:pPr>
        <w:spacing w:after="0"/>
        <w:rPr>
          <w:b/>
          <w:color w:val="284353" w:themeColor="accent1" w:themeShade="BF"/>
        </w:rPr>
      </w:pPr>
      <w:r>
        <w:rPr>
          <w:b/>
          <w:color w:val="284353" w:themeColor="accent1" w:themeShade="BF"/>
          <w:sz w:val="28"/>
          <w:szCs w:val="28"/>
        </w:rPr>
        <w:t>Key issues and recommendations</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A0" w:firstRow="1" w:lastRow="0" w:firstColumn="1" w:lastColumn="0" w:noHBand="0" w:noVBand="0"/>
      </w:tblPr>
      <w:tblGrid>
        <w:gridCol w:w="1847"/>
        <w:gridCol w:w="8001"/>
      </w:tblGrid>
      <w:tr w:rsidR="001A11D9" w:rsidRPr="00F74DF0" w14:paraId="1C618FE7" w14:textId="77777777" w:rsidTr="00756E24">
        <w:tc>
          <w:tcPr>
            <w:tcW w:w="938" w:type="pct"/>
            <w:shd w:val="clear" w:color="auto" w:fill="800000"/>
            <w:tcMar>
              <w:top w:w="15" w:type="dxa"/>
              <w:left w:w="108" w:type="dxa"/>
              <w:bottom w:w="0" w:type="dxa"/>
              <w:right w:w="108" w:type="dxa"/>
            </w:tcMar>
            <w:vAlign w:val="center"/>
          </w:tcPr>
          <w:p w14:paraId="157CD752" w14:textId="4A0D2E46" w:rsidR="001A11D9" w:rsidRDefault="001A11D9" w:rsidP="006E16B8">
            <w:pPr>
              <w:spacing w:after="0"/>
              <w:rPr>
                <w:b/>
                <w:bCs/>
                <w:color w:val="FFFFFF" w:themeColor="background1"/>
              </w:rPr>
            </w:pPr>
            <w:r>
              <w:rPr>
                <w:b/>
                <w:bCs/>
                <w:color w:val="FFFFFF" w:themeColor="background1"/>
              </w:rPr>
              <w:t xml:space="preserve">Key issues </w:t>
            </w:r>
          </w:p>
        </w:tc>
        <w:tc>
          <w:tcPr>
            <w:tcW w:w="4062" w:type="pct"/>
            <w:shd w:val="clear" w:color="auto" w:fill="FFFFFF" w:themeFill="background1"/>
            <w:tcMar>
              <w:top w:w="15" w:type="dxa"/>
              <w:left w:w="108" w:type="dxa"/>
              <w:bottom w:w="0" w:type="dxa"/>
              <w:right w:w="108" w:type="dxa"/>
            </w:tcMar>
            <w:vAlign w:val="center"/>
          </w:tcPr>
          <w:p w14:paraId="715D1E55" w14:textId="1D44B7BE" w:rsidR="001A11D9" w:rsidRPr="00094139" w:rsidRDefault="006E16B8" w:rsidP="001A11D9">
            <w:pPr>
              <w:spacing w:after="0"/>
              <w:rPr>
                <w:sz w:val="18"/>
                <w:szCs w:val="18"/>
              </w:rPr>
            </w:pPr>
            <w:r w:rsidRPr="00094139">
              <w:rPr>
                <w:sz w:val="18"/>
                <w:szCs w:val="18"/>
              </w:rPr>
              <w:t xml:space="preserve">The following are some of the key issues identified at the time of writing. Also listed are possible mitigation measures which are recommended to the cluster partners for activities or for advocacy.   </w:t>
            </w:r>
          </w:p>
        </w:tc>
      </w:tr>
    </w:tbl>
    <w:tbl>
      <w:tblPr>
        <w:tblStyle w:val="TableGrid"/>
        <w:tblW w:w="5000" w:type="pct"/>
        <w:tblLook w:val="04A0" w:firstRow="1" w:lastRow="0" w:firstColumn="1" w:lastColumn="0" w:noHBand="0" w:noVBand="1"/>
      </w:tblPr>
      <w:tblGrid>
        <w:gridCol w:w="3348"/>
        <w:gridCol w:w="2915"/>
        <w:gridCol w:w="3585"/>
      </w:tblGrid>
      <w:tr w:rsidR="002B2918" w14:paraId="206811D4" w14:textId="77777777" w:rsidTr="00756E24">
        <w:tc>
          <w:tcPr>
            <w:tcW w:w="1700" w:type="pct"/>
            <w:shd w:val="clear" w:color="auto" w:fill="960101" w:themeFill="accent5" w:themeFillShade="80"/>
          </w:tcPr>
          <w:p w14:paraId="50302961" w14:textId="79624A15" w:rsidR="002B2918" w:rsidRDefault="002B2918">
            <w:pPr>
              <w:rPr>
                <w:b/>
                <w:color w:val="284353" w:themeColor="accent1" w:themeShade="BF"/>
              </w:rPr>
            </w:pPr>
            <w:r>
              <w:rPr>
                <w:b/>
                <w:bCs/>
                <w:color w:val="FFFFFF" w:themeColor="background1"/>
              </w:rPr>
              <w:t>Key issues</w:t>
            </w:r>
          </w:p>
        </w:tc>
        <w:tc>
          <w:tcPr>
            <w:tcW w:w="1480" w:type="pct"/>
            <w:shd w:val="clear" w:color="auto" w:fill="960101" w:themeFill="accent5" w:themeFillShade="80"/>
          </w:tcPr>
          <w:p w14:paraId="19ADEFC0" w14:textId="52DA4E02" w:rsidR="002B2918" w:rsidRDefault="002B2918" w:rsidP="00C34F0D">
            <w:pPr>
              <w:rPr>
                <w:b/>
                <w:bCs/>
                <w:color w:val="FFFFFF" w:themeColor="background1"/>
              </w:rPr>
            </w:pPr>
            <w:r>
              <w:rPr>
                <w:b/>
                <w:bCs/>
                <w:color w:val="FFFFFF" w:themeColor="background1"/>
              </w:rPr>
              <w:t>Recommendations during emergency phase</w:t>
            </w:r>
          </w:p>
        </w:tc>
        <w:tc>
          <w:tcPr>
            <w:tcW w:w="1820" w:type="pct"/>
            <w:shd w:val="clear" w:color="auto" w:fill="960101" w:themeFill="accent5" w:themeFillShade="80"/>
          </w:tcPr>
          <w:p w14:paraId="62B04C32" w14:textId="1BEF79B9" w:rsidR="002B2918" w:rsidRDefault="002B2918" w:rsidP="00C34F0D">
            <w:pPr>
              <w:rPr>
                <w:b/>
                <w:color w:val="284353" w:themeColor="accent1" w:themeShade="BF"/>
              </w:rPr>
            </w:pPr>
            <w:r>
              <w:rPr>
                <w:b/>
                <w:bCs/>
                <w:color w:val="FFFFFF" w:themeColor="background1"/>
              </w:rPr>
              <w:t>Recommendations at start of early recovery phase</w:t>
            </w:r>
          </w:p>
        </w:tc>
      </w:tr>
      <w:tr w:rsidR="002B2918" w14:paraId="784D7851" w14:textId="77777777" w:rsidTr="00756E24">
        <w:tc>
          <w:tcPr>
            <w:tcW w:w="1700" w:type="pct"/>
          </w:tcPr>
          <w:p w14:paraId="5380A890" w14:textId="1C730508" w:rsidR="002B2918" w:rsidRPr="005D1D47" w:rsidRDefault="002B2918" w:rsidP="00B520C7">
            <w:pPr>
              <w:pStyle w:val="ListParagraph"/>
              <w:numPr>
                <w:ilvl w:val="0"/>
                <w:numId w:val="24"/>
              </w:numPr>
              <w:ind w:left="284" w:hanging="142"/>
              <w:rPr>
                <w:b/>
                <w:sz w:val="20"/>
                <w:szCs w:val="20"/>
              </w:rPr>
            </w:pPr>
            <w:r w:rsidRPr="005D1D47">
              <w:rPr>
                <w:sz w:val="20"/>
                <w:szCs w:val="20"/>
              </w:rPr>
              <w:t xml:space="preserve">Urgent need for emergency shelter from the humanitarian sector that compliments </w:t>
            </w:r>
            <w:r>
              <w:rPr>
                <w:sz w:val="20"/>
                <w:szCs w:val="20"/>
              </w:rPr>
              <w:t>what’s</w:t>
            </w:r>
            <w:r w:rsidRPr="005D1D47">
              <w:rPr>
                <w:sz w:val="20"/>
                <w:szCs w:val="20"/>
              </w:rPr>
              <w:t xml:space="preserve"> already provided by local government, private organisations, community based </w:t>
            </w:r>
            <w:r w:rsidRPr="005D1D47">
              <w:rPr>
                <w:sz w:val="20"/>
                <w:szCs w:val="20"/>
              </w:rPr>
              <w:lastRenderedPageBreak/>
              <w:t>organisations and civil society in general, the amount and quality of which is not available.</w:t>
            </w:r>
          </w:p>
        </w:tc>
        <w:tc>
          <w:tcPr>
            <w:tcW w:w="1480" w:type="pct"/>
          </w:tcPr>
          <w:p w14:paraId="40B76034" w14:textId="56D82BC1" w:rsidR="002B2918" w:rsidRDefault="002B2918" w:rsidP="002B2918">
            <w:pPr>
              <w:pStyle w:val="ListParagraph"/>
              <w:numPr>
                <w:ilvl w:val="0"/>
                <w:numId w:val="24"/>
              </w:numPr>
              <w:ind w:left="284" w:hanging="142"/>
              <w:rPr>
                <w:bCs/>
                <w:sz w:val="20"/>
                <w:szCs w:val="20"/>
              </w:rPr>
            </w:pPr>
            <w:r w:rsidRPr="005D1D47">
              <w:rPr>
                <w:bCs/>
                <w:sz w:val="20"/>
                <w:szCs w:val="20"/>
              </w:rPr>
              <w:lastRenderedPageBreak/>
              <w:t xml:space="preserve">The cluster should be aware that where families </w:t>
            </w:r>
            <w:r>
              <w:rPr>
                <w:bCs/>
                <w:sz w:val="20"/>
                <w:szCs w:val="20"/>
              </w:rPr>
              <w:t>a</w:t>
            </w:r>
            <w:r w:rsidRPr="005D1D47">
              <w:rPr>
                <w:bCs/>
                <w:sz w:val="20"/>
                <w:szCs w:val="20"/>
              </w:rPr>
              <w:t xml:space="preserve">re living under short term emergency materials, e.g. local agricultural tarps, </w:t>
            </w:r>
            <w:r w:rsidR="00D97ACE" w:rsidRPr="005D1D47">
              <w:rPr>
                <w:bCs/>
                <w:sz w:val="20"/>
                <w:szCs w:val="20"/>
              </w:rPr>
              <w:t>etc.</w:t>
            </w:r>
            <w:r w:rsidRPr="005D1D47">
              <w:rPr>
                <w:bCs/>
                <w:sz w:val="20"/>
                <w:szCs w:val="20"/>
              </w:rPr>
              <w:t xml:space="preserve">, for an extended period of time </w:t>
            </w:r>
            <w:r w:rsidRPr="005D1D47">
              <w:rPr>
                <w:bCs/>
                <w:sz w:val="20"/>
                <w:szCs w:val="20"/>
              </w:rPr>
              <w:lastRenderedPageBreak/>
              <w:t>these materials will need to be replaced.</w:t>
            </w:r>
          </w:p>
          <w:p w14:paraId="06B84C62" w14:textId="77777777" w:rsidR="002B2918" w:rsidRPr="002B2918" w:rsidRDefault="002B2918" w:rsidP="002B2918">
            <w:pPr>
              <w:ind w:left="142"/>
              <w:rPr>
                <w:bCs/>
                <w:sz w:val="20"/>
                <w:szCs w:val="20"/>
              </w:rPr>
            </w:pPr>
          </w:p>
        </w:tc>
        <w:tc>
          <w:tcPr>
            <w:tcW w:w="1820" w:type="pct"/>
          </w:tcPr>
          <w:p w14:paraId="09CF7F26" w14:textId="06E2A9AE" w:rsidR="002B2918" w:rsidRPr="005D1D47" w:rsidRDefault="002B2918" w:rsidP="002B2918">
            <w:pPr>
              <w:pStyle w:val="ListParagraph"/>
              <w:numPr>
                <w:ilvl w:val="0"/>
                <w:numId w:val="24"/>
              </w:numPr>
              <w:ind w:left="284" w:hanging="142"/>
              <w:rPr>
                <w:bCs/>
                <w:sz w:val="20"/>
                <w:szCs w:val="20"/>
              </w:rPr>
            </w:pPr>
            <w:r>
              <w:rPr>
                <w:bCs/>
                <w:sz w:val="20"/>
                <w:szCs w:val="20"/>
              </w:rPr>
              <w:lastRenderedPageBreak/>
              <w:t xml:space="preserve">No second round of tarps distribution will be executed, only current gaps will be filled, since Agencies have ended or will end the emergency phase around the </w:t>
            </w:r>
            <w:r w:rsidR="00D97ACE">
              <w:rPr>
                <w:bCs/>
                <w:sz w:val="20"/>
                <w:szCs w:val="20"/>
              </w:rPr>
              <w:t>15</w:t>
            </w:r>
            <w:r w:rsidR="00D97ACE" w:rsidRPr="00E23B4E">
              <w:rPr>
                <w:bCs/>
                <w:sz w:val="20"/>
                <w:szCs w:val="20"/>
                <w:vertAlign w:val="superscript"/>
              </w:rPr>
              <w:t>th</w:t>
            </w:r>
            <w:r w:rsidR="00D97ACE">
              <w:rPr>
                <w:bCs/>
                <w:sz w:val="20"/>
                <w:szCs w:val="20"/>
              </w:rPr>
              <w:t xml:space="preserve"> of</w:t>
            </w:r>
            <w:r>
              <w:rPr>
                <w:bCs/>
                <w:sz w:val="20"/>
                <w:szCs w:val="20"/>
              </w:rPr>
              <w:t xml:space="preserve"> December and move into the early recovery </w:t>
            </w:r>
            <w:r>
              <w:rPr>
                <w:bCs/>
                <w:sz w:val="20"/>
                <w:szCs w:val="20"/>
              </w:rPr>
              <w:lastRenderedPageBreak/>
              <w:t>phase.</w:t>
            </w:r>
          </w:p>
        </w:tc>
      </w:tr>
      <w:tr w:rsidR="002B2918" w14:paraId="370549B0" w14:textId="77777777" w:rsidTr="00756E24">
        <w:tc>
          <w:tcPr>
            <w:tcW w:w="1700" w:type="pct"/>
          </w:tcPr>
          <w:p w14:paraId="4F0DBF60" w14:textId="428A03DE" w:rsidR="002B2918" w:rsidRPr="005D1D47" w:rsidRDefault="002B2918" w:rsidP="00D179B1">
            <w:pPr>
              <w:pStyle w:val="ListParagraph"/>
              <w:numPr>
                <w:ilvl w:val="0"/>
                <w:numId w:val="24"/>
              </w:numPr>
              <w:ind w:left="284" w:hanging="142"/>
              <w:rPr>
                <w:b/>
                <w:sz w:val="20"/>
                <w:szCs w:val="20"/>
              </w:rPr>
            </w:pPr>
            <w:r w:rsidRPr="005D1D47">
              <w:rPr>
                <w:sz w:val="20"/>
                <w:szCs w:val="20"/>
              </w:rPr>
              <w:lastRenderedPageBreak/>
              <w:t xml:space="preserve">Access to reliable and consistent data both from the Government and the humanitarian sector which can be used to identify accurately needs and gaps in the response.  </w:t>
            </w:r>
          </w:p>
        </w:tc>
        <w:tc>
          <w:tcPr>
            <w:tcW w:w="1480" w:type="pct"/>
          </w:tcPr>
          <w:p w14:paraId="0F8A10E4" w14:textId="77777777" w:rsidR="002B2918" w:rsidRPr="005D1D47" w:rsidRDefault="002B2918" w:rsidP="002B2918">
            <w:pPr>
              <w:pStyle w:val="ListParagraph"/>
              <w:numPr>
                <w:ilvl w:val="0"/>
                <w:numId w:val="24"/>
              </w:numPr>
              <w:ind w:left="284" w:hanging="142"/>
              <w:rPr>
                <w:bCs/>
                <w:sz w:val="20"/>
                <w:szCs w:val="20"/>
              </w:rPr>
            </w:pPr>
            <w:r w:rsidRPr="005D1D47">
              <w:rPr>
                <w:bCs/>
                <w:sz w:val="20"/>
                <w:szCs w:val="20"/>
              </w:rPr>
              <w:t xml:space="preserve">Carry out a detailed assessment – REACH. </w:t>
            </w:r>
          </w:p>
          <w:p w14:paraId="3EB6A22A" w14:textId="77777777" w:rsidR="002B2918" w:rsidRDefault="002B2918" w:rsidP="002B2918">
            <w:pPr>
              <w:pStyle w:val="ListParagraph"/>
              <w:numPr>
                <w:ilvl w:val="0"/>
                <w:numId w:val="24"/>
              </w:numPr>
              <w:ind w:left="284" w:hanging="142"/>
              <w:rPr>
                <w:bCs/>
                <w:sz w:val="20"/>
                <w:szCs w:val="20"/>
              </w:rPr>
            </w:pPr>
            <w:r w:rsidRPr="005D1D47">
              <w:rPr>
                <w:bCs/>
                <w:sz w:val="20"/>
                <w:szCs w:val="20"/>
              </w:rPr>
              <w:t xml:space="preserve">Agencies should validate data at Barangay level and feed that information back to the cluster and govt. </w:t>
            </w:r>
          </w:p>
          <w:p w14:paraId="0DFD8587" w14:textId="77777777" w:rsidR="002B2918" w:rsidRPr="005D1D47" w:rsidRDefault="002B2918" w:rsidP="002B2918">
            <w:pPr>
              <w:pStyle w:val="ListParagraph"/>
              <w:ind w:left="284"/>
              <w:rPr>
                <w:bCs/>
                <w:sz w:val="20"/>
                <w:szCs w:val="20"/>
              </w:rPr>
            </w:pPr>
          </w:p>
        </w:tc>
        <w:tc>
          <w:tcPr>
            <w:tcW w:w="1820" w:type="pct"/>
          </w:tcPr>
          <w:p w14:paraId="078522D8" w14:textId="7DC76E26" w:rsidR="002B2918" w:rsidRPr="00EA5CA6" w:rsidRDefault="002B2918" w:rsidP="00E23B4E">
            <w:pPr>
              <w:pStyle w:val="ListParagraph"/>
              <w:numPr>
                <w:ilvl w:val="0"/>
                <w:numId w:val="24"/>
              </w:numPr>
              <w:ind w:left="284" w:hanging="142"/>
              <w:rPr>
                <w:bCs/>
                <w:sz w:val="20"/>
                <w:szCs w:val="20"/>
              </w:rPr>
            </w:pPr>
            <w:r w:rsidRPr="00EA5CA6">
              <w:rPr>
                <w:bCs/>
                <w:sz w:val="20"/>
                <w:szCs w:val="20"/>
              </w:rPr>
              <w:t xml:space="preserve">Analysing </w:t>
            </w:r>
            <w:r w:rsidRPr="00EA5CA6">
              <w:rPr>
                <w:iCs/>
                <w:sz w:val="20"/>
                <w:szCs w:val="20"/>
              </w:rPr>
              <w:t xml:space="preserve">of DAFAC </w:t>
            </w:r>
            <w:r>
              <w:rPr>
                <w:iCs/>
                <w:sz w:val="20"/>
                <w:szCs w:val="20"/>
              </w:rPr>
              <w:t>card</w:t>
            </w:r>
            <w:r w:rsidRPr="00EA5CA6">
              <w:rPr>
                <w:iCs/>
                <w:sz w:val="20"/>
                <w:szCs w:val="20"/>
              </w:rPr>
              <w:t xml:space="preserve"> by DSWD on municipality level ongoing to be finalized </w:t>
            </w:r>
            <w:r>
              <w:rPr>
                <w:iCs/>
                <w:sz w:val="20"/>
                <w:szCs w:val="20"/>
              </w:rPr>
              <w:t>mid-</w:t>
            </w:r>
            <w:r w:rsidRPr="00EA5CA6">
              <w:rPr>
                <w:iCs/>
                <w:sz w:val="20"/>
                <w:szCs w:val="20"/>
              </w:rPr>
              <w:t>December</w:t>
            </w:r>
          </w:p>
          <w:p w14:paraId="6FA9115F" w14:textId="72771BAB" w:rsidR="002B2918" w:rsidRDefault="002B2918" w:rsidP="00807D1F">
            <w:pPr>
              <w:pStyle w:val="ListParagraph"/>
              <w:numPr>
                <w:ilvl w:val="0"/>
                <w:numId w:val="24"/>
              </w:numPr>
              <w:ind w:left="284" w:hanging="142"/>
              <w:rPr>
                <w:bCs/>
                <w:sz w:val="20"/>
                <w:szCs w:val="20"/>
              </w:rPr>
            </w:pPr>
            <w:r>
              <w:rPr>
                <w:bCs/>
                <w:sz w:val="20"/>
                <w:szCs w:val="20"/>
              </w:rPr>
              <w:t>Agencies will use data from DSWD DAFAC card, this represents most vulnerable HHs.</w:t>
            </w:r>
          </w:p>
          <w:p w14:paraId="4769202E" w14:textId="77777777" w:rsidR="002B2918" w:rsidRDefault="002B2918" w:rsidP="002B2918">
            <w:pPr>
              <w:pStyle w:val="ListParagraph"/>
              <w:numPr>
                <w:ilvl w:val="0"/>
                <w:numId w:val="24"/>
              </w:numPr>
              <w:ind w:left="284" w:hanging="142"/>
              <w:rPr>
                <w:bCs/>
                <w:sz w:val="20"/>
                <w:szCs w:val="20"/>
              </w:rPr>
            </w:pPr>
            <w:r>
              <w:rPr>
                <w:bCs/>
                <w:sz w:val="20"/>
                <w:szCs w:val="20"/>
              </w:rPr>
              <w:t>Municipality engineers will undertake a structural damage assessment.</w:t>
            </w:r>
          </w:p>
          <w:p w14:paraId="5D739AC4" w14:textId="486DD6B2" w:rsidR="002B2918" w:rsidRPr="005D1D47" w:rsidRDefault="002B2918" w:rsidP="002B2918">
            <w:pPr>
              <w:pStyle w:val="ListParagraph"/>
              <w:numPr>
                <w:ilvl w:val="0"/>
                <w:numId w:val="24"/>
              </w:numPr>
              <w:ind w:left="284" w:hanging="142"/>
              <w:rPr>
                <w:bCs/>
                <w:sz w:val="20"/>
                <w:szCs w:val="20"/>
              </w:rPr>
            </w:pPr>
            <w:r>
              <w:rPr>
                <w:bCs/>
                <w:sz w:val="20"/>
                <w:szCs w:val="20"/>
              </w:rPr>
              <w:t xml:space="preserve"> All data will be gathered in one general database (including DROMIC, NHA and DAFAC card data) managed on Provincial level by BICTU. </w:t>
            </w:r>
          </w:p>
        </w:tc>
      </w:tr>
      <w:tr w:rsidR="002B2918" w14:paraId="35E4CDBF" w14:textId="77777777" w:rsidTr="00756E24">
        <w:tc>
          <w:tcPr>
            <w:tcW w:w="1700" w:type="pct"/>
          </w:tcPr>
          <w:p w14:paraId="1E1F902D" w14:textId="34A21F46" w:rsidR="002B2918" w:rsidRPr="005D1D47" w:rsidRDefault="002B2918" w:rsidP="005170ED">
            <w:pPr>
              <w:pStyle w:val="ListParagraph"/>
              <w:numPr>
                <w:ilvl w:val="0"/>
                <w:numId w:val="24"/>
              </w:numPr>
              <w:ind w:left="284" w:hanging="142"/>
              <w:rPr>
                <w:sz w:val="20"/>
                <w:szCs w:val="20"/>
              </w:rPr>
            </w:pPr>
            <w:r w:rsidRPr="005D1D47">
              <w:rPr>
                <w:sz w:val="20"/>
                <w:szCs w:val="20"/>
              </w:rPr>
              <w:t xml:space="preserve">Affected communities move quickly into their own early recovery.  Agencies are slow to bring in emergency materials.  </w:t>
            </w:r>
          </w:p>
          <w:p w14:paraId="60E8C1C6" w14:textId="77777777" w:rsidR="002B2918" w:rsidRPr="005D1D47" w:rsidRDefault="002B2918" w:rsidP="005170ED">
            <w:pPr>
              <w:ind w:left="284" w:hanging="142"/>
              <w:rPr>
                <w:b/>
                <w:sz w:val="20"/>
                <w:szCs w:val="20"/>
              </w:rPr>
            </w:pPr>
          </w:p>
        </w:tc>
        <w:tc>
          <w:tcPr>
            <w:tcW w:w="1480" w:type="pct"/>
          </w:tcPr>
          <w:p w14:paraId="26F6B0F6" w14:textId="77777777" w:rsidR="002B2918" w:rsidRPr="005D1D47" w:rsidRDefault="002B2918" w:rsidP="002B2918">
            <w:pPr>
              <w:pStyle w:val="ListParagraph"/>
              <w:numPr>
                <w:ilvl w:val="0"/>
                <w:numId w:val="24"/>
              </w:numPr>
              <w:ind w:left="284" w:hanging="142"/>
              <w:rPr>
                <w:sz w:val="20"/>
                <w:szCs w:val="20"/>
              </w:rPr>
            </w:pPr>
            <w:r w:rsidRPr="005D1D47">
              <w:rPr>
                <w:sz w:val="20"/>
                <w:szCs w:val="20"/>
              </w:rPr>
              <w:t xml:space="preserve">Agencies should be rapid with their emergency response and quickly adjust their response to take account of the communities’ early recovery. </w:t>
            </w:r>
          </w:p>
          <w:p w14:paraId="60EFA5EE" w14:textId="493DA9CC" w:rsidR="002B2918" w:rsidRPr="00D51703" w:rsidRDefault="002B2918" w:rsidP="002B2918">
            <w:pPr>
              <w:pStyle w:val="ListParagraph"/>
              <w:numPr>
                <w:ilvl w:val="0"/>
                <w:numId w:val="24"/>
              </w:numPr>
              <w:ind w:left="284" w:hanging="142"/>
              <w:rPr>
                <w:bCs/>
                <w:sz w:val="20"/>
                <w:szCs w:val="20"/>
              </w:rPr>
            </w:pPr>
            <w:r w:rsidRPr="005D1D47">
              <w:rPr>
                <w:sz w:val="20"/>
                <w:szCs w:val="20"/>
              </w:rPr>
              <w:t xml:space="preserve">While agencies procure a respond with emergency items they should in parallel support affected families who have already started their own recovery – consider demolition, debris removal and recycling, repair, reconstruction, transitional shelter options, etc. </w:t>
            </w:r>
          </w:p>
          <w:p w14:paraId="3F193B6A" w14:textId="77777777" w:rsidR="002B2918" w:rsidRPr="002B2918" w:rsidRDefault="002B2918" w:rsidP="002B2918">
            <w:pPr>
              <w:rPr>
                <w:sz w:val="20"/>
                <w:szCs w:val="20"/>
              </w:rPr>
            </w:pPr>
          </w:p>
        </w:tc>
        <w:tc>
          <w:tcPr>
            <w:tcW w:w="1820" w:type="pct"/>
          </w:tcPr>
          <w:p w14:paraId="5C5EA4CA" w14:textId="7A630B64" w:rsidR="002B2918" w:rsidRPr="005D1D47" w:rsidRDefault="002B2918" w:rsidP="005170ED">
            <w:pPr>
              <w:pStyle w:val="ListParagraph"/>
              <w:numPr>
                <w:ilvl w:val="0"/>
                <w:numId w:val="24"/>
              </w:numPr>
              <w:ind w:left="284" w:hanging="142"/>
              <w:rPr>
                <w:bCs/>
                <w:sz w:val="20"/>
                <w:szCs w:val="20"/>
              </w:rPr>
            </w:pPr>
            <w:r>
              <w:rPr>
                <w:sz w:val="20"/>
                <w:szCs w:val="20"/>
              </w:rPr>
              <w:t>Besides prepositioning tarps/tents repair toolkits should be prepositioned.</w:t>
            </w:r>
          </w:p>
        </w:tc>
      </w:tr>
      <w:tr w:rsidR="002B2918" w14:paraId="5FAEE6AB" w14:textId="77777777" w:rsidTr="00756E24">
        <w:tc>
          <w:tcPr>
            <w:tcW w:w="1700" w:type="pct"/>
          </w:tcPr>
          <w:p w14:paraId="1CA76426" w14:textId="2EE5E722" w:rsidR="002B2918" w:rsidRPr="005D1D47" w:rsidRDefault="002B2918" w:rsidP="005170ED">
            <w:pPr>
              <w:pStyle w:val="ListParagraph"/>
              <w:numPr>
                <w:ilvl w:val="0"/>
                <w:numId w:val="24"/>
              </w:numPr>
              <w:ind w:left="284" w:hanging="142"/>
              <w:rPr>
                <w:sz w:val="20"/>
                <w:szCs w:val="20"/>
              </w:rPr>
            </w:pPr>
            <w:r w:rsidRPr="005D1D47">
              <w:rPr>
                <w:sz w:val="20"/>
                <w:szCs w:val="20"/>
              </w:rPr>
              <w:t xml:space="preserve">There will be damaged houses which are unsafe to repair, but the families may repair them. This will make them even more vulnerable against future similar or lesser intensity earthquakes. </w:t>
            </w:r>
          </w:p>
        </w:tc>
        <w:tc>
          <w:tcPr>
            <w:tcW w:w="1480" w:type="pct"/>
          </w:tcPr>
          <w:p w14:paraId="50D8DD79" w14:textId="77777777" w:rsidR="002B2918" w:rsidRPr="005D1D47" w:rsidRDefault="002B2918" w:rsidP="002B2918">
            <w:pPr>
              <w:pStyle w:val="ListParagraph"/>
              <w:numPr>
                <w:ilvl w:val="0"/>
                <w:numId w:val="24"/>
              </w:numPr>
              <w:ind w:left="284" w:hanging="142"/>
              <w:rPr>
                <w:bCs/>
                <w:sz w:val="20"/>
                <w:szCs w:val="20"/>
              </w:rPr>
            </w:pPr>
            <w:r w:rsidRPr="005D1D47">
              <w:rPr>
                <w:bCs/>
                <w:sz w:val="20"/>
                <w:szCs w:val="20"/>
              </w:rPr>
              <w:t xml:space="preserve">Agencies should raise awareness of unsafe houses. </w:t>
            </w:r>
          </w:p>
          <w:p w14:paraId="2AB54579" w14:textId="77777777" w:rsidR="002B2918" w:rsidRDefault="002B2918" w:rsidP="002B2918">
            <w:pPr>
              <w:pStyle w:val="ListParagraph"/>
              <w:numPr>
                <w:ilvl w:val="0"/>
                <w:numId w:val="24"/>
              </w:numPr>
              <w:ind w:left="284" w:hanging="142"/>
              <w:rPr>
                <w:bCs/>
                <w:sz w:val="20"/>
                <w:szCs w:val="20"/>
              </w:rPr>
            </w:pPr>
            <w:r w:rsidRPr="005D1D47">
              <w:rPr>
                <w:bCs/>
                <w:sz w:val="20"/>
                <w:szCs w:val="20"/>
              </w:rPr>
              <w:t xml:space="preserve">Advocate and support Gov. with appropriate structural assessment or surveys. </w:t>
            </w:r>
          </w:p>
          <w:p w14:paraId="697D3F3E" w14:textId="77777777" w:rsidR="002B2918" w:rsidRPr="005D1D47" w:rsidRDefault="002B2918" w:rsidP="002B2918">
            <w:pPr>
              <w:pStyle w:val="ListParagraph"/>
              <w:ind w:left="284"/>
              <w:rPr>
                <w:bCs/>
                <w:sz w:val="20"/>
                <w:szCs w:val="20"/>
              </w:rPr>
            </w:pPr>
          </w:p>
        </w:tc>
        <w:tc>
          <w:tcPr>
            <w:tcW w:w="1820" w:type="pct"/>
          </w:tcPr>
          <w:p w14:paraId="0A4DBA73" w14:textId="48271F91" w:rsidR="002B2918" w:rsidRDefault="002B2918" w:rsidP="005170ED">
            <w:pPr>
              <w:pStyle w:val="ListParagraph"/>
              <w:numPr>
                <w:ilvl w:val="0"/>
                <w:numId w:val="24"/>
              </w:numPr>
              <w:ind w:left="284" w:hanging="142"/>
              <w:rPr>
                <w:bCs/>
                <w:sz w:val="20"/>
                <w:szCs w:val="20"/>
              </w:rPr>
            </w:pPr>
            <w:r>
              <w:rPr>
                <w:bCs/>
                <w:sz w:val="20"/>
                <w:szCs w:val="20"/>
              </w:rPr>
              <w:t>The structural damage assessment by Municipality engineers started on 25</w:t>
            </w:r>
            <w:r w:rsidRPr="008A6332">
              <w:rPr>
                <w:bCs/>
                <w:sz w:val="20"/>
                <w:szCs w:val="20"/>
                <w:vertAlign w:val="superscript"/>
              </w:rPr>
              <w:t>th</w:t>
            </w:r>
            <w:r>
              <w:rPr>
                <w:bCs/>
                <w:sz w:val="20"/>
                <w:szCs w:val="20"/>
              </w:rPr>
              <w:t xml:space="preserve"> of November.</w:t>
            </w:r>
          </w:p>
          <w:p w14:paraId="0D0B55FD" w14:textId="26FD5354" w:rsidR="002B2918" w:rsidRPr="005D1D47" w:rsidRDefault="002B2918" w:rsidP="005170ED">
            <w:pPr>
              <w:pStyle w:val="ListParagraph"/>
              <w:numPr>
                <w:ilvl w:val="0"/>
                <w:numId w:val="24"/>
              </w:numPr>
              <w:ind w:left="284" w:hanging="142"/>
              <w:rPr>
                <w:bCs/>
                <w:sz w:val="20"/>
                <w:szCs w:val="20"/>
              </w:rPr>
            </w:pPr>
            <w:r>
              <w:rPr>
                <w:bCs/>
                <w:sz w:val="20"/>
                <w:szCs w:val="20"/>
              </w:rPr>
              <w:t>IEC is developed to inform HH that an engineer will come and assess the house.</w:t>
            </w:r>
          </w:p>
          <w:p w14:paraId="5CB9D1B5" w14:textId="1250CECB" w:rsidR="002B2918" w:rsidRPr="005D1D47" w:rsidRDefault="002B2918" w:rsidP="005170ED">
            <w:pPr>
              <w:ind w:left="284" w:hanging="142"/>
              <w:rPr>
                <w:bCs/>
                <w:sz w:val="20"/>
                <w:szCs w:val="20"/>
              </w:rPr>
            </w:pPr>
          </w:p>
        </w:tc>
      </w:tr>
      <w:tr w:rsidR="002B2918" w14:paraId="032B2B7F" w14:textId="77777777" w:rsidTr="00756E24">
        <w:tc>
          <w:tcPr>
            <w:tcW w:w="1700" w:type="pct"/>
          </w:tcPr>
          <w:p w14:paraId="25B5F599" w14:textId="686BAD36" w:rsidR="002B2918" w:rsidRPr="005D1D47" w:rsidRDefault="002B2918" w:rsidP="005170ED">
            <w:pPr>
              <w:pStyle w:val="ListParagraph"/>
              <w:numPr>
                <w:ilvl w:val="0"/>
                <w:numId w:val="24"/>
              </w:numPr>
              <w:ind w:left="284" w:hanging="142"/>
              <w:rPr>
                <w:sz w:val="20"/>
                <w:szCs w:val="20"/>
              </w:rPr>
            </w:pPr>
            <w:r w:rsidRPr="005D1D47">
              <w:rPr>
                <w:sz w:val="20"/>
                <w:szCs w:val="20"/>
              </w:rPr>
              <w:t>Possible need for transitional shelter phase for those who cannot return immediately due to major damage or government restriction on return. Period of this phase will depend on alternative sheltering options and access to safe sites.</w:t>
            </w:r>
          </w:p>
        </w:tc>
        <w:tc>
          <w:tcPr>
            <w:tcW w:w="1480" w:type="pct"/>
          </w:tcPr>
          <w:p w14:paraId="0A766882" w14:textId="77777777" w:rsidR="002B2918" w:rsidRPr="005D1D47" w:rsidRDefault="002B2918" w:rsidP="005E3B77">
            <w:pPr>
              <w:pStyle w:val="ListParagraph"/>
              <w:ind w:left="284"/>
              <w:rPr>
                <w:bCs/>
                <w:sz w:val="20"/>
                <w:szCs w:val="20"/>
              </w:rPr>
            </w:pPr>
          </w:p>
        </w:tc>
        <w:tc>
          <w:tcPr>
            <w:tcW w:w="1820" w:type="pct"/>
          </w:tcPr>
          <w:p w14:paraId="7BF01A55" w14:textId="14585674" w:rsidR="002B2918" w:rsidRPr="006C5EED" w:rsidRDefault="002B2918" w:rsidP="006C5EED">
            <w:pPr>
              <w:pStyle w:val="ListParagraph"/>
              <w:numPr>
                <w:ilvl w:val="0"/>
                <w:numId w:val="24"/>
              </w:numPr>
              <w:ind w:left="284" w:hanging="142"/>
              <w:rPr>
                <w:bCs/>
                <w:sz w:val="20"/>
                <w:szCs w:val="20"/>
              </w:rPr>
            </w:pPr>
            <w:r w:rsidRPr="005D1D47">
              <w:rPr>
                <w:bCs/>
                <w:sz w:val="20"/>
                <w:szCs w:val="20"/>
              </w:rPr>
              <w:t>Agencies should agree common standard and ap</w:t>
            </w:r>
            <w:r w:rsidR="005E3B77">
              <w:rPr>
                <w:bCs/>
                <w:sz w:val="20"/>
                <w:szCs w:val="20"/>
              </w:rPr>
              <w:t>proach to transitional shelter solutions.</w:t>
            </w:r>
          </w:p>
          <w:p w14:paraId="36493E16" w14:textId="0B228FF1" w:rsidR="002B2918" w:rsidRDefault="002B2918" w:rsidP="005170ED">
            <w:pPr>
              <w:pStyle w:val="ListParagraph"/>
              <w:numPr>
                <w:ilvl w:val="0"/>
                <w:numId w:val="24"/>
              </w:numPr>
              <w:ind w:left="284" w:hanging="142"/>
              <w:rPr>
                <w:bCs/>
                <w:sz w:val="20"/>
                <w:szCs w:val="20"/>
              </w:rPr>
            </w:pPr>
            <w:r w:rsidRPr="005D1D47">
              <w:rPr>
                <w:bCs/>
                <w:sz w:val="20"/>
                <w:szCs w:val="20"/>
              </w:rPr>
              <w:t xml:space="preserve">Agencies should consider all transitional options </w:t>
            </w:r>
            <w:r>
              <w:rPr>
                <w:bCs/>
                <w:sz w:val="20"/>
                <w:szCs w:val="20"/>
              </w:rPr>
              <w:t>:</w:t>
            </w:r>
          </w:p>
          <w:p w14:paraId="45B98B20" w14:textId="47F8CBE5" w:rsidR="002B2918" w:rsidRPr="006C5EED" w:rsidRDefault="002B2918" w:rsidP="006C5EED">
            <w:pPr>
              <w:ind w:left="142"/>
              <w:rPr>
                <w:bCs/>
                <w:sz w:val="20"/>
                <w:szCs w:val="20"/>
              </w:rPr>
            </w:pPr>
          </w:p>
          <w:p w14:paraId="63B28EAF" w14:textId="146D359A" w:rsidR="002B2918" w:rsidRDefault="002B2918" w:rsidP="00F61F79">
            <w:pPr>
              <w:pStyle w:val="ListParagraph"/>
              <w:numPr>
                <w:ilvl w:val="0"/>
                <w:numId w:val="28"/>
              </w:numPr>
              <w:ind w:left="656"/>
              <w:rPr>
                <w:bCs/>
                <w:sz w:val="20"/>
                <w:szCs w:val="20"/>
              </w:rPr>
            </w:pPr>
            <w:r>
              <w:rPr>
                <w:bCs/>
                <w:sz w:val="20"/>
                <w:szCs w:val="20"/>
              </w:rPr>
              <w:t>Alternative transitional sites in existing structures private or public using privacy partitions including wash facilities</w:t>
            </w:r>
          </w:p>
          <w:p w14:paraId="36825179" w14:textId="0AA6EA71" w:rsidR="002B2918" w:rsidRDefault="002B2918" w:rsidP="00F61F79">
            <w:pPr>
              <w:pStyle w:val="ListParagraph"/>
              <w:numPr>
                <w:ilvl w:val="0"/>
                <w:numId w:val="28"/>
              </w:numPr>
              <w:ind w:left="656"/>
              <w:rPr>
                <w:bCs/>
                <w:sz w:val="20"/>
                <w:szCs w:val="20"/>
              </w:rPr>
            </w:pPr>
            <w:r>
              <w:rPr>
                <w:bCs/>
                <w:sz w:val="20"/>
                <w:szCs w:val="20"/>
              </w:rPr>
              <w:t>Replacement of the tents by PRC on evacuation areas selected and agreed on by the Government.</w:t>
            </w:r>
          </w:p>
          <w:p w14:paraId="7244B449" w14:textId="51A9D025" w:rsidR="002B2918" w:rsidRDefault="002B2918" w:rsidP="00F61F79">
            <w:pPr>
              <w:pStyle w:val="ListParagraph"/>
              <w:numPr>
                <w:ilvl w:val="0"/>
                <w:numId w:val="28"/>
              </w:numPr>
              <w:ind w:left="656"/>
              <w:rPr>
                <w:bCs/>
                <w:sz w:val="20"/>
                <w:szCs w:val="20"/>
              </w:rPr>
            </w:pPr>
            <w:r>
              <w:rPr>
                <w:bCs/>
                <w:sz w:val="20"/>
                <w:szCs w:val="20"/>
              </w:rPr>
              <w:t>Provision of tents/tarps by PRC if original plot is not in danger zone or on save relative’s plot</w:t>
            </w:r>
          </w:p>
          <w:p w14:paraId="5D4E5E99" w14:textId="6A897E3A" w:rsidR="002B2918" w:rsidRDefault="002B2918" w:rsidP="00F61F79">
            <w:pPr>
              <w:pStyle w:val="ListParagraph"/>
              <w:numPr>
                <w:ilvl w:val="0"/>
                <w:numId w:val="28"/>
              </w:numPr>
              <w:ind w:left="656"/>
              <w:rPr>
                <w:bCs/>
                <w:sz w:val="20"/>
                <w:szCs w:val="20"/>
              </w:rPr>
            </w:pPr>
            <w:r>
              <w:rPr>
                <w:bCs/>
                <w:sz w:val="20"/>
                <w:szCs w:val="20"/>
              </w:rPr>
              <w:lastRenderedPageBreak/>
              <w:t>Renting solutions are not working in rural areas, but could be used in urban areas. Agencies on the group are currently not providing a rental solution as an option.</w:t>
            </w:r>
          </w:p>
          <w:p w14:paraId="37BC6D4F" w14:textId="41D2CB47" w:rsidR="002B2918" w:rsidRDefault="005E3B77" w:rsidP="00F61F79">
            <w:pPr>
              <w:pStyle w:val="ListParagraph"/>
              <w:numPr>
                <w:ilvl w:val="0"/>
                <w:numId w:val="28"/>
              </w:numPr>
              <w:ind w:left="656"/>
              <w:rPr>
                <w:bCs/>
                <w:sz w:val="20"/>
                <w:szCs w:val="20"/>
              </w:rPr>
            </w:pPr>
            <w:r>
              <w:rPr>
                <w:bCs/>
                <w:sz w:val="20"/>
                <w:szCs w:val="20"/>
              </w:rPr>
              <w:t>Bunkhouses</w:t>
            </w:r>
          </w:p>
          <w:p w14:paraId="5437CC42" w14:textId="77777777" w:rsidR="002B2918" w:rsidRDefault="002B2918" w:rsidP="00F61F79">
            <w:pPr>
              <w:pStyle w:val="ListParagraph"/>
              <w:ind w:left="656"/>
              <w:rPr>
                <w:bCs/>
                <w:sz w:val="20"/>
                <w:szCs w:val="20"/>
              </w:rPr>
            </w:pPr>
          </w:p>
          <w:p w14:paraId="6EBBA2D3" w14:textId="6FCBABA5" w:rsidR="002B2918" w:rsidRDefault="002B2918" w:rsidP="00F61F79">
            <w:pPr>
              <w:pStyle w:val="ListParagraph"/>
              <w:numPr>
                <w:ilvl w:val="0"/>
                <w:numId w:val="29"/>
              </w:numPr>
              <w:ind w:left="296" w:hanging="180"/>
              <w:rPr>
                <w:bCs/>
                <w:sz w:val="20"/>
                <w:szCs w:val="20"/>
              </w:rPr>
            </w:pPr>
            <w:r>
              <w:rPr>
                <w:bCs/>
                <w:sz w:val="20"/>
                <w:szCs w:val="20"/>
              </w:rPr>
              <w:t xml:space="preserve">Advocate </w:t>
            </w:r>
            <w:r w:rsidRPr="00F61F79">
              <w:rPr>
                <w:bCs/>
                <w:sz w:val="20"/>
                <w:szCs w:val="20"/>
              </w:rPr>
              <w:t xml:space="preserve"> </w:t>
            </w:r>
            <w:r>
              <w:rPr>
                <w:bCs/>
                <w:sz w:val="20"/>
                <w:szCs w:val="20"/>
              </w:rPr>
              <w:t xml:space="preserve">for </w:t>
            </w:r>
            <w:r w:rsidRPr="00F61F79">
              <w:rPr>
                <w:bCs/>
                <w:sz w:val="20"/>
                <w:szCs w:val="20"/>
              </w:rPr>
              <w:t>Gov</w:t>
            </w:r>
            <w:r w:rsidR="005E3B77">
              <w:rPr>
                <w:bCs/>
                <w:sz w:val="20"/>
                <w:szCs w:val="20"/>
              </w:rPr>
              <w:t>ernment</w:t>
            </w:r>
            <w:r w:rsidRPr="00F61F79">
              <w:rPr>
                <w:bCs/>
                <w:sz w:val="20"/>
                <w:szCs w:val="20"/>
              </w:rPr>
              <w:t xml:space="preserve"> to have clear direction on resettlement planning , MGB needs to provide certification for safe build zone on targeted resettlement sides</w:t>
            </w:r>
          </w:p>
          <w:p w14:paraId="7384DCD0" w14:textId="2299BF94" w:rsidR="005E3B77" w:rsidRPr="00F61F79" w:rsidRDefault="005E3B77" w:rsidP="00F61F79">
            <w:pPr>
              <w:pStyle w:val="ListParagraph"/>
              <w:numPr>
                <w:ilvl w:val="0"/>
                <w:numId w:val="29"/>
              </w:numPr>
              <w:ind w:left="296" w:hanging="180"/>
              <w:rPr>
                <w:bCs/>
                <w:sz w:val="20"/>
                <w:szCs w:val="20"/>
              </w:rPr>
            </w:pPr>
            <w:r>
              <w:rPr>
                <w:bCs/>
                <w:sz w:val="20"/>
                <w:szCs w:val="20"/>
              </w:rPr>
              <w:t>Municipalities decide on declaring non-build zones and provisions of relocation areas.</w:t>
            </w:r>
          </w:p>
          <w:p w14:paraId="1BC88BEA" w14:textId="4C276CCF" w:rsidR="002B2918" w:rsidRPr="00F61F79" w:rsidRDefault="002B2918" w:rsidP="00F61F79">
            <w:pPr>
              <w:pStyle w:val="ListParagraph"/>
              <w:numPr>
                <w:ilvl w:val="0"/>
                <w:numId w:val="29"/>
              </w:numPr>
              <w:ind w:left="296" w:hanging="180"/>
              <w:rPr>
                <w:bCs/>
                <w:sz w:val="20"/>
                <w:szCs w:val="20"/>
              </w:rPr>
            </w:pPr>
            <w:r w:rsidRPr="00F61F79">
              <w:rPr>
                <w:bCs/>
                <w:sz w:val="20"/>
                <w:szCs w:val="20"/>
              </w:rPr>
              <w:t xml:space="preserve">Once resettlements sites are identified progressive core house construction can start </w:t>
            </w:r>
          </w:p>
          <w:p w14:paraId="509BC6EC" w14:textId="62A74252" w:rsidR="002B2918" w:rsidRPr="005D1D47" w:rsidRDefault="002B2918" w:rsidP="00F61F79">
            <w:pPr>
              <w:pStyle w:val="ListParagraph"/>
              <w:ind w:left="284"/>
              <w:rPr>
                <w:bCs/>
                <w:sz w:val="20"/>
                <w:szCs w:val="20"/>
              </w:rPr>
            </w:pPr>
          </w:p>
        </w:tc>
      </w:tr>
      <w:tr w:rsidR="002B2918" w14:paraId="0FCC5FE9" w14:textId="77777777" w:rsidTr="00756E24">
        <w:trPr>
          <w:trHeight w:val="345"/>
        </w:trPr>
        <w:tc>
          <w:tcPr>
            <w:tcW w:w="1700" w:type="pct"/>
          </w:tcPr>
          <w:p w14:paraId="49996B0F" w14:textId="50C555B2" w:rsidR="002B2918" w:rsidRPr="005D1D47" w:rsidRDefault="002B2918" w:rsidP="00D373EF">
            <w:pPr>
              <w:pStyle w:val="ListParagraph"/>
              <w:numPr>
                <w:ilvl w:val="0"/>
                <w:numId w:val="29"/>
              </w:numPr>
              <w:ind w:left="270" w:hanging="180"/>
              <w:rPr>
                <w:sz w:val="20"/>
                <w:szCs w:val="20"/>
              </w:rPr>
            </w:pPr>
            <w:r w:rsidRPr="005D1D47">
              <w:rPr>
                <w:sz w:val="20"/>
                <w:szCs w:val="20"/>
              </w:rPr>
              <w:lastRenderedPageBreak/>
              <w:t xml:space="preserve">The funding required to support the transitional phase may reduce the amount available to support full recovery. </w:t>
            </w:r>
          </w:p>
        </w:tc>
        <w:tc>
          <w:tcPr>
            <w:tcW w:w="1480" w:type="pct"/>
          </w:tcPr>
          <w:p w14:paraId="772420C8" w14:textId="7BBD45B8" w:rsidR="002B2918" w:rsidRPr="005D1D47" w:rsidDel="00D373EF" w:rsidRDefault="005E3B77" w:rsidP="005E3B77">
            <w:pPr>
              <w:pStyle w:val="ListParagraph"/>
              <w:numPr>
                <w:ilvl w:val="0"/>
                <w:numId w:val="42"/>
              </w:numPr>
              <w:ind w:left="328" w:hanging="270"/>
              <w:rPr>
                <w:bCs/>
                <w:sz w:val="20"/>
                <w:szCs w:val="20"/>
              </w:rPr>
            </w:pPr>
            <w:r w:rsidRPr="005D1D47">
              <w:rPr>
                <w:bCs/>
                <w:sz w:val="20"/>
                <w:szCs w:val="20"/>
              </w:rPr>
              <w:t xml:space="preserve">The transitional shelter phase should as much as possible also support full recovery. For example materials used to construct transitional shelters can also be incorporated in a permanent solution.  </w:t>
            </w:r>
          </w:p>
        </w:tc>
        <w:tc>
          <w:tcPr>
            <w:tcW w:w="1820" w:type="pct"/>
          </w:tcPr>
          <w:p w14:paraId="62E605CC" w14:textId="1DF4565A" w:rsidR="005E3B77" w:rsidRDefault="005E3B77" w:rsidP="00D373EF">
            <w:pPr>
              <w:pStyle w:val="ListParagraph"/>
              <w:numPr>
                <w:ilvl w:val="0"/>
                <w:numId w:val="29"/>
              </w:numPr>
              <w:ind w:left="296" w:hanging="180"/>
              <w:rPr>
                <w:bCs/>
                <w:sz w:val="20"/>
                <w:szCs w:val="20"/>
              </w:rPr>
            </w:pPr>
            <w:r>
              <w:rPr>
                <w:bCs/>
                <w:sz w:val="20"/>
                <w:szCs w:val="20"/>
              </w:rPr>
              <w:t>The transitional phase will only be used for HHs living in hazard zones and cannot return to their original plot and where no immediate permanent relocation solution is found.</w:t>
            </w:r>
          </w:p>
          <w:p w14:paraId="40C9AD0A" w14:textId="56C9F7AE" w:rsidR="002B2918" w:rsidRDefault="002B2918" w:rsidP="00D373EF">
            <w:pPr>
              <w:pStyle w:val="ListParagraph"/>
              <w:numPr>
                <w:ilvl w:val="0"/>
                <w:numId w:val="29"/>
              </w:numPr>
              <w:ind w:left="296" w:hanging="180"/>
              <w:rPr>
                <w:bCs/>
                <w:sz w:val="20"/>
                <w:szCs w:val="20"/>
              </w:rPr>
            </w:pPr>
            <w:r>
              <w:rPr>
                <w:bCs/>
                <w:sz w:val="20"/>
                <w:szCs w:val="20"/>
              </w:rPr>
              <w:t xml:space="preserve">All new build structures will be progressive core houses, build according to the minimum standards a developed by the shelter cluster. </w:t>
            </w:r>
          </w:p>
          <w:p w14:paraId="2E9405DD" w14:textId="7FB1CB85" w:rsidR="002B2918" w:rsidRDefault="002B2918" w:rsidP="00D373EF">
            <w:pPr>
              <w:pStyle w:val="ListParagraph"/>
              <w:numPr>
                <w:ilvl w:val="0"/>
                <w:numId w:val="29"/>
              </w:numPr>
              <w:ind w:left="296" w:hanging="180"/>
              <w:rPr>
                <w:bCs/>
                <w:sz w:val="20"/>
                <w:szCs w:val="20"/>
              </w:rPr>
            </w:pPr>
            <w:r>
              <w:rPr>
                <w:bCs/>
                <w:sz w:val="20"/>
                <w:szCs w:val="20"/>
              </w:rPr>
              <w:t>For repair of houses Agencies will provide materials/cash and technical advice to complete a save repair according to the build back better methodology</w:t>
            </w:r>
          </w:p>
          <w:p w14:paraId="1DACF8AA" w14:textId="44B8E74D" w:rsidR="002B2918" w:rsidRPr="00D373EF" w:rsidRDefault="002B2918" w:rsidP="00D373EF">
            <w:pPr>
              <w:rPr>
                <w:bCs/>
                <w:sz w:val="20"/>
                <w:szCs w:val="20"/>
              </w:rPr>
            </w:pPr>
          </w:p>
        </w:tc>
      </w:tr>
      <w:tr w:rsidR="002B2918" w14:paraId="7C15A67D" w14:textId="77777777" w:rsidTr="00756E24">
        <w:tc>
          <w:tcPr>
            <w:tcW w:w="1700" w:type="pct"/>
          </w:tcPr>
          <w:p w14:paraId="2A305FDC" w14:textId="22CE3C0C" w:rsidR="002B2918" w:rsidRPr="007362BD" w:rsidRDefault="002B2918" w:rsidP="007362BD">
            <w:pPr>
              <w:pStyle w:val="ListParagraph"/>
              <w:numPr>
                <w:ilvl w:val="0"/>
                <w:numId w:val="29"/>
              </w:numPr>
              <w:ind w:left="270" w:hanging="180"/>
              <w:rPr>
                <w:b/>
                <w:sz w:val="20"/>
                <w:szCs w:val="20"/>
              </w:rPr>
            </w:pPr>
            <w:r w:rsidRPr="007362BD">
              <w:rPr>
                <w:sz w:val="20"/>
                <w:szCs w:val="20"/>
              </w:rPr>
              <w:t xml:space="preserve">A lack of clear understanding of what the full recovery would be and who would support it. </w:t>
            </w:r>
          </w:p>
        </w:tc>
        <w:tc>
          <w:tcPr>
            <w:tcW w:w="1480" w:type="pct"/>
          </w:tcPr>
          <w:p w14:paraId="3EB2499A" w14:textId="61FD11B5" w:rsidR="002B2918" w:rsidRDefault="00B76B47" w:rsidP="007362BD">
            <w:pPr>
              <w:pStyle w:val="ListParagraph"/>
              <w:numPr>
                <w:ilvl w:val="0"/>
                <w:numId w:val="29"/>
              </w:numPr>
              <w:ind w:left="296" w:hanging="180"/>
              <w:rPr>
                <w:bCs/>
                <w:sz w:val="20"/>
                <w:szCs w:val="20"/>
              </w:rPr>
            </w:pPr>
            <w:r w:rsidRPr="007362BD">
              <w:rPr>
                <w:bCs/>
                <w:sz w:val="20"/>
                <w:szCs w:val="20"/>
              </w:rPr>
              <w:t>Clarify with the Gov</w:t>
            </w:r>
            <w:r>
              <w:rPr>
                <w:bCs/>
                <w:sz w:val="20"/>
                <w:szCs w:val="20"/>
              </w:rPr>
              <w:t>ernment</w:t>
            </w:r>
            <w:r w:rsidRPr="007362BD">
              <w:rPr>
                <w:bCs/>
                <w:sz w:val="20"/>
                <w:szCs w:val="20"/>
              </w:rPr>
              <w:t xml:space="preserve"> what the recovery strategy will be.</w:t>
            </w:r>
          </w:p>
          <w:p w14:paraId="724379E8" w14:textId="413D889B" w:rsidR="00B76B47" w:rsidRPr="007362BD" w:rsidRDefault="00B76B47" w:rsidP="007362BD">
            <w:pPr>
              <w:pStyle w:val="ListParagraph"/>
              <w:numPr>
                <w:ilvl w:val="0"/>
                <w:numId w:val="29"/>
              </w:numPr>
              <w:ind w:left="296" w:hanging="180"/>
              <w:rPr>
                <w:bCs/>
                <w:sz w:val="20"/>
                <w:szCs w:val="20"/>
              </w:rPr>
            </w:pPr>
            <w:r w:rsidRPr="007362BD">
              <w:rPr>
                <w:bCs/>
                <w:sz w:val="20"/>
                <w:szCs w:val="20"/>
              </w:rPr>
              <w:t>Advo</w:t>
            </w:r>
            <w:r>
              <w:rPr>
                <w:bCs/>
                <w:sz w:val="20"/>
                <w:szCs w:val="20"/>
              </w:rPr>
              <w:t>cate for Government</w:t>
            </w:r>
            <w:r w:rsidRPr="007362BD">
              <w:rPr>
                <w:bCs/>
                <w:sz w:val="20"/>
                <w:szCs w:val="20"/>
              </w:rPr>
              <w:t xml:space="preserve"> support to full recovery</w:t>
            </w:r>
          </w:p>
        </w:tc>
        <w:tc>
          <w:tcPr>
            <w:tcW w:w="1820" w:type="pct"/>
          </w:tcPr>
          <w:p w14:paraId="6A0C7EA8" w14:textId="72EA28B2" w:rsidR="002B2918" w:rsidRPr="007362BD" w:rsidRDefault="002B2918" w:rsidP="007362BD">
            <w:pPr>
              <w:pStyle w:val="ListParagraph"/>
              <w:numPr>
                <w:ilvl w:val="0"/>
                <w:numId w:val="29"/>
              </w:numPr>
              <w:ind w:left="296" w:hanging="180"/>
              <w:rPr>
                <w:bCs/>
                <w:sz w:val="20"/>
                <w:szCs w:val="20"/>
              </w:rPr>
            </w:pPr>
            <w:r>
              <w:rPr>
                <w:bCs/>
                <w:sz w:val="20"/>
                <w:szCs w:val="20"/>
              </w:rPr>
              <w:t>Gov. approved the draft shelter strategy</w:t>
            </w:r>
            <w:r w:rsidR="00A1134A">
              <w:rPr>
                <w:bCs/>
                <w:sz w:val="20"/>
                <w:szCs w:val="20"/>
              </w:rPr>
              <w:t xml:space="preserve"> mid-November.</w:t>
            </w:r>
            <w:r w:rsidRPr="007362BD">
              <w:rPr>
                <w:bCs/>
                <w:sz w:val="20"/>
                <w:szCs w:val="20"/>
              </w:rPr>
              <w:t xml:space="preserve"> </w:t>
            </w:r>
          </w:p>
          <w:p w14:paraId="5E88A2A3" w14:textId="22BACBEA" w:rsidR="002B2918" w:rsidRPr="007362BD" w:rsidRDefault="002B2918" w:rsidP="007362BD">
            <w:pPr>
              <w:pStyle w:val="ListParagraph"/>
              <w:numPr>
                <w:ilvl w:val="0"/>
                <w:numId w:val="29"/>
              </w:numPr>
              <w:ind w:left="296" w:hanging="180"/>
              <w:rPr>
                <w:bCs/>
                <w:sz w:val="20"/>
                <w:szCs w:val="20"/>
              </w:rPr>
            </w:pPr>
            <w:r>
              <w:rPr>
                <w:bCs/>
                <w:sz w:val="20"/>
                <w:szCs w:val="20"/>
              </w:rPr>
              <w:t>The Gov. is in favour of moving from emergency phase immediately to recovery, selecting the progressive core house solution supports this statement</w:t>
            </w:r>
          </w:p>
          <w:p w14:paraId="1CDA41A9" w14:textId="76D409F4" w:rsidR="002B2918" w:rsidRPr="005D1D47" w:rsidRDefault="002B2918" w:rsidP="007362BD">
            <w:pPr>
              <w:pStyle w:val="ListParagraph"/>
              <w:ind w:left="284"/>
              <w:rPr>
                <w:bCs/>
                <w:sz w:val="20"/>
                <w:szCs w:val="20"/>
              </w:rPr>
            </w:pPr>
          </w:p>
        </w:tc>
      </w:tr>
      <w:tr w:rsidR="002B2918" w14:paraId="168E4E23" w14:textId="77777777" w:rsidTr="00756E24">
        <w:tc>
          <w:tcPr>
            <w:tcW w:w="1700" w:type="pct"/>
          </w:tcPr>
          <w:p w14:paraId="777DF4AE" w14:textId="77777777" w:rsidR="002B2918" w:rsidRPr="00F54732" w:rsidRDefault="002B2918" w:rsidP="00F54732">
            <w:pPr>
              <w:pStyle w:val="ListParagraph"/>
              <w:numPr>
                <w:ilvl w:val="0"/>
                <w:numId w:val="29"/>
              </w:numPr>
              <w:ind w:left="270" w:hanging="180"/>
              <w:rPr>
                <w:sz w:val="20"/>
                <w:szCs w:val="20"/>
              </w:rPr>
            </w:pPr>
            <w:r w:rsidRPr="00F54732">
              <w:rPr>
                <w:sz w:val="20"/>
                <w:szCs w:val="20"/>
              </w:rPr>
              <w:t xml:space="preserve">Lack of funding recovery by donor community </w:t>
            </w:r>
          </w:p>
          <w:p w14:paraId="3AB691E7" w14:textId="77777777" w:rsidR="002B2918" w:rsidRPr="005D1D47" w:rsidRDefault="002B2918" w:rsidP="005170ED">
            <w:pPr>
              <w:ind w:left="284" w:hanging="142"/>
              <w:rPr>
                <w:b/>
                <w:sz w:val="20"/>
                <w:szCs w:val="20"/>
              </w:rPr>
            </w:pPr>
          </w:p>
        </w:tc>
        <w:tc>
          <w:tcPr>
            <w:tcW w:w="1480" w:type="pct"/>
          </w:tcPr>
          <w:p w14:paraId="7D5D5EA3" w14:textId="77777777" w:rsidR="00A1134A" w:rsidRDefault="00A1134A" w:rsidP="00A1134A">
            <w:pPr>
              <w:pStyle w:val="ListParagraph"/>
              <w:numPr>
                <w:ilvl w:val="0"/>
                <w:numId w:val="29"/>
              </w:numPr>
              <w:ind w:left="296" w:hanging="180"/>
              <w:rPr>
                <w:bCs/>
                <w:sz w:val="20"/>
                <w:szCs w:val="20"/>
              </w:rPr>
            </w:pPr>
            <w:r w:rsidRPr="00F54732">
              <w:rPr>
                <w:bCs/>
                <w:sz w:val="20"/>
                <w:szCs w:val="20"/>
              </w:rPr>
              <w:t xml:space="preserve">Clarify and confirm needs by detailed assessment and petition donors as appropriate. </w:t>
            </w:r>
          </w:p>
          <w:p w14:paraId="5F4B4E1A" w14:textId="77777777" w:rsidR="002B2918" w:rsidRPr="00A1134A" w:rsidRDefault="002B2918" w:rsidP="00A1134A">
            <w:pPr>
              <w:rPr>
                <w:bCs/>
                <w:sz w:val="20"/>
                <w:szCs w:val="20"/>
              </w:rPr>
            </w:pPr>
          </w:p>
        </w:tc>
        <w:tc>
          <w:tcPr>
            <w:tcW w:w="1820" w:type="pct"/>
          </w:tcPr>
          <w:p w14:paraId="3488D7A8" w14:textId="4C240C2A" w:rsidR="002B2918" w:rsidRDefault="002B2918" w:rsidP="00F54732">
            <w:pPr>
              <w:pStyle w:val="ListParagraph"/>
              <w:numPr>
                <w:ilvl w:val="0"/>
                <w:numId w:val="29"/>
              </w:numPr>
              <w:ind w:left="296" w:hanging="180"/>
              <w:rPr>
                <w:bCs/>
                <w:sz w:val="20"/>
                <w:szCs w:val="20"/>
              </w:rPr>
            </w:pPr>
            <w:r>
              <w:rPr>
                <w:bCs/>
                <w:sz w:val="20"/>
                <w:szCs w:val="20"/>
              </w:rPr>
              <w:t xml:space="preserve">Due to typhoon Yolanda a lot of the Agencies have </w:t>
            </w:r>
            <w:r w:rsidR="00A1134A">
              <w:rPr>
                <w:bCs/>
                <w:sz w:val="20"/>
                <w:szCs w:val="20"/>
              </w:rPr>
              <w:t>left</w:t>
            </w:r>
            <w:r>
              <w:rPr>
                <w:bCs/>
                <w:sz w:val="20"/>
                <w:szCs w:val="20"/>
              </w:rPr>
              <w:t xml:space="preserve"> and redirected their assistance to the Yolanda affected areas.</w:t>
            </w:r>
          </w:p>
          <w:p w14:paraId="09081806" w14:textId="10396C61" w:rsidR="002B2918" w:rsidRPr="005D1D47" w:rsidRDefault="002B2918" w:rsidP="00F54732">
            <w:pPr>
              <w:pStyle w:val="ListParagraph"/>
              <w:ind w:left="284"/>
              <w:rPr>
                <w:bCs/>
                <w:sz w:val="20"/>
                <w:szCs w:val="20"/>
              </w:rPr>
            </w:pPr>
          </w:p>
        </w:tc>
      </w:tr>
      <w:tr w:rsidR="002B2918" w14:paraId="09355A81" w14:textId="77777777" w:rsidTr="00756E24">
        <w:tc>
          <w:tcPr>
            <w:tcW w:w="1700" w:type="pct"/>
          </w:tcPr>
          <w:p w14:paraId="29AA4AFE" w14:textId="29C2A3D9" w:rsidR="002B2918" w:rsidRPr="00DA427B" w:rsidRDefault="002B2918" w:rsidP="00DA427B">
            <w:pPr>
              <w:pStyle w:val="ListParagraph"/>
              <w:numPr>
                <w:ilvl w:val="0"/>
                <w:numId w:val="29"/>
              </w:numPr>
              <w:ind w:left="270" w:hanging="180"/>
              <w:rPr>
                <w:sz w:val="20"/>
                <w:szCs w:val="20"/>
              </w:rPr>
            </w:pPr>
            <w:r w:rsidRPr="00DA427B">
              <w:rPr>
                <w:sz w:val="20"/>
                <w:szCs w:val="20"/>
              </w:rPr>
              <w:t xml:space="preserve">Probable requirement for permanent relocations due to hazard mapping by Mines and Geoscience Bureau. </w:t>
            </w:r>
          </w:p>
          <w:p w14:paraId="6C5851C7" w14:textId="77777777" w:rsidR="002B2918" w:rsidRPr="005D1D47" w:rsidRDefault="002B2918" w:rsidP="005170ED">
            <w:pPr>
              <w:ind w:left="284" w:hanging="142"/>
              <w:rPr>
                <w:b/>
                <w:sz w:val="20"/>
                <w:szCs w:val="20"/>
              </w:rPr>
            </w:pPr>
          </w:p>
        </w:tc>
        <w:tc>
          <w:tcPr>
            <w:tcW w:w="1480" w:type="pct"/>
          </w:tcPr>
          <w:p w14:paraId="051F6637" w14:textId="77777777" w:rsidR="00A1134A" w:rsidRPr="00DA427B" w:rsidRDefault="00A1134A" w:rsidP="00A1134A">
            <w:pPr>
              <w:pStyle w:val="ListParagraph"/>
              <w:numPr>
                <w:ilvl w:val="0"/>
                <w:numId w:val="29"/>
              </w:numPr>
              <w:ind w:left="296" w:hanging="180"/>
              <w:rPr>
                <w:bCs/>
                <w:sz w:val="20"/>
                <w:szCs w:val="20"/>
              </w:rPr>
            </w:pPr>
            <w:r w:rsidRPr="00DA427B">
              <w:rPr>
                <w:bCs/>
                <w:sz w:val="20"/>
                <w:szCs w:val="20"/>
              </w:rPr>
              <w:t xml:space="preserve">Advocate for rapid production of hazard maps and declaration by </w:t>
            </w:r>
            <w:r>
              <w:rPr>
                <w:bCs/>
                <w:sz w:val="20"/>
                <w:szCs w:val="20"/>
              </w:rPr>
              <w:t>Gov.</w:t>
            </w:r>
            <w:r w:rsidRPr="00DA427B">
              <w:rPr>
                <w:bCs/>
                <w:sz w:val="20"/>
                <w:szCs w:val="20"/>
              </w:rPr>
              <w:t xml:space="preserve"> of no build zone. </w:t>
            </w:r>
          </w:p>
          <w:p w14:paraId="20A10FA5" w14:textId="77777777" w:rsidR="00A1134A" w:rsidRPr="005D1D47" w:rsidRDefault="00A1134A" w:rsidP="00A1134A">
            <w:pPr>
              <w:pStyle w:val="ListParagraph"/>
              <w:numPr>
                <w:ilvl w:val="0"/>
                <w:numId w:val="42"/>
              </w:numPr>
              <w:ind w:left="328" w:hanging="180"/>
              <w:rPr>
                <w:bCs/>
                <w:sz w:val="20"/>
                <w:szCs w:val="20"/>
              </w:rPr>
            </w:pPr>
            <w:r w:rsidRPr="005D1D47">
              <w:rPr>
                <w:bCs/>
                <w:sz w:val="20"/>
                <w:szCs w:val="20"/>
              </w:rPr>
              <w:t xml:space="preserve">Advocate with </w:t>
            </w:r>
            <w:r>
              <w:rPr>
                <w:bCs/>
                <w:sz w:val="20"/>
                <w:szCs w:val="20"/>
              </w:rPr>
              <w:t>Gov.</w:t>
            </w:r>
            <w:r w:rsidRPr="005D1D47">
              <w:rPr>
                <w:bCs/>
                <w:sz w:val="20"/>
                <w:szCs w:val="20"/>
              </w:rPr>
              <w:t xml:space="preserve"> and agencies to ensure all </w:t>
            </w:r>
            <w:r w:rsidRPr="005D1D47">
              <w:rPr>
                <w:bCs/>
                <w:sz w:val="20"/>
                <w:szCs w:val="20"/>
              </w:rPr>
              <w:lastRenderedPageBreak/>
              <w:t>proposed relocations are acceptable by affected communities, taking into account their cultural, social and physical needs.</w:t>
            </w:r>
          </w:p>
          <w:p w14:paraId="5DE1E13D" w14:textId="77777777" w:rsidR="00A1134A" w:rsidRDefault="00A1134A" w:rsidP="00A1134A">
            <w:pPr>
              <w:pStyle w:val="ListParagraph"/>
              <w:numPr>
                <w:ilvl w:val="0"/>
                <w:numId w:val="42"/>
              </w:numPr>
              <w:ind w:left="328" w:hanging="180"/>
              <w:rPr>
                <w:bCs/>
                <w:sz w:val="20"/>
                <w:szCs w:val="20"/>
              </w:rPr>
            </w:pPr>
            <w:r w:rsidRPr="005D1D47">
              <w:rPr>
                <w:bCs/>
                <w:sz w:val="20"/>
                <w:szCs w:val="20"/>
              </w:rPr>
              <w:t xml:space="preserve">Advocate with </w:t>
            </w:r>
            <w:r>
              <w:rPr>
                <w:bCs/>
                <w:sz w:val="20"/>
                <w:szCs w:val="20"/>
              </w:rPr>
              <w:t>Gov.</w:t>
            </w:r>
            <w:r w:rsidRPr="005D1D47">
              <w:rPr>
                <w:bCs/>
                <w:sz w:val="20"/>
                <w:szCs w:val="20"/>
              </w:rPr>
              <w:t xml:space="preserve"> and agencies to ensure all relocations are fully developed with physical infrastructure and social services.   </w:t>
            </w:r>
          </w:p>
          <w:p w14:paraId="0C1A6237" w14:textId="77777777" w:rsidR="002B2918" w:rsidRPr="00DA427B" w:rsidRDefault="002B2918" w:rsidP="00A1134A">
            <w:pPr>
              <w:pStyle w:val="ListParagraph"/>
              <w:ind w:left="296"/>
              <w:rPr>
                <w:bCs/>
                <w:sz w:val="20"/>
                <w:szCs w:val="20"/>
              </w:rPr>
            </w:pPr>
          </w:p>
        </w:tc>
        <w:tc>
          <w:tcPr>
            <w:tcW w:w="1820" w:type="pct"/>
          </w:tcPr>
          <w:p w14:paraId="49F1393D" w14:textId="77777777" w:rsidR="002B2918" w:rsidRPr="00A1134A" w:rsidRDefault="002B2918" w:rsidP="00A1134A">
            <w:pPr>
              <w:pStyle w:val="ListParagraph"/>
              <w:numPr>
                <w:ilvl w:val="0"/>
                <w:numId w:val="43"/>
              </w:numPr>
              <w:ind w:left="361" w:hanging="270"/>
              <w:rPr>
                <w:bCs/>
                <w:sz w:val="20"/>
                <w:szCs w:val="20"/>
              </w:rPr>
            </w:pPr>
            <w:r w:rsidRPr="00A1134A">
              <w:rPr>
                <w:bCs/>
                <w:sz w:val="20"/>
                <w:szCs w:val="20"/>
              </w:rPr>
              <w:lastRenderedPageBreak/>
              <w:t xml:space="preserve">The hazard maps were made available mid Nov. </w:t>
            </w:r>
          </w:p>
          <w:p w14:paraId="7FA1F3C8" w14:textId="77777777" w:rsidR="002B2918" w:rsidRDefault="002B2918" w:rsidP="00A1134A">
            <w:pPr>
              <w:pStyle w:val="ListParagraph"/>
              <w:numPr>
                <w:ilvl w:val="0"/>
                <w:numId w:val="43"/>
              </w:numPr>
              <w:ind w:left="361" w:hanging="270"/>
              <w:rPr>
                <w:bCs/>
                <w:sz w:val="20"/>
                <w:szCs w:val="20"/>
              </w:rPr>
            </w:pPr>
            <w:r w:rsidRPr="00A1134A">
              <w:rPr>
                <w:bCs/>
                <w:sz w:val="20"/>
                <w:szCs w:val="20"/>
              </w:rPr>
              <w:t>The declaration of no build zone is related to the certificates given by MGB for safe build zones.</w:t>
            </w:r>
          </w:p>
          <w:p w14:paraId="7BE22A84" w14:textId="77777777" w:rsidR="00A1134A" w:rsidRDefault="00A1134A" w:rsidP="00A1134A">
            <w:pPr>
              <w:pStyle w:val="ListParagraph"/>
              <w:numPr>
                <w:ilvl w:val="0"/>
                <w:numId w:val="43"/>
              </w:numPr>
              <w:ind w:left="361" w:hanging="270"/>
              <w:rPr>
                <w:bCs/>
                <w:sz w:val="20"/>
                <w:szCs w:val="20"/>
              </w:rPr>
            </w:pPr>
            <w:r>
              <w:rPr>
                <w:bCs/>
                <w:sz w:val="20"/>
                <w:szCs w:val="20"/>
              </w:rPr>
              <w:t xml:space="preserve">It will be the responsibility of the </w:t>
            </w:r>
            <w:r>
              <w:rPr>
                <w:bCs/>
                <w:sz w:val="20"/>
                <w:szCs w:val="20"/>
              </w:rPr>
              <w:lastRenderedPageBreak/>
              <w:t xml:space="preserve">Municipality to declare areas as hazard and attached to this no-build zone. </w:t>
            </w:r>
          </w:p>
          <w:p w14:paraId="134640EC" w14:textId="3C5F618E" w:rsidR="00A1134A" w:rsidRPr="00A1134A" w:rsidRDefault="00A1134A" w:rsidP="00A1134A">
            <w:pPr>
              <w:pStyle w:val="ListParagraph"/>
              <w:numPr>
                <w:ilvl w:val="0"/>
                <w:numId w:val="43"/>
              </w:numPr>
              <w:ind w:left="361" w:hanging="270"/>
              <w:rPr>
                <w:bCs/>
                <w:sz w:val="20"/>
                <w:szCs w:val="20"/>
              </w:rPr>
            </w:pPr>
            <w:r>
              <w:rPr>
                <w:bCs/>
                <w:sz w:val="20"/>
                <w:szCs w:val="20"/>
              </w:rPr>
              <w:t>Relocation areas also need to be identified by the Municipality. Several municipalities have already identified these zones and have requested DSWD to implement progressive core house construction.</w:t>
            </w:r>
          </w:p>
        </w:tc>
      </w:tr>
      <w:tr w:rsidR="002B2918" w14:paraId="3C22DACC" w14:textId="77777777" w:rsidTr="00756E24">
        <w:tc>
          <w:tcPr>
            <w:tcW w:w="1700" w:type="pct"/>
          </w:tcPr>
          <w:p w14:paraId="23DC15F2" w14:textId="2F092E00" w:rsidR="002B2918" w:rsidRPr="005D1D47" w:rsidRDefault="002B2918" w:rsidP="00DA427B">
            <w:pPr>
              <w:pStyle w:val="ListParagraph"/>
              <w:numPr>
                <w:ilvl w:val="0"/>
                <w:numId w:val="28"/>
              </w:numPr>
              <w:ind w:left="284" w:hanging="142"/>
              <w:rPr>
                <w:sz w:val="20"/>
                <w:szCs w:val="20"/>
              </w:rPr>
            </w:pPr>
            <w:r w:rsidRPr="005D1D47">
              <w:rPr>
                <w:sz w:val="20"/>
                <w:szCs w:val="20"/>
              </w:rPr>
              <w:lastRenderedPageBreak/>
              <w:t xml:space="preserve">Agencies may give different quality and value of relief or transitional solutions to same affected communities. </w:t>
            </w:r>
          </w:p>
          <w:p w14:paraId="5EDDC640" w14:textId="77777777" w:rsidR="002B2918" w:rsidRPr="005D1D47" w:rsidRDefault="002B2918" w:rsidP="005170ED">
            <w:pPr>
              <w:ind w:left="284" w:hanging="142"/>
              <w:rPr>
                <w:b/>
                <w:sz w:val="20"/>
                <w:szCs w:val="20"/>
              </w:rPr>
            </w:pPr>
          </w:p>
        </w:tc>
        <w:tc>
          <w:tcPr>
            <w:tcW w:w="1480" w:type="pct"/>
          </w:tcPr>
          <w:p w14:paraId="5B9306AE" w14:textId="77777777" w:rsidR="00A1134A" w:rsidRPr="005D1D47" w:rsidRDefault="00A1134A" w:rsidP="00A1134A">
            <w:pPr>
              <w:pStyle w:val="ListParagraph"/>
              <w:numPr>
                <w:ilvl w:val="0"/>
                <w:numId w:val="28"/>
              </w:numPr>
              <w:ind w:left="284" w:hanging="142"/>
              <w:rPr>
                <w:bCs/>
                <w:sz w:val="20"/>
                <w:szCs w:val="20"/>
              </w:rPr>
            </w:pPr>
            <w:r w:rsidRPr="005D1D47">
              <w:rPr>
                <w:bCs/>
                <w:sz w:val="20"/>
                <w:szCs w:val="20"/>
              </w:rPr>
              <w:t xml:space="preserve">The cluster should set and agree standards for each phase of the response. </w:t>
            </w:r>
          </w:p>
          <w:p w14:paraId="32741C54" w14:textId="77777777" w:rsidR="00A1134A" w:rsidRPr="005D1D47" w:rsidRDefault="00A1134A" w:rsidP="00A1134A">
            <w:pPr>
              <w:pStyle w:val="ListParagraph"/>
              <w:numPr>
                <w:ilvl w:val="0"/>
                <w:numId w:val="28"/>
              </w:numPr>
              <w:ind w:left="284" w:hanging="142"/>
              <w:rPr>
                <w:bCs/>
                <w:sz w:val="20"/>
                <w:szCs w:val="20"/>
              </w:rPr>
            </w:pPr>
            <w:r w:rsidRPr="005D1D47">
              <w:rPr>
                <w:bCs/>
                <w:sz w:val="20"/>
                <w:szCs w:val="20"/>
              </w:rPr>
              <w:t xml:space="preserve">Agencies should take responsibility for specific Barangays and ensure their needs are fully covered and the response is equitable and adequate. </w:t>
            </w:r>
          </w:p>
          <w:p w14:paraId="2B6F8833" w14:textId="5C3F7599" w:rsidR="00A1134A" w:rsidRDefault="00A1134A" w:rsidP="00A1134A">
            <w:pPr>
              <w:pStyle w:val="ListParagraph"/>
              <w:numPr>
                <w:ilvl w:val="0"/>
                <w:numId w:val="28"/>
              </w:numPr>
              <w:ind w:left="284" w:hanging="142"/>
              <w:rPr>
                <w:bCs/>
                <w:sz w:val="20"/>
                <w:szCs w:val="20"/>
              </w:rPr>
            </w:pPr>
            <w:r w:rsidRPr="005D1D47">
              <w:rPr>
                <w:bCs/>
                <w:sz w:val="20"/>
                <w:szCs w:val="20"/>
              </w:rPr>
              <w:t>An agency should be identified as the ‘lead agency’ for each Municipality. They should take on coordination responsibility with other agencies working in the Municipalities and local Gov</w:t>
            </w:r>
            <w:r>
              <w:rPr>
                <w:bCs/>
                <w:sz w:val="20"/>
                <w:szCs w:val="20"/>
              </w:rPr>
              <w:t>ernment</w:t>
            </w:r>
            <w:r w:rsidRPr="005D1D47">
              <w:rPr>
                <w:bCs/>
                <w:sz w:val="20"/>
                <w:szCs w:val="20"/>
              </w:rPr>
              <w:t xml:space="preserve"> to ensure equitable and adequate response in line with the cluster agreed standards. They should also report </w:t>
            </w:r>
            <w:r>
              <w:rPr>
                <w:bCs/>
                <w:sz w:val="20"/>
                <w:szCs w:val="20"/>
              </w:rPr>
              <w:t>o</w:t>
            </w:r>
            <w:r w:rsidRPr="005D1D47">
              <w:rPr>
                <w:bCs/>
                <w:sz w:val="20"/>
                <w:szCs w:val="20"/>
              </w:rPr>
              <w:t xml:space="preserve">n met needs and gaps.   </w:t>
            </w:r>
          </w:p>
          <w:p w14:paraId="29FD91BC" w14:textId="77777777" w:rsidR="002B2918" w:rsidRPr="00A1134A" w:rsidRDefault="002B2918" w:rsidP="00A1134A">
            <w:pPr>
              <w:rPr>
                <w:bCs/>
                <w:sz w:val="20"/>
                <w:szCs w:val="20"/>
              </w:rPr>
            </w:pPr>
          </w:p>
        </w:tc>
        <w:tc>
          <w:tcPr>
            <w:tcW w:w="1820" w:type="pct"/>
          </w:tcPr>
          <w:p w14:paraId="4DD71460" w14:textId="1C38DADB" w:rsidR="002B2918" w:rsidRDefault="002B2918" w:rsidP="00DA427B">
            <w:pPr>
              <w:pStyle w:val="ListParagraph"/>
              <w:numPr>
                <w:ilvl w:val="0"/>
                <w:numId w:val="28"/>
              </w:numPr>
              <w:ind w:left="284" w:hanging="142"/>
              <w:rPr>
                <w:bCs/>
                <w:sz w:val="20"/>
                <w:szCs w:val="20"/>
              </w:rPr>
            </w:pPr>
            <w:r>
              <w:rPr>
                <w:bCs/>
                <w:sz w:val="20"/>
                <w:szCs w:val="20"/>
              </w:rPr>
              <w:t xml:space="preserve">Minimum standards are </w:t>
            </w:r>
            <w:r w:rsidR="00A1134A">
              <w:rPr>
                <w:bCs/>
                <w:sz w:val="20"/>
                <w:szCs w:val="20"/>
              </w:rPr>
              <w:t>developed for</w:t>
            </w:r>
            <w:r>
              <w:rPr>
                <w:bCs/>
                <w:sz w:val="20"/>
                <w:szCs w:val="20"/>
              </w:rPr>
              <w:t xml:space="preserve"> progressive core houses</w:t>
            </w:r>
            <w:r w:rsidR="00A1134A">
              <w:rPr>
                <w:bCs/>
                <w:sz w:val="20"/>
                <w:szCs w:val="20"/>
              </w:rPr>
              <w:t>.</w:t>
            </w:r>
          </w:p>
          <w:p w14:paraId="798C871A" w14:textId="5CAE5CCE" w:rsidR="002B2918" w:rsidRDefault="002B2918" w:rsidP="00DA427B">
            <w:pPr>
              <w:pStyle w:val="ListParagraph"/>
              <w:numPr>
                <w:ilvl w:val="0"/>
                <w:numId w:val="28"/>
              </w:numPr>
              <w:ind w:left="284" w:hanging="142"/>
              <w:rPr>
                <w:bCs/>
                <w:sz w:val="20"/>
                <w:szCs w:val="20"/>
              </w:rPr>
            </w:pPr>
            <w:r>
              <w:rPr>
                <w:bCs/>
                <w:sz w:val="20"/>
                <w:szCs w:val="20"/>
              </w:rPr>
              <w:t>Minimum standards are being developed for repairs of houses</w:t>
            </w:r>
            <w:r w:rsidR="00A1134A">
              <w:rPr>
                <w:bCs/>
                <w:sz w:val="20"/>
                <w:szCs w:val="20"/>
              </w:rPr>
              <w:t>.</w:t>
            </w:r>
          </w:p>
          <w:p w14:paraId="59ACA909" w14:textId="4C30C3B2" w:rsidR="002B2918" w:rsidRDefault="002B2918" w:rsidP="00DA427B">
            <w:pPr>
              <w:pStyle w:val="ListParagraph"/>
              <w:numPr>
                <w:ilvl w:val="0"/>
                <w:numId w:val="28"/>
              </w:numPr>
              <w:ind w:left="284" w:hanging="142"/>
              <w:rPr>
                <w:bCs/>
                <w:sz w:val="20"/>
                <w:szCs w:val="20"/>
              </w:rPr>
            </w:pPr>
            <w:r>
              <w:rPr>
                <w:bCs/>
                <w:sz w:val="20"/>
                <w:szCs w:val="20"/>
              </w:rPr>
              <w:t>In each municipality max 3 Agencies will be allowed to work, and only one agency per barangay for identical support</w:t>
            </w:r>
            <w:r w:rsidR="00A1134A">
              <w:rPr>
                <w:bCs/>
                <w:sz w:val="20"/>
                <w:szCs w:val="20"/>
              </w:rPr>
              <w:t>.</w:t>
            </w:r>
            <w:r>
              <w:rPr>
                <w:bCs/>
                <w:sz w:val="20"/>
                <w:szCs w:val="20"/>
              </w:rPr>
              <w:t xml:space="preserve"> </w:t>
            </w:r>
          </w:p>
          <w:p w14:paraId="25442027" w14:textId="77777777" w:rsidR="002B2918" w:rsidRDefault="002B2918" w:rsidP="00A1134A">
            <w:pPr>
              <w:pStyle w:val="ListParagraph"/>
              <w:numPr>
                <w:ilvl w:val="0"/>
                <w:numId w:val="28"/>
              </w:numPr>
              <w:ind w:left="284" w:hanging="142"/>
              <w:rPr>
                <w:bCs/>
                <w:sz w:val="20"/>
                <w:szCs w:val="20"/>
              </w:rPr>
            </w:pPr>
            <w:r>
              <w:rPr>
                <w:bCs/>
                <w:sz w:val="20"/>
                <w:szCs w:val="20"/>
              </w:rPr>
              <w:t xml:space="preserve">Per municipality a data manager from </w:t>
            </w:r>
            <w:r w:rsidR="00A1134A">
              <w:rPr>
                <w:bCs/>
                <w:sz w:val="20"/>
                <w:szCs w:val="20"/>
              </w:rPr>
              <w:t>the LGU</w:t>
            </w:r>
            <w:r>
              <w:rPr>
                <w:bCs/>
                <w:sz w:val="20"/>
                <w:szCs w:val="20"/>
              </w:rPr>
              <w:t xml:space="preserve"> will be trained to maintain the beneficiary list, all Agencies need to provide updated information to this data manger. </w:t>
            </w:r>
            <w:r w:rsidR="00A1134A">
              <w:rPr>
                <w:bCs/>
                <w:sz w:val="20"/>
                <w:szCs w:val="20"/>
              </w:rPr>
              <w:t>These database mangers</w:t>
            </w:r>
            <w:r>
              <w:rPr>
                <w:bCs/>
                <w:sz w:val="20"/>
                <w:szCs w:val="20"/>
              </w:rPr>
              <w:t xml:space="preserve"> will be support for IM by IOM.</w:t>
            </w:r>
            <w:r w:rsidR="00A1134A">
              <w:rPr>
                <w:bCs/>
                <w:sz w:val="20"/>
                <w:szCs w:val="20"/>
              </w:rPr>
              <w:t xml:space="preserve"> </w:t>
            </w:r>
          </w:p>
          <w:p w14:paraId="7D0B78B6" w14:textId="41922CEB" w:rsidR="00A1134A" w:rsidRPr="005D1D47" w:rsidRDefault="00A1134A" w:rsidP="00A1134A">
            <w:pPr>
              <w:pStyle w:val="ListParagraph"/>
              <w:numPr>
                <w:ilvl w:val="0"/>
                <w:numId w:val="28"/>
              </w:numPr>
              <w:ind w:left="284" w:hanging="142"/>
              <w:rPr>
                <w:bCs/>
                <w:sz w:val="20"/>
                <w:szCs w:val="20"/>
              </w:rPr>
            </w:pPr>
            <w:r>
              <w:rPr>
                <w:bCs/>
                <w:sz w:val="20"/>
                <w:szCs w:val="20"/>
              </w:rPr>
              <w:t>BICTU will manage the master list on Provincial level.</w:t>
            </w:r>
          </w:p>
        </w:tc>
      </w:tr>
      <w:tr w:rsidR="002B2918" w14:paraId="3B1EE9AC" w14:textId="77777777" w:rsidTr="00756E24">
        <w:tc>
          <w:tcPr>
            <w:tcW w:w="1700" w:type="pct"/>
          </w:tcPr>
          <w:p w14:paraId="00813D7C" w14:textId="4FDD96FC" w:rsidR="002B2918" w:rsidRPr="005D1D47" w:rsidRDefault="002B2918" w:rsidP="002D1A7F">
            <w:pPr>
              <w:pStyle w:val="ListParagraph"/>
              <w:numPr>
                <w:ilvl w:val="0"/>
                <w:numId w:val="28"/>
              </w:numPr>
              <w:ind w:left="284" w:hanging="142"/>
              <w:rPr>
                <w:sz w:val="20"/>
                <w:szCs w:val="20"/>
              </w:rPr>
            </w:pPr>
            <w:r w:rsidRPr="005D1D47">
              <w:rPr>
                <w:sz w:val="20"/>
                <w:szCs w:val="20"/>
              </w:rPr>
              <w:t>Market capacity – inflation, supply. Prompt the shortage of materials.</w:t>
            </w:r>
          </w:p>
          <w:p w14:paraId="2030A78B" w14:textId="77777777" w:rsidR="002B2918" w:rsidRPr="005D1D47" w:rsidRDefault="002B2918" w:rsidP="005170ED">
            <w:pPr>
              <w:ind w:left="284" w:hanging="142"/>
              <w:rPr>
                <w:b/>
                <w:sz w:val="20"/>
                <w:szCs w:val="20"/>
              </w:rPr>
            </w:pPr>
          </w:p>
        </w:tc>
        <w:tc>
          <w:tcPr>
            <w:tcW w:w="1480" w:type="pct"/>
          </w:tcPr>
          <w:p w14:paraId="2807A0AE" w14:textId="77777777" w:rsidR="00A1134A" w:rsidRPr="005D1D47" w:rsidRDefault="00A1134A" w:rsidP="00A1134A">
            <w:pPr>
              <w:pStyle w:val="ListParagraph"/>
              <w:numPr>
                <w:ilvl w:val="0"/>
                <w:numId w:val="28"/>
              </w:numPr>
              <w:ind w:left="284" w:hanging="142"/>
              <w:rPr>
                <w:bCs/>
                <w:sz w:val="20"/>
                <w:szCs w:val="20"/>
              </w:rPr>
            </w:pPr>
            <w:r w:rsidRPr="005D1D47">
              <w:rPr>
                <w:bCs/>
                <w:sz w:val="20"/>
                <w:szCs w:val="20"/>
              </w:rPr>
              <w:t xml:space="preserve">Coordinate with early recovery cluster </w:t>
            </w:r>
          </w:p>
          <w:p w14:paraId="47ABFA2B" w14:textId="77777777" w:rsidR="00A1134A" w:rsidRPr="005D1D47" w:rsidRDefault="00A1134A" w:rsidP="00A1134A">
            <w:pPr>
              <w:pStyle w:val="ListParagraph"/>
              <w:numPr>
                <w:ilvl w:val="0"/>
                <w:numId w:val="28"/>
              </w:numPr>
              <w:ind w:left="284" w:hanging="142"/>
              <w:rPr>
                <w:bCs/>
                <w:sz w:val="20"/>
                <w:szCs w:val="20"/>
              </w:rPr>
            </w:pPr>
            <w:r w:rsidRPr="005D1D47">
              <w:rPr>
                <w:bCs/>
                <w:sz w:val="20"/>
                <w:szCs w:val="20"/>
              </w:rPr>
              <w:t xml:space="preserve">Where agencies use cash methodologies they should ensure they support the local markets to respond. </w:t>
            </w:r>
          </w:p>
          <w:p w14:paraId="668ECA99" w14:textId="23668B0E" w:rsidR="002B2918" w:rsidRPr="00A1134A" w:rsidRDefault="00A1134A" w:rsidP="00A1134A">
            <w:pPr>
              <w:pStyle w:val="ListParagraph"/>
              <w:numPr>
                <w:ilvl w:val="0"/>
                <w:numId w:val="28"/>
              </w:numPr>
              <w:ind w:left="284" w:hanging="142"/>
              <w:rPr>
                <w:bCs/>
                <w:sz w:val="20"/>
                <w:szCs w:val="20"/>
              </w:rPr>
            </w:pPr>
            <w:r w:rsidRPr="005D1D47">
              <w:rPr>
                <w:bCs/>
                <w:sz w:val="20"/>
                <w:szCs w:val="20"/>
              </w:rPr>
              <w:t xml:space="preserve">If required advocate for an EMMA. </w:t>
            </w:r>
          </w:p>
        </w:tc>
        <w:tc>
          <w:tcPr>
            <w:tcW w:w="1820" w:type="pct"/>
          </w:tcPr>
          <w:p w14:paraId="05983466" w14:textId="24058E07" w:rsidR="002B2918" w:rsidRPr="005D1D47" w:rsidRDefault="002B2918" w:rsidP="002D1A7F">
            <w:pPr>
              <w:pStyle w:val="ListParagraph"/>
              <w:numPr>
                <w:ilvl w:val="0"/>
                <w:numId w:val="28"/>
              </w:numPr>
              <w:ind w:left="284" w:hanging="142"/>
              <w:rPr>
                <w:bCs/>
                <w:sz w:val="20"/>
                <w:szCs w:val="20"/>
              </w:rPr>
            </w:pPr>
            <w:r>
              <w:rPr>
                <w:bCs/>
                <w:sz w:val="20"/>
                <w:szCs w:val="20"/>
              </w:rPr>
              <w:t>Working together with Bohol Chamber of Commerce. They will be responsible to maintain the prices of materials and if needed can purchase material in bulk from other provinces.</w:t>
            </w:r>
          </w:p>
        </w:tc>
      </w:tr>
      <w:tr w:rsidR="002B2918" w14:paraId="13267926" w14:textId="77777777" w:rsidTr="00756E24">
        <w:tc>
          <w:tcPr>
            <w:tcW w:w="1700" w:type="pct"/>
          </w:tcPr>
          <w:p w14:paraId="39E7E1EA" w14:textId="16726CB7" w:rsidR="002B2918" w:rsidRPr="005D1D47" w:rsidRDefault="002B2918" w:rsidP="002D1A7F">
            <w:pPr>
              <w:pStyle w:val="ListParagraph"/>
              <w:numPr>
                <w:ilvl w:val="0"/>
                <w:numId w:val="28"/>
              </w:numPr>
              <w:ind w:left="284" w:hanging="142"/>
              <w:rPr>
                <w:sz w:val="20"/>
                <w:szCs w:val="20"/>
              </w:rPr>
            </w:pPr>
            <w:r w:rsidRPr="005D1D47">
              <w:rPr>
                <w:sz w:val="20"/>
                <w:szCs w:val="20"/>
              </w:rPr>
              <w:t xml:space="preserve">Environmental impact  - there may be a large demand for </w:t>
            </w:r>
            <w:proofErr w:type="spellStart"/>
            <w:r w:rsidRPr="005D1D47">
              <w:rPr>
                <w:sz w:val="20"/>
                <w:szCs w:val="20"/>
              </w:rPr>
              <w:t>nippa</w:t>
            </w:r>
            <w:proofErr w:type="spellEnd"/>
            <w:r w:rsidRPr="005D1D47">
              <w:rPr>
                <w:sz w:val="20"/>
                <w:szCs w:val="20"/>
              </w:rPr>
              <w:t xml:space="preserve"> </w:t>
            </w:r>
            <w:proofErr w:type="spellStart"/>
            <w:r w:rsidRPr="005D1D47">
              <w:rPr>
                <w:sz w:val="20"/>
                <w:szCs w:val="20"/>
              </w:rPr>
              <w:t>plam</w:t>
            </w:r>
            <w:proofErr w:type="spellEnd"/>
            <w:r w:rsidRPr="005D1D47">
              <w:rPr>
                <w:sz w:val="20"/>
                <w:szCs w:val="20"/>
              </w:rPr>
              <w:t xml:space="preserve">, timber, coco lumber, </w:t>
            </w:r>
            <w:proofErr w:type="spellStart"/>
            <w:r w:rsidRPr="005D1D47">
              <w:rPr>
                <w:sz w:val="20"/>
                <w:szCs w:val="20"/>
              </w:rPr>
              <w:t>etc</w:t>
            </w:r>
            <w:proofErr w:type="spellEnd"/>
            <w:r w:rsidRPr="005D1D47">
              <w:rPr>
                <w:sz w:val="20"/>
                <w:szCs w:val="20"/>
              </w:rPr>
              <w:t xml:space="preserve">, </w:t>
            </w:r>
          </w:p>
          <w:p w14:paraId="4450888D" w14:textId="739708AF" w:rsidR="002B2918" w:rsidRPr="005D1D47" w:rsidRDefault="002B2918" w:rsidP="005170ED">
            <w:pPr>
              <w:rPr>
                <w:b/>
                <w:sz w:val="20"/>
                <w:szCs w:val="20"/>
              </w:rPr>
            </w:pPr>
          </w:p>
        </w:tc>
        <w:tc>
          <w:tcPr>
            <w:tcW w:w="1480" w:type="pct"/>
          </w:tcPr>
          <w:p w14:paraId="74BD241C" w14:textId="77777777" w:rsidR="00A1134A" w:rsidRPr="005D1D47" w:rsidRDefault="00A1134A" w:rsidP="00A1134A">
            <w:pPr>
              <w:pStyle w:val="ListParagraph"/>
              <w:numPr>
                <w:ilvl w:val="0"/>
                <w:numId w:val="28"/>
              </w:numPr>
              <w:ind w:left="284" w:hanging="142"/>
              <w:rPr>
                <w:bCs/>
                <w:sz w:val="20"/>
                <w:szCs w:val="20"/>
              </w:rPr>
            </w:pPr>
            <w:r w:rsidRPr="005D1D47">
              <w:rPr>
                <w:bCs/>
                <w:sz w:val="20"/>
                <w:szCs w:val="20"/>
              </w:rPr>
              <w:t xml:space="preserve">Coordinate with early recovery cluster Work with the </w:t>
            </w:r>
            <w:proofErr w:type="spellStart"/>
            <w:r w:rsidRPr="005D1D47">
              <w:rPr>
                <w:bCs/>
                <w:sz w:val="20"/>
                <w:szCs w:val="20"/>
              </w:rPr>
              <w:t>Govt</w:t>
            </w:r>
            <w:proofErr w:type="spellEnd"/>
            <w:r w:rsidRPr="005D1D47">
              <w:rPr>
                <w:bCs/>
                <w:sz w:val="20"/>
                <w:szCs w:val="20"/>
              </w:rPr>
              <w:t xml:space="preserve"> environmental agencies to identify restrictions on harvesting/using natural materials for each phase of the response. </w:t>
            </w:r>
          </w:p>
          <w:p w14:paraId="70F2C2BA" w14:textId="2CA79E2A" w:rsidR="002B2918" w:rsidRPr="00A1134A" w:rsidRDefault="00A1134A" w:rsidP="00A1134A">
            <w:pPr>
              <w:pStyle w:val="ListParagraph"/>
              <w:numPr>
                <w:ilvl w:val="0"/>
                <w:numId w:val="28"/>
              </w:numPr>
              <w:ind w:left="284" w:hanging="142"/>
              <w:rPr>
                <w:bCs/>
                <w:sz w:val="20"/>
                <w:szCs w:val="20"/>
              </w:rPr>
            </w:pPr>
            <w:r w:rsidRPr="005D1D47">
              <w:rPr>
                <w:bCs/>
                <w:sz w:val="20"/>
                <w:szCs w:val="20"/>
              </w:rPr>
              <w:t xml:space="preserve">If required advocate for an environmental impact assessment </w:t>
            </w:r>
          </w:p>
        </w:tc>
        <w:tc>
          <w:tcPr>
            <w:tcW w:w="1820" w:type="pct"/>
          </w:tcPr>
          <w:p w14:paraId="356B70CC" w14:textId="4E142F99" w:rsidR="002B2918" w:rsidRDefault="002B2918" w:rsidP="002D1A7F">
            <w:pPr>
              <w:pStyle w:val="ListParagraph"/>
              <w:numPr>
                <w:ilvl w:val="0"/>
                <w:numId w:val="28"/>
              </w:numPr>
              <w:ind w:left="284" w:hanging="142"/>
              <w:rPr>
                <w:bCs/>
                <w:sz w:val="20"/>
                <w:szCs w:val="20"/>
              </w:rPr>
            </w:pPr>
            <w:r>
              <w:rPr>
                <w:bCs/>
                <w:sz w:val="20"/>
                <w:szCs w:val="20"/>
              </w:rPr>
              <w:t>Buy material in bulk from other provinces if local supply is not sufficient or would harm small scale industry (</w:t>
            </w:r>
            <w:r w:rsidR="003F385A">
              <w:rPr>
                <w:bCs/>
                <w:sz w:val="20"/>
                <w:szCs w:val="20"/>
              </w:rPr>
              <w:t>e.g.</w:t>
            </w:r>
            <w:r>
              <w:rPr>
                <w:bCs/>
                <w:sz w:val="20"/>
                <w:szCs w:val="20"/>
              </w:rPr>
              <w:t xml:space="preserve"> bamboo basket production, coconut oil production)</w:t>
            </w:r>
          </w:p>
          <w:p w14:paraId="60936F6C" w14:textId="75D31D25" w:rsidR="00A1134A" w:rsidRPr="005D1D47" w:rsidRDefault="00A1134A" w:rsidP="002D1A7F">
            <w:pPr>
              <w:pStyle w:val="ListParagraph"/>
              <w:numPr>
                <w:ilvl w:val="0"/>
                <w:numId w:val="28"/>
              </w:numPr>
              <w:ind w:left="284" w:hanging="142"/>
              <w:rPr>
                <w:bCs/>
                <w:sz w:val="20"/>
                <w:szCs w:val="20"/>
              </w:rPr>
            </w:pPr>
            <w:r>
              <w:rPr>
                <w:bCs/>
                <w:sz w:val="20"/>
                <w:szCs w:val="20"/>
              </w:rPr>
              <w:t>If possible local market will be supported as much as possible.</w:t>
            </w:r>
          </w:p>
        </w:tc>
      </w:tr>
      <w:tr w:rsidR="002B2918" w14:paraId="752E6EA4" w14:textId="77777777" w:rsidTr="00756E24">
        <w:tc>
          <w:tcPr>
            <w:tcW w:w="1700" w:type="pct"/>
          </w:tcPr>
          <w:p w14:paraId="7AD7FE33" w14:textId="5E58729F" w:rsidR="002B2918" w:rsidRPr="005D1D47" w:rsidRDefault="002B2918" w:rsidP="002D1A7F">
            <w:pPr>
              <w:pStyle w:val="ListParagraph"/>
              <w:numPr>
                <w:ilvl w:val="0"/>
                <w:numId w:val="28"/>
              </w:numPr>
              <w:ind w:left="284" w:hanging="142"/>
              <w:rPr>
                <w:sz w:val="20"/>
                <w:szCs w:val="20"/>
              </w:rPr>
            </w:pPr>
            <w:r w:rsidRPr="005D1D47">
              <w:rPr>
                <w:sz w:val="20"/>
                <w:szCs w:val="20"/>
              </w:rPr>
              <w:lastRenderedPageBreak/>
              <w:t xml:space="preserve">Environmental impact - there may be a requirement to dispose of building waste/rubble. </w:t>
            </w:r>
          </w:p>
          <w:p w14:paraId="46026465" w14:textId="5B4530A0" w:rsidR="002B2918" w:rsidRPr="005D1D47" w:rsidRDefault="002B2918" w:rsidP="002D1A7F">
            <w:pPr>
              <w:pStyle w:val="ListParagraph"/>
              <w:numPr>
                <w:ilvl w:val="0"/>
                <w:numId w:val="28"/>
              </w:numPr>
              <w:ind w:left="284" w:hanging="142"/>
              <w:rPr>
                <w:b/>
                <w:sz w:val="20"/>
                <w:szCs w:val="20"/>
              </w:rPr>
            </w:pPr>
            <w:r w:rsidRPr="005D1D47">
              <w:rPr>
                <w:sz w:val="20"/>
                <w:szCs w:val="20"/>
              </w:rPr>
              <w:t>There may be hazardous materials such as asbestos which needs to be disposed of.</w:t>
            </w:r>
          </w:p>
        </w:tc>
        <w:tc>
          <w:tcPr>
            <w:tcW w:w="1480" w:type="pct"/>
          </w:tcPr>
          <w:p w14:paraId="69566AC1" w14:textId="77777777" w:rsidR="003F385A" w:rsidRPr="005D1D47" w:rsidRDefault="003F385A" w:rsidP="003F385A">
            <w:pPr>
              <w:pStyle w:val="ListParagraph"/>
              <w:numPr>
                <w:ilvl w:val="0"/>
                <w:numId w:val="28"/>
              </w:numPr>
              <w:ind w:left="284" w:hanging="142"/>
              <w:rPr>
                <w:bCs/>
                <w:sz w:val="20"/>
                <w:szCs w:val="20"/>
              </w:rPr>
            </w:pPr>
            <w:r w:rsidRPr="005D1D47">
              <w:rPr>
                <w:bCs/>
                <w:sz w:val="20"/>
                <w:szCs w:val="20"/>
              </w:rPr>
              <w:t>Coordinate with early recovery cluster.</w:t>
            </w:r>
          </w:p>
          <w:p w14:paraId="2E9EA1F0" w14:textId="587065D7" w:rsidR="002B2918" w:rsidRPr="005D1D47" w:rsidRDefault="003F385A" w:rsidP="003F385A">
            <w:pPr>
              <w:pStyle w:val="ListParagraph"/>
              <w:numPr>
                <w:ilvl w:val="0"/>
                <w:numId w:val="28"/>
              </w:numPr>
              <w:ind w:left="284" w:hanging="142"/>
              <w:rPr>
                <w:bCs/>
                <w:sz w:val="20"/>
                <w:szCs w:val="20"/>
              </w:rPr>
            </w:pPr>
            <w:r w:rsidRPr="005D1D47">
              <w:rPr>
                <w:bCs/>
                <w:sz w:val="20"/>
                <w:szCs w:val="20"/>
              </w:rPr>
              <w:t>Work wi</w:t>
            </w:r>
            <w:r>
              <w:rPr>
                <w:bCs/>
                <w:sz w:val="20"/>
                <w:szCs w:val="20"/>
              </w:rPr>
              <w:t>th municipal and Provincial Government</w:t>
            </w:r>
            <w:r w:rsidRPr="005D1D47">
              <w:rPr>
                <w:bCs/>
                <w:sz w:val="20"/>
                <w:szCs w:val="20"/>
              </w:rPr>
              <w:t xml:space="preserve"> on identifying appropriate and legal waste management solutions.  </w:t>
            </w:r>
          </w:p>
        </w:tc>
        <w:tc>
          <w:tcPr>
            <w:tcW w:w="1820" w:type="pct"/>
          </w:tcPr>
          <w:p w14:paraId="64D25C5E" w14:textId="594A313E" w:rsidR="002B2918" w:rsidRPr="005D1D47" w:rsidRDefault="003F385A" w:rsidP="003F385A">
            <w:pPr>
              <w:pStyle w:val="ListParagraph"/>
              <w:numPr>
                <w:ilvl w:val="0"/>
                <w:numId w:val="28"/>
              </w:numPr>
              <w:ind w:left="271" w:hanging="90"/>
              <w:rPr>
                <w:bCs/>
                <w:sz w:val="20"/>
                <w:szCs w:val="20"/>
              </w:rPr>
            </w:pPr>
            <w:r>
              <w:rPr>
                <w:bCs/>
                <w:sz w:val="20"/>
                <w:szCs w:val="20"/>
              </w:rPr>
              <w:t>UNPD is developing a waste management plan in coordination with the Government</w:t>
            </w:r>
          </w:p>
        </w:tc>
      </w:tr>
    </w:tbl>
    <w:p w14:paraId="49D28FBE" w14:textId="735B61B1" w:rsidR="002A093E" w:rsidRPr="005D1D47" w:rsidRDefault="002A093E" w:rsidP="005D1D47">
      <w:pPr>
        <w:pStyle w:val="NoSpacing"/>
        <w:rPr>
          <w:b/>
          <w:bCs/>
          <w:sz w:val="28"/>
          <w:szCs w:val="28"/>
        </w:rPr>
      </w:pPr>
      <w:r w:rsidRPr="005D1D47">
        <w:rPr>
          <w:b/>
          <w:bCs/>
          <w:sz w:val="28"/>
          <w:szCs w:val="28"/>
        </w:rPr>
        <w:t xml:space="preserve">Definitions </w:t>
      </w:r>
    </w:p>
    <w:tbl>
      <w:tblPr>
        <w:tblW w:w="1003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A0" w:firstRow="1" w:lastRow="0" w:firstColumn="1" w:lastColumn="0" w:noHBand="0" w:noVBand="0"/>
      </w:tblPr>
      <w:tblGrid>
        <w:gridCol w:w="2093"/>
        <w:gridCol w:w="7938"/>
      </w:tblGrid>
      <w:tr w:rsidR="002A093E" w:rsidRPr="00F74DF0" w14:paraId="0B33C013" w14:textId="77777777" w:rsidTr="00880867">
        <w:tc>
          <w:tcPr>
            <w:tcW w:w="2093" w:type="dxa"/>
            <w:shd w:val="clear" w:color="auto" w:fill="800000"/>
            <w:tcMar>
              <w:top w:w="15" w:type="dxa"/>
              <w:left w:w="108" w:type="dxa"/>
              <w:bottom w:w="0" w:type="dxa"/>
              <w:right w:w="108" w:type="dxa"/>
            </w:tcMar>
            <w:vAlign w:val="center"/>
          </w:tcPr>
          <w:p w14:paraId="2DE14FAE" w14:textId="77777777" w:rsidR="002A093E" w:rsidRPr="00F74DF0" w:rsidRDefault="006D375F" w:rsidP="00EA184E">
            <w:pPr>
              <w:spacing w:after="0"/>
              <w:rPr>
                <w:b/>
                <w:bCs/>
                <w:color w:val="FFFFFF" w:themeColor="background1"/>
              </w:rPr>
            </w:pPr>
            <w:r>
              <w:rPr>
                <w:b/>
                <w:bCs/>
                <w:color w:val="FFFFFF" w:themeColor="background1"/>
              </w:rPr>
              <w:t xml:space="preserve">Target groups </w:t>
            </w:r>
            <w:r w:rsidR="002A093E">
              <w:rPr>
                <w:b/>
                <w:bCs/>
                <w:color w:val="FFFFFF" w:themeColor="background1"/>
              </w:rPr>
              <w:t xml:space="preserve"> definitions </w:t>
            </w:r>
          </w:p>
        </w:tc>
        <w:tc>
          <w:tcPr>
            <w:tcW w:w="7938" w:type="dxa"/>
            <w:shd w:val="clear" w:color="auto" w:fill="FFFFFF" w:themeFill="background1"/>
            <w:tcMar>
              <w:top w:w="15" w:type="dxa"/>
              <w:left w:w="108" w:type="dxa"/>
              <w:bottom w:w="0" w:type="dxa"/>
              <w:right w:w="108" w:type="dxa"/>
            </w:tcMar>
            <w:vAlign w:val="center"/>
          </w:tcPr>
          <w:p w14:paraId="37BA9004" w14:textId="77777777" w:rsidR="002A093E" w:rsidRPr="00505860" w:rsidRDefault="002A093E" w:rsidP="00EA184E">
            <w:pPr>
              <w:spacing w:after="0"/>
              <w:rPr>
                <w:sz w:val="18"/>
                <w:szCs w:val="18"/>
              </w:rPr>
            </w:pPr>
            <w:r w:rsidRPr="00505860">
              <w:rPr>
                <w:sz w:val="18"/>
                <w:szCs w:val="18"/>
              </w:rPr>
              <w:t xml:space="preserve">The </w:t>
            </w:r>
            <w:r>
              <w:rPr>
                <w:sz w:val="18"/>
                <w:szCs w:val="18"/>
              </w:rPr>
              <w:t>following are the definitions of case loads.</w:t>
            </w:r>
          </w:p>
        </w:tc>
      </w:tr>
    </w:tbl>
    <w:tbl>
      <w:tblPr>
        <w:tblStyle w:val="TableGrid"/>
        <w:tblW w:w="10031" w:type="dxa"/>
        <w:tblLayout w:type="fixed"/>
        <w:tblLook w:val="04A0" w:firstRow="1" w:lastRow="0" w:firstColumn="1" w:lastColumn="0" w:noHBand="0" w:noVBand="1"/>
      </w:tblPr>
      <w:tblGrid>
        <w:gridCol w:w="817"/>
        <w:gridCol w:w="2977"/>
        <w:gridCol w:w="2551"/>
        <w:gridCol w:w="993"/>
        <w:gridCol w:w="2693"/>
      </w:tblGrid>
      <w:tr w:rsidR="002A093E" w:rsidRPr="00BB21CC" w14:paraId="3AEDFA21" w14:textId="77777777" w:rsidTr="00EA184E">
        <w:trPr>
          <w:trHeight w:val="440"/>
        </w:trPr>
        <w:tc>
          <w:tcPr>
            <w:tcW w:w="817" w:type="dxa"/>
            <w:shd w:val="clear" w:color="auto" w:fill="800000"/>
            <w:vAlign w:val="center"/>
          </w:tcPr>
          <w:p w14:paraId="1305BF24" w14:textId="77777777" w:rsidR="002A093E" w:rsidRPr="00BB21CC" w:rsidRDefault="002A093E" w:rsidP="00EA184E">
            <w:pPr>
              <w:rPr>
                <w:b/>
                <w:color w:val="FFFFFF" w:themeColor="background1"/>
              </w:rPr>
            </w:pPr>
            <w:r>
              <w:rPr>
                <w:b/>
                <w:color w:val="284353" w:themeColor="accent1" w:themeShade="BF"/>
              </w:rPr>
              <w:br w:type="page"/>
            </w:r>
            <w:r w:rsidRPr="00BB21CC">
              <w:rPr>
                <w:b/>
                <w:color w:val="FFFFFF" w:themeColor="background1"/>
              </w:rPr>
              <w:t>#</w:t>
            </w:r>
          </w:p>
        </w:tc>
        <w:tc>
          <w:tcPr>
            <w:tcW w:w="2977" w:type="dxa"/>
            <w:shd w:val="clear" w:color="auto" w:fill="800000"/>
            <w:vAlign w:val="center"/>
          </w:tcPr>
          <w:p w14:paraId="5E827868" w14:textId="77777777" w:rsidR="002A093E" w:rsidRPr="00BB21CC" w:rsidRDefault="002A093E" w:rsidP="00EA184E">
            <w:pPr>
              <w:rPr>
                <w:b/>
                <w:color w:val="FFFFFF" w:themeColor="background1"/>
              </w:rPr>
            </w:pPr>
            <w:r>
              <w:rPr>
                <w:b/>
                <w:color w:val="FFFFFF" w:themeColor="background1"/>
              </w:rPr>
              <w:t>Current location</w:t>
            </w:r>
          </w:p>
        </w:tc>
        <w:tc>
          <w:tcPr>
            <w:tcW w:w="2551" w:type="dxa"/>
            <w:shd w:val="clear" w:color="auto" w:fill="800000"/>
            <w:vAlign w:val="center"/>
          </w:tcPr>
          <w:p w14:paraId="4E520DB0" w14:textId="77777777" w:rsidR="002A093E" w:rsidRPr="00BB21CC" w:rsidRDefault="002A093E" w:rsidP="00EA184E">
            <w:pPr>
              <w:rPr>
                <w:b/>
                <w:color w:val="FFFFFF" w:themeColor="background1"/>
              </w:rPr>
            </w:pPr>
            <w:r>
              <w:rPr>
                <w:b/>
                <w:color w:val="FFFFFF" w:themeColor="background1"/>
              </w:rPr>
              <w:t>House status</w:t>
            </w:r>
          </w:p>
        </w:tc>
        <w:tc>
          <w:tcPr>
            <w:tcW w:w="993" w:type="dxa"/>
            <w:shd w:val="clear" w:color="auto" w:fill="800000"/>
          </w:tcPr>
          <w:p w14:paraId="3CE405F5" w14:textId="7707DEA3" w:rsidR="002A093E" w:rsidRDefault="002A093E" w:rsidP="00C36B79">
            <w:pPr>
              <w:rPr>
                <w:b/>
                <w:color w:val="FFFFFF" w:themeColor="background1"/>
              </w:rPr>
            </w:pPr>
            <w:r>
              <w:rPr>
                <w:b/>
                <w:color w:val="FFFFFF" w:themeColor="background1"/>
              </w:rPr>
              <w:t>Total</w:t>
            </w:r>
            <w:r w:rsidR="000011A0">
              <w:rPr>
                <w:b/>
                <w:color w:val="FFFFFF" w:themeColor="background1"/>
              </w:rPr>
              <w:t xml:space="preserve"> </w:t>
            </w:r>
            <w:r w:rsidR="00C36B79">
              <w:rPr>
                <w:b/>
                <w:color w:val="FFFFFF" w:themeColor="background1"/>
              </w:rPr>
              <w:t>Fam.</w:t>
            </w:r>
          </w:p>
        </w:tc>
        <w:tc>
          <w:tcPr>
            <w:tcW w:w="2693" w:type="dxa"/>
            <w:shd w:val="clear" w:color="auto" w:fill="800000"/>
          </w:tcPr>
          <w:p w14:paraId="12C56CDC" w14:textId="77777777" w:rsidR="002A093E" w:rsidRDefault="002A093E" w:rsidP="00EA184E">
            <w:pPr>
              <w:rPr>
                <w:b/>
                <w:color w:val="FFFFFF" w:themeColor="background1"/>
              </w:rPr>
            </w:pPr>
            <w:r>
              <w:rPr>
                <w:b/>
                <w:color w:val="FFFFFF" w:themeColor="background1"/>
              </w:rPr>
              <w:t>Notes</w:t>
            </w:r>
          </w:p>
        </w:tc>
      </w:tr>
      <w:tr w:rsidR="002A093E" w14:paraId="5015DC1B" w14:textId="77777777" w:rsidTr="00EA184E">
        <w:tc>
          <w:tcPr>
            <w:tcW w:w="817" w:type="dxa"/>
          </w:tcPr>
          <w:p w14:paraId="56A1A565" w14:textId="77777777" w:rsidR="002A093E" w:rsidRDefault="002A093E" w:rsidP="00EA184E"/>
        </w:tc>
        <w:tc>
          <w:tcPr>
            <w:tcW w:w="2977" w:type="dxa"/>
          </w:tcPr>
          <w:p w14:paraId="1252F2A1" w14:textId="43A29C11" w:rsidR="002A093E" w:rsidRPr="004C430A" w:rsidRDefault="002A093E" w:rsidP="00EA184E">
            <w:pPr>
              <w:rPr>
                <w:sz w:val="20"/>
                <w:szCs w:val="20"/>
              </w:rPr>
            </w:pPr>
            <w:r w:rsidRPr="00314F6D">
              <w:rPr>
                <w:b/>
                <w:bCs/>
                <w:sz w:val="20"/>
                <w:szCs w:val="20"/>
              </w:rPr>
              <w:t>Evacuation centre</w:t>
            </w:r>
            <w:r w:rsidRPr="004C430A">
              <w:rPr>
                <w:sz w:val="20"/>
                <w:szCs w:val="20"/>
              </w:rPr>
              <w:t xml:space="preserve"> – this refers to space around a public building or public space in the central part of a town or villages. It does not refer to </w:t>
            </w:r>
            <w:r w:rsidR="00094139" w:rsidRPr="004C430A">
              <w:rPr>
                <w:sz w:val="20"/>
                <w:szCs w:val="20"/>
              </w:rPr>
              <w:t>a building</w:t>
            </w:r>
            <w:r w:rsidRPr="004C430A">
              <w:rPr>
                <w:sz w:val="20"/>
                <w:szCs w:val="20"/>
              </w:rPr>
              <w:t xml:space="preserve">. </w:t>
            </w:r>
          </w:p>
        </w:tc>
        <w:tc>
          <w:tcPr>
            <w:tcW w:w="2551" w:type="dxa"/>
          </w:tcPr>
          <w:p w14:paraId="1332C349" w14:textId="77777777" w:rsidR="002A093E" w:rsidRPr="00314F6D" w:rsidRDefault="002A093E" w:rsidP="00B0314B">
            <w:pPr>
              <w:pStyle w:val="ListParagraph"/>
              <w:numPr>
                <w:ilvl w:val="0"/>
                <w:numId w:val="16"/>
              </w:numPr>
              <w:ind w:left="459"/>
              <w:rPr>
                <w:sz w:val="20"/>
                <w:szCs w:val="20"/>
              </w:rPr>
            </w:pPr>
            <w:r w:rsidRPr="00314F6D">
              <w:rPr>
                <w:sz w:val="20"/>
                <w:szCs w:val="20"/>
              </w:rPr>
              <w:t xml:space="preserve">Displaced </w:t>
            </w:r>
          </w:p>
          <w:p w14:paraId="1D7A9539" w14:textId="77777777" w:rsidR="002A093E" w:rsidRPr="00314F6D" w:rsidRDefault="002A093E" w:rsidP="00B0314B">
            <w:pPr>
              <w:pStyle w:val="ListParagraph"/>
              <w:numPr>
                <w:ilvl w:val="0"/>
                <w:numId w:val="16"/>
              </w:numPr>
              <w:ind w:left="459"/>
              <w:rPr>
                <w:sz w:val="20"/>
                <w:szCs w:val="20"/>
              </w:rPr>
            </w:pPr>
            <w:r w:rsidRPr="00314F6D">
              <w:rPr>
                <w:sz w:val="20"/>
                <w:szCs w:val="20"/>
              </w:rPr>
              <w:t>Informal camp</w:t>
            </w:r>
          </w:p>
          <w:p w14:paraId="02BB6D0C" w14:textId="6214860E" w:rsidR="002A093E" w:rsidRPr="00314F6D" w:rsidRDefault="002A093E" w:rsidP="00B0314B">
            <w:pPr>
              <w:pStyle w:val="ListParagraph"/>
              <w:numPr>
                <w:ilvl w:val="0"/>
                <w:numId w:val="16"/>
              </w:numPr>
              <w:ind w:left="459"/>
              <w:rPr>
                <w:sz w:val="20"/>
                <w:szCs w:val="20"/>
              </w:rPr>
            </w:pPr>
            <w:r w:rsidRPr="00314F6D">
              <w:rPr>
                <w:sz w:val="20"/>
                <w:szCs w:val="20"/>
              </w:rPr>
              <w:t>Urban</w:t>
            </w:r>
            <w:r w:rsidR="000D3FEB">
              <w:rPr>
                <w:sz w:val="20"/>
                <w:szCs w:val="20"/>
              </w:rPr>
              <w:t xml:space="preserve"> or rural </w:t>
            </w:r>
            <w:r w:rsidRPr="00314F6D">
              <w:rPr>
                <w:sz w:val="20"/>
                <w:szCs w:val="20"/>
              </w:rPr>
              <w:t xml:space="preserve"> </w:t>
            </w:r>
          </w:p>
        </w:tc>
        <w:tc>
          <w:tcPr>
            <w:tcW w:w="993" w:type="dxa"/>
          </w:tcPr>
          <w:p w14:paraId="6B5327D2" w14:textId="669556D5" w:rsidR="002A093E" w:rsidRPr="004C430A" w:rsidRDefault="00A6342D" w:rsidP="00C36B79">
            <w:pPr>
              <w:rPr>
                <w:sz w:val="20"/>
                <w:szCs w:val="20"/>
              </w:rPr>
            </w:pPr>
            <w:r>
              <w:rPr>
                <w:sz w:val="20"/>
                <w:szCs w:val="20"/>
              </w:rPr>
              <w:t xml:space="preserve">586 </w:t>
            </w:r>
          </w:p>
        </w:tc>
        <w:tc>
          <w:tcPr>
            <w:tcW w:w="2693" w:type="dxa"/>
          </w:tcPr>
          <w:p w14:paraId="702B818C" w14:textId="0A3120AB" w:rsidR="002A093E" w:rsidRPr="004C430A" w:rsidRDefault="00A6342D" w:rsidP="00A6342D">
            <w:pPr>
              <w:rPr>
                <w:sz w:val="20"/>
                <w:szCs w:val="20"/>
              </w:rPr>
            </w:pPr>
            <w:r>
              <w:rPr>
                <w:sz w:val="20"/>
                <w:szCs w:val="20"/>
              </w:rPr>
              <w:t>As from 16/11/13 IOM DTM in 6 municipalities</w:t>
            </w:r>
            <w:r w:rsidR="00094139">
              <w:rPr>
                <w:sz w:val="20"/>
                <w:szCs w:val="20"/>
              </w:rPr>
              <w:t>.</w:t>
            </w:r>
          </w:p>
        </w:tc>
      </w:tr>
      <w:tr w:rsidR="00570D28" w14:paraId="3CE5ECF9" w14:textId="77777777" w:rsidTr="00EA184E">
        <w:tc>
          <w:tcPr>
            <w:tcW w:w="817" w:type="dxa"/>
          </w:tcPr>
          <w:p w14:paraId="71A9E893" w14:textId="77777777" w:rsidR="00570D28" w:rsidRDefault="00570D28" w:rsidP="00EA184E"/>
        </w:tc>
        <w:tc>
          <w:tcPr>
            <w:tcW w:w="2977" w:type="dxa"/>
          </w:tcPr>
          <w:p w14:paraId="1E4C3768" w14:textId="77777777" w:rsidR="00570D28" w:rsidRPr="004C430A" w:rsidRDefault="00570D28" w:rsidP="00EA184E">
            <w:pPr>
              <w:rPr>
                <w:sz w:val="20"/>
                <w:szCs w:val="20"/>
              </w:rPr>
            </w:pPr>
            <w:r w:rsidRPr="00314F6D">
              <w:rPr>
                <w:b/>
                <w:bCs/>
                <w:sz w:val="20"/>
                <w:szCs w:val="20"/>
              </w:rPr>
              <w:t>Community  space</w:t>
            </w:r>
            <w:r w:rsidRPr="004C430A">
              <w:rPr>
                <w:sz w:val="20"/>
                <w:szCs w:val="20"/>
              </w:rPr>
              <w:t xml:space="preserve"> – this refers to families camped in small clusters close to their collapsed or damaged houses </w:t>
            </w:r>
          </w:p>
        </w:tc>
        <w:tc>
          <w:tcPr>
            <w:tcW w:w="2551" w:type="dxa"/>
          </w:tcPr>
          <w:p w14:paraId="6CF648C0" w14:textId="77777777" w:rsidR="00570D28" w:rsidRPr="00314F6D" w:rsidRDefault="00570D28" w:rsidP="00B0314B">
            <w:pPr>
              <w:pStyle w:val="ListParagraph"/>
              <w:numPr>
                <w:ilvl w:val="0"/>
                <w:numId w:val="16"/>
              </w:numPr>
              <w:ind w:left="459"/>
              <w:rPr>
                <w:sz w:val="20"/>
                <w:szCs w:val="20"/>
              </w:rPr>
            </w:pPr>
            <w:r w:rsidRPr="00314F6D">
              <w:rPr>
                <w:sz w:val="20"/>
                <w:szCs w:val="20"/>
              </w:rPr>
              <w:t>Displaced</w:t>
            </w:r>
          </w:p>
          <w:p w14:paraId="3F51E1E4" w14:textId="77777777" w:rsidR="00570D28" w:rsidRPr="00314F6D" w:rsidRDefault="00570D28" w:rsidP="00B0314B">
            <w:pPr>
              <w:pStyle w:val="ListParagraph"/>
              <w:numPr>
                <w:ilvl w:val="0"/>
                <w:numId w:val="16"/>
              </w:numPr>
              <w:ind w:left="459"/>
              <w:rPr>
                <w:sz w:val="20"/>
                <w:szCs w:val="20"/>
              </w:rPr>
            </w:pPr>
            <w:r w:rsidRPr="00314F6D">
              <w:rPr>
                <w:sz w:val="20"/>
                <w:szCs w:val="20"/>
              </w:rPr>
              <w:t>Informal camps</w:t>
            </w:r>
          </w:p>
          <w:p w14:paraId="4353B049" w14:textId="77777777" w:rsidR="00570D28" w:rsidRPr="00314F6D" w:rsidRDefault="00570D28" w:rsidP="00B0314B">
            <w:pPr>
              <w:pStyle w:val="ListParagraph"/>
              <w:numPr>
                <w:ilvl w:val="0"/>
                <w:numId w:val="16"/>
              </w:numPr>
              <w:ind w:left="459"/>
              <w:rPr>
                <w:sz w:val="20"/>
                <w:szCs w:val="20"/>
              </w:rPr>
            </w:pPr>
            <w:r w:rsidRPr="00314F6D">
              <w:rPr>
                <w:sz w:val="20"/>
                <w:szCs w:val="20"/>
              </w:rPr>
              <w:t>Urban and rural</w:t>
            </w:r>
          </w:p>
        </w:tc>
        <w:tc>
          <w:tcPr>
            <w:tcW w:w="993" w:type="dxa"/>
          </w:tcPr>
          <w:p w14:paraId="7C9EACCB" w14:textId="2AF52B62" w:rsidR="00570D28" w:rsidRPr="004C430A" w:rsidRDefault="00C36B79" w:rsidP="00C36B79">
            <w:pPr>
              <w:rPr>
                <w:sz w:val="20"/>
                <w:szCs w:val="20"/>
              </w:rPr>
            </w:pPr>
            <w:r>
              <w:rPr>
                <w:sz w:val="20"/>
                <w:szCs w:val="20"/>
              </w:rPr>
              <w:t xml:space="preserve">748 </w:t>
            </w:r>
          </w:p>
        </w:tc>
        <w:tc>
          <w:tcPr>
            <w:tcW w:w="2693" w:type="dxa"/>
          </w:tcPr>
          <w:p w14:paraId="6E57E480" w14:textId="1A8E176F" w:rsidR="00570D28" w:rsidRPr="004C430A" w:rsidRDefault="00A6342D" w:rsidP="00A6342D">
            <w:pPr>
              <w:rPr>
                <w:sz w:val="20"/>
                <w:szCs w:val="20"/>
              </w:rPr>
            </w:pPr>
            <w:r>
              <w:rPr>
                <w:sz w:val="20"/>
                <w:szCs w:val="20"/>
              </w:rPr>
              <w:t>As from 16/11/13 IOM DTM in 7municipalities</w:t>
            </w:r>
            <w:r w:rsidR="00094139">
              <w:rPr>
                <w:sz w:val="20"/>
                <w:szCs w:val="20"/>
              </w:rPr>
              <w:t>.</w:t>
            </w:r>
          </w:p>
        </w:tc>
      </w:tr>
      <w:tr w:rsidR="00570D28" w14:paraId="32E42203" w14:textId="77777777" w:rsidTr="00EA184E">
        <w:tc>
          <w:tcPr>
            <w:tcW w:w="817" w:type="dxa"/>
          </w:tcPr>
          <w:p w14:paraId="5BC0EAA4" w14:textId="77777777" w:rsidR="00570D28" w:rsidRDefault="00570D28" w:rsidP="00EA184E"/>
        </w:tc>
        <w:tc>
          <w:tcPr>
            <w:tcW w:w="2977" w:type="dxa"/>
          </w:tcPr>
          <w:p w14:paraId="12F67BC9" w14:textId="77777777" w:rsidR="00570D28" w:rsidRPr="004C430A" w:rsidRDefault="00570D28" w:rsidP="00EA184E">
            <w:pPr>
              <w:rPr>
                <w:sz w:val="20"/>
                <w:szCs w:val="20"/>
              </w:rPr>
            </w:pPr>
            <w:r w:rsidRPr="00314F6D">
              <w:rPr>
                <w:b/>
                <w:bCs/>
                <w:sz w:val="20"/>
                <w:szCs w:val="20"/>
              </w:rPr>
              <w:t>Home base</w:t>
            </w:r>
            <w:r w:rsidRPr="004C430A">
              <w:rPr>
                <w:sz w:val="20"/>
                <w:szCs w:val="20"/>
              </w:rPr>
              <w:t xml:space="preserve"> – this refers to being adjacent to the location of the collapsed house. </w:t>
            </w:r>
          </w:p>
        </w:tc>
        <w:tc>
          <w:tcPr>
            <w:tcW w:w="2551" w:type="dxa"/>
          </w:tcPr>
          <w:p w14:paraId="14F77835" w14:textId="77777777" w:rsidR="00570D28" w:rsidRPr="00314F6D" w:rsidRDefault="00570D28" w:rsidP="00B0314B">
            <w:pPr>
              <w:pStyle w:val="ListParagraph"/>
              <w:numPr>
                <w:ilvl w:val="0"/>
                <w:numId w:val="16"/>
              </w:numPr>
              <w:ind w:left="459"/>
              <w:rPr>
                <w:sz w:val="20"/>
                <w:szCs w:val="20"/>
              </w:rPr>
            </w:pPr>
            <w:r w:rsidRPr="00314F6D">
              <w:rPr>
                <w:sz w:val="20"/>
                <w:szCs w:val="20"/>
              </w:rPr>
              <w:t>Non displaced</w:t>
            </w:r>
          </w:p>
        </w:tc>
        <w:tc>
          <w:tcPr>
            <w:tcW w:w="993" w:type="dxa"/>
          </w:tcPr>
          <w:p w14:paraId="74CB46D8" w14:textId="4FC55161" w:rsidR="00570D28" w:rsidRPr="004C430A" w:rsidRDefault="00094139" w:rsidP="004B3CA0">
            <w:pPr>
              <w:rPr>
                <w:sz w:val="20"/>
                <w:szCs w:val="20"/>
              </w:rPr>
            </w:pPr>
            <w:r>
              <w:rPr>
                <w:sz w:val="20"/>
                <w:szCs w:val="20"/>
              </w:rPr>
              <w:t>75,</w:t>
            </w:r>
            <w:r w:rsidR="004B3CA0">
              <w:rPr>
                <w:sz w:val="20"/>
                <w:szCs w:val="20"/>
              </w:rPr>
              <w:t>455</w:t>
            </w:r>
          </w:p>
        </w:tc>
        <w:tc>
          <w:tcPr>
            <w:tcW w:w="2693" w:type="dxa"/>
          </w:tcPr>
          <w:p w14:paraId="3569B226" w14:textId="2FDF684C" w:rsidR="00570D28" w:rsidRPr="004C430A" w:rsidRDefault="003910EA" w:rsidP="00094139">
            <w:pPr>
              <w:rPr>
                <w:sz w:val="20"/>
                <w:szCs w:val="20"/>
              </w:rPr>
            </w:pPr>
            <w:r>
              <w:rPr>
                <w:sz w:val="20"/>
                <w:szCs w:val="20"/>
              </w:rPr>
              <w:t xml:space="preserve">As from </w:t>
            </w:r>
            <w:r w:rsidR="00094139">
              <w:rPr>
                <w:sz w:val="20"/>
                <w:szCs w:val="20"/>
              </w:rPr>
              <w:t>12/12/13</w:t>
            </w:r>
            <w:r>
              <w:rPr>
                <w:sz w:val="20"/>
                <w:szCs w:val="20"/>
              </w:rPr>
              <w:t xml:space="preserve"> </w:t>
            </w:r>
            <w:r w:rsidR="00094139">
              <w:rPr>
                <w:sz w:val="20"/>
                <w:szCs w:val="20"/>
              </w:rPr>
              <w:t>DROMIC</w:t>
            </w:r>
            <w:r>
              <w:rPr>
                <w:sz w:val="20"/>
                <w:szCs w:val="20"/>
              </w:rPr>
              <w:t xml:space="preserve"> data, checking ongoing </w:t>
            </w:r>
          </w:p>
        </w:tc>
      </w:tr>
      <w:tr w:rsidR="002A093E" w14:paraId="767AFD17" w14:textId="77777777" w:rsidTr="00EA184E">
        <w:tc>
          <w:tcPr>
            <w:tcW w:w="817" w:type="dxa"/>
          </w:tcPr>
          <w:p w14:paraId="74F9AE7E" w14:textId="77777777" w:rsidR="002A093E" w:rsidRDefault="002A093E" w:rsidP="00EA184E"/>
        </w:tc>
        <w:tc>
          <w:tcPr>
            <w:tcW w:w="2977" w:type="dxa"/>
          </w:tcPr>
          <w:p w14:paraId="29A81D13" w14:textId="7A27A9ED" w:rsidR="002A093E" w:rsidRPr="00314F6D" w:rsidRDefault="002A093E" w:rsidP="00EA184E">
            <w:pPr>
              <w:rPr>
                <w:b/>
                <w:bCs/>
                <w:sz w:val="20"/>
                <w:szCs w:val="20"/>
              </w:rPr>
            </w:pPr>
            <w:r w:rsidRPr="00314F6D">
              <w:rPr>
                <w:b/>
                <w:bCs/>
                <w:sz w:val="20"/>
                <w:szCs w:val="20"/>
              </w:rPr>
              <w:t>Host families</w:t>
            </w:r>
            <w:r w:rsidR="003F2F5E">
              <w:rPr>
                <w:b/>
                <w:bCs/>
                <w:sz w:val="20"/>
                <w:szCs w:val="20"/>
              </w:rPr>
              <w:t xml:space="preserve"> </w:t>
            </w:r>
            <w:r w:rsidR="003F2F5E" w:rsidRPr="003F2F5E">
              <w:rPr>
                <w:sz w:val="20"/>
                <w:szCs w:val="20"/>
              </w:rPr>
              <w:t>– with or close to relatives</w:t>
            </w:r>
            <w:r w:rsidR="003F2F5E">
              <w:rPr>
                <w:sz w:val="20"/>
                <w:szCs w:val="20"/>
              </w:rPr>
              <w:t xml:space="preserve">. </w:t>
            </w:r>
            <w:r w:rsidR="003F2F5E">
              <w:rPr>
                <w:b/>
                <w:bCs/>
                <w:sz w:val="20"/>
                <w:szCs w:val="20"/>
              </w:rPr>
              <w:t xml:space="preserve"> </w:t>
            </w:r>
          </w:p>
        </w:tc>
        <w:tc>
          <w:tcPr>
            <w:tcW w:w="2551" w:type="dxa"/>
          </w:tcPr>
          <w:p w14:paraId="31701AC6" w14:textId="77777777" w:rsidR="002A093E" w:rsidRPr="00314F6D" w:rsidRDefault="002A093E" w:rsidP="00B0314B">
            <w:pPr>
              <w:pStyle w:val="ListParagraph"/>
              <w:numPr>
                <w:ilvl w:val="0"/>
                <w:numId w:val="16"/>
              </w:numPr>
              <w:ind w:left="459"/>
              <w:rPr>
                <w:sz w:val="20"/>
                <w:szCs w:val="20"/>
              </w:rPr>
            </w:pPr>
            <w:r w:rsidRPr="00314F6D">
              <w:rPr>
                <w:sz w:val="20"/>
                <w:szCs w:val="20"/>
              </w:rPr>
              <w:t>Displaced</w:t>
            </w:r>
          </w:p>
        </w:tc>
        <w:tc>
          <w:tcPr>
            <w:tcW w:w="993" w:type="dxa"/>
          </w:tcPr>
          <w:p w14:paraId="34BFF29A" w14:textId="28B0E801" w:rsidR="002A093E" w:rsidRPr="004C430A" w:rsidRDefault="00A6342D" w:rsidP="00EA184E">
            <w:pPr>
              <w:rPr>
                <w:sz w:val="20"/>
                <w:szCs w:val="20"/>
              </w:rPr>
            </w:pPr>
            <w:r>
              <w:rPr>
                <w:sz w:val="20"/>
                <w:szCs w:val="20"/>
              </w:rPr>
              <w:t xml:space="preserve">no figure </w:t>
            </w:r>
            <w:r w:rsidR="00C36B79">
              <w:rPr>
                <w:sz w:val="20"/>
                <w:szCs w:val="20"/>
              </w:rPr>
              <w:t>available</w:t>
            </w:r>
          </w:p>
        </w:tc>
        <w:tc>
          <w:tcPr>
            <w:tcW w:w="2693" w:type="dxa"/>
          </w:tcPr>
          <w:p w14:paraId="5D221B3F" w14:textId="77777777" w:rsidR="002A093E" w:rsidRDefault="006E401F" w:rsidP="00EA184E">
            <w:pPr>
              <w:rPr>
                <w:sz w:val="20"/>
                <w:szCs w:val="20"/>
              </w:rPr>
            </w:pPr>
            <w:r>
              <w:rPr>
                <w:sz w:val="20"/>
                <w:szCs w:val="20"/>
              </w:rPr>
              <w:t>It’s important not to confuse host families with normal multiple families living within the same household.</w:t>
            </w:r>
            <w:r w:rsidR="003F2F5E">
              <w:rPr>
                <w:sz w:val="20"/>
                <w:szCs w:val="20"/>
              </w:rPr>
              <w:t xml:space="preserve"> </w:t>
            </w:r>
          </w:p>
          <w:p w14:paraId="42CABB29" w14:textId="2642C77A" w:rsidR="00A6342D" w:rsidRPr="004C430A" w:rsidRDefault="00C36B79" w:rsidP="00EA184E">
            <w:pPr>
              <w:rPr>
                <w:sz w:val="20"/>
                <w:szCs w:val="20"/>
              </w:rPr>
            </w:pPr>
            <w:r>
              <w:rPr>
                <w:sz w:val="20"/>
                <w:szCs w:val="20"/>
              </w:rPr>
              <w:t xml:space="preserve">This data is not available. No Agency is tracking this type of displacement. </w:t>
            </w:r>
          </w:p>
        </w:tc>
      </w:tr>
      <w:tr w:rsidR="003626B5" w14:paraId="783EF9AA" w14:textId="77777777" w:rsidTr="00EA184E">
        <w:tc>
          <w:tcPr>
            <w:tcW w:w="817" w:type="dxa"/>
          </w:tcPr>
          <w:p w14:paraId="674C5C74" w14:textId="77777777" w:rsidR="003626B5" w:rsidRDefault="003626B5" w:rsidP="00EA184E"/>
        </w:tc>
        <w:tc>
          <w:tcPr>
            <w:tcW w:w="2977" w:type="dxa"/>
          </w:tcPr>
          <w:p w14:paraId="7783CD24" w14:textId="32D47BFF" w:rsidR="003626B5" w:rsidRPr="004C430A" w:rsidRDefault="003626B5" w:rsidP="00CF3B5E">
            <w:pPr>
              <w:rPr>
                <w:sz w:val="20"/>
                <w:szCs w:val="20"/>
              </w:rPr>
            </w:pPr>
            <w:r w:rsidRPr="00314F6D">
              <w:rPr>
                <w:b/>
                <w:bCs/>
                <w:sz w:val="20"/>
                <w:szCs w:val="20"/>
              </w:rPr>
              <w:t xml:space="preserve">Relocations </w:t>
            </w:r>
            <w:r w:rsidR="00CF3B5E" w:rsidRPr="004C430A">
              <w:rPr>
                <w:sz w:val="20"/>
                <w:szCs w:val="20"/>
              </w:rPr>
              <w:t xml:space="preserve"> - where houses has been demarked as located in hazardous zones by the Mines and Geoscience </w:t>
            </w:r>
            <w:r w:rsidR="00CD5AA9" w:rsidRPr="004C430A">
              <w:rPr>
                <w:sz w:val="20"/>
                <w:szCs w:val="20"/>
              </w:rPr>
              <w:t>Bureau</w:t>
            </w:r>
            <w:r w:rsidR="00CF3B5E" w:rsidRPr="004C430A">
              <w:rPr>
                <w:sz w:val="20"/>
                <w:szCs w:val="20"/>
              </w:rPr>
              <w:t>, families will be relocated to safe zones</w:t>
            </w:r>
            <w:r w:rsidR="003F2F5E">
              <w:rPr>
                <w:sz w:val="20"/>
                <w:szCs w:val="20"/>
              </w:rPr>
              <w:t>.</w:t>
            </w:r>
            <w:r w:rsidR="00CF3B5E" w:rsidRPr="004C430A">
              <w:rPr>
                <w:sz w:val="20"/>
                <w:szCs w:val="20"/>
              </w:rPr>
              <w:t xml:space="preserve"> </w:t>
            </w:r>
          </w:p>
        </w:tc>
        <w:tc>
          <w:tcPr>
            <w:tcW w:w="2551" w:type="dxa"/>
          </w:tcPr>
          <w:p w14:paraId="1661D9B6" w14:textId="77777777" w:rsidR="003626B5" w:rsidRPr="00314F6D" w:rsidRDefault="003626B5" w:rsidP="00B0314B">
            <w:pPr>
              <w:pStyle w:val="ListParagraph"/>
              <w:numPr>
                <w:ilvl w:val="0"/>
                <w:numId w:val="16"/>
              </w:numPr>
              <w:ind w:left="459"/>
              <w:rPr>
                <w:sz w:val="20"/>
                <w:szCs w:val="20"/>
              </w:rPr>
            </w:pPr>
            <w:r w:rsidRPr="00314F6D">
              <w:rPr>
                <w:sz w:val="20"/>
                <w:szCs w:val="20"/>
              </w:rPr>
              <w:t>Displaced</w:t>
            </w:r>
          </w:p>
          <w:p w14:paraId="42E9E9DE" w14:textId="77777777" w:rsidR="003626B5" w:rsidRPr="00314F6D" w:rsidRDefault="003626B5" w:rsidP="00B0314B">
            <w:pPr>
              <w:pStyle w:val="ListParagraph"/>
              <w:numPr>
                <w:ilvl w:val="0"/>
                <w:numId w:val="16"/>
              </w:numPr>
              <w:ind w:left="459"/>
              <w:rPr>
                <w:sz w:val="20"/>
                <w:szCs w:val="20"/>
              </w:rPr>
            </w:pPr>
            <w:r w:rsidRPr="00314F6D">
              <w:rPr>
                <w:sz w:val="20"/>
                <w:szCs w:val="20"/>
              </w:rPr>
              <w:t>Formal</w:t>
            </w:r>
          </w:p>
          <w:p w14:paraId="22BDBFD1" w14:textId="77777777" w:rsidR="003626B5" w:rsidRPr="00314F6D" w:rsidRDefault="003626B5" w:rsidP="00B0314B">
            <w:pPr>
              <w:pStyle w:val="ListParagraph"/>
              <w:numPr>
                <w:ilvl w:val="0"/>
                <w:numId w:val="16"/>
              </w:numPr>
              <w:ind w:left="459"/>
              <w:rPr>
                <w:sz w:val="20"/>
                <w:szCs w:val="20"/>
              </w:rPr>
            </w:pPr>
            <w:r w:rsidRPr="00314F6D">
              <w:rPr>
                <w:sz w:val="20"/>
                <w:szCs w:val="20"/>
              </w:rPr>
              <w:t>Rural</w:t>
            </w:r>
          </w:p>
        </w:tc>
        <w:tc>
          <w:tcPr>
            <w:tcW w:w="993" w:type="dxa"/>
          </w:tcPr>
          <w:p w14:paraId="64748A6B" w14:textId="25C13147" w:rsidR="003626B5" w:rsidRPr="004C430A" w:rsidRDefault="00C36B79" w:rsidP="00CE69D4">
            <w:pPr>
              <w:rPr>
                <w:sz w:val="20"/>
                <w:szCs w:val="20"/>
              </w:rPr>
            </w:pPr>
            <w:r>
              <w:rPr>
                <w:sz w:val="20"/>
                <w:szCs w:val="20"/>
              </w:rPr>
              <w:t>Can only be known after no build zones are identified</w:t>
            </w:r>
          </w:p>
        </w:tc>
        <w:tc>
          <w:tcPr>
            <w:tcW w:w="2693" w:type="dxa"/>
          </w:tcPr>
          <w:p w14:paraId="36F0E64A" w14:textId="77777777" w:rsidR="00314F6D" w:rsidRDefault="00922666" w:rsidP="006E401F">
            <w:pPr>
              <w:rPr>
                <w:sz w:val="20"/>
                <w:szCs w:val="20"/>
              </w:rPr>
            </w:pPr>
            <w:r w:rsidRPr="004C430A">
              <w:rPr>
                <w:sz w:val="20"/>
                <w:szCs w:val="20"/>
              </w:rPr>
              <w:t>Final number will be subject to hazard mapping.</w:t>
            </w:r>
            <w:r w:rsidR="006E401F">
              <w:rPr>
                <w:sz w:val="20"/>
                <w:szCs w:val="20"/>
              </w:rPr>
              <w:t xml:space="preserve"> </w:t>
            </w:r>
            <w:r w:rsidR="00314F6D">
              <w:rPr>
                <w:sz w:val="20"/>
                <w:szCs w:val="20"/>
              </w:rPr>
              <w:t>Other significant hazards are landslides, sink holes and fault lines.</w:t>
            </w:r>
          </w:p>
          <w:p w14:paraId="1F075B1C" w14:textId="6C526149" w:rsidR="00A6342D" w:rsidRPr="004C430A" w:rsidRDefault="00A500E9" w:rsidP="006E401F">
            <w:pPr>
              <w:rPr>
                <w:sz w:val="20"/>
                <w:szCs w:val="20"/>
              </w:rPr>
            </w:pPr>
            <w:r>
              <w:rPr>
                <w:sz w:val="20"/>
                <w:szCs w:val="20"/>
              </w:rPr>
              <w:t xml:space="preserve">Local </w:t>
            </w:r>
            <w:r w:rsidR="00A6342D">
              <w:rPr>
                <w:sz w:val="20"/>
                <w:szCs w:val="20"/>
              </w:rPr>
              <w:t>Gov</w:t>
            </w:r>
            <w:r>
              <w:rPr>
                <w:sz w:val="20"/>
                <w:szCs w:val="20"/>
              </w:rPr>
              <w:t>ernment</w:t>
            </w:r>
            <w:r w:rsidR="00A6342D">
              <w:rPr>
                <w:sz w:val="20"/>
                <w:szCs w:val="20"/>
              </w:rPr>
              <w:t xml:space="preserve"> needs to declare no building zone</w:t>
            </w:r>
            <w:r>
              <w:rPr>
                <w:sz w:val="20"/>
                <w:szCs w:val="20"/>
              </w:rPr>
              <w:t>.</w:t>
            </w:r>
          </w:p>
        </w:tc>
      </w:tr>
      <w:tr w:rsidR="002A093E" w14:paraId="300CEE2D" w14:textId="77777777" w:rsidTr="00EA184E">
        <w:tc>
          <w:tcPr>
            <w:tcW w:w="817" w:type="dxa"/>
          </w:tcPr>
          <w:p w14:paraId="22FCED50" w14:textId="77777777" w:rsidR="002A093E" w:rsidRDefault="002A093E" w:rsidP="00EA184E"/>
        </w:tc>
        <w:tc>
          <w:tcPr>
            <w:tcW w:w="2977" w:type="dxa"/>
          </w:tcPr>
          <w:p w14:paraId="5C28E7F5" w14:textId="77777777" w:rsidR="002A093E" w:rsidRPr="004C430A" w:rsidRDefault="002A093E" w:rsidP="00EA184E">
            <w:pPr>
              <w:rPr>
                <w:sz w:val="20"/>
                <w:szCs w:val="20"/>
              </w:rPr>
            </w:pPr>
          </w:p>
        </w:tc>
        <w:tc>
          <w:tcPr>
            <w:tcW w:w="2551" w:type="dxa"/>
          </w:tcPr>
          <w:p w14:paraId="2857904D" w14:textId="77777777" w:rsidR="002A093E" w:rsidRPr="004C430A" w:rsidRDefault="002A093E" w:rsidP="00EA184E">
            <w:pPr>
              <w:rPr>
                <w:sz w:val="20"/>
                <w:szCs w:val="20"/>
              </w:rPr>
            </w:pPr>
            <w:r w:rsidRPr="004C430A">
              <w:rPr>
                <w:sz w:val="20"/>
                <w:szCs w:val="20"/>
              </w:rPr>
              <w:t>Total</w:t>
            </w:r>
          </w:p>
        </w:tc>
        <w:tc>
          <w:tcPr>
            <w:tcW w:w="993" w:type="dxa"/>
          </w:tcPr>
          <w:p w14:paraId="42479BD6" w14:textId="5997C0E5" w:rsidR="002A093E" w:rsidRPr="004C430A" w:rsidRDefault="00094139" w:rsidP="004B3CA0">
            <w:pPr>
              <w:rPr>
                <w:sz w:val="20"/>
                <w:szCs w:val="20"/>
              </w:rPr>
            </w:pPr>
            <w:r>
              <w:rPr>
                <w:sz w:val="20"/>
                <w:szCs w:val="20"/>
              </w:rPr>
              <w:t>76,</w:t>
            </w:r>
            <w:r w:rsidR="004B3CA0">
              <w:rPr>
                <w:sz w:val="20"/>
                <w:szCs w:val="20"/>
              </w:rPr>
              <w:t>789</w:t>
            </w:r>
          </w:p>
        </w:tc>
        <w:tc>
          <w:tcPr>
            <w:tcW w:w="2693" w:type="dxa"/>
          </w:tcPr>
          <w:p w14:paraId="50322D9E" w14:textId="739DB659" w:rsidR="002A093E" w:rsidRPr="004C430A" w:rsidRDefault="004B3CA0" w:rsidP="00EA184E">
            <w:pPr>
              <w:rPr>
                <w:sz w:val="20"/>
                <w:szCs w:val="20"/>
              </w:rPr>
            </w:pPr>
            <w:r>
              <w:rPr>
                <w:sz w:val="20"/>
                <w:szCs w:val="20"/>
              </w:rPr>
              <w:t>As from 12/12/13 DROMIC data, checking ongoing</w:t>
            </w:r>
          </w:p>
        </w:tc>
      </w:tr>
    </w:tbl>
    <w:p w14:paraId="69568A94" w14:textId="77777777" w:rsidR="004C430A" w:rsidRDefault="004C430A">
      <w:pPr>
        <w:rPr>
          <w:b/>
          <w:color w:val="284353" w:themeColor="accent1" w:themeShade="BF"/>
        </w:rPr>
      </w:pPr>
    </w:p>
    <w:tbl>
      <w:tblPr>
        <w:tblW w:w="1003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A0" w:firstRow="1" w:lastRow="0" w:firstColumn="1" w:lastColumn="0" w:noHBand="0" w:noVBand="0"/>
      </w:tblPr>
      <w:tblGrid>
        <w:gridCol w:w="2093"/>
        <w:gridCol w:w="7938"/>
      </w:tblGrid>
      <w:tr w:rsidR="008977C9" w:rsidRPr="00505860" w14:paraId="37B5E07A" w14:textId="77777777" w:rsidTr="00880867">
        <w:tc>
          <w:tcPr>
            <w:tcW w:w="2093" w:type="dxa"/>
            <w:shd w:val="clear" w:color="auto" w:fill="800000"/>
            <w:tcMar>
              <w:top w:w="15" w:type="dxa"/>
              <w:left w:w="108" w:type="dxa"/>
              <w:bottom w:w="0" w:type="dxa"/>
              <w:right w:w="108" w:type="dxa"/>
            </w:tcMar>
            <w:vAlign w:val="center"/>
          </w:tcPr>
          <w:p w14:paraId="380F4601" w14:textId="77777777" w:rsidR="008977C9" w:rsidRDefault="008977C9" w:rsidP="00EA184E">
            <w:pPr>
              <w:spacing w:after="0"/>
              <w:rPr>
                <w:b/>
                <w:bCs/>
                <w:color w:val="FFFFFF" w:themeColor="background1"/>
              </w:rPr>
            </w:pPr>
            <w:r>
              <w:rPr>
                <w:b/>
                <w:bCs/>
                <w:color w:val="FFFFFF" w:themeColor="background1"/>
              </w:rPr>
              <w:t xml:space="preserve">Damage </w:t>
            </w:r>
          </w:p>
          <w:p w14:paraId="3CFD5FF7" w14:textId="77777777" w:rsidR="008977C9" w:rsidRPr="00F74DF0" w:rsidRDefault="008977C9" w:rsidP="00EA184E">
            <w:pPr>
              <w:spacing w:after="0"/>
              <w:rPr>
                <w:b/>
                <w:bCs/>
                <w:color w:val="FFFFFF" w:themeColor="background1"/>
              </w:rPr>
            </w:pPr>
            <w:r>
              <w:rPr>
                <w:b/>
                <w:bCs/>
                <w:color w:val="FFFFFF" w:themeColor="background1"/>
              </w:rPr>
              <w:t xml:space="preserve">definitions </w:t>
            </w:r>
          </w:p>
        </w:tc>
        <w:tc>
          <w:tcPr>
            <w:tcW w:w="7938" w:type="dxa"/>
            <w:shd w:val="clear" w:color="auto" w:fill="FFFFFF" w:themeFill="background1"/>
            <w:tcMar>
              <w:top w:w="15" w:type="dxa"/>
              <w:left w:w="108" w:type="dxa"/>
              <w:bottom w:w="0" w:type="dxa"/>
              <w:right w:w="108" w:type="dxa"/>
            </w:tcMar>
            <w:vAlign w:val="center"/>
          </w:tcPr>
          <w:p w14:paraId="5F576B22" w14:textId="77777777" w:rsidR="008977C9" w:rsidRPr="00505860" w:rsidRDefault="008977C9" w:rsidP="00EA184E">
            <w:pPr>
              <w:spacing w:after="0"/>
              <w:rPr>
                <w:sz w:val="18"/>
                <w:szCs w:val="18"/>
              </w:rPr>
            </w:pPr>
            <w:r w:rsidRPr="00505860">
              <w:rPr>
                <w:sz w:val="18"/>
                <w:szCs w:val="18"/>
              </w:rPr>
              <w:t xml:space="preserve">The </w:t>
            </w:r>
            <w:r>
              <w:rPr>
                <w:sz w:val="18"/>
                <w:szCs w:val="18"/>
              </w:rPr>
              <w:t>following are the definitions of housing damage.</w:t>
            </w:r>
          </w:p>
        </w:tc>
      </w:tr>
    </w:tbl>
    <w:tbl>
      <w:tblPr>
        <w:tblStyle w:val="TableGrid"/>
        <w:tblW w:w="10031" w:type="dxa"/>
        <w:tblLayout w:type="fixed"/>
        <w:tblLook w:val="04A0" w:firstRow="1" w:lastRow="0" w:firstColumn="1" w:lastColumn="0" w:noHBand="0" w:noVBand="1"/>
      </w:tblPr>
      <w:tblGrid>
        <w:gridCol w:w="817"/>
        <w:gridCol w:w="2081"/>
        <w:gridCol w:w="2610"/>
        <w:gridCol w:w="900"/>
        <w:gridCol w:w="3623"/>
      </w:tblGrid>
      <w:tr w:rsidR="008977C9" w:rsidRPr="00BB21CC" w14:paraId="258A658B" w14:textId="77777777" w:rsidTr="00756E24">
        <w:trPr>
          <w:trHeight w:val="440"/>
        </w:trPr>
        <w:tc>
          <w:tcPr>
            <w:tcW w:w="817" w:type="dxa"/>
            <w:shd w:val="clear" w:color="auto" w:fill="800000"/>
            <w:vAlign w:val="center"/>
          </w:tcPr>
          <w:p w14:paraId="57717C17" w14:textId="77777777" w:rsidR="008977C9" w:rsidRPr="00BB21CC" w:rsidRDefault="008977C9" w:rsidP="00EA184E">
            <w:pPr>
              <w:rPr>
                <w:b/>
                <w:color w:val="FFFFFF" w:themeColor="background1"/>
              </w:rPr>
            </w:pPr>
            <w:r>
              <w:rPr>
                <w:b/>
                <w:color w:val="284353" w:themeColor="accent1" w:themeShade="BF"/>
              </w:rPr>
              <w:br w:type="page"/>
            </w:r>
            <w:r w:rsidRPr="00BB21CC">
              <w:rPr>
                <w:b/>
                <w:color w:val="FFFFFF" w:themeColor="background1"/>
              </w:rPr>
              <w:t>#</w:t>
            </w:r>
          </w:p>
        </w:tc>
        <w:tc>
          <w:tcPr>
            <w:tcW w:w="2081" w:type="dxa"/>
            <w:shd w:val="clear" w:color="auto" w:fill="800000"/>
            <w:vAlign w:val="center"/>
          </w:tcPr>
          <w:p w14:paraId="37B25B0B" w14:textId="77777777" w:rsidR="008977C9" w:rsidRPr="00BB21CC" w:rsidRDefault="008977C9" w:rsidP="00EA184E">
            <w:pPr>
              <w:rPr>
                <w:b/>
                <w:color w:val="FFFFFF" w:themeColor="background1"/>
              </w:rPr>
            </w:pPr>
            <w:r>
              <w:rPr>
                <w:b/>
                <w:color w:val="FFFFFF" w:themeColor="background1"/>
              </w:rPr>
              <w:t xml:space="preserve">Damage definitions </w:t>
            </w:r>
          </w:p>
        </w:tc>
        <w:tc>
          <w:tcPr>
            <w:tcW w:w="2610" w:type="dxa"/>
            <w:shd w:val="clear" w:color="auto" w:fill="800000"/>
            <w:vAlign w:val="center"/>
          </w:tcPr>
          <w:p w14:paraId="505B82EC" w14:textId="77777777" w:rsidR="008977C9" w:rsidRPr="00BB21CC" w:rsidRDefault="008977C9" w:rsidP="00EA184E">
            <w:pPr>
              <w:rPr>
                <w:b/>
                <w:color w:val="FFFFFF" w:themeColor="background1"/>
              </w:rPr>
            </w:pPr>
            <w:r>
              <w:rPr>
                <w:b/>
                <w:color w:val="FFFFFF" w:themeColor="background1"/>
              </w:rPr>
              <w:t>House status</w:t>
            </w:r>
          </w:p>
        </w:tc>
        <w:tc>
          <w:tcPr>
            <w:tcW w:w="900" w:type="dxa"/>
            <w:shd w:val="clear" w:color="auto" w:fill="800000"/>
          </w:tcPr>
          <w:p w14:paraId="61BA6DFA" w14:textId="77777777" w:rsidR="008977C9" w:rsidRDefault="008977C9" w:rsidP="00EA184E">
            <w:pPr>
              <w:rPr>
                <w:b/>
                <w:color w:val="FFFFFF" w:themeColor="background1"/>
              </w:rPr>
            </w:pPr>
            <w:r>
              <w:rPr>
                <w:b/>
                <w:color w:val="FFFFFF" w:themeColor="background1"/>
              </w:rPr>
              <w:t>Total</w:t>
            </w:r>
          </w:p>
        </w:tc>
        <w:tc>
          <w:tcPr>
            <w:tcW w:w="3623" w:type="dxa"/>
            <w:shd w:val="clear" w:color="auto" w:fill="800000"/>
          </w:tcPr>
          <w:p w14:paraId="4819EC48" w14:textId="11BEA1ED" w:rsidR="008977C9" w:rsidRDefault="00756E24" w:rsidP="00EA184E">
            <w:pPr>
              <w:rPr>
                <w:b/>
                <w:color w:val="FFFFFF" w:themeColor="background1"/>
              </w:rPr>
            </w:pPr>
            <w:r>
              <w:rPr>
                <w:b/>
                <w:color w:val="FFFFFF" w:themeColor="background1"/>
              </w:rPr>
              <w:t>Notes</w:t>
            </w:r>
          </w:p>
        </w:tc>
      </w:tr>
      <w:tr w:rsidR="008977C9" w14:paraId="485CF75C" w14:textId="77777777" w:rsidTr="00756E24">
        <w:tc>
          <w:tcPr>
            <w:tcW w:w="817" w:type="dxa"/>
          </w:tcPr>
          <w:p w14:paraId="496641BD" w14:textId="77777777" w:rsidR="008977C9" w:rsidRPr="004C430A" w:rsidRDefault="008977C9" w:rsidP="00EA184E">
            <w:pPr>
              <w:rPr>
                <w:sz w:val="20"/>
                <w:szCs w:val="20"/>
              </w:rPr>
            </w:pPr>
          </w:p>
        </w:tc>
        <w:tc>
          <w:tcPr>
            <w:tcW w:w="2081" w:type="dxa"/>
          </w:tcPr>
          <w:p w14:paraId="72F4CAFF" w14:textId="0991B426" w:rsidR="008977C9" w:rsidRPr="005D1D47" w:rsidRDefault="005D1D47" w:rsidP="00EA184E">
            <w:pPr>
              <w:rPr>
                <w:sz w:val="20"/>
                <w:szCs w:val="20"/>
              </w:rPr>
            </w:pPr>
            <w:r>
              <w:rPr>
                <w:sz w:val="20"/>
                <w:szCs w:val="20"/>
              </w:rPr>
              <w:t xml:space="preserve">Totally destroyed </w:t>
            </w:r>
          </w:p>
        </w:tc>
        <w:tc>
          <w:tcPr>
            <w:tcW w:w="2610" w:type="dxa"/>
          </w:tcPr>
          <w:p w14:paraId="35B8CD1A" w14:textId="3B226245" w:rsidR="005D1D47" w:rsidRDefault="00A500E9" w:rsidP="00B0314B">
            <w:pPr>
              <w:pStyle w:val="ListParagraph"/>
              <w:numPr>
                <w:ilvl w:val="0"/>
                <w:numId w:val="17"/>
              </w:numPr>
              <w:ind w:left="459"/>
              <w:rPr>
                <w:sz w:val="20"/>
                <w:szCs w:val="20"/>
              </w:rPr>
            </w:pPr>
            <w:r>
              <w:rPr>
                <w:sz w:val="20"/>
                <w:szCs w:val="20"/>
              </w:rPr>
              <w:t xml:space="preserve">Collapsed </w:t>
            </w:r>
          </w:p>
          <w:p w14:paraId="341C8296" w14:textId="536B0890" w:rsidR="008977C9" w:rsidRPr="00314F6D" w:rsidRDefault="00A500E9" w:rsidP="00B0314B">
            <w:pPr>
              <w:pStyle w:val="ListParagraph"/>
              <w:numPr>
                <w:ilvl w:val="0"/>
                <w:numId w:val="17"/>
              </w:numPr>
              <w:ind w:left="459"/>
              <w:rPr>
                <w:sz w:val="20"/>
                <w:szCs w:val="20"/>
              </w:rPr>
            </w:pPr>
            <w:r>
              <w:rPr>
                <w:sz w:val="20"/>
                <w:szCs w:val="20"/>
              </w:rPr>
              <w:t>Not habitable</w:t>
            </w:r>
          </w:p>
        </w:tc>
        <w:tc>
          <w:tcPr>
            <w:tcW w:w="900" w:type="dxa"/>
          </w:tcPr>
          <w:p w14:paraId="44CA8856" w14:textId="1007BA44" w:rsidR="008977C9" w:rsidRPr="004C430A" w:rsidRDefault="00A500E9" w:rsidP="00EA184E">
            <w:pPr>
              <w:rPr>
                <w:sz w:val="20"/>
                <w:szCs w:val="20"/>
              </w:rPr>
            </w:pPr>
            <w:r>
              <w:rPr>
                <w:sz w:val="20"/>
                <w:szCs w:val="20"/>
              </w:rPr>
              <w:t>11,467</w:t>
            </w:r>
          </w:p>
        </w:tc>
        <w:tc>
          <w:tcPr>
            <w:tcW w:w="3623" w:type="dxa"/>
          </w:tcPr>
          <w:p w14:paraId="6C572E32" w14:textId="57F4E941" w:rsidR="008977C9" w:rsidRDefault="003910EA" w:rsidP="00590B5A">
            <w:pPr>
              <w:pStyle w:val="ListParagraph"/>
              <w:numPr>
                <w:ilvl w:val="0"/>
                <w:numId w:val="30"/>
              </w:numPr>
              <w:ind w:left="402"/>
              <w:rPr>
                <w:sz w:val="20"/>
                <w:szCs w:val="20"/>
              </w:rPr>
            </w:pPr>
            <w:r>
              <w:rPr>
                <w:sz w:val="20"/>
                <w:szCs w:val="20"/>
              </w:rPr>
              <w:t>DAF</w:t>
            </w:r>
            <w:r w:rsidR="00A500E9">
              <w:rPr>
                <w:sz w:val="20"/>
                <w:szCs w:val="20"/>
              </w:rPr>
              <w:t>AC card</w:t>
            </w:r>
            <w:r>
              <w:rPr>
                <w:sz w:val="20"/>
                <w:szCs w:val="20"/>
              </w:rPr>
              <w:t xml:space="preserve"> checking by DSWD ongoing</w:t>
            </w:r>
          </w:p>
          <w:p w14:paraId="28DD2EE6" w14:textId="067F781D" w:rsidR="003910EA" w:rsidRPr="00590B5A" w:rsidRDefault="003910EA" w:rsidP="00590B5A">
            <w:pPr>
              <w:pStyle w:val="ListParagraph"/>
              <w:numPr>
                <w:ilvl w:val="0"/>
                <w:numId w:val="30"/>
              </w:numPr>
              <w:ind w:left="402"/>
              <w:rPr>
                <w:sz w:val="20"/>
                <w:szCs w:val="20"/>
              </w:rPr>
            </w:pPr>
            <w:r>
              <w:rPr>
                <w:sz w:val="20"/>
                <w:szCs w:val="20"/>
              </w:rPr>
              <w:t>Struc</w:t>
            </w:r>
            <w:r w:rsidR="00A500E9">
              <w:rPr>
                <w:sz w:val="20"/>
                <w:szCs w:val="20"/>
              </w:rPr>
              <w:t>tural damage assessment ongoing</w:t>
            </w:r>
          </w:p>
        </w:tc>
      </w:tr>
      <w:tr w:rsidR="003910EA" w14:paraId="21674D52" w14:textId="77777777" w:rsidTr="00756E24">
        <w:tc>
          <w:tcPr>
            <w:tcW w:w="817" w:type="dxa"/>
          </w:tcPr>
          <w:p w14:paraId="318A5B0A" w14:textId="6794351D" w:rsidR="003910EA" w:rsidRPr="004C430A" w:rsidRDefault="003910EA" w:rsidP="00EA184E">
            <w:pPr>
              <w:rPr>
                <w:sz w:val="20"/>
                <w:szCs w:val="20"/>
              </w:rPr>
            </w:pPr>
          </w:p>
        </w:tc>
        <w:tc>
          <w:tcPr>
            <w:tcW w:w="2081" w:type="dxa"/>
          </w:tcPr>
          <w:p w14:paraId="23D36793" w14:textId="4A6AE5F3" w:rsidR="003910EA" w:rsidRPr="005D1D47" w:rsidRDefault="003910EA" w:rsidP="005D1D47">
            <w:pPr>
              <w:rPr>
                <w:sz w:val="20"/>
                <w:szCs w:val="20"/>
              </w:rPr>
            </w:pPr>
            <w:r>
              <w:rPr>
                <w:sz w:val="20"/>
                <w:szCs w:val="20"/>
              </w:rPr>
              <w:t>Major d</w:t>
            </w:r>
            <w:r w:rsidRPr="005D1D47">
              <w:rPr>
                <w:sz w:val="20"/>
                <w:szCs w:val="20"/>
              </w:rPr>
              <w:t>amage</w:t>
            </w:r>
          </w:p>
        </w:tc>
        <w:tc>
          <w:tcPr>
            <w:tcW w:w="2610" w:type="dxa"/>
          </w:tcPr>
          <w:p w14:paraId="00393D2F" w14:textId="77777777" w:rsidR="003910EA" w:rsidRPr="00314F6D" w:rsidRDefault="003910EA" w:rsidP="00B0314B">
            <w:pPr>
              <w:pStyle w:val="ListParagraph"/>
              <w:numPr>
                <w:ilvl w:val="0"/>
                <w:numId w:val="17"/>
              </w:numPr>
              <w:ind w:left="459"/>
              <w:rPr>
                <w:sz w:val="20"/>
                <w:szCs w:val="20"/>
              </w:rPr>
            </w:pPr>
            <w:r w:rsidRPr="00314F6D">
              <w:rPr>
                <w:sz w:val="20"/>
                <w:szCs w:val="20"/>
              </w:rPr>
              <w:t>Not habitable.</w:t>
            </w:r>
          </w:p>
          <w:p w14:paraId="7ED19FCB" w14:textId="77777777" w:rsidR="003910EA" w:rsidRDefault="003910EA" w:rsidP="00B0314B">
            <w:pPr>
              <w:pStyle w:val="ListParagraph"/>
              <w:numPr>
                <w:ilvl w:val="0"/>
                <w:numId w:val="17"/>
              </w:numPr>
              <w:ind w:left="459"/>
              <w:rPr>
                <w:sz w:val="20"/>
                <w:szCs w:val="20"/>
              </w:rPr>
            </w:pPr>
            <w:r w:rsidRPr="00314F6D">
              <w:rPr>
                <w:sz w:val="20"/>
                <w:szCs w:val="20"/>
              </w:rPr>
              <w:lastRenderedPageBreak/>
              <w:t>Structural integrity compromised</w:t>
            </w:r>
            <w:r>
              <w:rPr>
                <w:sz w:val="20"/>
                <w:szCs w:val="20"/>
              </w:rPr>
              <w:t>.</w:t>
            </w:r>
          </w:p>
          <w:p w14:paraId="2EECF231" w14:textId="0E0FE773" w:rsidR="003910EA" w:rsidRPr="00314F6D" w:rsidRDefault="003910EA" w:rsidP="005D1D47">
            <w:pPr>
              <w:pStyle w:val="ListParagraph"/>
              <w:numPr>
                <w:ilvl w:val="0"/>
                <w:numId w:val="17"/>
              </w:numPr>
              <w:ind w:left="459"/>
              <w:rPr>
                <w:sz w:val="20"/>
                <w:szCs w:val="20"/>
              </w:rPr>
            </w:pPr>
            <w:r>
              <w:rPr>
                <w:sz w:val="20"/>
                <w:szCs w:val="20"/>
              </w:rPr>
              <w:t>C</w:t>
            </w:r>
            <w:r w:rsidRPr="00314F6D">
              <w:rPr>
                <w:sz w:val="20"/>
                <w:szCs w:val="20"/>
              </w:rPr>
              <w:t>annot be repaired.</w:t>
            </w:r>
          </w:p>
        </w:tc>
        <w:tc>
          <w:tcPr>
            <w:tcW w:w="900" w:type="dxa"/>
            <w:vMerge w:val="restart"/>
          </w:tcPr>
          <w:p w14:paraId="53140B88" w14:textId="0087CC4A" w:rsidR="003910EA" w:rsidRPr="004C430A" w:rsidRDefault="00A500E9" w:rsidP="00A500E9">
            <w:pPr>
              <w:tabs>
                <w:tab w:val="left" w:pos="1029"/>
              </w:tabs>
              <w:rPr>
                <w:sz w:val="20"/>
                <w:szCs w:val="20"/>
              </w:rPr>
            </w:pPr>
            <w:r>
              <w:rPr>
                <w:sz w:val="20"/>
                <w:szCs w:val="20"/>
              </w:rPr>
              <w:lastRenderedPageBreak/>
              <w:t>65,322</w:t>
            </w:r>
          </w:p>
        </w:tc>
        <w:tc>
          <w:tcPr>
            <w:tcW w:w="3623" w:type="dxa"/>
            <w:vMerge w:val="restart"/>
          </w:tcPr>
          <w:p w14:paraId="430B3E71" w14:textId="6F13F292" w:rsidR="003910EA" w:rsidRPr="00590B5A" w:rsidRDefault="003910EA" w:rsidP="00590B5A">
            <w:pPr>
              <w:pStyle w:val="ListParagraph"/>
              <w:numPr>
                <w:ilvl w:val="0"/>
                <w:numId w:val="31"/>
              </w:numPr>
              <w:ind w:left="402"/>
              <w:rPr>
                <w:sz w:val="20"/>
                <w:szCs w:val="20"/>
              </w:rPr>
            </w:pPr>
            <w:r>
              <w:rPr>
                <w:sz w:val="20"/>
                <w:szCs w:val="20"/>
              </w:rPr>
              <w:t xml:space="preserve">Only after structural damage </w:t>
            </w:r>
            <w:r>
              <w:rPr>
                <w:sz w:val="20"/>
                <w:szCs w:val="20"/>
              </w:rPr>
              <w:lastRenderedPageBreak/>
              <w:t>assessment is finalized the differentiation between major and partially damaged will be made</w:t>
            </w:r>
          </w:p>
        </w:tc>
      </w:tr>
      <w:tr w:rsidR="003910EA" w14:paraId="4678D2B9" w14:textId="77777777" w:rsidTr="00756E24">
        <w:tc>
          <w:tcPr>
            <w:tcW w:w="817" w:type="dxa"/>
          </w:tcPr>
          <w:p w14:paraId="130DF538" w14:textId="77777777" w:rsidR="003910EA" w:rsidRPr="004C430A" w:rsidRDefault="003910EA" w:rsidP="00EA184E">
            <w:pPr>
              <w:rPr>
                <w:sz w:val="20"/>
                <w:szCs w:val="20"/>
              </w:rPr>
            </w:pPr>
          </w:p>
        </w:tc>
        <w:tc>
          <w:tcPr>
            <w:tcW w:w="2081" w:type="dxa"/>
          </w:tcPr>
          <w:p w14:paraId="19852230" w14:textId="6336CEAA" w:rsidR="003910EA" w:rsidRPr="005D1D47" w:rsidRDefault="003910EA" w:rsidP="005D1D47">
            <w:pPr>
              <w:rPr>
                <w:sz w:val="20"/>
                <w:szCs w:val="20"/>
              </w:rPr>
            </w:pPr>
            <w:r>
              <w:rPr>
                <w:sz w:val="20"/>
                <w:szCs w:val="20"/>
              </w:rPr>
              <w:t>Partial d</w:t>
            </w:r>
            <w:r w:rsidRPr="005D1D47">
              <w:rPr>
                <w:sz w:val="20"/>
                <w:szCs w:val="20"/>
              </w:rPr>
              <w:t>amage</w:t>
            </w:r>
          </w:p>
        </w:tc>
        <w:tc>
          <w:tcPr>
            <w:tcW w:w="2610" w:type="dxa"/>
          </w:tcPr>
          <w:p w14:paraId="44271976" w14:textId="77777777" w:rsidR="003910EA" w:rsidRDefault="003910EA" w:rsidP="00B0314B">
            <w:pPr>
              <w:pStyle w:val="ListParagraph"/>
              <w:numPr>
                <w:ilvl w:val="0"/>
                <w:numId w:val="17"/>
              </w:numPr>
              <w:ind w:left="459"/>
              <w:rPr>
                <w:sz w:val="20"/>
                <w:szCs w:val="20"/>
              </w:rPr>
            </w:pPr>
            <w:r w:rsidRPr="00314F6D">
              <w:rPr>
                <w:sz w:val="20"/>
                <w:szCs w:val="20"/>
              </w:rPr>
              <w:t>Structural integrity not compromised</w:t>
            </w:r>
            <w:r>
              <w:rPr>
                <w:sz w:val="20"/>
                <w:szCs w:val="20"/>
              </w:rPr>
              <w:t>.</w:t>
            </w:r>
          </w:p>
          <w:p w14:paraId="19B7C818" w14:textId="4CF362AD" w:rsidR="003910EA" w:rsidRPr="00314F6D" w:rsidRDefault="003910EA" w:rsidP="005D1D47">
            <w:pPr>
              <w:pStyle w:val="ListParagraph"/>
              <w:numPr>
                <w:ilvl w:val="0"/>
                <w:numId w:val="17"/>
              </w:numPr>
              <w:ind w:left="459"/>
              <w:rPr>
                <w:sz w:val="20"/>
                <w:szCs w:val="20"/>
              </w:rPr>
            </w:pPr>
            <w:r>
              <w:rPr>
                <w:sz w:val="20"/>
                <w:szCs w:val="20"/>
              </w:rPr>
              <w:t>C</w:t>
            </w:r>
            <w:r w:rsidRPr="00314F6D">
              <w:rPr>
                <w:sz w:val="20"/>
                <w:szCs w:val="20"/>
              </w:rPr>
              <w:t>an be repaired</w:t>
            </w:r>
          </w:p>
        </w:tc>
        <w:tc>
          <w:tcPr>
            <w:tcW w:w="900" w:type="dxa"/>
            <w:vMerge/>
          </w:tcPr>
          <w:p w14:paraId="3A83F10C" w14:textId="7F8E9668" w:rsidR="003910EA" w:rsidRPr="004C430A" w:rsidRDefault="003910EA" w:rsidP="00EA184E">
            <w:pPr>
              <w:tabs>
                <w:tab w:val="left" w:pos="1029"/>
              </w:tabs>
              <w:rPr>
                <w:sz w:val="20"/>
                <w:szCs w:val="20"/>
              </w:rPr>
            </w:pPr>
          </w:p>
        </w:tc>
        <w:tc>
          <w:tcPr>
            <w:tcW w:w="3623" w:type="dxa"/>
            <w:vMerge/>
          </w:tcPr>
          <w:p w14:paraId="72C33944" w14:textId="77777777" w:rsidR="003910EA" w:rsidRPr="004C430A" w:rsidRDefault="003910EA" w:rsidP="00EA184E">
            <w:pPr>
              <w:tabs>
                <w:tab w:val="left" w:pos="1029"/>
              </w:tabs>
              <w:rPr>
                <w:sz w:val="20"/>
                <w:szCs w:val="20"/>
              </w:rPr>
            </w:pPr>
          </w:p>
        </w:tc>
      </w:tr>
      <w:tr w:rsidR="008977C9" w14:paraId="78357546" w14:textId="77777777" w:rsidTr="00756E24">
        <w:tc>
          <w:tcPr>
            <w:tcW w:w="817" w:type="dxa"/>
          </w:tcPr>
          <w:p w14:paraId="2438E823" w14:textId="77777777" w:rsidR="008977C9" w:rsidRPr="004C430A" w:rsidRDefault="008977C9" w:rsidP="00EA184E">
            <w:pPr>
              <w:rPr>
                <w:sz w:val="20"/>
                <w:szCs w:val="20"/>
              </w:rPr>
            </w:pPr>
          </w:p>
        </w:tc>
        <w:tc>
          <w:tcPr>
            <w:tcW w:w="2081" w:type="dxa"/>
          </w:tcPr>
          <w:p w14:paraId="362E53E4" w14:textId="5870A867" w:rsidR="008977C9" w:rsidRPr="005D1D47" w:rsidRDefault="00314F6D" w:rsidP="005D1D47">
            <w:pPr>
              <w:rPr>
                <w:sz w:val="20"/>
                <w:szCs w:val="20"/>
              </w:rPr>
            </w:pPr>
            <w:r w:rsidRPr="005D1D47">
              <w:rPr>
                <w:sz w:val="20"/>
                <w:szCs w:val="20"/>
              </w:rPr>
              <w:t xml:space="preserve">No damage </w:t>
            </w:r>
          </w:p>
        </w:tc>
        <w:tc>
          <w:tcPr>
            <w:tcW w:w="2610" w:type="dxa"/>
          </w:tcPr>
          <w:p w14:paraId="20FD4AD9" w14:textId="5E4CBD78" w:rsidR="008977C9" w:rsidRPr="00314F6D" w:rsidRDefault="005D1D47" w:rsidP="005D1D47">
            <w:pPr>
              <w:pStyle w:val="ListParagraph"/>
              <w:numPr>
                <w:ilvl w:val="0"/>
                <w:numId w:val="17"/>
              </w:numPr>
              <w:ind w:left="459"/>
              <w:rPr>
                <w:sz w:val="20"/>
                <w:szCs w:val="20"/>
              </w:rPr>
            </w:pPr>
            <w:r>
              <w:rPr>
                <w:sz w:val="20"/>
                <w:szCs w:val="20"/>
              </w:rPr>
              <w:t>No</w:t>
            </w:r>
            <w:r w:rsidR="008977C9" w:rsidRPr="00314F6D">
              <w:rPr>
                <w:sz w:val="20"/>
                <w:szCs w:val="20"/>
              </w:rPr>
              <w:t xml:space="preserve"> damage </w:t>
            </w:r>
          </w:p>
        </w:tc>
        <w:tc>
          <w:tcPr>
            <w:tcW w:w="900" w:type="dxa"/>
          </w:tcPr>
          <w:p w14:paraId="302D1C1B" w14:textId="46EBE09B" w:rsidR="008977C9" w:rsidRPr="004C430A" w:rsidRDefault="000D3FEB" w:rsidP="00EA184E">
            <w:pPr>
              <w:rPr>
                <w:sz w:val="20"/>
                <w:szCs w:val="20"/>
              </w:rPr>
            </w:pPr>
            <w:r>
              <w:rPr>
                <w:sz w:val="20"/>
                <w:szCs w:val="20"/>
              </w:rPr>
              <w:t>TBC</w:t>
            </w:r>
          </w:p>
        </w:tc>
        <w:tc>
          <w:tcPr>
            <w:tcW w:w="3623" w:type="dxa"/>
          </w:tcPr>
          <w:p w14:paraId="4D9C1744" w14:textId="5FED5372" w:rsidR="008977C9" w:rsidRPr="00590B5A" w:rsidRDefault="003910EA" w:rsidP="00590B5A">
            <w:pPr>
              <w:pStyle w:val="ListParagraph"/>
              <w:numPr>
                <w:ilvl w:val="0"/>
                <w:numId w:val="17"/>
              </w:numPr>
              <w:ind w:left="402"/>
              <w:rPr>
                <w:sz w:val="20"/>
                <w:szCs w:val="20"/>
              </w:rPr>
            </w:pPr>
            <w:r>
              <w:rPr>
                <w:sz w:val="20"/>
                <w:szCs w:val="20"/>
              </w:rPr>
              <w:t>Structural damage assessment will define the houses with no damages</w:t>
            </w:r>
          </w:p>
        </w:tc>
      </w:tr>
      <w:tr w:rsidR="008977C9" w14:paraId="47C78341" w14:textId="77777777" w:rsidTr="00756E24">
        <w:tc>
          <w:tcPr>
            <w:tcW w:w="817" w:type="dxa"/>
          </w:tcPr>
          <w:p w14:paraId="35E0FC03" w14:textId="77777777" w:rsidR="008977C9" w:rsidRPr="004C430A" w:rsidRDefault="008977C9" w:rsidP="00EA184E">
            <w:pPr>
              <w:rPr>
                <w:sz w:val="20"/>
                <w:szCs w:val="20"/>
              </w:rPr>
            </w:pPr>
          </w:p>
        </w:tc>
        <w:tc>
          <w:tcPr>
            <w:tcW w:w="2081" w:type="dxa"/>
          </w:tcPr>
          <w:p w14:paraId="1330C30E" w14:textId="77777777" w:rsidR="008977C9" w:rsidRPr="004C430A" w:rsidRDefault="008977C9" w:rsidP="00EA184E">
            <w:pPr>
              <w:rPr>
                <w:sz w:val="20"/>
                <w:szCs w:val="20"/>
              </w:rPr>
            </w:pPr>
          </w:p>
        </w:tc>
        <w:tc>
          <w:tcPr>
            <w:tcW w:w="2610" w:type="dxa"/>
          </w:tcPr>
          <w:p w14:paraId="50B799E5" w14:textId="77777777" w:rsidR="008977C9" w:rsidRPr="004C430A" w:rsidRDefault="008977C9" w:rsidP="00EA184E">
            <w:pPr>
              <w:rPr>
                <w:sz w:val="20"/>
                <w:szCs w:val="20"/>
              </w:rPr>
            </w:pPr>
            <w:r w:rsidRPr="004C430A">
              <w:rPr>
                <w:sz w:val="20"/>
                <w:szCs w:val="20"/>
              </w:rPr>
              <w:t>Total</w:t>
            </w:r>
          </w:p>
        </w:tc>
        <w:tc>
          <w:tcPr>
            <w:tcW w:w="900" w:type="dxa"/>
          </w:tcPr>
          <w:p w14:paraId="2E97CDAB" w14:textId="3A95E243" w:rsidR="008977C9" w:rsidRPr="004C430A" w:rsidRDefault="00A500E9" w:rsidP="00EA184E">
            <w:pPr>
              <w:rPr>
                <w:sz w:val="20"/>
                <w:szCs w:val="20"/>
              </w:rPr>
            </w:pPr>
            <w:r>
              <w:rPr>
                <w:sz w:val="20"/>
                <w:szCs w:val="20"/>
              </w:rPr>
              <w:t>76,789</w:t>
            </w:r>
          </w:p>
        </w:tc>
        <w:tc>
          <w:tcPr>
            <w:tcW w:w="3623" w:type="dxa"/>
          </w:tcPr>
          <w:p w14:paraId="10B9ED0B" w14:textId="77777777" w:rsidR="008977C9" w:rsidRPr="004C430A" w:rsidRDefault="008977C9" w:rsidP="00EA184E">
            <w:pPr>
              <w:rPr>
                <w:sz w:val="20"/>
                <w:szCs w:val="20"/>
              </w:rPr>
            </w:pPr>
          </w:p>
        </w:tc>
      </w:tr>
    </w:tbl>
    <w:p w14:paraId="087A652A" w14:textId="77777777" w:rsidR="00590B5A" w:rsidRDefault="00590B5A">
      <w:pPr>
        <w:rPr>
          <w:b/>
          <w:color w:val="284353" w:themeColor="accent1" w:themeShade="BF"/>
        </w:rPr>
      </w:pPr>
    </w:p>
    <w:tbl>
      <w:tblPr>
        <w:tblW w:w="10031" w:type="dxa"/>
        <w:tblBorders>
          <w:top w:val="single" w:sz="8" w:space="0" w:color="auto"/>
          <w:left w:val="single" w:sz="8" w:space="0" w:color="auto"/>
          <w:bottom w:val="single" w:sz="8" w:space="0" w:color="auto"/>
          <w:right w:val="single" w:sz="8" w:space="0" w:color="auto"/>
          <w:insideH w:val="single" w:sz="8" w:space="0" w:color="FFFFFF"/>
          <w:insideV w:val="single" w:sz="8" w:space="0" w:color="auto"/>
        </w:tblBorders>
        <w:tblLayout w:type="fixed"/>
        <w:tblCellMar>
          <w:left w:w="0" w:type="dxa"/>
          <w:right w:w="0" w:type="dxa"/>
        </w:tblCellMar>
        <w:tblLook w:val="00A0" w:firstRow="1" w:lastRow="0" w:firstColumn="1" w:lastColumn="0" w:noHBand="0" w:noVBand="0"/>
      </w:tblPr>
      <w:tblGrid>
        <w:gridCol w:w="2093"/>
        <w:gridCol w:w="7938"/>
      </w:tblGrid>
      <w:tr w:rsidR="008977C9" w:rsidRPr="00505860" w14:paraId="29CA5625" w14:textId="77777777" w:rsidTr="00880867">
        <w:tc>
          <w:tcPr>
            <w:tcW w:w="2093" w:type="dxa"/>
            <w:shd w:val="clear" w:color="auto" w:fill="800000"/>
            <w:tcMar>
              <w:top w:w="15" w:type="dxa"/>
              <w:left w:w="108" w:type="dxa"/>
              <w:bottom w:w="0" w:type="dxa"/>
              <w:right w:w="108" w:type="dxa"/>
            </w:tcMar>
            <w:vAlign w:val="center"/>
          </w:tcPr>
          <w:p w14:paraId="33D46A63" w14:textId="77777777" w:rsidR="008977C9" w:rsidRDefault="008977C9" w:rsidP="00EA184E">
            <w:pPr>
              <w:spacing w:after="0"/>
              <w:rPr>
                <w:b/>
                <w:bCs/>
                <w:color w:val="FFFFFF" w:themeColor="background1"/>
              </w:rPr>
            </w:pPr>
            <w:r>
              <w:rPr>
                <w:b/>
                <w:bCs/>
                <w:color w:val="FFFFFF" w:themeColor="background1"/>
              </w:rPr>
              <w:t>Housing stock</w:t>
            </w:r>
          </w:p>
          <w:p w14:paraId="77022D61" w14:textId="77777777" w:rsidR="008977C9" w:rsidRPr="00F74DF0" w:rsidRDefault="008977C9" w:rsidP="00EA184E">
            <w:pPr>
              <w:spacing w:after="0"/>
              <w:rPr>
                <w:b/>
                <w:bCs/>
                <w:color w:val="FFFFFF" w:themeColor="background1"/>
              </w:rPr>
            </w:pPr>
            <w:r>
              <w:rPr>
                <w:b/>
                <w:bCs/>
                <w:color w:val="FFFFFF" w:themeColor="background1"/>
              </w:rPr>
              <w:t xml:space="preserve">definitions </w:t>
            </w:r>
          </w:p>
        </w:tc>
        <w:tc>
          <w:tcPr>
            <w:tcW w:w="7938" w:type="dxa"/>
            <w:shd w:val="clear" w:color="auto" w:fill="FFFFFF" w:themeFill="background1"/>
            <w:tcMar>
              <w:top w:w="15" w:type="dxa"/>
              <w:left w:w="108" w:type="dxa"/>
              <w:bottom w:w="0" w:type="dxa"/>
              <w:right w:w="108" w:type="dxa"/>
            </w:tcMar>
            <w:vAlign w:val="center"/>
          </w:tcPr>
          <w:p w14:paraId="04B87085" w14:textId="77777777" w:rsidR="008977C9" w:rsidRDefault="008977C9" w:rsidP="00EA184E">
            <w:pPr>
              <w:spacing w:after="0"/>
              <w:rPr>
                <w:sz w:val="18"/>
                <w:szCs w:val="18"/>
              </w:rPr>
            </w:pPr>
            <w:r w:rsidRPr="00505860">
              <w:rPr>
                <w:sz w:val="18"/>
                <w:szCs w:val="18"/>
              </w:rPr>
              <w:t xml:space="preserve">The </w:t>
            </w:r>
            <w:r>
              <w:rPr>
                <w:sz w:val="18"/>
                <w:szCs w:val="18"/>
              </w:rPr>
              <w:t>following are the definitions of housing stock.</w:t>
            </w:r>
          </w:p>
          <w:p w14:paraId="2993E524" w14:textId="7FA9B12C" w:rsidR="00273D71" w:rsidRPr="00505860" w:rsidRDefault="00273D71" w:rsidP="00273D71">
            <w:pPr>
              <w:spacing w:after="0"/>
              <w:rPr>
                <w:sz w:val="18"/>
                <w:szCs w:val="18"/>
              </w:rPr>
            </w:pPr>
            <w:r>
              <w:rPr>
                <w:sz w:val="18"/>
                <w:szCs w:val="18"/>
              </w:rPr>
              <w:t xml:space="preserve">See annex 2 for images of each </w:t>
            </w:r>
            <w:r w:rsidR="00880867">
              <w:rPr>
                <w:sz w:val="18"/>
                <w:szCs w:val="18"/>
              </w:rPr>
              <w:t>definition’s</w:t>
            </w:r>
            <w:r>
              <w:rPr>
                <w:sz w:val="18"/>
                <w:szCs w:val="18"/>
              </w:rPr>
              <w:t xml:space="preserve"> </w:t>
            </w:r>
          </w:p>
        </w:tc>
      </w:tr>
    </w:tbl>
    <w:tbl>
      <w:tblPr>
        <w:tblStyle w:val="TableGrid"/>
        <w:tblW w:w="10030" w:type="dxa"/>
        <w:tblLayout w:type="fixed"/>
        <w:tblLook w:val="04A0" w:firstRow="1" w:lastRow="0" w:firstColumn="1" w:lastColumn="0" w:noHBand="0" w:noVBand="1"/>
      </w:tblPr>
      <w:tblGrid>
        <w:gridCol w:w="817"/>
        <w:gridCol w:w="5528"/>
        <w:gridCol w:w="992"/>
        <w:gridCol w:w="2693"/>
      </w:tblGrid>
      <w:tr w:rsidR="008977C9" w:rsidRPr="00BB21CC" w14:paraId="2B4654C1" w14:textId="77777777" w:rsidTr="008977C9">
        <w:trPr>
          <w:trHeight w:val="440"/>
        </w:trPr>
        <w:tc>
          <w:tcPr>
            <w:tcW w:w="817" w:type="dxa"/>
            <w:shd w:val="clear" w:color="auto" w:fill="800000"/>
            <w:vAlign w:val="center"/>
          </w:tcPr>
          <w:p w14:paraId="52578888" w14:textId="77777777" w:rsidR="008977C9" w:rsidRPr="00BB21CC" w:rsidRDefault="008977C9" w:rsidP="00EA184E">
            <w:pPr>
              <w:rPr>
                <w:b/>
                <w:color w:val="FFFFFF" w:themeColor="background1"/>
              </w:rPr>
            </w:pPr>
            <w:r>
              <w:rPr>
                <w:b/>
                <w:color w:val="284353" w:themeColor="accent1" w:themeShade="BF"/>
              </w:rPr>
              <w:br w:type="page"/>
            </w:r>
            <w:r w:rsidRPr="00BB21CC">
              <w:rPr>
                <w:b/>
                <w:color w:val="FFFFFF" w:themeColor="background1"/>
              </w:rPr>
              <w:t>#</w:t>
            </w:r>
          </w:p>
        </w:tc>
        <w:tc>
          <w:tcPr>
            <w:tcW w:w="5528" w:type="dxa"/>
            <w:shd w:val="clear" w:color="auto" w:fill="800000"/>
            <w:vAlign w:val="center"/>
          </w:tcPr>
          <w:p w14:paraId="031DA100" w14:textId="77777777" w:rsidR="008977C9" w:rsidRPr="00BB21CC" w:rsidRDefault="008977C9" w:rsidP="00EA184E">
            <w:pPr>
              <w:rPr>
                <w:b/>
                <w:color w:val="FFFFFF" w:themeColor="background1"/>
              </w:rPr>
            </w:pPr>
            <w:r>
              <w:rPr>
                <w:b/>
                <w:color w:val="FFFFFF" w:themeColor="background1"/>
              </w:rPr>
              <w:t xml:space="preserve">House type definitions </w:t>
            </w:r>
          </w:p>
        </w:tc>
        <w:tc>
          <w:tcPr>
            <w:tcW w:w="992" w:type="dxa"/>
            <w:shd w:val="clear" w:color="auto" w:fill="800000"/>
          </w:tcPr>
          <w:p w14:paraId="22B63D71" w14:textId="77777777" w:rsidR="008977C9" w:rsidRDefault="008977C9" w:rsidP="00EA184E">
            <w:pPr>
              <w:rPr>
                <w:b/>
                <w:color w:val="FFFFFF" w:themeColor="background1"/>
              </w:rPr>
            </w:pPr>
            <w:r>
              <w:rPr>
                <w:b/>
                <w:color w:val="FFFFFF" w:themeColor="background1"/>
              </w:rPr>
              <w:t>Total</w:t>
            </w:r>
          </w:p>
        </w:tc>
        <w:tc>
          <w:tcPr>
            <w:tcW w:w="2693" w:type="dxa"/>
            <w:shd w:val="clear" w:color="auto" w:fill="800000"/>
          </w:tcPr>
          <w:p w14:paraId="445FD39F" w14:textId="77777777" w:rsidR="008977C9" w:rsidRDefault="008977C9" w:rsidP="00EA184E">
            <w:pPr>
              <w:rPr>
                <w:b/>
                <w:color w:val="FFFFFF" w:themeColor="background1"/>
              </w:rPr>
            </w:pPr>
            <w:r>
              <w:rPr>
                <w:b/>
                <w:color w:val="FFFFFF" w:themeColor="background1"/>
              </w:rPr>
              <w:t>Notes</w:t>
            </w:r>
          </w:p>
        </w:tc>
      </w:tr>
      <w:tr w:rsidR="008977C9" w:rsidRPr="004C430A" w14:paraId="3F11E563" w14:textId="77777777" w:rsidTr="008977C9">
        <w:tc>
          <w:tcPr>
            <w:tcW w:w="817" w:type="dxa"/>
          </w:tcPr>
          <w:p w14:paraId="442E295C" w14:textId="0C4D9642" w:rsidR="008977C9" w:rsidRPr="004C430A" w:rsidRDefault="00631C24" w:rsidP="00EA184E">
            <w:pPr>
              <w:rPr>
                <w:sz w:val="20"/>
                <w:szCs w:val="20"/>
              </w:rPr>
            </w:pPr>
            <w:r>
              <w:rPr>
                <w:sz w:val="20"/>
                <w:szCs w:val="20"/>
              </w:rPr>
              <w:t>1</w:t>
            </w:r>
          </w:p>
        </w:tc>
        <w:tc>
          <w:tcPr>
            <w:tcW w:w="5528" w:type="dxa"/>
          </w:tcPr>
          <w:p w14:paraId="39F57F92" w14:textId="6B69D8DE" w:rsidR="008977C9" w:rsidRPr="00314F6D" w:rsidRDefault="008977C9" w:rsidP="006E401F">
            <w:pPr>
              <w:rPr>
                <w:sz w:val="20"/>
                <w:szCs w:val="20"/>
              </w:rPr>
            </w:pPr>
            <w:r w:rsidRPr="006E401F">
              <w:rPr>
                <w:sz w:val="20"/>
                <w:szCs w:val="20"/>
              </w:rPr>
              <w:t>Single story</w:t>
            </w:r>
            <w:r w:rsidR="006E401F">
              <w:rPr>
                <w:sz w:val="20"/>
                <w:szCs w:val="20"/>
              </w:rPr>
              <w:t xml:space="preserve">. </w:t>
            </w:r>
            <w:r w:rsidR="00314F6D" w:rsidRPr="00314F6D">
              <w:rPr>
                <w:sz w:val="20"/>
                <w:szCs w:val="20"/>
              </w:rPr>
              <w:t>T</w:t>
            </w:r>
            <w:r w:rsidRPr="00314F6D">
              <w:rPr>
                <w:sz w:val="20"/>
                <w:szCs w:val="20"/>
              </w:rPr>
              <w:t>imber and bamboo frame</w:t>
            </w:r>
            <w:r w:rsidR="006E401F">
              <w:rPr>
                <w:sz w:val="20"/>
                <w:szCs w:val="20"/>
              </w:rPr>
              <w:t xml:space="preserve">. </w:t>
            </w:r>
            <w:r w:rsidR="00314F6D" w:rsidRPr="00314F6D">
              <w:rPr>
                <w:sz w:val="20"/>
                <w:szCs w:val="20"/>
              </w:rPr>
              <w:t>Timber and bamboo cladding</w:t>
            </w:r>
            <w:r w:rsidR="006E401F">
              <w:rPr>
                <w:sz w:val="20"/>
                <w:szCs w:val="20"/>
              </w:rPr>
              <w:t xml:space="preserve">. </w:t>
            </w:r>
            <w:proofErr w:type="spellStart"/>
            <w:r w:rsidR="00314F6D" w:rsidRPr="00314F6D">
              <w:rPr>
                <w:sz w:val="20"/>
                <w:szCs w:val="20"/>
              </w:rPr>
              <w:t>Nippa</w:t>
            </w:r>
            <w:proofErr w:type="spellEnd"/>
            <w:r w:rsidR="00314F6D" w:rsidRPr="00314F6D">
              <w:rPr>
                <w:sz w:val="20"/>
                <w:szCs w:val="20"/>
              </w:rPr>
              <w:t xml:space="preserve"> palm roof</w:t>
            </w:r>
          </w:p>
        </w:tc>
        <w:tc>
          <w:tcPr>
            <w:tcW w:w="992" w:type="dxa"/>
          </w:tcPr>
          <w:p w14:paraId="1A2BD304" w14:textId="77777777" w:rsidR="008977C9" w:rsidRPr="004C430A" w:rsidRDefault="008977C9" w:rsidP="00EA184E">
            <w:pPr>
              <w:rPr>
                <w:sz w:val="20"/>
                <w:szCs w:val="20"/>
              </w:rPr>
            </w:pPr>
          </w:p>
        </w:tc>
        <w:tc>
          <w:tcPr>
            <w:tcW w:w="2693" w:type="dxa"/>
          </w:tcPr>
          <w:p w14:paraId="1E4B052A" w14:textId="77777777" w:rsidR="008977C9" w:rsidRPr="004C430A" w:rsidRDefault="008977C9" w:rsidP="00EA184E">
            <w:pPr>
              <w:rPr>
                <w:sz w:val="20"/>
                <w:szCs w:val="20"/>
              </w:rPr>
            </w:pPr>
          </w:p>
        </w:tc>
      </w:tr>
      <w:tr w:rsidR="008977C9" w:rsidRPr="004C430A" w14:paraId="7EA0DE02" w14:textId="77777777" w:rsidTr="008977C9">
        <w:tc>
          <w:tcPr>
            <w:tcW w:w="817" w:type="dxa"/>
          </w:tcPr>
          <w:p w14:paraId="2C99EB98" w14:textId="178A0A4A" w:rsidR="008977C9" w:rsidRPr="004C430A" w:rsidRDefault="00631C24" w:rsidP="00EA184E">
            <w:pPr>
              <w:rPr>
                <w:sz w:val="20"/>
                <w:szCs w:val="20"/>
              </w:rPr>
            </w:pPr>
            <w:r>
              <w:rPr>
                <w:sz w:val="20"/>
                <w:szCs w:val="20"/>
              </w:rPr>
              <w:t>2</w:t>
            </w:r>
          </w:p>
        </w:tc>
        <w:tc>
          <w:tcPr>
            <w:tcW w:w="5528" w:type="dxa"/>
          </w:tcPr>
          <w:p w14:paraId="27EFFDE3" w14:textId="7902A9CA" w:rsidR="008977C9" w:rsidRPr="00314F6D" w:rsidRDefault="008977C9" w:rsidP="006E401F">
            <w:pPr>
              <w:rPr>
                <w:sz w:val="20"/>
                <w:szCs w:val="20"/>
              </w:rPr>
            </w:pPr>
            <w:r w:rsidRPr="006E401F">
              <w:rPr>
                <w:sz w:val="20"/>
                <w:szCs w:val="20"/>
              </w:rPr>
              <w:t>Single story</w:t>
            </w:r>
            <w:r w:rsidR="006E401F">
              <w:rPr>
                <w:sz w:val="20"/>
                <w:szCs w:val="20"/>
              </w:rPr>
              <w:t xml:space="preserve">. </w:t>
            </w:r>
            <w:r w:rsidR="00314F6D" w:rsidRPr="00314F6D">
              <w:rPr>
                <w:sz w:val="20"/>
                <w:szCs w:val="20"/>
              </w:rPr>
              <w:t>T</w:t>
            </w:r>
            <w:r w:rsidRPr="00314F6D">
              <w:rPr>
                <w:sz w:val="20"/>
                <w:szCs w:val="20"/>
              </w:rPr>
              <w:t>imber frame</w:t>
            </w:r>
            <w:r w:rsidR="006E401F">
              <w:rPr>
                <w:sz w:val="20"/>
                <w:szCs w:val="20"/>
              </w:rPr>
              <w:t xml:space="preserve">. </w:t>
            </w:r>
            <w:r w:rsidR="00314F6D" w:rsidRPr="00314F6D">
              <w:rPr>
                <w:sz w:val="20"/>
                <w:szCs w:val="20"/>
              </w:rPr>
              <w:t>Timber cladding</w:t>
            </w:r>
            <w:r w:rsidR="006E401F">
              <w:rPr>
                <w:sz w:val="20"/>
                <w:szCs w:val="20"/>
              </w:rPr>
              <w:t xml:space="preserve">. </w:t>
            </w:r>
            <w:r w:rsidRPr="00314F6D">
              <w:rPr>
                <w:sz w:val="20"/>
                <w:szCs w:val="20"/>
              </w:rPr>
              <w:t>CGI roof.</w:t>
            </w:r>
          </w:p>
        </w:tc>
        <w:tc>
          <w:tcPr>
            <w:tcW w:w="992" w:type="dxa"/>
          </w:tcPr>
          <w:p w14:paraId="3CEBB4DF" w14:textId="77777777" w:rsidR="008977C9" w:rsidRPr="004C430A" w:rsidRDefault="008977C9" w:rsidP="00EA184E">
            <w:pPr>
              <w:rPr>
                <w:sz w:val="20"/>
                <w:szCs w:val="20"/>
              </w:rPr>
            </w:pPr>
          </w:p>
        </w:tc>
        <w:tc>
          <w:tcPr>
            <w:tcW w:w="2693" w:type="dxa"/>
          </w:tcPr>
          <w:p w14:paraId="3986ACD3" w14:textId="77777777" w:rsidR="008977C9" w:rsidRPr="004C430A" w:rsidRDefault="008977C9" w:rsidP="00EA184E">
            <w:pPr>
              <w:rPr>
                <w:sz w:val="20"/>
                <w:szCs w:val="20"/>
              </w:rPr>
            </w:pPr>
          </w:p>
        </w:tc>
      </w:tr>
      <w:tr w:rsidR="008977C9" w:rsidRPr="004C430A" w14:paraId="14977805" w14:textId="77777777" w:rsidTr="008977C9">
        <w:tc>
          <w:tcPr>
            <w:tcW w:w="817" w:type="dxa"/>
          </w:tcPr>
          <w:p w14:paraId="7C71FE3D" w14:textId="25B98815" w:rsidR="008977C9" w:rsidRPr="004C430A" w:rsidRDefault="00631C24" w:rsidP="00EA184E">
            <w:pPr>
              <w:rPr>
                <w:sz w:val="20"/>
                <w:szCs w:val="20"/>
              </w:rPr>
            </w:pPr>
            <w:r>
              <w:rPr>
                <w:sz w:val="20"/>
                <w:szCs w:val="20"/>
              </w:rPr>
              <w:t>3</w:t>
            </w:r>
          </w:p>
        </w:tc>
        <w:tc>
          <w:tcPr>
            <w:tcW w:w="5528" w:type="dxa"/>
          </w:tcPr>
          <w:p w14:paraId="3C3372C1" w14:textId="4975F803" w:rsidR="008977C9" w:rsidRPr="00314F6D" w:rsidRDefault="008977C9" w:rsidP="006E401F">
            <w:pPr>
              <w:rPr>
                <w:sz w:val="20"/>
                <w:szCs w:val="20"/>
              </w:rPr>
            </w:pPr>
            <w:r w:rsidRPr="006E401F">
              <w:rPr>
                <w:sz w:val="20"/>
                <w:szCs w:val="20"/>
              </w:rPr>
              <w:t>Single story</w:t>
            </w:r>
            <w:r w:rsidR="006E401F">
              <w:rPr>
                <w:sz w:val="20"/>
                <w:szCs w:val="20"/>
              </w:rPr>
              <w:t xml:space="preserve">. </w:t>
            </w:r>
            <w:r w:rsidR="00314F6D" w:rsidRPr="00314F6D">
              <w:rPr>
                <w:sz w:val="20"/>
                <w:szCs w:val="20"/>
              </w:rPr>
              <w:t>Timber frame</w:t>
            </w:r>
            <w:r w:rsidR="006E401F">
              <w:rPr>
                <w:sz w:val="20"/>
                <w:szCs w:val="20"/>
              </w:rPr>
              <w:t xml:space="preserve">. </w:t>
            </w:r>
            <w:r w:rsidR="00314F6D" w:rsidRPr="00314F6D">
              <w:rPr>
                <w:sz w:val="20"/>
                <w:szCs w:val="20"/>
              </w:rPr>
              <w:t>P</w:t>
            </w:r>
            <w:r w:rsidRPr="00314F6D">
              <w:rPr>
                <w:sz w:val="20"/>
                <w:szCs w:val="20"/>
              </w:rPr>
              <w:t>art l</w:t>
            </w:r>
            <w:r w:rsidR="00314F6D" w:rsidRPr="00314F6D">
              <w:rPr>
                <w:sz w:val="20"/>
                <w:szCs w:val="20"/>
              </w:rPr>
              <w:t>ow masonry part timber cladding</w:t>
            </w:r>
            <w:r w:rsidR="006E401F">
              <w:rPr>
                <w:sz w:val="20"/>
                <w:szCs w:val="20"/>
              </w:rPr>
              <w:t xml:space="preserve">. </w:t>
            </w:r>
            <w:r w:rsidRPr="00314F6D">
              <w:rPr>
                <w:sz w:val="20"/>
                <w:szCs w:val="20"/>
              </w:rPr>
              <w:t>CGI roof.</w:t>
            </w:r>
          </w:p>
        </w:tc>
        <w:tc>
          <w:tcPr>
            <w:tcW w:w="992" w:type="dxa"/>
          </w:tcPr>
          <w:p w14:paraId="1CC6350D" w14:textId="77777777" w:rsidR="008977C9" w:rsidRPr="004C430A" w:rsidRDefault="008977C9" w:rsidP="00EA184E">
            <w:pPr>
              <w:tabs>
                <w:tab w:val="left" w:pos="1029"/>
              </w:tabs>
              <w:rPr>
                <w:sz w:val="20"/>
                <w:szCs w:val="20"/>
              </w:rPr>
            </w:pPr>
          </w:p>
        </w:tc>
        <w:tc>
          <w:tcPr>
            <w:tcW w:w="2693" w:type="dxa"/>
          </w:tcPr>
          <w:p w14:paraId="7AEDEC84" w14:textId="77777777" w:rsidR="008977C9" w:rsidRPr="004C430A" w:rsidRDefault="008977C9" w:rsidP="00EA184E">
            <w:pPr>
              <w:tabs>
                <w:tab w:val="left" w:pos="1029"/>
              </w:tabs>
              <w:rPr>
                <w:sz w:val="20"/>
                <w:szCs w:val="20"/>
              </w:rPr>
            </w:pPr>
          </w:p>
        </w:tc>
      </w:tr>
      <w:tr w:rsidR="008977C9" w:rsidRPr="004C430A" w14:paraId="63CC0E6E" w14:textId="77777777" w:rsidTr="008977C9">
        <w:tc>
          <w:tcPr>
            <w:tcW w:w="817" w:type="dxa"/>
          </w:tcPr>
          <w:p w14:paraId="11E4193B" w14:textId="59A6673E" w:rsidR="008977C9" w:rsidRPr="004C430A" w:rsidRDefault="00631C24" w:rsidP="00EA184E">
            <w:pPr>
              <w:rPr>
                <w:sz w:val="20"/>
                <w:szCs w:val="20"/>
              </w:rPr>
            </w:pPr>
            <w:r>
              <w:rPr>
                <w:sz w:val="20"/>
                <w:szCs w:val="20"/>
              </w:rPr>
              <w:t>4</w:t>
            </w:r>
          </w:p>
        </w:tc>
        <w:tc>
          <w:tcPr>
            <w:tcW w:w="5528" w:type="dxa"/>
          </w:tcPr>
          <w:p w14:paraId="76A8B5DC" w14:textId="6EC441A6" w:rsidR="008977C9" w:rsidRPr="00314F6D" w:rsidRDefault="008977C9" w:rsidP="006E401F">
            <w:pPr>
              <w:rPr>
                <w:sz w:val="20"/>
                <w:szCs w:val="20"/>
              </w:rPr>
            </w:pPr>
            <w:r w:rsidRPr="006E401F">
              <w:rPr>
                <w:sz w:val="20"/>
                <w:szCs w:val="20"/>
              </w:rPr>
              <w:t>Single story</w:t>
            </w:r>
            <w:r w:rsidR="006E401F">
              <w:rPr>
                <w:sz w:val="20"/>
                <w:szCs w:val="20"/>
              </w:rPr>
              <w:t xml:space="preserve">. </w:t>
            </w:r>
            <w:r w:rsidR="00314F6D" w:rsidRPr="00314F6D">
              <w:rPr>
                <w:sz w:val="20"/>
                <w:szCs w:val="20"/>
              </w:rPr>
              <w:t>R</w:t>
            </w:r>
            <w:r w:rsidRPr="00314F6D">
              <w:rPr>
                <w:sz w:val="20"/>
                <w:szCs w:val="20"/>
              </w:rPr>
              <w:t>einforced concrete frame</w:t>
            </w:r>
            <w:r w:rsidR="006E401F">
              <w:rPr>
                <w:sz w:val="20"/>
                <w:szCs w:val="20"/>
              </w:rPr>
              <w:t>. M</w:t>
            </w:r>
            <w:r w:rsidRPr="00314F6D">
              <w:rPr>
                <w:sz w:val="20"/>
                <w:szCs w:val="20"/>
              </w:rPr>
              <w:t>asonry walls.</w:t>
            </w:r>
            <w:r w:rsidR="006E401F">
              <w:rPr>
                <w:sz w:val="20"/>
                <w:szCs w:val="20"/>
              </w:rPr>
              <w:t xml:space="preserve"> </w:t>
            </w:r>
            <w:r w:rsidRPr="00314F6D">
              <w:rPr>
                <w:sz w:val="20"/>
                <w:szCs w:val="20"/>
              </w:rPr>
              <w:t xml:space="preserve">CGI roof. </w:t>
            </w:r>
          </w:p>
        </w:tc>
        <w:tc>
          <w:tcPr>
            <w:tcW w:w="992" w:type="dxa"/>
          </w:tcPr>
          <w:p w14:paraId="4155B96D" w14:textId="77777777" w:rsidR="008977C9" w:rsidRPr="004C430A" w:rsidRDefault="008977C9" w:rsidP="00EA184E">
            <w:pPr>
              <w:rPr>
                <w:sz w:val="20"/>
                <w:szCs w:val="20"/>
              </w:rPr>
            </w:pPr>
          </w:p>
        </w:tc>
        <w:tc>
          <w:tcPr>
            <w:tcW w:w="2693" w:type="dxa"/>
          </w:tcPr>
          <w:p w14:paraId="10B751DC" w14:textId="77777777" w:rsidR="008977C9" w:rsidRPr="004C430A" w:rsidRDefault="008977C9" w:rsidP="00EA184E">
            <w:pPr>
              <w:rPr>
                <w:sz w:val="20"/>
                <w:szCs w:val="20"/>
              </w:rPr>
            </w:pPr>
          </w:p>
        </w:tc>
      </w:tr>
      <w:tr w:rsidR="008977C9" w:rsidRPr="004C430A" w14:paraId="016CB0E2" w14:textId="77777777" w:rsidTr="008977C9">
        <w:tc>
          <w:tcPr>
            <w:tcW w:w="817" w:type="dxa"/>
          </w:tcPr>
          <w:p w14:paraId="265283EE" w14:textId="5FD398A7" w:rsidR="008977C9" w:rsidRPr="004C430A" w:rsidRDefault="00631C24" w:rsidP="00EA184E">
            <w:pPr>
              <w:rPr>
                <w:sz w:val="20"/>
                <w:szCs w:val="20"/>
              </w:rPr>
            </w:pPr>
            <w:r>
              <w:rPr>
                <w:sz w:val="20"/>
                <w:szCs w:val="20"/>
              </w:rPr>
              <w:t>5</w:t>
            </w:r>
          </w:p>
        </w:tc>
        <w:tc>
          <w:tcPr>
            <w:tcW w:w="5528" w:type="dxa"/>
          </w:tcPr>
          <w:p w14:paraId="469BFF80" w14:textId="7B0CA414" w:rsidR="008977C9" w:rsidRPr="00314F6D" w:rsidRDefault="008977C9" w:rsidP="006E401F">
            <w:pPr>
              <w:rPr>
                <w:sz w:val="20"/>
                <w:szCs w:val="20"/>
              </w:rPr>
            </w:pPr>
            <w:r w:rsidRPr="006E401F">
              <w:rPr>
                <w:sz w:val="20"/>
                <w:szCs w:val="20"/>
              </w:rPr>
              <w:t>Two story</w:t>
            </w:r>
            <w:r w:rsidR="006E401F">
              <w:rPr>
                <w:sz w:val="20"/>
                <w:szCs w:val="20"/>
              </w:rPr>
              <w:t xml:space="preserve">. </w:t>
            </w:r>
            <w:r w:rsidR="00314F6D" w:rsidRPr="00314F6D">
              <w:rPr>
                <w:sz w:val="20"/>
                <w:szCs w:val="20"/>
              </w:rPr>
              <w:t>G</w:t>
            </w:r>
            <w:r w:rsidRPr="00314F6D">
              <w:rPr>
                <w:sz w:val="20"/>
                <w:szCs w:val="20"/>
              </w:rPr>
              <w:t>round floor reinforced concrete frame and masonry walls</w:t>
            </w:r>
            <w:r w:rsidR="006E401F">
              <w:rPr>
                <w:sz w:val="20"/>
                <w:szCs w:val="20"/>
              </w:rPr>
              <w:t xml:space="preserve">. </w:t>
            </w:r>
            <w:r w:rsidR="00314F6D" w:rsidRPr="00314F6D">
              <w:rPr>
                <w:sz w:val="20"/>
                <w:szCs w:val="20"/>
              </w:rPr>
              <w:t>F</w:t>
            </w:r>
            <w:r w:rsidRPr="00314F6D">
              <w:rPr>
                <w:sz w:val="20"/>
                <w:szCs w:val="20"/>
              </w:rPr>
              <w:t>irst floor timber frame and timber cladding</w:t>
            </w:r>
            <w:r w:rsidR="006E401F">
              <w:rPr>
                <w:sz w:val="20"/>
                <w:szCs w:val="20"/>
              </w:rPr>
              <w:t xml:space="preserve">. </w:t>
            </w:r>
            <w:r w:rsidRPr="00314F6D">
              <w:rPr>
                <w:sz w:val="20"/>
                <w:szCs w:val="20"/>
              </w:rPr>
              <w:t xml:space="preserve">CGI roof. </w:t>
            </w:r>
          </w:p>
        </w:tc>
        <w:tc>
          <w:tcPr>
            <w:tcW w:w="992" w:type="dxa"/>
          </w:tcPr>
          <w:p w14:paraId="69A5BA9F" w14:textId="77777777" w:rsidR="008977C9" w:rsidRPr="004C430A" w:rsidRDefault="008977C9" w:rsidP="00EA184E">
            <w:pPr>
              <w:rPr>
                <w:sz w:val="20"/>
                <w:szCs w:val="20"/>
              </w:rPr>
            </w:pPr>
          </w:p>
        </w:tc>
        <w:tc>
          <w:tcPr>
            <w:tcW w:w="2693" w:type="dxa"/>
          </w:tcPr>
          <w:p w14:paraId="15F55FE6" w14:textId="77777777" w:rsidR="008977C9" w:rsidRPr="004C430A" w:rsidRDefault="008977C9" w:rsidP="00EA184E">
            <w:pPr>
              <w:rPr>
                <w:sz w:val="20"/>
                <w:szCs w:val="20"/>
              </w:rPr>
            </w:pPr>
          </w:p>
        </w:tc>
      </w:tr>
      <w:tr w:rsidR="008977C9" w:rsidRPr="004C430A" w14:paraId="777A2A20" w14:textId="77777777" w:rsidTr="008977C9">
        <w:tc>
          <w:tcPr>
            <w:tcW w:w="817" w:type="dxa"/>
          </w:tcPr>
          <w:p w14:paraId="41CA75AA" w14:textId="5394246B" w:rsidR="008977C9" w:rsidRPr="004C430A" w:rsidRDefault="00631C24" w:rsidP="00EA184E">
            <w:pPr>
              <w:rPr>
                <w:sz w:val="20"/>
                <w:szCs w:val="20"/>
              </w:rPr>
            </w:pPr>
            <w:r>
              <w:rPr>
                <w:sz w:val="20"/>
                <w:szCs w:val="20"/>
              </w:rPr>
              <w:t>6</w:t>
            </w:r>
          </w:p>
        </w:tc>
        <w:tc>
          <w:tcPr>
            <w:tcW w:w="5528" w:type="dxa"/>
          </w:tcPr>
          <w:p w14:paraId="0F10D101" w14:textId="16D1DFA8" w:rsidR="008977C9" w:rsidRPr="00314F6D" w:rsidRDefault="008977C9" w:rsidP="006E401F">
            <w:pPr>
              <w:rPr>
                <w:sz w:val="20"/>
                <w:szCs w:val="20"/>
              </w:rPr>
            </w:pPr>
            <w:r w:rsidRPr="006E401F">
              <w:rPr>
                <w:sz w:val="20"/>
                <w:szCs w:val="20"/>
              </w:rPr>
              <w:t>Two or more story</w:t>
            </w:r>
            <w:r w:rsidR="006E401F">
              <w:rPr>
                <w:sz w:val="20"/>
                <w:szCs w:val="20"/>
              </w:rPr>
              <w:t xml:space="preserve">. </w:t>
            </w:r>
            <w:r w:rsidR="00314F6D" w:rsidRPr="00314F6D">
              <w:rPr>
                <w:sz w:val="20"/>
                <w:szCs w:val="20"/>
              </w:rPr>
              <w:t>G</w:t>
            </w:r>
            <w:r w:rsidRPr="00314F6D">
              <w:rPr>
                <w:sz w:val="20"/>
                <w:szCs w:val="20"/>
              </w:rPr>
              <w:t>round floor and first floor reinforced concrete frame and masonry walls</w:t>
            </w:r>
            <w:r w:rsidR="006E401F">
              <w:rPr>
                <w:sz w:val="20"/>
                <w:szCs w:val="20"/>
              </w:rPr>
              <w:t xml:space="preserve">. </w:t>
            </w:r>
            <w:r w:rsidRPr="00314F6D">
              <w:rPr>
                <w:sz w:val="20"/>
                <w:szCs w:val="20"/>
              </w:rPr>
              <w:t>CGI roof or flat reinforced concrete roof</w:t>
            </w:r>
          </w:p>
        </w:tc>
        <w:tc>
          <w:tcPr>
            <w:tcW w:w="992" w:type="dxa"/>
          </w:tcPr>
          <w:p w14:paraId="132ED4EE" w14:textId="77777777" w:rsidR="008977C9" w:rsidRPr="004C430A" w:rsidRDefault="008977C9" w:rsidP="00EA184E">
            <w:pPr>
              <w:rPr>
                <w:sz w:val="20"/>
                <w:szCs w:val="20"/>
              </w:rPr>
            </w:pPr>
          </w:p>
        </w:tc>
        <w:tc>
          <w:tcPr>
            <w:tcW w:w="2693" w:type="dxa"/>
          </w:tcPr>
          <w:p w14:paraId="06AB5F78" w14:textId="77777777" w:rsidR="008977C9" w:rsidRPr="004C430A" w:rsidRDefault="008977C9" w:rsidP="00EA184E">
            <w:pPr>
              <w:rPr>
                <w:sz w:val="20"/>
                <w:szCs w:val="20"/>
              </w:rPr>
            </w:pPr>
          </w:p>
        </w:tc>
      </w:tr>
      <w:tr w:rsidR="008977C9" w:rsidRPr="004C430A" w14:paraId="5625D396" w14:textId="77777777" w:rsidTr="008977C9">
        <w:tc>
          <w:tcPr>
            <w:tcW w:w="817" w:type="dxa"/>
          </w:tcPr>
          <w:p w14:paraId="24AEFBEC" w14:textId="75461055" w:rsidR="008977C9" w:rsidRPr="004C430A" w:rsidRDefault="00631C24" w:rsidP="00EA184E">
            <w:pPr>
              <w:rPr>
                <w:sz w:val="20"/>
                <w:szCs w:val="20"/>
              </w:rPr>
            </w:pPr>
            <w:r>
              <w:rPr>
                <w:sz w:val="20"/>
                <w:szCs w:val="20"/>
              </w:rPr>
              <w:t>7</w:t>
            </w:r>
          </w:p>
        </w:tc>
        <w:tc>
          <w:tcPr>
            <w:tcW w:w="5528" w:type="dxa"/>
          </w:tcPr>
          <w:p w14:paraId="68034E98" w14:textId="77777777" w:rsidR="008977C9" w:rsidRPr="00631C24" w:rsidRDefault="008977C9" w:rsidP="00631C24">
            <w:pPr>
              <w:rPr>
                <w:sz w:val="20"/>
                <w:szCs w:val="20"/>
              </w:rPr>
            </w:pPr>
            <w:r w:rsidRPr="00631C24">
              <w:rPr>
                <w:sz w:val="20"/>
                <w:szCs w:val="20"/>
              </w:rPr>
              <w:t>Apartment two or more story reinforced concrete frame.</w:t>
            </w:r>
          </w:p>
        </w:tc>
        <w:tc>
          <w:tcPr>
            <w:tcW w:w="992" w:type="dxa"/>
          </w:tcPr>
          <w:p w14:paraId="61EB1075" w14:textId="77777777" w:rsidR="008977C9" w:rsidRPr="004C430A" w:rsidRDefault="008977C9" w:rsidP="00EA184E">
            <w:pPr>
              <w:rPr>
                <w:sz w:val="20"/>
                <w:szCs w:val="20"/>
              </w:rPr>
            </w:pPr>
          </w:p>
        </w:tc>
        <w:tc>
          <w:tcPr>
            <w:tcW w:w="2693" w:type="dxa"/>
          </w:tcPr>
          <w:p w14:paraId="11E34048" w14:textId="77777777" w:rsidR="008977C9" w:rsidRPr="004C430A" w:rsidRDefault="008977C9" w:rsidP="00EA184E">
            <w:pPr>
              <w:rPr>
                <w:sz w:val="20"/>
                <w:szCs w:val="20"/>
              </w:rPr>
            </w:pPr>
          </w:p>
        </w:tc>
      </w:tr>
    </w:tbl>
    <w:p w14:paraId="0432FBA3" w14:textId="77777777" w:rsidR="00577FDC" w:rsidRDefault="00577FDC">
      <w:pPr>
        <w:rPr>
          <w:b/>
          <w:color w:val="284353" w:themeColor="accent1" w:themeShade="BF"/>
        </w:rPr>
      </w:pPr>
    </w:p>
    <w:tbl>
      <w:tblPr>
        <w:tblW w:w="1003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0A0" w:firstRow="1" w:lastRow="0" w:firstColumn="1" w:lastColumn="0" w:noHBand="0" w:noVBand="0"/>
      </w:tblPr>
      <w:tblGrid>
        <w:gridCol w:w="2093"/>
        <w:gridCol w:w="7938"/>
      </w:tblGrid>
      <w:tr w:rsidR="00577FDC" w:rsidRPr="00505860" w14:paraId="6FC6CD12" w14:textId="77777777" w:rsidTr="00880867">
        <w:tc>
          <w:tcPr>
            <w:tcW w:w="2093" w:type="dxa"/>
            <w:shd w:val="clear" w:color="auto" w:fill="800000"/>
            <w:tcMar>
              <w:top w:w="15" w:type="dxa"/>
              <w:left w:w="108" w:type="dxa"/>
              <w:bottom w:w="0" w:type="dxa"/>
              <w:right w:w="108" w:type="dxa"/>
            </w:tcMar>
            <w:vAlign w:val="center"/>
          </w:tcPr>
          <w:p w14:paraId="32EC3D09" w14:textId="77777777" w:rsidR="00577FDC" w:rsidRPr="00F74DF0" w:rsidRDefault="00577FDC" w:rsidP="00577FDC">
            <w:pPr>
              <w:spacing w:after="0"/>
              <w:rPr>
                <w:b/>
                <w:bCs/>
                <w:color w:val="FFFFFF" w:themeColor="background1"/>
              </w:rPr>
            </w:pPr>
            <w:r>
              <w:rPr>
                <w:b/>
                <w:bCs/>
                <w:color w:val="FFFFFF" w:themeColor="background1"/>
              </w:rPr>
              <w:t xml:space="preserve">Vulnerability definitions </w:t>
            </w:r>
          </w:p>
        </w:tc>
        <w:tc>
          <w:tcPr>
            <w:tcW w:w="7938" w:type="dxa"/>
            <w:shd w:val="clear" w:color="auto" w:fill="FFFFFF" w:themeFill="background1"/>
            <w:tcMar>
              <w:top w:w="15" w:type="dxa"/>
              <w:left w:w="108" w:type="dxa"/>
              <w:bottom w:w="0" w:type="dxa"/>
              <w:right w:w="108" w:type="dxa"/>
            </w:tcMar>
            <w:vAlign w:val="center"/>
          </w:tcPr>
          <w:p w14:paraId="2BEE4B2D" w14:textId="53F52E2F" w:rsidR="00577FDC" w:rsidRPr="007443B3" w:rsidRDefault="00577FDC" w:rsidP="003910EA">
            <w:pPr>
              <w:spacing w:after="0"/>
              <w:rPr>
                <w:sz w:val="20"/>
                <w:szCs w:val="20"/>
              </w:rPr>
            </w:pPr>
            <w:r w:rsidRPr="007443B3">
              <w:rPr>
                <w:sz w:val="20"/>
                <w:szCs w:val="20"/>
              </w:rPr>
              <w:t xml:space="preserve">The following are the definitions of any </w:t>
            </w:r>
            <w:r w:rsidR="00A500E9" w:rsidRPr="007443B3">
              <w:rPr>
                <w:sz w:val="20"/>
                <w:szCs w:val="20"/>
              </w:rPr>
              <w:t>vulnerability</w:t>
            </w:r>
            <w:r w:rsidRPr="007443B3">
              <w:rPr>
                <w:sz w:val="20"/>
                <w:szCs w:val="20"/>
              </w:rPr>
              <w:t xml:space="preserve"> specific to the shelter needs</w:t>
            </w:r>
            <w:r w:rsidR="00273D71" w:rsidRPr="007443B3">
              <w:rPr>
                <w:sz w:val="20"/>
                <w:szCs w:val="20"/>
              </w:rPr>
              <w:t xml:space="preserve"> over and above those considered as standard, e.g. single headed female households, elderly</w:t>
            </w:r>
            <w:r w:rsidR="00A500E9">
              <w:rPr>
                <w:sz w:val="20"/>
                <w:szCs w:val="20"/>
              </w:rPr>
              <w:t>, people with disabilities, etc</w:t>
            </w:r>
            <w:r w:rsidR="00273D71" w:rsidRPr="007443B3">
              <w:rPr>
                <w:sz w:val="20"/>
                <w:szCs w:val="20"/>
              </w:rPr>
              <w:t xml:space="preserve">. </w:t>
            </w:r>
            <w:r w:rsidR="00974B82">
              <w:rPr>
                <w:sz w:val="20"/>
                <w:szCs w:val="20"/>
              </w:rPr>
              <w:t xml:space="preserve"> </w:t>
            </w:r>
          </w:p>
        </w:tc>
      </w:tr>
    </w:tbl>
    <w:tbl>
      <w:tblPr>
        <w:tblStyle w:val="TableGrid"/>
        <w:tblW w:w="10030" w:type="dxa"/>
        <w:tblLayout w:type="fixed"/>
        <w:tblLook w:val="04A0" w:firstRow="1" w:lastRow="0" w:firstColumn="1" w:lastColumn="0" w:noHBand="0" w:noVBand="1"/>
      </w:tblPr>
      <w:tblGrid>
        <w:gridCol w:w="755"/>
        <w:gridCol w:w="3099"/>
        <w:gridCol w:w="6176"/>
      </w:tblGrid>
      <w:tr w:rsidR="00A500E9" w:rsidRPr="00BB21CC" w14:paraId="26777447" w14:textId="77777777" w:rsidTr="00A9278A">
        <w:trPr>
          <w:trHeight w:val="440"/>
        </w:trPr>
        <w:tc>
          <w:tcPr>
            <w:tcW w:w="755" w:type="dxa"/>
            <w:shd w:val="clear" w:color="auto" w:fill="800000"/>
            <w:vAlign w:val="center"/>
          </w:tcPr>
          <w:p w14:paraId="38B60F92" w14:textId="77777777" w:rsidR="00A500E9" w:rsidRPr="00BB21CC" w:rsidRDefault="00A500E9" w:rsidP="008774EE">
            <w:pPr>
              <w:rPr>
                <w:b/>
                <w:color w:val="FFFFFF" w:themeColor="background1"/>
              </w:rPr>
            </w:pPr>
            <w:r>
              <w:rPr>
                <w:b/>
                <w:color w:val="284353" w:themeColor="accent1" w:themeShade="BF"/>
              </w:rPr>
              <w:br w:type="page"/>
            </w:r>
            <w:r w:rsidRPr="00BB21CC">
              <w:rPr>
                <w:b/>
                <w:color w:val="FFFFFF" w:themeColor="background1"/>
              </w:rPr>
              <w:t>#</w:t>
            </w:r>
          </w:p>
        </w:tc>
        <w:tc>
          <w:tcPr>
            <w:tcW w:w="3099" w:type="dxa"/>
            <w:shd w:val="clear" w:color="auto" w:fill="800000"/>
            <w:vAlign w:val="center"/>
          </w:tcPr>
          <w:p w14:paraId="46FE3159" w14:textId="77777777" w:rsidR="00A500E9" w:rsidRPr="00BB21CC" w:rsidRDefault="00A500E9" w:rsidP="008774EE">
            <w:pPr>
              <w:rPr>
                <w:b/>
                <w:color w:val="FFFFFF" w:themeColor="background1"/>
              </w:rPr>
            </w:pPr>
            <w:r>
              <w:rPr>
                <w:b/>
                <w:color w:val="FFFFFF" w:themeColor="background1"/>
              </w:rPr>
              <w:t xml:space="preserve">Individuals </w:t>
            </w:r>
          </w:p>
          <w:p w14:paraId="3C818409" w14:textId="253A41E2" w:rsidR="00A500E9" w:rsidRDefault="00A500E9" w:rsidP="008774EE">
            <w:pPr>
              <w:rPr>
                <w:b/>
                <w:color w:val="FFFFFF" w:themeColor="background1"/>
              </w:rPr>
            </w:pPr>
            <w:r>
              <w:rPr>
                <w:b/>
                <w:color w:val="FFFFFF" w:themeColor="background1"/>
              </w:rPr>
              <w:t>Total</w:t>
            </w:r>
          </w:p>
        </w:tc>
        <w:tc>
          <w:tcPr>
            <w:tcW w:w="6176" w:type="dxa"/>
            <w:shd w:val="clear" w:color="auto" w:fill="800000"/>
          </w:tcPr>
          <w:p w14:paraId="4FB323F6" w14:textId="77777777" w:rsidR="00A500E9" w:rsidRDefault="00A500E9" w:rsidP="008774EE">
            <w:pPr>
              <w:rPr>
                <w:b/>
                <w:color w:val="FFFFFF" w:themeColor="background1"/>
              </w:rPr>
            </w:pPr>
            <w:r>
              <w:rPr>
                <w:b/>
                <w:color w:val="FFFFFF" w:themeColor="background1"/>
              </w:rPr>
              <w:t>Notes</w:t>
            </w:r>
          </w:p>
        </w:tc>
      </w:tr>
      <w:tr w:rsidR="00A500E9" w14:paraId="63645A28" w14:textId="77777777" w:rsidTr="00A9278A">
        <w:tc>
          <w:tcPr>
            <w:tcW w:w="755" w:type="dxa"/>
          </w:tcPr>
          <w:p w14:paraId="50983E83" w14:textId="77777777" w:rsidR="00A500E9" w:rsidRDefault="00A500E9" w:rsidP="008774EE"/>
        </w:tc>
        <w:tc>
          <w:tcPr>
            <w:tcW w:w="3099" w:type="dxa"/>
          </w:tcPr>
          <w:p w14:paraId="3621BA27" w14:textId="0F2AFC5C" w:rsidR="00A500E9" w:rsidRDefault="00A500E9" w:rsidP="008774EE">
            <w:r>
              <w:t xml:space="preserve">For many families the house is the main asset possible built up over many years of savings, remittance from overseas. However, at this time the family may not have an income which represents their physical asset. As such, they will not have the capacity to recovery to a similar standard of living. </w:t>
            </w:r>
          </w:p>
        </w:tc>
        <w:tc>
          <w:tcPr>
            <w:tcW w:w="6176" w:type="dxa"/>
          </w:tcPr>
          <w:p w14:paraId="46EF3F83" w14:textId="6314E724" w:rsidR="00A500E9" w:rsidRDefault="00A500E9" w:rsidP="008774EE">
            <w:r>
              <w:t xml:space="preserve">Most vulnerable targeting should consider </w:t>
            </w:r>
            <w:r w:rsidRPr="00A25882">
              <w:t>economic profiling rather than asset profile.</w:t>
            </w:r>
          </w:p>
        </w:tc>
      </w:tr>
      <w:tr w:rsidR="00A500E9" w14:paraId="55A7A7AB" w14:textId="77777777" w:rsidTr="00A9278A">
        <w:tc>
          <w:tcPr>
            <w:tcW w:w="755" w:type="dxa"/>
          </w:tcPr>
          <w:p w14:paraId="5C1CF955" w14:textId="77777777" w:rsidR="00A500E9" w:rsidRDefault="00A500E9" w:rsidP="008774EE"/>
        </w:tc>
        <w:tc>
          <w:tcPr>
            <w:tcW w:w="3099" w:type="dxa"/>
          </w:tcPr>
          <w:p w14:paraId="4009C3F6" w14:textId="65E6C0FA" w:rsidR="00A500E9" w:rsidRDefault="00A500E9" w:rsidP="008774EE">
            <w:r>
              <w:t>Families who had used their house as equity to borrow money.  Now they have negative equity.</w:t>
            </w:r>
          </w:p>
        </w:tc>
        <w:tc>
          <w:tcPr>
            <w:tcW w:w="6176" w:type="dxa"/>
          </w:tcPr>
          <w:p w14:paraId="51AF85AA" w14:textId="1BB3E825" w:rsidR="00A500E9" w:rsidRDefault="00A500E9" w:rsidP="008774EE"/>
        </w:tc>
      </w:tr>
      <w:tr w:rsidR="00A500E9" w14:paraId="1F81AE79" w14:textId="77777777" w:rsidTr="00A9278A">
        <w:tc>
          <w:tcPr>
            <w:tcW w:w="755" w:type="dxa"/>
          </w:tcPr>
          <w:p w14:paraId="6F7E96CD" w14:textId="77777777" w:rsidR="00A500E9" w:rsidRDefault="00A500E9" w:rsidP="008774EE"/>
        </w:tc>
        <w:tc>
          <w:tcPr>
            <w:tcW w:w="3099" w:type="dxa"/>
          </w:tcPr>
          <w:p w14:paraId="5F3B4AE0" w14:textId="55F933F8" w:rsidR="00A500E9" w:rsidRDefault="00A500E9" w:rsidP="008774EE">
            <w:r>
              <w:t xml:space="preserve">Land tenure – most will not have land tenure documentation. However, they </w:t>
            </w:r>
            <w:r>
              <w:lastRenderedPageBreak/>
              <w:t xml:space="preserve">may have tax declarations on the land. This is locally considered sufficient as right to abide.  </w:t>
            </w:r>
          </w:p>
        </w:tc>
        <w:tc>
          <w:tcPr>
            <w:tcW w:w="6176" w:type="dxa"/>
          </w:tcPr>
          <w:p w14:paraId="118700BA" w14:textId="4F1AEE59" w:rsidR="00A500E9" w:rsidRDefault="00A500E9" w:rsidP="00A500E9">
            <w:pPr>
              <w:pStyle w:val="ListParagraph"/>
              <w:ind w:left="107"/>
              <w:rPr>
                <w:bCs/>
              </w:rPr>
            </w:pPr>
            <w:r>
              <w:rPr>
                <w:bCs/>
              </w:rPr>
              <w:lastRenderedPageBreak/>
              <w:t>As per minimum standards for beneficiary selection criteria:</w:t>
            </w:r>
          </w:p>
          <w:p w14:paraId="27E65582" w14:textId="77777777" w:rsidR="00A500E9" w:rsidRPr="00A500E9" w:rsidRDefault="00A500E9" w:rsidP="00A500E9">
            <w:pPr>
              <w:pStyle w:val="ListParagraph"/>
              <w:numPr>
                <w:ilvl w:val="0"/>
                <w:numId w:val="46"/>
              </w:numPr>
              <w:ind w:left="107" w:hanging="107"/>
              <w:rPr>
                <w:bCs/>
              </w:rPr>
            </w:pPr>
            <w:r w:rsidRPr="00A500E9">
              <w:rPr>
                <w:bCs/>
              </w:rPr>
              <w:t xml:space="preserve">Possession of a guarantee of ownership or permanent or long term occupancy of at least 10 years for 100% masonry houses </w:t>
            </w:r>
            <w:r w:rsidRPr="00A500E9">
              <w:rPr>
                <w:bCs/>
              </w:rPr>
              <w:lastRenderedPageBreak/>
              <w:t>and 5 years for houses in light materials on the lot on which to build the progressive core shelter unit. Land occupancy permissions should be signed by the owner of the land and witnessed by the barangay authority.</w:t>
            </w:r>
          </w:p>
          <w:p w14:paraId="00B449D9" w14:textId="5AFF5C5B" w:rsidR="00A500E9" w:rsidRPr="00A500E9" w:rsidRDefault="00A500E9" w:rsidP="008774EE">
            <w:pPr>
              <w:pStyle w:val="ListParagraph"/>
              <w:numPr>
                <w:ilvl w:val="0"/>
                <w:numId w:val="45"/>
              </w:numPr>
              <w:ind w:left="107" w:hanging="107"/>
              <w:rPr>
                <w:bCs/>
                <w:lang w:val="en-US"/>
              </w:rPr>
            </w:pPr>
            <w:r w:rsidRPr="00A500E9">
              <w:rPr>
                <w:bCs/>
              </w:rPr>
              <w:t xml:space="preserve">In case the </w:t>
            </w:r>
            <w:r w:rsidRPr="00A500E9">
              <w:rPr>
                <w:bCs/>
                <w:lang w:val="en-US"/>
              </w:rPr>
              <w:t xml:space="preserve">recipient of the repair assistance doesn’t own the house the proposed intervention needs to be agreed on by the owner of the house. If applicable this intervention doesn’t implicate any increase of rent for the next 2 years as result of this intervention. </w:t>
            </w:r>
          </w:p>
        </w:tc>
      </w:tr>
      <w:tr w:rsidR="00A500E9" w14:paraId="0F4674B0" w14:textId="77777777" w:rsidTr="00A9278A">
        <w:tc>
          <w:tcPr>
            <w:tcW w:w="755" w:type="dxa"/>
          </w:tcPr>
          <w:p w14:paraId="233F0973" w14:textId="77777777" w:rsidR="00A500E9" w:rsidRDefault="00A500E9" w:rsidP="008774EE"/>
        </w:tc>
        <w:tc>
          <w:tcPr>
            <w:tcW w:w="3099" w:type="dxa"/>
          </w:tcPr>
          <w:p w14:paraId="56E36D22" w14:textId="59774DC6" w:rsidR="00A500E9" w:rsidRDefault="00A500E9" w:rsidP="008774EE">
            <w:r>
              <w:t>One parent works abroad and provides the main source of income come from overseas remittances. The second parent is at home supporting the recovery on their own.</w:t>
            </w:r>
          </w:p>
        </w:tc>
        <w:tc>
          <w:tcPr>
            <w:tcW w:w="6176" w:type="dxa"/>
          </w:tcPr>
          <w:p w14:paraId="6DDE96A7" w14:textId="4F98B68D" w:rsidR="00A500E9" w:rsidRDefault="00A500E9" w:rsidP="008774EE"/>
        </w:tc>
      </w:tr>
      <w:tr w:rsidR="00A9278A" w:rsidRPr="00BB21CC" w14:paraId="6EA02A86" w14:textId="7F88C621" w:rsidTr="00A9278A">
        <w:trPr>
          <w:trHeight w:val="440"/>
        </w:trPr>
        <w:tc>
          <w:tcPr>
            <w:tcW w:w="755" w:type="dxa"/>
            <w:shd w:val="clear" w:color="auto" w:fill="800000"/>
            <w:vAlign w:val="center"/>
          </w:tcPr>
          <w:p w14:paraId="206A5392" w14:textId="02E06DC7" w:rsidR="00A9278A" w:rsidRPr="00BB21CC" w:rsidRDefault="00A9278A" w:rsidP="008774EE">
            <w:pPr>
              <w:rPr>
                <w:b/>
                <w:color w:val="FFFFFF" w:themeColor="background1"/>
              </w:rPr>
            </w:pPr>
            <w:r>
              <w:rPr>
                <w:b/>
                <w:color w:val="284353" w:themeColor="accent1" w:themeShade="BF"/>
              </w:rPr>
              <w:br w:type="page"/>
            </w:r>
            <w:r w:rsidRPr="00BB21CC">
              <w:rPr>
                <w:b/>
                <w:color w:val="FFFFFF" w:themeColor="background1"/>
              </w:rPr>
              <w:t>#</w:t>
            </w:r>
          </w:p>
        </w:tc>
        <w:tc>
          <w:tcPr>
            <w:tcW w:w="3099" w:type="dxa"/>
            <w:shd w:val="clear" w:color="auto" w:fill="800000"/>
            <w:vAlign w:val="center"/>
          </w:tcPr>
          <w:p w14:paraId="2A14BD77" w14:textId="114B0340" w:rsidR="00A9278A" w:rsidRPr="00BB21CC" w:rsidRDefault="00A9278A" w:rsidP="008774EE">
            <w:pPr>
              <w:rPr>
                <w:b/>
                <w:color w:val="FFFFFF" w:themeColor="background1"/>
              </w:rPr>
            </w:pPr>
            <w:r>
              <w:rPr>
                <w:b/>
                <w:color w:val="FFFFFF" w:themeColor="background1"/>
              </w:rPr>
              <w:t xml:space="preserve">Groups </w:t>
            </w:r>
          </w:p>
        </w:tc>
        <w:tc>
          <w:tcPr>
            <w:tcW w:w="6176" w:type="dxa"/>
            <w:shd w:val="clear" w:color="auto" w:fill="800000"/>
          </w:tcPr>
          <w:p w14:paraId="5D2EFCAC" w14:textId="607B6982" w:rsidR="00A9278A" w:rsidRDefault="00A9278A" w:rsidP="008774EE">
            <w:pPr>
              <w:rPr>
                <w:b/>
                <w:color w:val="FFFFFF" w:themeColor="background1"/>
              </w:rPr>
            </w:pPr>
            <w:r>
              <w:rPr>
                <w:b/>
                <w:color w:val="FFFFFF" w:themeColor="background1"/>
              </w:rPr>
              <w:t>Notes</w:t>
            </w:r>
          </w:p>
        </w:tc>
      </w:tr>
      <w:tr w:rsidR="00A9278A" w14:paraId="7099B553" w14:textId="5D16FD6D" w:rsidTr="00A9278A">
        <w:tc>
          <w:tcPr>
            <w:tcW w:w="755" w:type="dxa"/>
          </w:tcPr>
          <w:p w14:paraId="4BE97762" w14:textId="4C4C4CE4" w:rsidR="00A9278A" w:rsidRDefault="00A9278A" w:rsidP="008774EE"/>
        </w:tc>
        <w:tc>
          <w:tcPr>
            <w:tcW w:w="3099" w:type="dxa"/>
          </w:tcPr>
          <w:p w14:paraId="5695BCDF" w14:textId="2FE2E5FB" w:rsidR="00A9278A" w:rsidRDefault="00A9278A" w:rsidP="00273D71">
            <w:r>
              <w:t>Ethnic groups – none recorded at this time.</w:t>
            </w:r>
          </w:p>
        </w:tc>
        <w:tc>
          <w:tcPr>
            <w:tcW w:w="6176" w:type="dxa"/>
          </w:tcPr>
          <w:p w14:paraId="26FA6FA4" w14:textId="57526241" w:rsidR="00A9278A" w:rsidRDefault="00A9278A" w:rsidP="008774EE">
            <w:r>
              <w:t xml:space="preserve">Should check for any ethnic groups. </w:t>
            </w:r>
          </w:p>
        </w:tc>
      </w:tr>
    </w:tbl>
    <w:p w14:paraId="6C36365C" w14:textId="77777777" w:rsidR="00A60023" w:rsidRDefault="00A60023">
      <w:pPr>
        <w:rPr>
          <w:b/>
          <w:color w:val="284353" w:themeColor="accent1" w:themeShade="BF"/>
        </w:rPr>
        <w:sectPr w:rsidR="00A60023" w:rsidSect="00BA556C">
          <w:headerReference w:type="default" r:id="rId14"/>
          <w:footerReference w:type="default" r:id="rId15"/>
          <w:pgSz w:w="11900" w:h="16840"/>
          <w:pgMar w:top="1134" w:right="1134" w:bottom="1418" w:left="1134" w:header="709" w:footer="709" w:gutter="0"/>
          <w:cols w:space="708"/>
          <w:docGrid w:linePitch="360"/>
        </w:sectPr>
      </w:pPr>
    </w:p>
    <w:p w14:paraId="4936640D" w14:textId="6A410924" w:rsidR="00861A2D" w:rsidRDefault="001875D9" w:rsidP="00F74DF0">
      <w:pPr>
        <w:spacing w:after="0"/>
        <w:rPr>
          <w:b/>
          <w:color w:val="284353" w:themeColor="accent1" w:themeShade="BF"/>
          <w:sz w:val="28"/>
          <w:szCs w:val="28"/>
        </w:rPr>
      </w:pPr>
      <w:r w:rsidRPr="000D3FEB">
        <w:rPr>
          <w:b/>
          <w:color w:val="284353" w:themeColor="accent1" w:themeShade="BF"/>
          <w:sz w:val="28"/>
          <w:szCs w:val="28"/>
        </w:rPr>
        <w:lastRenderedPageBreak/>
        <w:t>Response Plan</w:t>
      </w:r>
    </w:p>
    <w:tbl>
      <w:tblPr>
        <w:tblW w:w="1485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A0" w:firstRow="1" w:lastRow="0" w:firstColumn="1" w:lastColumn="0" w:noHBand="0" w:noVBand="1"/>
      </w:tblPr>
      <w:tblGrid>
        <w:gridCol w:w="392"/>
        <w:gridCol w:w="2977"/>
        <w:gridCol w:w="1134"/>
        <w:gridCol w:w="992"/>
        <w:gridCol w:w="1903"/>
        <w:gridCol w:w="990"/>
        <w:gridCol w:w="2700"/>
        <w:gridCol w:w="3762"/>
      </w:tblGrid>
      <w:tr w:rsidR="00A60023" w:rsidRPr="004F251C" w14:paraId="4BA601A0" w14:textId="77777777" w:rsidTr="000D6BEF">
        <w:tc>
          <w:tcPr>
            <w:tcW w:w="3369" w:type="dxa"/>
            <w:gridSpan w:val="2"/>
            <w:vMerge w:val="restart"/>
            <w:shd w:val="clear" w:color="auto" w:fill="800000"/>
            <w:vAlign w:val="center"/>
          </w:tcPr>
          <w:p w14:paraId="411065F2" w14:textId="77777777" w:rsidR="00A60023" w:rsidRPr="004F251C" w:rsidRDefault="00A60023" w:rsidP="009A1C8E">
            <w:pPr>
              <w:spacing w:after="0" w:line="240" w:lineRule="auto"/>
              <w:jc w:val="center"/>
              <w:rPr>
                <w:b/>
                <w:color w:val="FFFFFF"/>
                <w:sz w:val="18"/>
                <w:szCs w:val="18"/>
              </w:rPr>
            </w:pPr>
            <w:r w:rsidRPr="004F251C">
              <w:rPr>
                <w:b/>
                <w:color w:val="FFFFFF"/>
                <w:sz w:val="18"/>
                <w:szCs w:val="18"/>
              </w:rPr>
              <w:t>Target Groups</w:t>
            </w:r>
          </w:p>
        </w:tc>
        <w:tc>
          <w:tcPr>
            <w:tcW w:w="1134" w:type="dxa"/>
            <w:vMerge w:val="restart"/>
            <w:shd w:val="clear" w:color="auto" w:fill="800000"/>
            <w:vAlign w:val="center"/>
          </w:tcPr>
          <w:p w14:paraId="2D23D439" w14:textId="77777777" w:rsidR="00A60023" w:rsidRPr="004F251C" w:rsidRDefault="00A60023" w:rsidP="009A1C8E">
            <w:pPr>
              <w:spacing w:after="0" w:line="240" w:lineRule="auto"/>
              <w:jc w:val="center"/>
              <w:rPr>
                <w:b/>
                <w:color w:val="FFFFFF"/>
                <w:sz w:val="18"/>
                <w:szCs w:val="18"/>
              </w:rPr>
            </w:pPr>
            <w:r w:rsidRPr="004F251C">
              <w:rPr>
                <w:b/>
                <w:color w:val="FFFFFF"/>
                <w:sz w:val="18"/>
                <w:szCs w:val="18"/>
              </w:rPr>
              <w:t>Estimated Total Caseload</w:t>
            </w:r>
          </w:p>
        </w:tc>
        <w:tc>
          <w:tcPr>
            <w:tcW w:w="2895" w:type="dxa"/>
            <w:gridSpan w:val="2"/>
            <w:shd w:val="clear" w:color="auto" w:fill="800000"/>
            <w:vAlign w:val="center"/>
          </w:tcPr>
          <w:p w14:paraId="52916A58" w14:textId="77777777" w:rsidR="00A60023" w:rsidRPr="004F251C" w:rsidRDefault="00A60023" w:rsidP="009A1C8E">
            <w:pPr>
              <w:spacing w:after="0" w:line="240" w:lineRule="auto"/>
              <w:jc w:val="center"/>
              <w:rPr>
                <w:b/>
                <w:color w:val="FFFFFF"/>
                <w:sz w:val="18"/>
                <w:szCs w:val="18"/>
              </w:rPr>
            </w:pPr>
            <w:r w:rsidRPr="004F251C">
              <w:rPr>
                <w:b/>
                <w:color w:val="FFFFFF"/>
                <w:sz w:val="18"/>
                <w:szCs w:val="18"/>
              </w:rPr>
              <w:t>Emergency Activities</w:t>
            </w:r>
          </w:p>
          <w:p w14:paraId="2FA9916E" w14:textId="0AFC519F" w:rsidR="00A60023" w:rsidRPr="004F251C" w:rsidRDefault="003416A0" w:rsidP="009A1C8E">
            <w:pPr>
              <w:spacing w:after="0" w:line="240" w:lineRule="auto"/>
              <w:jc w:val="center"/>
              <w:rPr>
                <w:color w:val="FFFFFF"/>
                <w:sz w:val="18"/>
                <w:szCs w:val="18"/>
              </w:rPr>
            </w:pPr>
            <w:r w:rsidRPr="004F251C">
              <w:rPr>
                <w:color w:val="FFFFFF"/>
                <w:sz w:val="18"/>
                <w:szCs w:val="18"/>
              </w:rPr>
              <w:t>(up to 6</w:t>
            </w:r>
            <w:r w:rsidR="00A60023" w:rsidRPr="004F251C">
              <w:rPr>
                <w:color w:val="FFFFFF"/>
                <w:sz w:val="18"/>
                <w:szCs w:val="18"/>
              </w:rPr>
              <w:t xml:space="preserve"> weeks – if applicable)</w:t>
            </w:r>
          </w:p>
        </w:tc>
        <w:tc>
          <w:tcPr>
            <w:tcW w:w="3690" w:type="dxa"/>
            <w:gridSpan w:val="2"/>
            <w:shd w:val="clear" w:color="auto" w:fill="800000"/>
            <w:vAlign w:val="center"/>
          </w:tcPr>
          <w:p w14:paraId="173CEC2D" w14:textId="77777777" w:rsidR="00A60023" w:rsidRPr="004F251C" w:rsidRDefault="00A60023" w:rsidP="009A1C8E">
            <w:pPr>
              <w:spacing w:after="0" w:line="240" w:lineRule="auto"/>
              <w:jc w:val="center"/>
              <w:rPr>
                <w:b/>
                <w:color w:val="FFFFFF"/>
                <w:sz w:val="18"/>
                <w:szCs w:val="18"/>
              </w:rPr>
            </w:pPr>
            <w:r w:rsidRPr="004F251C">
              <w:rPr>
                <w:b/>
                <w:color w:val="FFFFFF"/>
                <w:sz w:val="18"/>
                <w:szCs w:val="18"/>
              </w:rPr>
              <w:t>Recovery Activities</w:t>
            </w:r>
          </w:p>
          <w:p w14:paraId="173D2B34" w14:textId="20FE9C20" w:rsidR="00A60023" w:rsidRPr="004F251C" w:rsidRDefault="003416A0" w:rsidP="009A1C8E">
            <w:pPr>
              <w:spacing w:after="0" w:line="240" w:lineRule="auto"/>
              <w:jc w:val="center"/>
              <w:rPr>
                <w:b/>
                <w:color w:val="FFFFFF"/>
                <w:sz w:val="18"/>
                <w:szCs w:val="18"/>
              </w:rPr>
            </w:pPr>
            <w:r w:rsidRPr="004F251C">
              <w:rPr>
                <w:color w:val="FFFFFF"/>
                <w:sz w:val="18"/>
                <w:szCs w:val="18"/>
              </w:rPr>
              <w:t>(up to 12</w:t>
            </w:r>
            <w:r w:rsidR="00A60023" w:rsidRPr="004F251C">
              <w:rPr>
                <w:color w:val="FFFFFF"/>
                <w:sz w:val="18"/>
                <w:szCs w:val="18"/>
              </w:rPr>
              <w:t xml:space="preserve"> months – if applicable)</w:t>
            </w:r>
          </w:p>
        </w:tc>
        <w:tc>
          <w:tcPr>
            <w:tcW w:w="3762" w:type="dxa"/>
            <w:vMerge w:val="restart"/>
            <w:shd w:val="clear" w:color="auto" w:fill="800000"/>
            <w:vAlign w:val="center"/>
          </w:tcPr>
          <w:p w14:paraId="20AF2DDA" w14:textId="77777777" w:rsidR="00A60023" w:rsidRPr="004F251C" w:rsidRDefault="00A60023" w:rsidP="009A1C8E">
            <w:pPr>
              <w:spacing w:after="0" w:line="240" w:lineRule="auto"/>
              <w:jc w:val="center"/>
              <w:rPr>
                <w:b/>
                <w:color w:val="FFFFFF"/>
                <w:sz w:val="18"/>
                <w:szCs w:val="18"/>
              </w:rPr>
            </w:pPr>
            <w:r w:rsidRPr="004F251C">
              <w:rPr>
                <w:b/>
                <w:color w:val="FFFFFF"/>
                <w:sz w:val="18"/>
                <w:szCs w:val="18"/>
              </w:rPr>
              <w:t>Targets/</w:t>
            </w:r>
          </w:p>
          <w:p w14:paraId="7B7ED45E" w14:textId="77777777" w:rsidR="00A60023" w:rsidRPr="004F251C" w:rsidRDefault="00A60023" w:rsidP="009A1C8E">
            <w:pPr>
              <w:spacing w:after="0" w:line="240" w:lineRule="auto"/>
              <w:jc w:val="center"/>
              <w:rPr>
                <w:b/>
                <w:color w:val="FFFFFF"/>
                <w:sz w:val="18"/>
                <w:szCs w:val="18"/>
              </w:rPr>
            </w:pPr>
            <w:r w:rsidRPr="004F251C">
              <w:rPr>
                <w:b/>
                <w:color w:val="FFFFFF"/>
                <w:sz w:val="18"/>
                <w:szCs w:val="18"/>
              </w:rPr>
              <w:t>Assumptions/Notes</w:t>
            </w:r>
          </w:p>
        </w:tc>
      </w:tr>
      <w:tr w:rsidR="00A60023" w:rsidRPr="004F251C" w14:paraId="1A56BAAB" w14:textId="77777777" w:rsidTr="000D6BEF">
        <w:tc>
          <w:tcPr>
            <w:tcW w:w="3369" w:type="dxa"/>
            <w:gridSpan w:val="2"/>
            <w:vMerge/>
            <w:tcBorders>
              <w:bottom w:val="single" w:sz="8" w:space="0" w:color="B8B8B8"/>
            </w:tcBorders>
            <w:shd w:val="clear" w:color="auto" w:fill="800000"/>
          </w:tcPr>
          <w:p w14:paraId="3A992B1F" w14:textId="77777777" w:rsidR="00A60023" w:rsidRPr="004F251C" w:rsidRDefault="00A60023" w:rsidP="009A1C8E">
            <w:pPr>
              <w:spacing w:after="0" w:line="240" w:lineRule="auto"/>
              <w:rPr>
                <w:b/>
                <w:color w:val="FFFFFF"/>
                <w:sz w:val="18"/>
                <w:szCs w:val="18"/>
              </w:rPr>
            </w:pPr>
          </w:p>
        </w:tc>
        <w:tc>
          <w:tcPr>
            <w:tcW w:w="1134" w:type="dxa"/>
            <w:vMerge/>
            <w:tcBorders>
              <w:bottom w:val="single" w:sz="8" w:space="0" w:color="B8B8B8"/>
            </w:tcBorders>
            <w:shd w:val="clear" w:color="auto" w:fill="800000"/>
          </w:tcPr>
          <w:p w14:paraId="21180F7E" w14:textId="77777777" w:rsidR="00A60023" w:rsidRPr="004F251C" w:rsidRDefault="00A60023" w:rsidP="009A1C8E">
            <w:pPr>
              <w:spacing w:after="0" w:line="240" w:lineRule="auto"/>
              <w:rPr>
                <w:b/>
                <w:color w:val="FFFFFF"/>
                <w:sz w:val="18"/>
                <w:szCs w:val="18"/>
              </w:rPr>
            </w:pPr>
          </w:p>
        </w:tc>
        <w:tc>
          <w:tcPr>
            <w:tcW w:w="992" w:type="dxa"/>
            <w:tcBorders>
              <w:bottom w:val="single" w:sz="8" w:space="0" w:color="B8B8B8"/>
            </w:tcBorders>
            <w:shd w:val="clear" w:color="auto" w:fill="800000"/>
            <w:vAlign w:val="center"/>
          </w:tcPr>
          <w:p w14:paraId="33171656" w14:textId="77777777" w:rsidR="00A60023" w:rsidRPr="004F251C" w:rsidRDefault="00A60023" w:rsidP="009A1C8E">
            <w:pPr>
              <w:spacing w:after="0" w:line="240" w:lineRule="auto"/>
              <w:jc w:val="center"/>
              <w:rPr>
                <w:color w:val="FFFFFF"/>
                <w:sz w:val="18"/>
                <w:szCs w:val="18"/>
              </w:rPr>
            </w:pPr>
            <w:r w:rsidRPr="004F251C">
              <w:rPr>
                <w:color w:val="FFFFFF"/>
                <w:sz w:val="18"/>
                <w:szCs w:val="18"/>
              </w:rPr>
              <w:t>Target #HH</w:t>
            </w:r>
          </w:p>
        </w:tc>
        <w:tc>
          <w:tcPr>
            <w:tcW w:w="1903" w:type="dxa"/>
            <w:tcBorders>
              <w:bottom w:val="single" w:sz="8" w:space="0" w:color="B8B8B8"/>
            </w:tcBorders>
            <w:shd w:val="clear" w:color="auto" w:fill="800000"/>
            <w:vAlign w:val="center"/>
          </w:tcPr>
          <w:p w14:paraId="17C0B89D" w14:textId="77777777" w:rsidR="00A60023" w:rsidRPr="004F251C" w:rsidRDefault="00A60023" w:rsidP="009A1C8E">
            <w:pPr>
              <w:spacing w:after="0" w:line="240" w:lineRule="auto"/>
              <w:jc w:val="center"/>
              <w:rPr>
                <w:color w:val="FFFFFF"/>
                <w:sz w:val="18"/>
                <w:szCs w:val="18"/>
              </w:rPr>
            </w:pPr>
            <w:r w:rsidRPr="004F251C">
              <w:rPr>
                <w:color w:val="FFFFFF"/>
                <w:sz w:val="18"/>
                <w:szCs w:val="18"/>
              </w:rPr>
              <w:t>Approved Interventions and Standards</w:t>
            </w:r>
          </w:p>
        </w:tc>
        <w:tc>
          <w:tcPr>
            <w:tcW w:w="990" w:type="dxa"/>
            <w:tcBorders>
              <w:bottom w:val="single" w:sz="8" w:space="0" w:color="B8B8B8"/>
            </w:tcBorders>
            <w:shd w:val="clear" w:color="auto" w:fill="800000"/>
            <w:vAlign w:val="center"/>
          </w:tcPr>
          <w:p w14:paraId="57770A91" w14:textId="77777777" w:rsidR="00A60023" w:rsidRPr="004F251C" w:rsidRDefault="00A60023" w:rsidP="009A1C8E">
            <w:pPr>
              <w:spacing w:after="0" w:line="240" w:lineRule="auto"/>
              <w:jc w:val="center"/>
              <w:rPr>
                <w:color w:val="FFFFFF"/>
                <w:sz w:val="18"/>
                <w:szCs w:val="18"/>
              </w:rPr>
            </w:pPr>
            <w:r w:rsidRPr="004F251C">
              <w:rPr>
                <w:color w:val="FFFFFF"/>
                <w:sz w:val="18"/>
                <w:szCs w:val="18"/>
              </w:rPr>
              <w:t>Target #HH</w:t>
            </w:r>
          </w:p>
        </w:tc>
        <w:tc>
          <w:tcPr>
            <w:tcW w:w="2700" w:type="dxa"/>
            <w:tcBorders>
              <w:bottom w:val="single" w:sz="8" w:space="0" w:color="B8B8B8"/>
            </w:tcBorders>
            <w:shd w:val="clear" w:color="auto" w:fill="800000"/>
            <w:vAlign w:val="center"/>
          </w:tcPr>
          <w:p w14:paraId="0CDD4AF9" w14:textId="77777777" w:rsidR="00A60023" w:rsidRPr="004F251C" w:rsidRDefault="00A60023" w:rsidP="009A1C8E">
            <w:pPr>
              <w:spacing w:after="0" w:line="240" w:lineRule="auto"/>
              <w:jc w:val="center"/>
              <w:rPr>
                <w:color w:val="FFFFFF"/>
                <w:sz w:val="18"/>
                <w:szCs w:val="18"/>
              </w:rPr>
            </w:pPr>
            <w:r w:rsidRPr="004F251C">
              <w:rPr>
                <w:color w:val="FFFFFF"/>
                <w:sz w:val="18"/>
                <w:szCs w:val="18"/>
              </w:rPr>
              <w:t>Approved Interventions and Standards</w:t>
            </w:r>
          </w:p>
        </w:tc>
        <w:tc>
          <w:tcPr>
            <w:tcW w:w="3762" w:type="dxa"/>
            <w:vMerge/>
            <w:tcBorders>
              <w:bottom w:val="single" w:sz="8" w:space="0" w:color="B8B8B8"/>
            </w:tcBorders>
            <w:shd w:val="clear" w:color="auto" w:fill="800000"/>
          </w:tcPr>
          <w:p w14:paraId="2091F452" w14:textId="77777777" w:rsidR="00A60023" w:rsidRPr="004F251C" w:rsidRDefault="00A60023" w:rsidP="009A1C8E">
            <w:pPr>
              <w:spacing w:after="0" w:line="240" w:lineRule="auto"/>
              <w:jc w:val="center"/>
              <w:rPr>
                <w:b/>
                <w:color w:val="FFFFFF"/>
                <w:sz w:val="18"/>
                <w:szCs w:val="18"/>
              </w:rPr>
            </w:pPr>
          </w:p>
        </w:tc>
      </w:tr>
      <w:tr w:rsidR="00F02B13" w:rsidRPr="004F251C" w14:paraId="2E003F01" w14:textId="77777777" w:rsidTr="000D6BEF">
        <w:tc>
          <w:tcPr>
            <w:tcW w:w="392" w:type="dxa"/>
            <w:vMerge w:val="restart"/>
            <w:tcBorders>
              <w:top w:val="single" w:sz="8" w:space="0" w:color="B8B8B8"/>
              <w:left w:val="single" w:sz="8" w:space="0" w:color="B8B8B8"/>
              <w:right w:val="single" w:sz="8" w:space="0" w:color="B8B8B8"/>
            </w:tcBorders>
            <w:shd w:val="clear" w:color="auto" w:fill="auto"/>
            <w:textDirection w:val="btLr"/>
            <w:vAlign w:val="center"/>
          </w:tcPr>
          <w:p w14:paraId="0C43F389" w14:textId="77777777" w:rsidR="00F02B13" w:rsidRPr="004F251C" w:rsidRDefault="00F02B13" w:rsidP="009A1C8E">
            <w:pPr>
              <w:spacing w:after="0" w:line="240" w:lineRule="auto"/>
              <w:ind w:left="113" w:right="113"/>
              <w:jc w:val="center"/>
              <w:rPr>
                <w:color w:val="284353"/>
                <w:sz w:val="18"/>
                <w:szCs w:val="18"/>
              </w:rPr>
            </w:pPr>
            <w:r w:rsidRPr="004F251C">
              <w:rPr>
                <w:color w:val="284353"/>
                <w:sz w:val="18"/>
                <w:szCs w:val="18"/>
              </w:rPr>
              <w:t>Displaced</w:t>
            </w:r>
          </w:p>
        </w:tc>
        <w:tc>
          <w:tcPr>
            <w:tcW w:w="2977" w:type="dxa"/>
            <w:vMerge w:val="restart"/>
            <w:tcBorders>
              <w:top w:val="single" w:sz="8" w:space="0" w:color="B8B8B8"/>
              <w:left w:val="single" w:sz="8" w:space="0" w:color="B8B8B8"/>
              <w:right w:val="single" w:sz="8" w:space="0" w:color="B8B8B8"/>
            </w:tcBorders>
            <w:shd w:val="clear" w:color="auto" w:fill="auto"/>
            <w:vAlign w:val="center"/>
          </w:tcPr>
          <w:p w14:paraId="00F5B6AC" w14:textId="650D7EF3" w:rsidR="00F02B13" w:rsidRPr="004F251C" w:rsidRDefault="00F02B13" w:rsidP="009A1C8E">
            <w:pPr>
              <w:spacing w:after="0" w:line="240" w:lineRule="auto"/>
              <w:rPr>
                <w:color w:val="284353"/>
                <w:sz w:val="18"/>
                <w:szCs w:val="18"/>
              </w:rPr>
            </w:pPr>
            <w:r w:rsidRPr="004F251C">
              <w:rPr>
                <w:sz w:val="18"/>
                <w:szCs w:val="18"/>
              </w:rPr>
              <w:t xml:space="preserve">HH located in </w:t>
            </w:r>
            <w:r w:rsidRPr="004F251C">
              <w:rPr>
                <w:bCs/>
                <w:sz w:val="18"/>
                <w:szCs w:val="18"/>
              </w:rPr>
              <w:t>Evacuation centre</w:t>
            </w:r>
          </w:p>
        </w:tc>
        <w:tc>
          <w:tcPr>
            <w:tcW w:w="1134" w:type="dxa"/>
            <w:vMerge w:val="restart"/>
            <w:tcBorders>
              <w:top w:val="single" w:sz="8" w:space="0" w:color="B8B8B8"/>
              <w:left w:val="single" w:sz="8" w:space="0" w:color="B8B8B8"/>
              <w:right w:val="single" w:sz="8" w:space="0" w:color="B8B8B8"/>
            </w:tcBorders>
            <w:shd w:val="clear" w:color="auto" w:fill="auto"/>
            <w:vAlign w:val="center"/>
          </w:tcPr>
          <w:p w14:paraId="6D6D854D" w14:textId="6875EEF3" w:rsidR="00F02B13" w:rsidRPr="004F251C" w:rsidRDefault="004950E9" w:rsidP="009A1C8E">
            <w:pPr>
              <w:spacing w:after="0" w:line="240" w:lineRule="auto"/>
              <w:jc w:val="center"/>
              <w:rPr>
                <w:color w:val="284353"/>
                <w:sz w:val="18"/>
                <w:szCs w:val="18"/>
              </w:rPr>
            </w:pPr>
            <w:r>
              <w:rPr>
                <w:color w:val="284353"/>
                <w:sz w:val="18"/>
                <w:szCs w:val="18"/>
              </w:rPr>
              <w:t>13,500</w:t>
            </w:r>
          </w:p>
        </w:tc>
        <w:tc>
          <w:tcPr>
            <w:tcW w:w="992" w:type="dxa"/>
            <w:tcBorders>
              <w:top w:val="single" w:sz="8" w:space="0" w:color="B8B8B8"/>
              <w:left w:val="single" w:sz="8" w:space="0" w:color="B8B8B8"/>
              <w:bottom w:val="single" w:sz="8" w:space="0" w:color="B8B8B8"/>
              <w:right w:val="single" w:sz="8" w:space="0" w:color="B8B8B8"/>
            </w:tcBorders>
            <w:shd w:val="clear" w:color="auto" w:fill="auto"/>
            <w:vAlign w:val="center"/>
          </w:tcPr>
          <w:p w14:paraId="1D9FCA3F" w14:textId="4CA5F991" w:rsidR="00F02B13" w:rsidRPr="004F251C" w:rsidRDefault="000D6BEF" w:rsidP="009A1C8E">
            <w:pPr>
              <w:spacing w:after="0" w:line="240" w:lineRule="auto"/>
              <w:jc w:val="center"/>
              <w:rPr>
                <w:color w:val="284353"/>
                <w:sz w:val="18"/>
                <w:szCs w:val="18"/>
              </w:rPr>
            </w:pPr>
            <w:r>
              <w:rPr>
                <w:color w:val="284353"/>
                <w:sz w:val="18"/>
                <w:szCs w:val="18"/>
              </w:rPr>
              <w:t>3000</w:t>
            </w:r>
          </w:p>
        </w:tc>
        <w:tc>
          <w:tcPr>
            <w:tcW w:w="1903" w:type="dxa"/>
            <w:tcBorders>
              <w:top w:val="single" w:sz="8" w:space="0" w:color="B8B8B8"/>
              <w:left w:val="single" w:sz="8" w:space="0" w:color="B8B8B8"/>
              <w:bottom w:val="single" w:sz="8" w:space="0" w:color="B8B8B8"/>
              <w:right w:val="single" w:sz="8" w:space="0" w:color="B8B8B8"/>
            </w:tcBorders>
            <w:shd w:val="clear" w:color="auto" w:fill="auto"/>
            <w:vAlign w:val="center"/>
          </w:tcPr>
          <w:p w14:paraId="161E87DD" w14:textId="466E45FF" w:rsidR="00F02B13" w:rsidRPr="004F251C" w:rsidRDefault="00F02B13" w:rsidP="00F02B13">
            <w:pPr>
              <w:spacing w:after="0" w:line="240" w:lineRule="auto"/>
              <w:rPr>
                <w:color w:val="284353"/>
                <w:sz w:val="18"/>
                <w:szCs w:val="18"/>
              </w:rPr>
            </w:pPr>
            <w:r w:rsidRPr="004F251C">
              <w:rPr>
                <w:color w:val="284353"/>
                <w:sz w:val="18"/>
                <w:szCs w:val="18"/>
              </w:rPr>
              <w:t xml:space="preserve">INT1 </w:t>
            </w:r>
          </w:p>
        </w:tc>
        <w:tc>
          <w:tcPr>
            <w:tcW w:w="990" w:type="dxa"/>
            <w:tcBorders>
              <w:top w:val="single" w:sz="8" w:space="0" w:color="B8B8B8"/>
              <w:left w:val="single" w:sz="8" w:space="0" w:color="B8B8B8"/>
              <w:bottom w:val="single" w:sz="8" w:space="0" w:color="B8B8B8"/>
              <w:right w:val="single" w:sz="8" w:space="0" w:color="B8B8B8"/>
            </w:tcBorders>
            <w:shd w:val="clear" w:color="auto" w:fill="auto"/>
            <w:vAlign w:val="center"/>
          </w:tcPr>
          <w:p w14:paraId="2C4EECDF" w14:textId="15317553" w:rsidR="00F02B13" w:rsidRPr="004F251C" w:rsidRDefault="00F02B13" w:rsidP="001845F8">
            <w:pPr>
              <w:spacing w:after="0" w:line="240" w:lineRule="auto"/>
              <w:jc w:val="center"/>
              <w:rPr>
                <w:color w:val="284353"/>
                <w:sz w:val="18"/>
                <w:szCs w:val="18"/>
              </w:rPr>
            </w:pPr>
          </w:p>
        </w:tc>
        <w:tc>
          <w:tcPr>
            <w:tcW w:w="2700" w:type="dxa"/>
            <w:tcBorders>
              <w:top w:val="single" w:sz="8" w:space="0" w:color="B8B8B8"/>
              <w:left w:val="single" w:sz="8" w:space="0" w:color="B8B8B8"/>
              <w:bottom w:val="single" w:sz="8" w:space="0" w:color="B8B8B8"/>
              <w:right w:val="single" w:sz="8" w:space="0" w:color="B8B8B8"/>
            </w:tcBorders>
            <w:shd w:val="clear" w:color="auto" w:fill="auto"/>
            <w:vAlign w:val="center"/>
          </w:tcPr>
          <w:p w14:paraId="6AE1FAB4" w14:textId="77777777" w:rsidR="00F02B13" w:rsidRPr="004F251C" w:rsidRDefault="00F02B13" w:rsidP="009A1C8E">
            <w:pPr>
              <w:spacing w:after="0" w:line="240" w:lineRule="auto"/>
              <w:rPr>
                <w:color w:val="284353"/>
                <w:sz w:val="18"/>
                <w:szCs w:val="18"/>
              </w:rPr>
            </w:pPr>
          </w:p>
        </w:tc>
        <w:tc>
          <w:tcPr>
            <w:tcW w:w="3762" w:type="dxa"/>
            <w:vMerge w:val="restart"/>
            <w:tcBorders>
              <w:top w:val="single" w:sz="8" w:space="0" w:color="B8B8B8"/>
              <w:left w:val="single" w:sz="8" w:space="0" w:color="B8B8B8"/>
              <w:right w:val="single" w:sz="8" w:space="0" w:color="B8B8B8"/>
            </w:tcBorders>
            <w:shd w:val="clear" w:color="auto" w:fill="auto"/>
            <w:vAlign w:val="center"/>
          </w:tcPr>
          <w:p w14:paraId="7A5BC778" w14:textId="5B57F147" w:rsidR="00F02B13" w:rsidRPr="004F251C" w:rsidRDefault="00F02B13" w:rsidP="00F02B13">
            <w:pPr>
              <w:spacing w:after="0" w:line="240" w:lineRule="auto"/>
              <w:rPr>
                <w:color w:val="284353"/>
                <w:sz w:val="18"/>
                <w:szCs w:val="18"/>
              </w:rPr>
            </w:pPr>
            <w:r w:rsidRPr="004F251C">
              <w:rPr>
                <w:color w:val="284353"/>
                <w:sz w:val="18"/>
                <w:szCs w:val="18"/>
              </w:rPr>
              <w:t xml:space="preserve">HHs will have returned to </w:t>
            </w:r>
            <w:proofErr w:type="spellStart"/>
            <w:r w:rsidRPr="004F251C">
              <w:rPr>
                <w:color w:val="284353"/>
                <w:sz w:val="18"/>
                <w:szCs w:val="18"/>
              </w:rPr>
              <w:t>PoO</w:t>
            </w:r>
            <w:proofErr w:type="spellEnd"/>
            <w:r w:rsidRPr="004F251C">
              <w:rPr>
                <w:color w:val="284353"/>
                <w:sz w:val="18"/>
                <w:szCs w:val="18"/>
              </w:rPr>
              <w:t xml:space="preserve"> in early recovery phase. Will be considered as per Non Displaced table.</w:t>
            </w:r>
          </w:p>
        </w:tc>
      </w:tr>
      <w:tr w:rsidR="00F02B13" w:rsidRPr="004F251C" w14:paraId="686C41D8" w14:textId="77777777" w:rsidTr="000D6BEF">
        <w:tc>
          <w:tcPr>
            <w:tcW w:w="392" w:type="dxa"/>
            <w:vMerge/>
            <w:tcBorders>
              <w:left w:val="single" w:sz="8" w:space="0" w:color="B8B8B8"/>
              <w:right w:val="single" w:sz="8" w:space="0" w:color="B8B8B8"/>
            </w:tcBorders>
            <w:shd w:val="clear" w:color="auto" w:fill="auto"/>
          </w:tcPr>
          <w:p w14:paraId="5A7DDF4E" w14:textId="77777777" w:rsidR="00F02B13" w:rsidRPr="004F251C" w:rsidRDefault="00F02B13" w:rsidP="009A1C8E">
            <w:pPr>
              <w:spacing w:after="0" w:line="240" w:lineRule="auto"/>
              <w:rPr>
                <w:color w:val="284353"/>
                <w:sz w:val="18"/>
                <w:szCs w:val="18"/>
              </w:rPr>
            </w:pPr>
          </w:p>
        </w:tc>
        <w:tc>
          <w:tcPr>
            <w:tcW w:w="2977" w:type="dxa"/>
            <w:vMerge/>
            <w:tcBorders>
              <w:left w:val="single" w:sz="8" w:space="0" w:color="B8B8B8"/>
              <w:right w:val="single" w:sz="8" w:space="0" w:color="B8B8B8"/>
            </w:tcBorders>
            <w:shd w:val="clear" w:color="auto" w:fill="auto"/>
            <w:vAlign w:val="center"/>
          </w:tcPr>
          <w:p w14:paraId="29EC9A4A" w14:textId="77777777" w:rsidR="00F02B13" w:rsidRPr="004F251C" w:rsidRDefault="00F02B13" w:rsidP="009A1C8E">
            <w:pPr>
              <w:spacing w:after="0" w:line="240" w:lineRule="auto"/>
              <w:rPr>
                <w:color w:val="284353"/>
                <w:sz w:val="18"/>
                <w:szCs w:val="18"/>
              </w:rPr>
            </w:pPr>
          </w:p>
        </w:tc>
        <w:tc>
          <w:tcPr>
            <w:tcW w:w="1134" w:type="dxa"/>
            <w:vMerge/>
            <w:tcBorders>
              <w:left w:val="single" w:sz="8" w:space="0" w:color="B8B8B8"/>
              <w:right w:val="single" w:sz="8" w:space="0" w:color="B8B8B8"/>
            </w:tcBorders>
            <w:shd w:val="clear" w:color="auto" w:fill="auto"/>
            <w:vAlign w:val="center"/>
          </w:tcPr>
          <w:p w14:paraId="74E7D262" w14:textId="77777777" w:rsidR="00F02B13" w:rsidRPr="004F251C" w:rsidRDefault="00F02B13" w:rsidP="009A1C8E">
            <w:pPr>
              <w:spacing w:after="0" w:line="240" w:lineRule="auto"/>
              <w:jc w:val="center"/>
              <w:rPr>
                <w:color w:val="284353"/>
                <w:sz w:val="18"/>
                <w:szCs w:val="18"/>
              </w:rPr>
            </w:pPr>
          </w:p>
        </w:tc>
        <w:tc>
          <w:tcPr>
            <w:tcW w:w="992" w:type="dxa"/>
            <w:tcBorders>
              <w:top w:val="single" w:sz="8" w:space="0" w:color="B8B8B8"/>
              <w:left w:val="single" w:sz="8" w:space="0" w:color="B8B8B8"/>
              <w:bottom w:val="single" w:sz="8" w:space="0" w:color="B8B8B8"/>
              <w:right w:val="single" w:sz="8" w:space="0" w:color="B8B8B8"/>
            </w:tcBorders>
            <w:shd w:val="clear" w:color="auto" w:fill="auto"/>
            <w:vAlign w:val="center"/>
          </w:tcPr>
          <w:p w14:paraId="7C7F0112" w14:textId="4E32AAFA" w:rsidR="00F02B13" w:rsidRPr="004F251C" w:rsidRDefault="000D6BEF" w:rsidP="009A1C8E">
            <w:pPr>
              <w:spacing w:after="0" w:line="240" w:lineRule="auto"/>
              <w:jc w:val="center"/>
              <w:rPr>
                <w:color w:val="284353"/>
                <w:sz w:val="18"/>
                <w:szCs w:val="18"/>
              </w:rPr>
            </w:pPr>
            <w:r>
              <w:rPr>
                <w:color w:val="284353"/>
                <w:sz w:val="18"/>
                <w:szCs w:val="18"/>
              </w:rPr>
              <w:t>8000</w:t>
            </w:r>
          </w:p>
        </w:tc>
        <w:tc>
          <w:tcPr>
            <w:tcW w:w="1903" w:type="dxa"/>
            <w:tcBorders>
              <w:top w:val="single" w:sz="8" w:space="0" w:color="B8B8B8"/>
              <w:left w:val="single" w:sz="8" w:space="0" w:color="B8B8B8"/>
              <w:bottom w:val="single" w:sz="8" w:space="0" w:color="B8B8B8"/>
              <w:right w:val="single" w:sz="8" w:space="0" w:color="B8B8B8"/>
            </w:tcBorders>
            <w:shd w:val="clear" w:color="auto" w:fill="auto"/>
            <w:vAlign w:val="center"/>
          </w:tcPr>
          <w:p w14:paraId="2F58F8F7" w14:textId="0F80187D" w:rsidR="00F02B13" w:rsidRPr="004F251C" w:rsidRDefault="00F02B13" w:rsidP="009A1C8E">
            <w:pPr>
              <w:spacing w:after="0" w:line="240" w:lineRule="auto"/>
              <w:rPr>
                <w:color w:val="284353"/>
                <w:sz w:val="18"/>
                <w:szCs w:val="18"/>
              </w:rPr>
            </w:pPr>
            <w:r w:rsidRPr="004F251C">
              <w:rPr>
                <w:color w:val="284353"/>
                <w:sz w:val="18"/>
                <w:szCs w:val="18"/>
              </w:rPr>
              <w:t>INT 2</w:t>
            </w:r>
          </w:p>
        </w:tc>
        <w:tc>
          <w:tcPr>
            <w:tcW w:w="990" w:type="dxa"/>
            <w:tcBorders>
              <w:top w:val="single" w:sz="8" w:space="0" w:color="B8B8B8"/>
              <w:left w:val="single" w:sz="8" w:space="0" w:color="B8B8B8"/>
              <w:bottom w:val="single" w:sz="8" w:space="0" w:color="B8B8B8"/>
              <w:right w:val="single" w:sz="8" w:space="0" w:color="B8B8B8"/>
            </w:tcBorders>
            <w:shd w:val="clear" w:color="auto" w:fill="auto"/>
            <w:vAlign w:val="center"/>
          </w:tcPr>
          <w:p w14:paraId="0353E517" w14:textId="256EB09E" w:rsidR="00F02B13" w:rsidRPr="004F251C" w:rsidRDefault="00F02B13" w:rsidP="009A1C8E">
            <w:pPr>
              <w:spacing w:after="0" w:line="240" w:lineRule="auto"/>
              <w:jc w:val="center"/>
              <w:rPr>
                <w:color w:val="284353"/>
                <w:sz w:val="18"/>
                <w:szCs w:val="18"/>
              </w:rPr>
            </w:pPr>
          </w:p>
        </w:tc>
        <w:tc>
          <w:tcPr>
            <w:tcW w:w="2700" w:type="dxa"/>
            <w:tcBorders>
              <w:top w:val="single" w:sz="8" w:space="0" w:color="B8B8B8"/>
              <w:left w:val="single" w:sz="8" w:space="0" w:color="B8B8B8"/>
              <w:bottom w:val="single" w:sz="8" w:space="0" w:color="B8B8B8"/>
              <w:right w:val="single" w:sz="8" w:space="0" w:color="B8B8B8"/>
            </w:tcBorders>
            <w:shd w:val="clear" w:color="auto" w:fill="auto"/>
            <w:vAlign w:val="center"/>
          </w:tcPr>
          <w:p w14:paraId="4488502A" w14:textId="77777777" w:rsidR="00F02B13" w:rsidRPr="004F251C" w:rsidRDefault="00F02B13" w:rsidP="009A1C8E">
            <w:pPr>
              <w:spacing w:after="0" w:line="240" w:lineRule="auto"/>
              <w:rPr>
                <w:color w:val="284353"/>
                <w:sz w:val="18"/>
                <w:szCs w:val="18"/>
              </w:rPr>
            </w:pPr>
          </w:p>
        </w:tc>
        <w:tc>
          <w:tcPr>
            <w:tcW w:w="3762" w:type="dxa"/>
            <w:vMerge/>
            <w:tcBorders>
              <w:left w:val="single" w:sz="8" w:space="0" w:color="B8B8B8"/>
              <w:right w:val="single" w:sz="8" w:space="0" w:color="B8B8B8"/>
            </w:tcBorders>
            <w:shd w:val="clear" w:color="auto" w:fill="auto"/>
            <w:vAlign w:val="center"/>
          </w:tcPr>
          <w:p w14:paraId="3C782690" w14:textId="77777777" w:rsidR="00F02B13" w:rsidRPr="004F251C" w:rsidRDefault="00F02B13" w:rsidP="009A1C8E">
            <w:pPr>
              <w:spacing w:after="0" w:line="240" w:lineRule="auto"/>
              <w:rPr>
                <w:color w:val="284353"/>
                <w:sz w:val="18"/>
                <w:szCs w:val="18"/>
              </w:rPr>
            </w:pPr>
          </w:p>
        </w:tc>
      </w:tr>
      <w:tr w:rsidR="00153F34" w:rsidRPr="004F251C" w14:paraId="71D3C66E" w14:textId="77777777" w:rsidTr="000D6BEF">
        <w:tc>
          <w:tcPr>
            <w:tcW w:w="392" w:type="dxa"/>
            <w:vMerge/>
            <w:tcBorders>
              <w:left w:val="single" w:sz="8" w:space="0" w:color="B8B8B8"/>
              <w:right w:val="single" w:sz="8" w:space="0" w:color="B8B8B8"/>
            </w:tcBorders>
            <w:shd w:val="clear" w:color="auto" w:fill="auto"/>
          </w:tcPr>
          <w:p w14:paraId="08BDFE13" w14:textId="77777777" w:rsidR="00153F34" w:rsidRPr="004F251C" w:rsidRDefault="00153F34" w:rsidP="009A1C8E">
            <w:pPr>
              <w:spacing w:after="0" w:line="240" w:lineRule="auto"/>
              <w:rPr>
                <w:color w:val="284353"/>
                <w:sz w:val="18"/>
                <w:szCs w:val="18"/>
              </w:rPr>
            </w:pPr>
          </w:p>
        </w:tc>
        <w:tc>
          <w:tcPr>
            <w:tcW w:w="2977" w:type="dxa"/>
            <w:vMerge/>
            <w:tcBorders>
              <w:left w:val="single" w:sz="8" w:space="0" w:color="B8B8B8"/>
              <w:bottom w:val="single" w:sz="8" w:space="0" w:color="B8B8B8"/>
              <w:right w:val="single" w:sz="8" w:space="0" w:color="B8B8B8"/>
            </w:tcBorders>
            <w:shd w:val="clear" w:color="auto" w:fill="auto"/>
            <w:vAlign w:val="center"/>
          </w:tcPr>
          <w:p w14:paraId="7BC8E6AE" w14:textId="77777777" w:rsidR="00153F34" w:rsidRPr="004F251C" w:rsidRDefault="00153F34" w:rsidP="009A1C8E">
            <w:pPr>
              <w:spacing w:after="0" w:line="240" w:lineRule="auto"/>
              <w:rPr>
                <w:color w:val="284353"/>
                <w:sz w:val="18"/>
                <w:szCs w:val="18"/>
              </w:rPr>
            </w:pPr>
          </w:p>
        </w:tc>
        <w:tc>
          <w:tcPr>
            <w:tcW w:w="1134" w:type="dxa"/>
            <w:vMerge/>
            <w:tcBorders>
              <w:left w:val="single" w:sz="8" w:space="0" w:color="B8B8B8"/>
              <w:bottom w:val="single" w:sz="8" w:space="0" w:color="B8B8B8"/>
              <w:right w:val="single" w:sz="8" w:space="0" w:color="B8B8B8"/>
            </w:tcBorders>
            <w:shd w:val="clear" w:color="auto" w:fill="auto"/>
            <w:vAlign w:val="center"/>
          </w:tcPr>
          <w:p w14:paraId="6546A1DC" w14:textId="77777777" w:rsidR="00153F34" w:rsidRPr="004F251C" w:rsidRDefault="00153F34" w:rsidP="009A1C8E">
            <w:pPr>
              <w:spacing w:after="0" w:line="240" w:lineRule="auto"/>
              <w:jc w:val="center"/>
              <w:rPr>
                <w:color w:val="284353"/>
                <w:sz w:val="18"/>
                <w:szCs w:val="18"/>
              </w:rPr>
            </w:pPr>
          </w:p>
        </w:tc>
        <w:tc>
          <w:tcPr>
            <w:tcW w:w="992" w:type="dxa"/>
            <w:tcBorders>
              <w:top w:val="single" w:sz="8" w:space="0" w:color="B8B8B8"/>
              <w:left w:val="single" w:sz="8" w:space="0" w:color="B8B8B8"/>
              <w:bottom w:val="single" w:sz="8" w:space="0" w:color="B8B8B8"/>
              <w:right w:val="single" w:sz="8" w:space="0" w:color="B8B8B8"/>
            </w:tcBorders>
            <w:shd w:val="clear" w:color="auto" w:fill="auto"/>
            <w:vAlign w:val="center"/>
          </w:tcPr>
          <w:p w14:paraId="61BC707A" w14:textId="6A1FBC26" w:rsidR="00153F34" w:rsidRPr="004F251C" w:rsidRDefault="004950E9" w:rsidP="009A1C8E">
            <w:pPr>
              <w:spacing w:after="0" w:line="240" w:lineRule="auto"/>
              <w:jc w:val="center"/>
              <w:rPr>
                <w:color w:val="284353"/>
                <w:sz w:val="18"/>
                <w:szCs w:val="18"/>
              </w:rPr>
            </w:pPr>
            <w:r>
              <w:rPr>
                <w:color w:val="284353"/>
                <w:sz w:val="18"/>
                <w:szCs w:val="18"/>
              </w:rPr>
              <w:t>500</w:t>
            </w:r>
          </w:p>
        </w:tc>
        <w:tc>
          <w:tcPr>
            <w:tcW w:w="1903" w:type="dxa"/>
            <w:tcBorders>
              <w:top w:val="single" w:sz="8" w:space="0" w:color="B8B8B8"/>
              <w:left w:val="single" w:sz="8" w:space="0" w:color="B8B8B8"/>
              <w:bottom w:val="single" w:sz="8" w:space="0" w:color="B8B8B8"/>
              <w:right w:val="single" w:sz="8" w:space="0" w:color="B8B8B8"/>
            </w:tcBorders>
            <w:shd w:val="clear" w:color="auto" w:fill="auto"/>
            <w:vAlign w:val="center"/>
          </w:tcPr>
          <w:p w14:paraId="1533E651" w14:textId="64706717" w:rsidR="00153F34" w:rsidRPr="004F251C" w:rsidRDefault="00153F34" w:rsidP="009A1C8E">
            <w:pPr>
              <w:spacing w:after="0" w:line="240" w:lineRule="auto"/>
              <w:rPr>
                <w:color w:val="284353"/>
                <w:sz w:val="18"/>
                <w:szCs w:val="18"/>
              </w:rPr>
            </w:pPr>
            <w:r w:rsidRPr="004F251C">
              <w:rPr>
                <w:color w:val="284353"/>
                <w:sz w:val="18"/>
                <w:szCs w:val="18"/>
              </w:rPr>
              <w:t>INT 4</w:t>
            </w:r>
          </w:p>
        </w:tc>
        <w:tc>
          <w:tcPr>
            <w:tcW w:w="990" w:type="dxa"/>
            <w:tcBorders>
              <w:top w:val="single" w:sz="8" w:space="0" w:color="B8B8B8"/>
              <w:left w:val="single" w:sz="8" w:space="0" w:color="B8B8B8"/>
              <w:bottom w:val="single" w:sz="8" w:space="0" w:color="B8B8B8"/>
              <w:right w:val="single" w:sz="8" w:space="0" w:color="B8B8B8"/>
            </w:tcBorders>
            <w:shd w:val="clear" w:color="auto" w:fill="auto"/>
            <w:vAlign w:val="center"/>
          </w:tcPr>
          <w:p w14:paraId="03177DC8" w14:textId="77777777" w:rsidR="00153F34" w:rsidRPr="004F251C" w:rsidRDefault="00153F34" w:rsidP="009A1C8E">
            <w:pPr>
              <w:spacing w:after="0" w:line="240" w:lineRule="auto"/>
              <w:jc w:val="center"/>
              <w:rPr>
                <w:color w:val="284353"/>
                <w:sz w:val="18"/>
                <w:szCs w:val="18"/>
              </w:rPr>
            </w:pPr>
          </w:p>
        </w:tc>
        <w:tc>
          <w:tcPr>
            <w:tcW w:w="2700" w:type="dxa"/>
            <w:tcBorders>
              <w:top w:val="single" w:sz="8" w:space="0" w:color="B8B8B8"/>
              <w:left w:val="single" w:sz="8" w:space="0" w:color="B8B8B8"/>
              <w:bottom w:val="single" w:sz="8" w:space="0" w:color="B8B8B8"/>
              <w:right w:val="single" w:sz="8" w:space="0" w:color="B8B8B8"/>
            </w:tcBorders>
            <w:shd w:val="clear" w:color="auto" w:fill="auto"/>
            <w:vAlign w:val="center"/>
          </w:tcPr>
          <w:p w14:paraId="374118A8" w14:textId="77777777" w:rsidR="00153F34" w:rsidRPr="004F251C" w:rsidRDefault="00153F34" w:rsidP="009A1C8E">
            <w:pPr>
              <w:spacing w:after="0" w:line="240" w:lineRule="auto"/>
              <w:rPr>
                <w:color w:val="284353"/>
                <w:sz w:val="18"/>
                <w:szCs w:val="18"/>
              </w:rPr>
            </w:pPr>
          </w:p>
        </w:tc>
        <w:tc>
          <w:tcPr>
            <w:tcW w:w="3762" w:type="dxa"/>
            <w:vMerge/>
            <w:tcBorders>
              <w:left w:val="single" w:sz="8" w:space="0" w:color="B8B8B8"/>
              <w:right w:val="single" w:sz="8" w:space="0" w:color="B8B8B8"/>
            </w:tcBorders>
            <w:shd w:val="clear" w:color="auto" w:fill="auto"/>
            <w:vAlign w:val="center"/>
          </w:tcPr>
          <w:p w14:paraId="575BA4F2" w14:textId="77777777" w:rsidR="00153F34" w:rsidRPr="004F251C" w:rsidRDefault="00153F34" w:rsidP="009A1C8E">
            <w:pPr>
              <w:spacing w:after="0" w:line="240" w:lineRule="auto"/>
              <w:rPr>
                <w:color w:val="284353"/>
                <w:sz w:val="18"/>
                <w:szCs w:val="18"/>
              </w:rPr>
            </w:pPr>
          </w:p>
        </w:tc>
      </w:tr>
      <w:tr w:rsidR="00F02B13" w:rsidRPr="004F251C" w14:paraId="75DC8FEC" w14:textId="77777777" w:rsidTr="000D6BEF">
        <w:tc>
          <w:tcPr>
            <w:tcW w:w="392" w:type="dxa"/>
            <w:vMerge/>
            <w:tcBorders>
              <w:left w:val="single" w:sz="8" w:space="0" w:color="B8B8B8"/>
              <w:right w:val="single" w:sz="8" w:space="0" w:color="B8B8B8"/>
            </w:tcBorders>
            <w:shd w:val="clear" w:color="auto" w:fill="auto"/>
          </w:tcPr>
          <w:p w14:paraId="1C26EC03" w14:textId="77777777" w:rsidR="00F02B13" w:rsidRPr="004F251C" w:rsidRDefault="00F02B13" w:rsidP="009A1C8E">
            <w:pPr>
              <w:spacing w:after="0" w:line="240" w:lineRule="auto"/>
              <w:rPr>
                <w:color w:val="284353"/>
                <w:sz w:val="18"/>
                <w:szCs w:val="18"/>
              </w:rPr>
            </w:pPr>
          </w:p>
        </w:tc>
        <w:tc>
          <w:tcPr>
            <w:tcW w:w="2977" w:type="dxa"/>
            <w:vMerge/>
            <w:tcBorders>
              <w:left w:val="single" w:sz="8" w:space="0" w:color="B8B8B8"/>
              <w:bottom w:val="single" w:sz="8" w:space="0" w:color="B8B8B8"/>
              <w:right w:val="single" w:sz="8" w:space="0" w:color="B8B8B8"/>
            </w:tcBorders>
            <w:shd w:val="clear" w:color="auto" w:fill="auto"/>
            <w:vAlign w:val="center"/>
          </w:tcPr>
          <w:p w14:paraId="1C390230" w14:textId="77777777" w:rsidR="00F02B13" w:rsidRPr="004F251C" w:rsidRDefault="00F02B13" w:rsidP="009A1C8E">
            <w:pPr>
              <w:spacing w:after="0" w:line="240" w:lineRule="auto"/>
              <w:rPr>
                <w:color w:val="284353"/>
                <w:sz w:val="18"/>
                <w:szCs w:val="18"/>
              </w:rPr>
            </w:pPr>
          </w:p>
        </w:tc>
        <w:tc>
          <w:tcPr>
            <w:tcW w:w="1134" w:type="dxa"/>
            <w:vMerge/>
            <w:tcBorders>
              <w:left w:val="single" w:sz="8" w:space="0" w:color="B8B8B8"/>
              <w:bottom w:val="single" w:sz="8" w:space="0" w:color="B8B8B8"/>
              <w:right w:val="single" w:sz="8" w:space="0" w:color="B8B8B8"/>
            </w:tcBorders>
            <w:shd w:val="clear" w:color="auto" w:fill="auto"/>
            <w:vAlign w:val="center"/>
          </w:tcPr>
          <w:p w14:paraId="5215AFC5" w14:textId="77777777" w:rsidR="00F02B13" w:rsidRPr="004F251C" w:rsidRDefault="00F02B13" w:rsidP="009A1C8E">
            <w:pPr>
              <w:spacing w:after="0" w:line="240" w:lineRule="auto"/>
              <w:jc w:val="center"/>
              <w:rPr>
                <w:color w:val="284353"/>
                <w:sz w:val="18"/>
                <w:szCs w:val="18"/>
              </w:rPr>
            </w:pPr>
          </w:p>
        </w:tc>
        <w:tc>
          <w:tcPr>
            <w:tcW w:w="992" w:type="dxa"/>
            <w:tcBorders>
              <w:top w:val="single" w:sz="8" w:space="0" w:color="B8B8B8"/>
              <w:left w:val="single" w:sz="8" w:space="0" w:color="B8B8B8"/>
              <w:bottom w:val="single" w:sz="8" w:space="0" w:color="B8B8B8"/>
              <w:right w:val="single" w:sz="8" w:space="0" w:color="B8B8B8"/>
            </w:tcBorders>
            <w:shd w:val="clear" w:color="auto" w:fill="auto"/>
            <w:vAlign w:val="center"/>
          </w:tcPr>
          <w:p w14:paraId="25050B95" w14:textId="1D5A4277" w:rsidR="00F02B13" w:rsidRPr="004F251C" w:rsidRDefault="001845F8" w:rsidP="009A1C8E">
            <w:pPr>
              <w:spacing w:after="0" w:line="240" w:lineRule="auto"/>
              <w:jc w:val="center"/>
              <w:rPr>
                <w:color w:val="284353"/>
                <w:sz w:val="18"/>
                <w:szCs w:val="18"/>
              </w:rPr>
            </w:pPr>
            <w:r>
              <w:rPr>
                <w:color w:val="284353"/>
                <w:sz w:val="18"/>
                <w:szCs w:val="18"/>
              </w:rPr>
              <w:t>2000</w:t>
            </w:r>
          </w:p>
        </w:tc>
        <w:tc>
          <w:tcPr>
            <w:tcW w:w="1903" w:type="dxa"/>
            <w:tcBorders>
              <w:top w:val="single" w:sz="8" w:space="0" w:color="B8B8B8"/>
              <w:left w:val="single" w:sz="8" w:space="0" w:color="B8B8B8"/>
              <w:bottom w:val="single" w:sz="8" w:space="0" w:color="B8B8B8"/>
              <w:right w:val="single" w:sz="8" w:space="0" w:color="B8B8B8"/>
            </w:tcBorders>
            <w:shd w:val="clear" w:color="auto" w:fill="auto"/>
            <w:vAlign w:val="center"/>
          </w:tcPr>
          <w:p w14:paraId="4D9A2600" w14:textId="6D4219E3" w:rsidR="00F02B13" w:rsidRPr="004F251C" w:rsidRDefault="00153F34" w:rsidP="009A1C8E">
            <w:pPr>
              <w:spacing w:after="0" w:line="240" w:lineRule="auto"/>
              <w:rPr>
                <w:color w:val="284353"/>
                <w:sz w:val="18"/>
                <w:szCs w:val="18"/>
              </w:rPr>
            </w:pPr>
            <w:r w:rsidRPr="004F251C">
              <w:rPr>
                <w:color w:val="284353"/>
                <w:sz w:val="18"/>
                <w:szCs w:val="18"/>
              </w:rPr>
              <w:t>INT 10</w:t>
            </w:r>
          </w:p>
        </w:tc>
        <w:tc>
          <w:tcPr>
            <w:tcW w:w="990" w:type="dxa"/>
            <w:tcBorders>
              <w:top w:val="single" w:sz="8" w:space="0" w:color="B8B8B8"/>
              <w:left w:val="single" w:sz="8" w:space="0" w:color="B8B8B8"/>
              <w:bottom w:val="single" w:sz="8" w:space="0" w:color="B8B8B8"/>
              <w:right w:val="single" w:sz="8" w:space="0" w:color="B8B8B8"/>
            </w:tcBorders>
            <w:shd w:val="clear" w:color="auto" w:fill="auto"/>
            <w:vAlign w:val="center"/>
          </w:tcPr>
          <w:p w14:paraId="2DB0A3CB" w14:textId="227A7178" w:rsidR="00F02B13" w:rsidRPr="004F251C" w:rsidRDefault="00F02B13" w:rsidP="009A1C8E">
            <w:pPr>
              <w:spacing w:after="0" w:line="240" w:lineRule="auto"/>
              <w:jc w:val="center"/>
              <w:rPr>
                <w:color w:val="284353"/>
                <w:sz w:val="18"/>
                <w:szCs w:val="18"/>
              </w:rPr>
            </w:pPr>
          </w:p>
        </w:tc>
        <w:tc>
          <w:tcPr>
            <w:tcW w:w="2700" w:type="dxa"/>
            <w:tcBorders>
              <w:top w:val="single" w:sz="8" w:space="0" w:color="B8B8B8"/>
              <w:left w:val="single" w:sz="8" w:space="0" w:color="B8B8B8"/>
              <w:bottom w:val="single" w:sz="8" w:space="0" w:color="B8B8B8"/>
              <w:right w:val="single" w:sz="8" w:space="0" w:color="B8B8B8"/>
            </w:tcBorders>
            <w:shd w:val="clear" w:color="auto" w:fill="auto"/>
            <w:vAlign w:val="center"/>
          </w:tcPr>
          <w:p w14:paraId="6C887BC2" w14:textId="77777777" w:rsidR="00F02B13" w:rsidRPr="004F251C" w:rsidRDefault="00F02B13" w:rsidP="009A1C8E">
            <w:pPr>
              <w:spacing w:after="0" w:line="240" w:lineRule="auto"/>
              <w:rPr>
                <w:color w:val="284353"/>
                <w:sz w:val="18"/>
                <w:szCs w:val="18"/>
              </w:rPr>
            </w:pPr>
          </w:p>
        </w:tc>
        <w:tc>
          <w:tcPr>
            <w:tcW w:w="3762" w:type="dxa"/>
            <w:vMerge/>
            <w:tcBorders>
              <w:left w:val="single" w:sz="8" w:space="0" w:color="B8B8B8"/>
              <w:right w:val="single" w:sz="8" w:space="0" w:color="B8B8B8"/>
            </w:tcBorders>
            <w:shd w:val="clear" w:color="auto" w:fill="auto"/>
            <w:vAlign w:val="center"/>
          </w:tcPr>
          <w:p w14:paraId="4B00B996" w14:textId="77777777" w:rsidR="00F02B13" w:rsidRPr="004F251C" w:rsidRDefault="00F02B13" w:rsidP="009A1C8E">
            <w:pPr>
              <w:spacing w:after="0" w:line="240" w:lineRule="auto"/>
              <w:rPr>
                <w:color w:val="284353"/>
                <w:sz w:val="18"/>
                <w:szCs w:val="18"/>
              </w:rPr>
            </w:pPr>
          </w:p>
        </w:tc>
      </w:tr>
      <w:tr w:rsidR="00F02B13" w:rsidRPr="004F251C" w14:paraId="696C7EDC" w14:textId="77777777" w:rsidTr="000D6BEF">
        <w:tc>
          <w:tcPr>
            <w:tcW w:w="392" w:type="dxa"/>
            <w:vMerge/>
            <w:tcBorders>
              <w:left w:val="single" w:sz="8" w:space="0" w:color="B8B8B8"/>
              <w:right w:val="single" w:sz="8" w:space="0" w:color="B8B8B8"/>
            </w:tcBorders>
            <w:shd w:val="clear" w:color="auto" w:fill="auto"/>
          </w:tcPr>
          <w:p w14:paraId="298A482C" w14:textId="77777777" w:rsidR="00F02B13" w:rsidRPr="004F251C" w:rsidRDefault="00F02B13" w:rsidP="009A1C8E">
            <w:pPr>
              <w:spacing w:after="0" w:line="240" w:lineRule="auto"/>
              <w:rPr>
                <w:color w:val="284353"/>
                <w:sz w:val="18"/>
                <w:szCs w:val="18"/>
              </w:rPr>
            </w:pPr>
          </w:p>
        </w:tc>
        <w:tc>
          <w:tcPr>
            <w:tcW w:w="2977" w:type="dxa"/>
            <w:vMerge w:val="restart"/>
            <w:tcBorders>
              <w:top w:val="single" w:sz="8" w:space="0" w:color="B8B8B8"/>
              <w:left w:val="single" w:sz="8" w:space="0" w:color="B8B8B8"/>
              <w:right w:val="single" w:sz="8" w:space="0" w:color="B8B8B8"/>
            </w:tcBorders>
            <w:shd w:val="clear" w:color="auto" w:fill="auto"/>
            <w:vAlign w:val="center"/>
          </w:tcPr>
          <w:p w14:paraId="38FF8824" w14:textId="21B02B07" w:rsidR="00F02B13" w:rsidRPr="004F251C" w:rsidRDefault="00F02B13" w:rsidP="009A1C8E">
            <w:pPr>
              <w:spacing w:after="0" w:line="240" w:lineRule="auto"/>
              <w:rPr>
                <w:color w:val="284353"/>
                <w:sz w:val="18"/>
                <w:szCs w:val="18"/>
              </w:rPr>
            </w:pPr>
            <w:r w:rsidRPr="004F251C">
              <w:rPr>
                <w:bCs/>
                <w:sz w:val="18"/>
                <w:szCs w:val="18"/>
              </w:rPr>
              <w:t>Community  space, unplanned camp</w:t>
            </w:r>
          </w:p>
        </w:tc>
        <w:tc>
          <w:tcPr>
            <w:tcW w:w="1134" w:type="dxa"/>
            <w:vMerge w:val="restart"/>
            <w:tcBorders>
              <w:top w:val="single" w:sz="8" w:space="0" w:color="B8B8B8"/>
              <w:left w:val="single" w:sz="8" w:space="0" w:color="B8B8B8"/>
              <w:right w:val="single" w:sz="8" w:space="0" w:color="B8B8B8"/>
            </w:tcBorders>
            <w:shd w:val="clear" w:color="auto" w:fill="auto"/>
            <w:vAlign w:val="center"/>
          </w:tcPr>
          <w:p w14:paraId="3E16A3D8" w14:textId="7BC96F0E" w:rsidR="00F02B13" w:rsidRPr="004F251C" w:rsidRDefault="00077A00" w:rsidP="009A1C8E">
            <w:pPr>
              <w:spacing w:after="0" w:line="240" w:lineRule="auto"/>
              <w:jc w:val="center"/>
              <w:rPr>
                <w:color w:val="284353"/>
                <w:sz w:val="18"/>
                <w:szCs w:val="18"/>
              </w:rPr>
            </w:pPr>
            <w:r>
              <w:rPr>
                <w:color w:val="284353"/>
                <w:sz w:val="18"/>
                <w:szCs w:val="18"/>
              </w:rPr>
              <w:t>16,000</w:t>
            </w:r>
          </w:p>
        </w:tc>
        <w:tc>
          <w:tcPr>
            <w:tcW w:w="992" w:type="dxa"/>
            <w:tcBorders>
              <w:top w:val="single" w:sz="8" w:space="0" w:color="B8B8B8"/>
              <w:left w:val="single" w:sz="8" w:space="0" w:color="B8B8B8"/>
              <w:bottom w:val="single" w:sz="8" w:space="0" w:color="B8B8B8"/>
              <w:right w:val="single" w:sz="8" w:space="0" w:color="B8B8B8"/>
            </w:tcBorders>
            <w:shd w:val="clear" w:color="auto" w:fill="auto"/>
            <w:vAlign w:val="center"/>
          </w:tcPr>
          <w:p w14:paraId="05987C59" w14:textId="1785D65A" w:rsidR="00F02B13" w:rsidRPr="004F251C" w:rsidRDefault="000D6BEF" w:rsidP="009A1C8E">
            <w:pPr>
              <w:spacing w:after="0" w:line="240" w:lineRule="auto"/>
              <w:jc w:val="center"/>
              <w:rPr>
                <w:color w:val="284353"/>
                <w:sz w:val="18"/>
                <w:szCs w:val="18"/>
              </w:rPr>
            </w:pPr>
            <w:r>
              <w:rPr>
                <w:color w:val="284353"/>
                <w:sz w:val="18"/>
                <w:szCs w:val="18"/>
              </w:rPr>
              <w:t>3000</w:t>
            </w:r>
          </w:p>
        </w:tc>
        <w:tc>
          <w:tcPr>
            <w:tcW w:w="1903" w:type="dxa"/>
            <w:tcBorders>
              <w:top w:val="single" w:sz="8" w:space="0" w:color="B8B8B8"/>
              <w:left w:val="single" w:sz="8" w:space="0" w:color="B8B8B8"/>
              <w:bottom w:val="single" w:sz="8" w:space="0" w:color="B8B8B8"/>
              <w:right w:val="single" w:sz="8" w:space="0" w:color="B8B8B8"/>
            </w:tcBorders>
            <w:shd w:val="clear" w:color="auto" w:fill="auto"/>
            <w:vAlign w:val="center"/>
          </w:tcPr>
          <w:p w14:paraId="45E724DE" w14:textId="62AAEB74" w:rsidR="00F02B13" w:rsidRPr="004F251C" w:rsidRDefault="00F02B13" w:rsidP="00F02B13">
            <w:pPr>
              <w:spacing w:after="0" w:line="240" w:lineRule="auto"/>
              <w:rPr>
                <w:color w:val="284353"/>
                <w:sz w:val="18"/>
                <w:szCs w:val="18"/>
              </w:rPr>
            </w:pPr>
            <w:r w:rsidRPr="004F251C">
              <w:rPr>
                <w:color w:val="284353"/>
                <w:sz w:val="18"/>
                <w:szCs w:val="18"/>
              </w:rPr>
              <w:t>INT1</w:t>
            </w:r>
          </w:p>
        </w:tc>
        <w:tc>
          <w:tcPr>
            <w:tcW w:w="990" w:type="dxa"/>
            <w:tcBorders>
              <w:top w:val="single" w:sz="8" w:space="0" w:color="B8B8B8"/>
              <w:left w:val="single" w:sz="8" w:space="0" w:color="B8B8B8"/>
              <w:bottom w:val="single" w:sz="8" w:space="0" w:color="B8B8B8"/>
              <w:right w:val="single" w:sz="8" w:space="0" w:color="B8B8B8"/>
            </w:tcBorders>
            <w:shd w:val="clear" w:color="auto" w:fill="auto"/>
            <w:vAlign w:val="center"/>
          </w:tcPr>
          <w:p w14:paraId="4F7E3DE0" w14:textId="4E5FDACA" w:rsidR="00F02B13" w:rsidRPr="004F251C" w:rsidRDefault="00F02B13" w:rsidP="009A1C8E">
            <w:pPr>
              <w:spacing w:after="0" w:line="240" w:lineRule="auto"/>
              <w:jc w:val="center"/>
              <w:rPr>
                <w:color w:val="284353"/>
                <w:sz w:val="18"/>
                <w:szCs w:val="18"/>
              </w:rPr>
            </w:pPr>
          </w:p>
        </w:tc>
        <w:tc>
          <w:tcPr>
            <w:tcW w:w="2700" w:type="dxa"/>
            <w:tcBorders>
              <w:top w:val="single" w:sz="8" w:space="0" w:color="B8B8B8"/>
              <w:left w:val="single" w:sz="8" w:space="0" w:color="B8B8B8"/>
              <w:bottom w:val="single" w:sz="8" w:space="0" w:color="B8B8B8"/>
              <w:right w:val="single" w:sz="8" w:space="0" w:color="B8B8B8"/>
            </w:tcBorders>
            <w:shd w:val="clear" w:color="auto" w:fill="auto"/>
            <w:vAlign w:val="center"/>
          </w:tcPr>
          <w:p w14:paraId="3918A36D" w14:textId="77777777" w:rsidR="00F02B13" w:rsidRPr="004F251C" w:rsidRDefault="00F02B13" w:rsidP="009A1C8E">
            <w:pPr>
              <w:spacing w:after="0" w:line="240" w:lineRule="auto"/>
              <w:rPr>
                <w:color w:val="284353"/>
                <w:sz w:val="18"/>
                <w:szCs w:val="18"/>
              </w:rPr>
            </w:pPr>
          </w:p>
        </w:tc>
        <w:tc>
          <w:tcPr>
            <w:tcW w:w="3762" w:type="dxa"/>
            <w:vMerge/>
            <w:tcBorders>
              <w:left w:val="single" w:sz="8" w:space="0" w:color="B8B8B8"/>
              <w:right w:val="single" w:sz="8" w:space="0" w:color="B8B8B8"/>
            </w:tcBorders>
            <w:shd w:val="clear" w:color="auto" w:fill="auto"/>
            <w:vAlign w:val="center"/>
          </w:tcPr>
          <w:p w14:paraId="01425967" w14:textId="77777777" w:rsidR="00F02B13" w:rsidRPr="004F251C" w:rsidRDefault="00F02B13" w:rsidP="009A1C8E">
            <w:pPr>
              <w:spacing w:after="0" w:line="240" w:lineRule="auto"/>
              <w:rPr>
                <w:color w:val="284353"/>
                <w:sz w:val="18"/>
                <w:szCs w:val="18"/>
              </w:rPr>
            </w:pPr>
          </w:p>
        </w:tc>
      </w:tr>
      <w:tr w:rsidR="00F02B13" w:rsidRPr="004F251C" w14:paraId="54B5B537" w14:textId="77777777" w:rsidTr="000D6BEF">
        <w:tc>
          <w:tcPr>
            <w:tcW w:w="392" w:type="dxa"/>
            <w:vMerge/>
            <w:tcBorders>
              <w:left w:val="single" w:sz="8" w:space="0" w:color="B8B8B8"/>
              <w:right w:val="single" w:sz="8" w:space="0" w:color="B8B8B8"/>
            </w:tcBorders>
            <w:shd w:val="clear" w:color="auto" w:fill="auto"/>
          </w:tcPr>
          <w:p w14:paraId="024BB1D7" w14:textId="77777777" w:rsidR="00F02B13" w:rsidRPr="004F251C" w:rsidRDefault="00F02B13" w:rsidP="009A1C8E">
            <w:pPr>
              <w:spacing w:after="0" w:line="240" w:lineRule="auto"/>
              <w:rPr>
                <w:color w:val="284353"/>
                <w:sz w:val="18"/>
                <w:szCs w:val="18"/>
              </w:rPr>
            </w:pPr>
          </w:p>
        </w:tc>
        <w:tc>
          <w:tcPr>
            <w:tcW w:w="2977" w:type="dxa"/>
            <w:vMerge/>
            <w:tcBorders>
              <w:left w:val="single" w:sz="8" w:space="0" w:color="B8B8B8"/>
              <w:right w:val="single" w:sz="8" w:space="0" w:color="B8B8B8"/>
            </w:tcBorders>
            <w:shd w:val="clear" w:color="auto" w:fill="auto"/>
            <w:vAlign w:val="center"/>
          </w:tcPr>
          <w:p w14:paraId="2CF243F9" w14:textId="77777777" w:rsidR="00F02B13" w:rsidRPr="004F251C" w:rsidRDefault="00F02B13" w:rsidP="009A1C8E">
            <w:pPr>
              <w:spacing w:after="0" w:line="240" w:lineRule="auto"/>
              <w:rPr>
                <w:color w:val="284353"/>
                <w:sz w:val="18"/>
                <w:szCs w:val="18"/>
              </w:rPr>
            </w:pPr>
          </w:p>
        </w:tc>
        <w:tc>
          <w:tcPr>
            <w:tcW w:w="1134" w:type="dxa"/>
            <w:vMerge/>
            <w:tcBorders>
              <w:left w:val="single" w:sz="8" w:space="0" w:color="B8B8B8"/>
              <w:right w:val="single" w:sz="8" w:space="0" w:color="B8B8B8"/>
            </w:tcBorders>
            <w:shd w:val="clear" w:color="auto" w:fill="auto"/>
            <w:vAlign w:val="center"/>
          </w:tcPr>
          <w:p w14:paraId="65266A25" w14:textId="77777777" w:rsidR="00F02B13" w:rsidRPr="004F251C" w:rsidRDefault="00F02B13" w:rsidP="009A1C8E">
            <w:pPr>
              <w:spacing w:after="0" w:line="240" w:lineRule="auto"/>
              <w:jc w:val="center"/>
              <w:rPr>
                <w:color w:val="284353"/>
                <w:sz w:val="18"/>
                <w:szCs w:val="18"/>
              </w:rPr>
            </w:pPr>
          </w:p>
        </w:tc>
        <w:tc>
          <w:tcPr>
            <w:tcW w:w="992" w:type="dxa"/>
            <w:tcBorders>
              <w:top w:val="single" w:sz="8" w:space="0" w:color="B8B8B8"/>
              <w:left w:val="single" w:sz="8" w:space="0" w:color="B8B8B8"/>
              <w:bottom w:val="single" w:sz="8" w:space="0" w:color="B8B8B8"/>
              <w:right w:val="single" w:sz="8" w:space="0" w:color="B8B8B8"/>
            </w:tcBorders>
            <w:shd w:val="clear" w:color="auto" w:fill="auto"/>
            <w:vAlign w:val="center"/>
          </w:tcPr>
          <w:p w14:paraId="0DC2F140" w14:textId="18D000F9" w:rsidR="00F02B13" w:rsidRPr="004F251C" w:rsidRDefault="000D6BEF" w:rsidP="009A1C8E">
            <w:pPr>
              <w:spacing w:after="0" w:line="240" w:lineRule="auto"/>
              <w:jc w:val="center"/>
              <w:rPr>
                <w:color w:val="284353"/>
                <w:sz w:val="18"/>
                <w:szCs w:val="18"/>
              </w:rPr>
            </w:pPr>
            <w:r>
              <w:rPr>
                <w:color w:val="284353"/>
                <w:sz w:val="18"/>
                <w:szCs w:val="18"/>
              </w:rPr>
              <w:t>10000</w:t>
            </w:r>
          </w:p>
        </w:tc>
        <w:tc>
          <w:tcPr>
            <w:tcW w:w="1903" w:type="dxa"/>
            <w:tcBorders>
              <w:top w:val="single" w:sz="8" w:space="0" w:color="B8B8B8"/>
              <w:left w:val="single" w:sz="8" w:space="0" w:color="B8B8B8"/>
              <w:bottom w:val="single" w:sz="8" w:space="0" w:color="B8B8B8"/>
              <w:right w:val="single" w:sz="8" w:space="0" w:color="B8B8B8"/>
            </w:tcBorders>
            <w:shd w:val="clear" w:color="auto" w:fill="auto"/>
            <w:vAlign w:val="center"/>
          </w:tcPr>
          <w:p w14:paraId="0AADD5A2" w14:textId="676D9C66" w:rsidR="00F02B13" w:rsidRPr="004F251C" w:rsidRDefault="00F02B13" w:rsidP="009A1C8E">
            <w:pPr>
              <w:spacing w:after="0" w:line="240" w:lineRule="auto"/>
              <w:rPr>
                <w:color w:val="284353"/>
                <w:sz w:val="18"/>
                <w:szCs w:val="18"/>
              </w:rPr>
            </w:pPr>
            <w:r w:rsidRPr="004F251C">
              <w:rPr>
                <w:color w:val="284353"/>
                <w:sz w:val="18"/>
                <w:szCs w:val="18"/>
              </w:rPr>
              <w:t>INT 2</w:t>
            </w:r>
          </w:p>
        </w:tc>
        <w:tc>
          <w:tcPr>
            <w:tcW w:w="990" w:type="dxa"/>
            <w:tcBorders>
              <w:top w:val="single" w:sz="8" w:space="0" w:color="B8B8B8"/>
              <w:left w:val="single" w:sz="8" w:space="0" w:color="B8B8B8"/>
              <w:bottom w:val="single" w:sz="8" w:space="0" w:color="B8B8B8"/>
              <w:right w:val="single" w:sz="8" w:space="0" w:color="B8B8B8"/>
            </w:tcBorders>
            <w:shd w:val="clear" w:color="auto" w:fill="auto"/>
            <w:vAlign w:val="center"/>
          </w:tcPr>
          <w:p w14:paraId="49E94FDD" w14:textId="4E595B30" w:rsidR="00F02B13" w:rsidRPr="004F251C" w:rsidRDefault="00F02B13" w:rsidP="009A1C8E">
            <w:pPr>
              <w:spacing w:after="0" w:line="240" w:lineRule="auto"/>
              <w:jc w:val="center"/>
              <w:rPr>
                <w:color w:val="284353"/>
                <w:sz w:val="18"/>
                <w:szCs w:val="18"/>
              </w:rPr>
            </w:pPr>
          </w:p>
        </w:tc>
        <w:tc>
          <w:tcPr>
            <w:tcW w:w="2700" w:type="dxa"/>
            <w:tcBorders>
              <w:top w:val="single" w:sz="8" w:space="0" w:color="B8B8B8"/>
              <w:left w:val="single" w:sz="8" w:space="0" w:color="B8B8B8"/>
              <w:bottom w:val="single" w:sz="8" w:space="0" w:color="B8B8B8"/>
              <w:right w:val="single" w:sz="8" w:space="0" w:color="B8B8B8"/>
            </w:tcBorders>
            <w:shd w:val="clear" w:color="auto" w:fill="auto"/>
            <w:vAlign w:val="center"/>
          </w:tcPr>
          <w:p w14:paraId="16A9AAFA" w14:textId="77777777" w:rsidR="00F02B13" w:rsidRPr="004F251C" w:rsidRDefault="00F02B13" w:rsidP="009A1C8E">
            <w:pPr>
              <w:spacing w:after="0" w:line="240" w:lineRule="auto"/>
              <w:rPr>
                <w:color w:val="284353"/>
                <w:sz w:val="18"/>
                <w:szCs w:val="18"/>
              </w:rPr>
            </w:pPr>
          </w:p>
        </w:tc>
        <w:tc>
          <w:tcPr>
            <w:tcW w:w="3762" w:type="dxa"/>
            <w:vMerge/>
            <w:tcBorders>
              <w:left w:val="single" w:sz="8" w:space="0" w:color="B8B8B8"/>
              <w:right w:val="single" w:sz="8" w:space="0" w:color="B8B8B8"/>
            </w:tcBorders>
            <w:shd w:val="clear" w:color="auto" w:fill="auto"/>
            <w:vAlign w:val="center"/>
          </w:tcPr>
          <w:p w14:paraId="0610FC8F" w14:textId="77777777" w:rsidR="00F02B13" w:rsidRPr="004F251C" w:rsidRDefault="00F02B13" w:rsidP="009A1C8E">
            <w:pPr>
              <w:spacing w:after="0" w:line="240" w:lineRule="auto"/>
              <w:rPr>
                <w:color w:val="284353"/>
                <w:sz w:val="18"/>
                <w:szCs w:val="18"/>
              </w:rPr>
            </w:pPr>
          </w:p>
        </w:tc>
      </w:tr>
      <w:tr w:rsidR="00153F34" w:rsidRPr="004F251C" w14:paraId="7F958F82" w14:textId="77777777" w:rsidTr="000D6BEF">
        <w:tc>
          <w:tcPr>
            <w:tcW w:w="392" w:type="dxa"/>
            <w:vMerge/>
            <w:tcBorders>
              <w:left w:val="single" w:sz="8" w:space="0" w:color="B8B8B8"/>
              <w:right w:val="single" w:sz="8" w:space="0" w:color="B8B8B8"/>
            </w:tcBorders>
            <w:shd w:val="clear" w:color="auto" w:fill="auto"/>
          </w:tcPr>
          <w:p w14:paraId="7DA38B28" w14:textId="77777777" w:rsidR="00153F34" w:rsidRPr="004F251C" w:rsidRDefault="00153F34" w:rsidP="009A1C8E">
            <w:pPr>
              <w:spacing w:after="0" w:line="240" w:lineRule="auto"/>
              <w:rPr>
                <w:color w:val="284353"/>
                <w:sz w:val="18"/>
                <w:szCs w:val="18"/>
              </w:rPr>
            </w:pPr>
          </w:p>
        </w:tc>
        <w:tc>
          <w:tcPr>
            <w:tcW w:w="2977" w:type="dxa"/>
            <w:vMerge/>
            <w:tcBorders>
              <w:left w:val="single" w:sz="8" w:space="0" w:color="B8B8B8"/>
              <w:bottom w:val="single" w:sz="8" w:space="0" w:color="B8B8B8"/>
              <w:right w:val="single" w:sz="8" w:space="0" w:color="B8B8B8"/>
            </w:tcBorders>
            <w:shd w:val="clear" w:color="auto" w:fill="auto"/>
            <w:vAlign w:val="center"/>
          </w:tcPr>
          <w:p w14:paraId="061E66CF" w14:textId="77777777" w:rsidR="00153F34" w:rsidRPr="004F251C" w:rsidRDefault="00153F34" w:rsidP="009A1C8E">
            <w:pPr>
              <w:spacing w:after="0" w:line="240" w:lineRule="auto"/>
              <w:rPr>
                <w:color w:val="284353"/>
                <w:sz w:val="18"/>
                <w:szCs w:val="18"/>
              </w:rPr>
            </w:pPr>
          </w:p>
        </w:tc>
        <w:tc>
          <w:tcPr>
            <w:tcW w:w="1134" w:type="dxa"/>
            <w:vMerge/>
            <w:tcBorders>
              <w:left w:val="single" w:sz="8" w:space="0" w:color="B8B8B8"/>
              <w:bottom w:val="single" w:sz="8" w:space="0" w:color="B8B8B8"/>
              <w:right w:val="single" w:sz="8" w:space="0" w:color="B8B8B8"/>
            </w:tcBorders>
            <w:shd w:val="clear" w:color="auto" w:fill="auto"/>
            <w:vAlign w:val="center"/>
          </w:tcPr>
          <w:p w14:paraId="575ACE9E" w14:textId="77777777" w:rsidR="00153F34" w:rsidRPr="004F251C" w:rsidRDefault="00153F34" w:rsidP="009A1C8E">
            <w:pPr>
              <w:spacing w:after="0" w:line="240" w:lineRule="auto"/>
              <w:jc w:val="center"/>
              <w:rPr>
                <w:color w:val="284353"/>
                <w:sz w:val="18"/>
                <w:szCs w:val="18"/>
              </w:rPr>
            </w:pPr>
          </w:p>
        </w:tc>
        <w:tc>
          <w:tcPr>
            <w:tcW w:w="992" w:type="dxa"/>
            <w:tcBorders>
              <w:top w:val="single" w:sz="8" w:space="0" w:color="B8B8B8"/>
              <w:left w:val="single" w:sz="8" w:space="0" w:color="B8B8B8"/>
              <w:bottom w:val="single" w:sz="8" w:space="0" w:color="B8B8B8"/>
              <w:right w:val="single" w:sz="8" w:space="0" w:color="B8B8B8"/>
            </w:tcBorders>
            <w:shd w:val="clear" w:color="auto" w:fill="auto"/>
            <w:vAlign w:val="center"/>
          </w:tcPr>
          <w:p w14:paraId="51B55ECF" w14:textId="026734AB" w:rsidR="00153F34" w:rsidRPr="004F251C" w:rsidRDefault="000D6BEF" w:rsidP="009A1C8E">
            <w:pPr>
              <w:spacing w:after="0" w:line="240" w:lineRule="auto"/>
              <w:jc w:val="center"/>
              <w:rPr>
                <w:color w:val="284353"/>
                <w:sz w:val="18"/>
                <w:szCs w:val="18"/>
              </w:rPr>
            </w:pPr>
            <w:r>
              <w:rPr>
                <w:color w:val="284353"/>
                <w:sz w:val="18"/>
                <w:szCs w:val="18"/>
              </w:rPr>
              <w:t>1000</w:t>
            </w:r>
          </w:p>
        </w:tc>
        <w:tc>
          <w:tcPr>
            <w:tcW w:w="1903" w:type="dxa"/>
            <w:tcBorders>
              <w:top w:val="single" w:sz="8" w:space="0" w:color="B8B8B8"/>
              <w:left w:val="single" w:sz="8" w:space="0" w:color="B8B8B8"/>
              <w:bottom w:val="single" w:sz="8" w:space="0" w:color="B8B8B8"/>
              <w:right w:val="single" w:sz="8" w:space="0" w:color="B8B8B8"/>
            </w:tcBorders>
            <w:shd w:val="clear" w:color="auto" w:fill="auto"/>
            <w:vAlign w:val="center"/>
          </w:tcPr>
          <w:p w14:paraId="36031C1E" w14:textId="27AF7673" w:rsidR="00153F34" w:rsidRPr="004F251C" w:rsidRDefault="00153F34" w:rsidP="009A1C8E">
            <w:pPr>
              <w:spacing w:after="0" w:line="240" w:lineRule="auto"/>
              <w:rPr>
                <w:color w:val="284353"/>
                <w:sz w:val="18"/>
                <w:szCs w:val="18"/>
              </w:rPr>
            </w:pPr>
            <w:r w:rsidRPr="004F251C">
              <w:rPr>
                <w:color w:val="284353"/>
                <w:sz w:val="18"/>
                <w:szCs w:val="18"/>
              </w:rPr>
              <w:t>INT 4</w:t>
            </w:r>
          </w:p>
        </w:tc>
        <w:tc>
          <w:tcPr>
            <w:tcW w:w="990" w:type="dxa"/>
            <w:tcBorders>
              <w:top w:val="single" w:sz="8" w:space="0" w:color="B8B8B8"/>
              <w:left w:val="single" w:sz="8" w:space="0" w:color="B8B8B8"/>
              <w:bottom w:val="single" w:sz="8" w:space="0" w:color="B8B8B8"/>
              <w:right w:val="single" w:sz="8" w:space="0" w:color="B8B8B8"/>
            </w:tcBorders>
            <w:shd w:val="clear" w:color="auto" w:fill="auto"/>
            <w:vAlign w:val="center"/>
          </w:tcPr>
          <w:p w14:paraId="305A7A79" w14:textId="77777777" w:rsidR="00153F34" w:rsidRPr="004F251C" w:rsidRDefault="00153F34" w:rsidP="009A1C8E">
            <w:pPr>
              <w:spacing w:after="0" w:line="240" w:lineRule="auto"/>
              <w:jc w:val="center"/>
              <w:rPr>
                <w:color w:val="284353"/>
                <w:sz w:val="18"/>
                <w:szCs w:val="18"/>
              </w:rPr>
            </w:pPr>
          </w:p>
        </w:tc>
        <w:tc>
          <w:tcPr>
            <w:tcW w:w="2700" w:type="dxa"/>
            <w:tcBorders>
              <w:top w:val="single" w:sz="8" w:space="0" w:color="B8B8B8"/>
              <w:left w:val="single" w:sz="8" w:space="0" w:color="B8B8B8"/>
              <w:bottom w:val="single" w:sz="8" w:space="0" w:color="B8B8B8"/>
              <w:right w:val="single" w:sz="8" w:space="0" w:color="B8B8B8"/>
            </w:tcBorders>
            <w:shd w:val="clear" w:color="auto" w:fill="auto"/>
            <w:vAlign w:val="center"/>
          </w:tcPr>
          <w:p w14:paraId="1A194A0D" w14:textId="77777777" w:rsidR="00153F34" w:rsidRPr="004F251C" w:rsidRDefault="00153F34" w:rsidP="009A1C8E">
            <w:pPr>
              <w:spacing w:after="0" w:line="240" w:lineRule="auto"/>
              <w:rPr>
                <w:color w:val="284353"/>
                <w:sz w:val="18"/>
                <w:szCs w:val="18"/>
              </w:rPr>
            </w:pPr>
          </w:p>
        </w:tc>
        <w:tc>
          <w:tcPr>
            <w:tcW w:w="3762" w:type="dxa"/>
            <w:vMerge/>
            <w:tcBorders>
              <w:left w:val="single" w:sz="8" w:space="0" w:color="B8B8B8"/>
              <w:bottom w:val="single" w:sz="8" w:space="0" w:color="B8B8B8"/>
              <w:right w:val="single" w:sz="8" w:space="0" w:color="B8B8B8"/>
            </w:tcBorders>
            <w:shd w:val="clear" w:color="auto" w:fill="auto"/>
            <w:vAlign w:val="center"/>
          </w:tcPr>
          <w:p w14:paraId="573AA33F" w14:textId="77777777" w:rsidR="00153F34" w:rsidRPr="004F251C" w:rsidRDefault="00153F34" w:rsidP="009A1C8E">
            <w:pPr>
              <w:spacing w:after="0" w:line="240" w:lineRule="auto"/>
              <w:rPr>
                <w:color w:val="284353"/>
                <w:sz w:val="18"/>
                <w:szCs w:val="18"/>
              </w:rPr>
            </w:pPr>
          </w:p>
        </w:tc>
      </w:tr>
      <w:tr w:rsidR="00F02B13" w:rsidRPr="004F251C" w14:paraId="4586CC57" w14:textId="77777777" w:rsidTr="000D6BEF">
        <w:tc>
          <w:tcPr>
            <w:tcW w:w="392" w:type="dxa"/>
            <w:vMerge/>
            <w:tcBorders>
              <w:left w:val="single" w:sz="8" w:space="0" w:color="B8B8B8"/>
              <w:right w:val="single" w:sz="8" w:space="0" w:color="B8B8B8"/>
            </w:tcBorders>
            <w:shd w:val="clear" w:color="auto" w:fill="auto"/>
          </w:tcPr>
          <w:p w14:paraId="59F5F2D1" w14:textId="77777777" w:rsidR="00F02B13" w:rsidRPr="004F251C" w:rsidRDefault="00F02B13" w:rsidP="009A1C8E">
            <w:pPr>
              <w:spacing w:after="0" w:line="240" w:lineRule="auto"/>
              <w:rPr>
                <w:color w:val="284353"/>
                <w:sz w:val="18"/>
                <w:szCs w:val="18"/>
              </w:rPr>
            </w:pPr>
          </w:p>
        </w:tc>
        <w:tc>
          <w:tcPr>
            <w:tcW w:w="2977" w:type="dxa"/>
            <w:vMerge/>
            <w:tcBorders>
              <w:left w:val="single" w:sz="8" w:space="0" w:color="B8B8B8"/>
              <w:bottom w:val="single" w:sz="8" w:space="0" w:color="B8B8B8"/>
              <w:right w:val="single" w:sz="8" w:space="0" w:color="B8B8B8"/>
            </w:tcBorders>
            <w:shd w:val="clear" w:color="auto" w:fill="auto"/>
            <w:vAlign w:val="center"/>
          </w:tcPr>
          <w:p w14:paraId="4B713516" w14:textId="77777777" w:rsidR="00F02B13" w:rsidRPr="004F251C" w:rsidRDefault="00F02B13" w:rsidP="009A1C8E">
            <w:pPr>
              <w:spacing w:after="0" w:line="240" w:lineRule="auto"/>
              <w:rPr>
                <w:color w:val="284353"/>
                <w:sz w:val="18"/>
                <w:szCs w:val="18"/>
              </w:rPr>
            </w:pPr>
          </w:p>
        </w:tc>
        <w:tc>
          <w:tcPr>
            <w:tcW w:w="1134" w:type="dxa"/>
            <w:vMerge/>
            <w:tcBorders>
              <w:left w:val="single" w:sz="8" w:space="0" w:color="B8B8B8"/>
              <w:bottom w:val="single" w:sz="8" w:space="0" w:color="B8B8B8"/>
              <w:right w:val="single" w:sz="8" w:space="0" w:color="B8B8B8"/>
            </w:tcBorders>
            <w:shd w:val="clear" w:color="auto" w:fill="auto"/>
            <w:vAlign w:val="center"/>
          </w:tcPr>
          <w:p w14:paraId="510E5BD1" w14:textId="77777777" w:rsidR="00F02B13" w:rsidRPr="004F251C" w:rsidRDefault="00F02B13" w:rsidP="009A1C8E">
            <w:pPr>
              <w:spacing w:after="0" w:line="240" w:lineRule="auto"/>
              <w:jc w:val="center"/>
              <w:rPr>
                <w:color w:val="284353"/>
                <w:sz w:val="18"/>
                <w:szCs w:val="18"/>
              </w:rPr>
            </w:pPr>
          </w:p>
        </w:tc>
        <w:tc>
          <w:tcPr>
            <w:tcW w:w="992" w:type="dxa"/>
            <w:tcBorders>
              <w:top w:val="single" w:sz="8" w:space="0" w:color="B8B8B8"/>
              <w:left w:val="single" w:sz="8" w:space="0" w:color="B8B8B8"/>
              <w:bottom w:val="single" w:sz="8" w:space="0" w:color="B8B8B8"/>
              <w:right w:val="single" w:sz="8" w:space="0" w:color="B8B8B8"/>
            </w:tcBorders>
            <w:shd w:val="clear" w:color="auto" w:fill="auto"/>
            <w:vAlign w:val="center"/>
          </w:tcPr>
          <w:p w14:paraId="2EE53E10" w14:textId="2AB49E5B" w:rsidR="00F02B13" w:rsidRPr="004F251C" w:rsidRDefault="001845F8" w:rsidP="009A1C8E">
            <w:pPr>
              <w:spacing w:after="0" w:line="240" w:lineRule="auto"/>
              <w:jc w:val="center"/>
              <w:rPr>
                <w:color w:val="284353"/>
                <w:sz w:val="18"/>
                <w:szCs w:val="18"/>
              </w:rPr>
            </w:pPr>
            <w:r>
              <w:rPr>
                <w:color w:val="284353"/>
                <w:sz w:val="18"/>
                <w:szCs w:val="18"/>
              </w:rPr>
              <w:t>2000</w:t>
            </w:r>
          </w:p>
        </w:tc>
        <w:tc>
          <w:tcPr>
            <w:tcW w:w="1903" w:type="dxa"/>
            <w:tcBorders>
              <w:top w:val="single" w:sz="8" w:space="0" w:color="B8B8B8"/>
              <w:left w:val="single" w:sz="8" w:space="0" w:color="B8B8B8"/>
              <w:bottom w:val="single" w:sz="8" w:space="0" w:color="B8B8B8"/>
              <w:right w:val="single" w:sz="8" w:space="0" w:color="B8B8B8"/>
            </w:tcBorders>
            <w:shd w:val="clear" w:color="auto" w:fill="auto"/>
            <w:vAlign w:val="center"/>
          </w:tcPr>
          <w:p w14:paraId="2B8ABD30" w14:textId="14FCAD3B" w:rsidR="00F02B13" w:rsidRPr="004F251C" w:rsidRDefault="00153F34" w:rsidP="009A1C8E">
            <w:pPr>
              <w:spacing w:after="0" w:line="240" w:lineRule="auto"/>
              <w:rPr>
                <w:color w:val="284353"/>
                <w:sz w:val="18"/>
                <w:szCs w:val="18"/>
              </w:rPr>
            </w:pPr>
            <w:r w:rsidRPr="004F251C">
              <w:rPr>
                <w:color w:val="284353"/>
                <w:sz w:val="18"/>
                <w:szCs w:val="18"/>
              </w:rPr>
              <w:t>INT 10</w:t>
            </w:r>
          </w:p>
        </w:tc>
        <w:tc>
          <w:tcPr>
            <w:tcW w:w="990" w:type="dxa"/>
            <w:tcBorders>
              <w:top w:val="single" w:sz="8" w:space="0" w:color="B8B8B8"/>
              <w:left w:val="single" w:sz="8" w:space="0" w:color="B8B8B8"/>
              <w:bottom w:val="single" w:sz="8" w:space="0" w:color="B8B8B8"/>
              <w:right w:val="single" w:sz="8" w:space="0" w:color="B8B8B8"/>
            </w:tcBorders>
            <w:shd w:val="clear" w:color="auto" w:fill="auto"/>
            <w:vAlign w:val="center"/>
          </w:tcPr>
          <w:p w14:paraId="048897F5" w14:textId="550C182D" w:rsidR="00F02B13" w:rsidRPr="004F251C" w:rsidRDefault="00F02B13" w:rsidP="009A1C8E">
            <w:pPr>
              <w:spacing w:after="0" w:line="240" w:lineRule="auto"/>
              <w:jc w:val="center"/>
              <w:rPr>
                <w:color w:val="284353"/>
                <w:sz w:val="18"/>
                <w:szCs w:val="18"/>
              </w:rPr>
            </w:pPr>
          </w:p>
        </w:tc>
        <w:tc>
          <w:tcPr>
            <w:tcW w:w="2700" w:type="dxa"/>
            <w:tcBorders>
              <w:top w:val="single" w:sz="8" w:space="0" w:color="B8B8B8"/>
              <w:left w:val="single" w:sz="8" w:space="0" w:color="B8B8B8"/>
              <w:bottom w:val="single" w:sz="8" w:space="0" w:color="B8B8B8"/>
              <w:right w:val="single" w:sz="8" w:space="0" w:color="B8B8B8"/>
            </w:tcBorders>
            <w:shd w:val="clear" w:color="auto" w:fill="auto"/>
            <w:vAlign w:val="center"/>
          </w:tcPr>
          <w:p w14:paraId="073A4A5B" w14:textId="77777777" w:rsidR="00F02B13" w:rsidRPr="004F251C" w:rsidRDefault="00F02B13" w:rsidP="009A1C8E">
            <w:pPr>
              <w:spacing w:after="0" w:line="240" w:lineRule="auto"/>
              <w:rPr>
                <w:color w:val="284353"/>
                <w:sz w:val="18"/>
                <w:szCs w:val="18"/>
              </w:rPr>
            </w:pPr>
          </w:p>
        </w:tc>
        <w:tc>
          <w:tcPr>
            <w:tcW w:w="3762" w:type="dxa"/>
            <w:vMerge/>
            <w:tcBorders>
              <w:left w:val="single" w:sz="8" w:space="0" w:color="B8B8B8"/>
              <w:bottom w:val="single" w:sz="8" w:space="0" w:color="B8B8B8"/>
              <w:right w:val="single" w:sz="8" w:space="0" w:color="B8B8B8"/>
            </w:tcBorders>
            <w:shd w:val="clear" w:color="auto" w:fill="auto"/>
            <w:vAlign w:val="center"/>
          </w:tcPr>
          <w:p w14:paraId="624328F3" w14:textId="77777777" w:rsidR="00F02B13" w:rsidRPr="004F251C" w:rsidRDefault="00F02B13" w:rsidP="009A1C8E">
            <w:pPr>
              <w:spacing w:after="0" w:line="240" w:lineRule="auto"/>
              <w:rPr>
                <w:color w:val="284353"/>
                <w:sz w:val="18"/>
                <w:szCs w:val="18"/>
              </w:rPr>
            </w:pPr>
          </w:p>
        </w:tc>
      </w:tr>
      <w:tr w:rsidR="00413B3E" w:rsidRPr="004F251C" w14:paraId="71CA3BC3" w14:textId="77777777" w:rsidTr="000D6BEF">
        <w:tc>
          <w:tcPr>
            <w:tcW w:w="392" w:type="dxa"/>
            <w:vMerge/>
            <w:tcBorders>
              <w:left w:val="single" w:sz="8" w:space="0" w:color="B8B8B8"/>
              <w:right w:val="single" w:sz="8" w:space="0" w:color="B8B8B8"/>
            </w:tcBorders>
            <w:shd w:val="clear" w:color="auto" w:fill="auto"/>
          </w:tcPr>
          <w:p w14:paraId="23539AB1" w14:textId="77777777" w:rsidR="00413B3E" w:rsidRPr="004F251C" w:rsidRDefault="00413B3E" w:rsidP="009A1C8E">
            <w:pPr>
              <w:spacing w:after="0" w:line="240" w:lineRule="auto"/>
              <w:rPr>
                <w:color w:val="284353"/>
                <w:sz w:val="18"/>
                <w:szCs w:val="18"/>
              </w:rPr>
            </w:pPr>
          </w:p>
        </w:tc>
        <w:tc>
          <w:tcPr>
            <w:tcW w:w="2977" w:type="dxa"/>
            <w:vMerge w:val="restart"/>
            <w:tcBorders>
              <w:top w:val="single" w:sz="8" w:space="0" w:color="B8B8B8"/>
              <w:left w:val="single" w:sz="8" w:space="0" w:color="B8B8B8"/>
              <w:right w:val="single" w:sz="8" w:space="0" w:color="B8B8B8"/>
            </w:tcBorders>
            <w:shd w:val="clear" w:color="auto" w:fill="auto"/>
            <w:vAlign w:val="center"/>
          </w:tcPr>
          <w:p w14:paraId="596243FA" w14:textId="6D52C79D" w:rsidR="00413B3E" w:rsidRPr="004F251C" w:rsidRDefault="00413B3E" w:rsidP="009A1C8E">
            <w:pPr>
              <w:spacing w:after="0" w:line="240" w:lineRule="auto"/>
              <w:rPr>
                <w:color w:val="284353"/>
                <w:sz w:val="18"/>
                <w:szCs w:val="18"/>
              </w:rPr>
            </w:pPr>
            <w:r w:rsidRPr="004F251C">
              <w:rPr>
                <w:bCs/>
                <w:sz w:val="18"/>
                <w:szCs w:val="18"/>
              </w:rPr>
              <w:t>Relocation: HH living in hazard zones</w:t>
            </w:r>
            <w:r>
              <w:rPr>
                <w:bCs/>
                <w:sz w:val="18"/>
                <w:szCs w:val="18"/>
              </w:rPr>
              <w:t>/ incorporated to camps during emergency phase</w:t>
            </w:r>
          </w:p>
        </w:tc>
        <w:tc>
          <w:tcPr>
            <w:tcW w:w="1134" w:type="dxa"/>
            <w:vMerge w:val="restart"/>
            <w:tcBorders>
              <w:top w:val="single" w:sz="8" w:space="0" w:color="B8B8B8"/>
              <w:left w:val="single" w:sz="8" w:space="0" w:color="B8B8B8"/>
              <w:right w:val="single" w:sz="8" w:space="0" w:color="B8B8B8"/>
            </w:tcBorders>
            <w:shd w:val="clear" w:color="auto" w:fill="auto"/>
            <w:vAlign w:val="center"/>
          </w:tcPr>
          <w:p w14:paraId="29D6B932" w14:textId="1CC7EDC4" w:rsidR="00413B3E" w:rsidRPr="004F251C" w:rsidRDefault="005223AC" w:rsidP="009A1C8E">
            <w:pPr>
              <w:spacing w:after="0" w:line="240" w:lineRule="auto"/>
              <w:jc w:val="center"/>
              <w:rPr>
                <w:color w:val="284353"/>
                <w:sz w:val="18"/>
                <w:szCs w:val="18"/>
              </w:rPr>
            </w:pPr>
            <w:r>
              <w:rPr>
                <w:color w:val="284353"/>
                <w:sz w:val="18"/>
                <w:szCs w:val="18"/>
              </w:rPr>
              <w:t>2,013</w:t>
            </w:r>
          </w:p>
        </w:tc>
        <w:tc>
          <w:tcPr>
            <w:tcW w:w="992" w:type="dxa"/>
            <w:tcBorders>
              <w:top w:val="single" w:sz="8" w:space="0" w:color="B8B8B8"/>
              <w:left w:val="single" w:sz="8" w:space="0" w:color="B8B8B8"/>
              <w:bottom w:val="single" w:sz="8" w:space="0" w:color="B8B8B8"/>
              <w:right w:val="single" w:sz="8" w:space="0" w:color="B8B8B8"/>
            </w:tcBorders>
            <w:shd w:val="clear" w:color="auto" w:fill="auto"/>
            <w:vAlign w:val="center"/>
          </w:tcPr>
          <w:p w14:paraId="2D8B71CE" w14:textId="62F68C56" w:rsidR="00413B3E" w:rsidRPr="004F251C" w:rsidRDefault="00413B3E" w:rsidP="009A1C8E">
            <w:pPr>
              <w:spacing w:after="0" w:line="240" w:lineRule="auto"/>
              <w:jc w:val="center"/>
              <w:rPr>
                <w:color w:val="284353"/>
                <w:sz w:val="18"/>
                <w:szCs w:val="18"/>
              </w:rPr>
            </w:pPr>
          </w:p>
        </w:tc>
        <w:tc>
          <w:tcPr>
            <w:tcW w:w="1903" w:type="dxa"/>
            <w:tcBorders>
              <w:top w:val="single" w:sz="8" w:space="0" w:color="B8B8B8"/>
              <w:left w:val="single" w:sz="8" w:space="0" w:color="B8B8B8"/>
              <w:bottom w:val="single" w:sz="8" w:space="0" w:color="B8B8B8"/>
              <w:right w:val="single" w:sz="8" w:space="0" w:color="B8B8B8"/>
            </w:tcBorders>
            <w:shd w:val="clear" w:color="auto" w:fill="auto"/>
            <w:vAlign w:val="center"/>
          </w:tcPr>
          <w:p w14:paraId="5999BFFB" w14:textId="2772B7CE" w:rsidR="00413B3E" w:rsidRPr="004F251C" w:rsidRDefault="00413B3E" w:rsidP="009A1C8E">
            <w:pPr>
              <w:spacing w:after="0" w:line="240" w:lineRule="auto"/>
              <w:rPr>
                <w:color w:val="284353"/>
                <w:sz w:val="18"/>
                <w:szCs w:val="18"/>
              </w:rPr>
            </w:pPr>
          </w:p>
        </w:tc>
        <w:tc>
          <w:tcPr>
            <w:tcW w:w="990" w:type="dxa"/>
            <w:tcBorders>
              <w:top w:val="single" w:sz="8" w:space="0" w:color="B8B8B8"/>
              <w:left w:val="single" w:sz="8" w:space="0" w:color="B8B8B8"/>
              <w:bottom w:val="single" w:sz="8" w:space="0" w:color="B8B8B8"/>
              <w:right w:val="single" w:sz="8" w:space="0" w:color="B8B8B8"/>
            </w:tcBorders>
            <w:shd w:val="clear" w:color="auto" w:fill="auto"/>
            <w:vAlign w:val="center"/>
          </w:tcPr>
          <w:p w14:paraId="7A66D958" w14:textId="45593DF8" w:rsidR="00413B3E" w:rsidRPr="004F251C" w:rsidRDefault="00413B3E" w:rsidP="009A1C8E">
            <w:pPr>
              <w:spacing w:after="0" w:line="240" w:lineRule="auto"/>
              <w:jc w:val="center"/>
              <w:rPr>
                <w:color w:val="284353"/>
                <w:sz w:val="18"/>
                <w:szCs w:val="18"/>
              </w:rPr>
            </w:pPr>
            <w:r>
              <w:rPr>
                <w:color w:val="284353"/>
                <w:sz w:val="18"/>
                <w:szCs w:val="18"/>
              </w:rPr>
              <w:t>55</w:t>
            </w:r>
          </w:p>
        </w:tc>
        <w:tc>
          <w:tcPr>
            <w:tcW w:w="2700" w:type="dxa"/>
            <w:tcBorders>
              <w:top w:val="single" w:sz="8" w:space="0" w:color="B8B8B8"/>
              <w:left w:val="single" w:sz="8" w:space="0" w:color="B8B8B8"/>
              <w:bottom w:val="single" w:sz="8" w:space="0" w:color="B8B8B8"/>
              <w:right w:val="single" w:sz="8" w:space="0" w:color="B8B8B8"/>
            </w:tcBorders>
            <w:shd w:val="clear" w:color="auto" w:fill="auto"/>
            <w:vAlign w:val="center"/>
          </w:tcPr>
          <w:p w14:paraId="56AD0B04" w14:textId="2D0CC388" w:rsidR="00413B3E" w:rsidRPr="004F251C" w:rsidRDefault="00413B3E" w:rsidP="009A1C8E">
            <w:pPr>
              <w:spacing w:after="0" w:line="240" w:lineRule="auto"/>
              <w:rPr>
                <w:color w:val="284353"/>
                <w:sz w:val="18"/>
                <w:szCs w:val="18"/>
              </w:rPr>
            </w:pPr>
            <w:r w:rsidRPr="004F251C">
              <w:rPr>
                <w:color w:val="284353"/>
                <w:sz w:val="18"/>
                <w:szCs w:val="18"/>
              </w:rPr>
              <w:t>INT 5</w:t>
            </w:r>
          </w:p>
        </w:tc>
        <w:tc>
          <w:tcPr>
            <w:tcW w:w="3762" w:type="dxa"/>
            <w:vMerge w:val="restart"/>
            <w:tcBorders>
              <w:top w:val="single" w:sz="8" w:space="0" w:color="B8B8B8"/>
              <w:left w:val="single" w:sz="8" w:space="0" w:color="B8B8B8"/>
              <w:right w:val="single" w:sz="8" w:space="0" w:color="B8B8B8"/>
            </w:tcBorders>
            <w:shd w:val="clear" w:color="auto" w:fill="auto"/>
            <w:vAlign w:val="center"/>
          </w:tcPr>
          <w:p w14:paraId="478C70A5" w14:textId="7AD69CB4" w:rsidR="00413B3E" w:rsidRPr="004F251C" w:rsidRDefault="00413B3E" w:rsidP="00F02B13">
            <w:pPr>
              <w:spacing w:after="0" w:line="240" w:lineRule="auto"/>
              <w:rPr>
                <w:color w:val="284353"/>
                <w:sz w:val="18"/>
                <w:szCs w:val="18"/>
              </w:rPr>
            </w:pPr>
            <w:r>
              <w:rPr>
                <w:color w:val="284353"/>
                <w:sz w:val="18"/>
                <w:szCs w:val="18"/>
              </w:rPr>
              <w:t xml:space="preserve">Incorporated in camp population during emergency phase. </w:t>
            </w:r>
            <w:r w:rsidRPr="004F251C">
              <w:rPr>
                <w:color w:val="284353"/>
                <w:sz w:val="18"/>
                <w:szCs w:val="18"/>
              </w:rPr>
              <w:t xml:space="preserve">HHs can’t return to </w:t>
            </w:r>
            <w:proofErr w:type="spellStart"/>
            <w:r w:rsidRPr="004F251C">
              <w:rPr>
                <w:color w:val="284353"/>
                <w:sz w:val="18"/>
                <w:szCs w:val="18"/>
              </w:rPr>
              <w:t>PoO</w:t>
            </w:r>
            <w:proofErr w:type="spellEnd"/>
            <w:r w:rsidRPr="004F251C">
              <w:rPr>
                <w:color w:val="284353"/>
                <w:sz w:val="18"/>
                <w:szCs w:val="18"/>
              </w:rPr>
              <w:t xml:space="preserve"> due to no-build zone. Will be relocated when land is available. During intermediary phase transitional options will be provided. </w:t>
            </w:r>
          </w:p>
        </w:tc>
      </w:tr>
      <w:tr w:rsidR="00413B3E" w:rsidRPr="004F251C" w14:paraId="5CF54BFB" w14:textId="77777777" w:rsidTr="005227C4">
        <w:tc>
          <w:tcPr>
            <w:tcW w:w="392" w:type="dxa"/>
            <w:vMerge/>
            <w:tcBorders>
              <w:left w:val="single" w:sz="8" w:space="0" w:color="B8B8B8"/>
              <w:right w:val="single" w:sz="8" w:space="0" w:color="B8B8B8"/>
            </w:tcBorders>
            <w:shd w:val="clear" w:color="auto" w:fill="auto"/>
          </w:tcPr>
          <w:p w14:paraId="1EB157E0" w14:textId="77777777" w:rsidR="00413B3E" w:rsidRPr="004F251C" w:rsidRDefault="00413B3E" w:rsidP="009A1C8E">
            <w:pPr>
              <w:spacing w:after="0" w:line="240" w:lineRule="auto"/>
              <w:rPr>
                <w:color w:val="284353"/>
                <w:sz w:val="18"/>
                <w:szCs w:val="18"/>
              </w:rPr>
            </w:pPr>
          </w:p>
        </w:tc>
        <w:tc>
          <w:tcPr>
            <w:tcW w:w="2977" w:type="dxa"/>
            <w:vMerge/>
            <w:tcBorders>
              <w:left w:val="single" w:sz="8" w:space="0" w:color="B8B8B8"/>
              <w:right w:val="single" w:sz="8" w:space="0" w:color="B8B8B8"/>
            </w:tcBorders>
            <w:shd w:val="clear" w:color="auto" w:fill="auto"/>
            <w:vAlign w:val="center"/>
          </w:tcPr>
          <w:p w14:paraId="1484E121" w14:textId="77777777" w:rsidR="00413B3E" w:rsidRPr="004F251C" w:rsidRDefault="00413B3E" w:rsidP="009A1C8E">
            <w:pPr>
              <w:spacing w:after="0" w:line="240" w:lineRule="auto"/>
              <w:rPr>
                <w:color w:val="284353"/>
                <w:sz w:val="18"/>
                <w:szCs w:val="18"/>
              </w:rPr>
            </w:pPr>
          </w:p>
        </w:tc>
        <w:tc>
          <w:tcPr>
            <w:tcW w:w="1134" w:type="dxa"/>
            <w:vMerge/>
            <w:tcBorders>
              <w:left w:val="single" w:sz="8" w:space="0" w:color="B8B8B8"/>
              <w:right w:val="single" w:sz="8" w:space="0" w:color="B8B8B8"/>
            </w:tcBorders>
            <w:shd w:val="clear" w:color="auto" w:fill="auto"/>
            <w:vAlign w:val="center"/>
          </w:tcPr>
          <w:p w14:paraId="48BD5DAB" w14:textId="77777777" w:rsidR="00413B3E" w:rsidRPr="004F251C" w:rsidRDefault="00413B3E" w:rsidP="009A1C8E">
            <w:pPr>
              <w:spacing w:after="0" w:line="240" w:lineRule="auto"/>
              <w:jc w:val="center"/>
              <w:rPr>
                <w:color w:val="284353"/>
                <w:sz w:val="18"/>
                <w:szCs w:val="18"/>
              </w:rPr>
            </w:pPr>
          </w:p>
        </w:tc>
        <w:tc>
          <w:tcPr>
            <w:tcW w:w="992" w:type="dxa"/>
            <w:tcBorders>
              <w:top w:val="single" w:sz="8" w:space="0" w:color="B8B8B8"/>
              <w:left w:val="single" w:sz="8" w:space="0" w:color="B8B8B8"/>
              <w:bottom w:val="single" w:sz="8" w:space="0" w:color="B8B8B8"/>
              <w:right w:val="single" w:sz="8" w:space="0" w:color="B8B8B8"/>
            </w:tcBorders>
            <w:shd w:val="clear" w:color="auto" w:fill="auto"/>
            <w:vAlign w:val="center"/>
          </w:tcPr>
          <w:p w14:paraId="23BF492E" w14:textId="77777777" w:rsidR="00413B3E" w:rsidRPr="004F251C" w:rsidRDefault="00413B3E" w:rsidP="009A1C8E">
            <w:pPr>
              <w:spacing w:after="0" w:line="240" w:lineRule="auto"/>
              <w:jc w:val="center"/>
              <w:rPr>
                <w:color w:val="284353"/>
                <w:sz w:val="18"/>
                <w:szCs w:val="18"/>
              </w:rPr>
            </w:pPr>
          </w:p>
        </w:tc>
        <w:tc>
          <w:tcPr>
            <w:tcW w:w="1903" w:type="dxa"/>
            <w:tcBorders>
              <w:top w:val="single" w:sz="8" w:space="0" w:color="B8B8B8"/>
              <w:left w:val="single" w:sz="8" w:space="0" w:color="B8B8B8"/>
              <w:bottom w:val="single" w:sz="8" w:space="0" w:color="B8B8B8"/>
              <w:right w:val="single" w:sz="8" w:space="0" w:color="B8B8B8"/>
            </w:tcBorders>
            <w:shd w:val="clear" w:color="auto" w:fill="auto"/>
            <w:vAlign w:val="center"/>
          </w:tcPr>
          <w:p w14:paraId="7C673E4D" w14:textId="77021746" w:rsidR="00413B3E" w:rsidRPr="004F251C" w:rsidRDefault="00413B3E" w:rsidP="009A1C8E">
            <w:pPr>
              <w:spacing w:after="0" w:line="240" w:lineRule="auto"/>
              <w:rPr>
                <w:color w:val="284353"/>
                <w:sz w:val="18"/>
                <w:szCs w:val="18"/>
              </w:rPr>
            </w:pPr>
          </w:p>
        </w:tc>
        <w:tc>
          <w:tcPr>
            <w:tcW w:w="990" w:type="dxa"/>
            <w:vMerge w:val="restart"/>
            <w:tcBorders>
              <w:top w:val="single" w:sz="8" w:space="0" w:color="B8B8B8"/>
              <w:left w:val="single" w:sz="8" w:space="0" w:color="B8B8B8"/>
              <w:right w:val="single" w:sz="8" w:space="0" w:color="B8B8B8"/>
            </w:tcBorders>
            <w:shd w:val="clear" w:color="auto" w:fill="auto"/>
            <w:vAlign w:val="center"/>
          </w:tcPr>
          <w:p w14:paraId="1FCE12F3" w14:textId="3A1CBAA9" w:rsidR="00413B3E" w:rsidRPr="004F251C" w:rsidRDefault="00413B3E" w:rsidP="009A1C8E">
            <w:pPr>
              <w:spacing w:after="0" w:line="240" w:lineRule="auto"/>
              <w:jc w:val="center"/>
              <w:rPr>
                <w:color w:val="284353"/>
                <w:sz w:val="18"/>
                <w:szCs w:val="18"/>
              </w:rPr>
            </w:pPr>
            <w:r>
              <w:rPr>
                <w:color w:val="284353"/>
                <w:sz w:val="18"/>
                <w:szCs w:val="18"/>
              </w:rPr>
              <w:t>170</w:t>
            </w:r>
          </w:p>
        </w:tc>
        <w:tc>
          <w:tcPr>
            <w:tcW w:w="2700" w:type="dxa"/>
            <w:tcBorders>
              <w:top w:val="single" w:sz="8" w:space="0" w:color="B8B8B8"/>
              <w:left w:val="single" w:sz="8" w:space="0" w:color="B8B8B8"/>
              <w:bottom w:val="single" w:sz="8" w:space="0" w:color="B8B8B8"/>
              <w:right w:val="single" w:sz="8" w:space="0" w:color="B8B8B8"/>
            </w:tcBorders>
            <w:shd w:val="clear" w:color="auto" w:fill="auto"/>
            <w:vAlign w:val="center"/>
          </w:tcPr>
          <w:p w14:paraId="3FB9BB3C" w14:textId="4970BF17" w:rsidR="00413B3E" w:rsidRPr="004F251C" w:rsidRDefault="00413B3E" w:rsidP="009A1C8E">
            <w:pPr>
              <w:spacing w:after="0" w:line="240" w:lineRule="auto"/>
              <w:rPr>
                <w:color w:val="284353"/>
                <w:sz w:val="18"/>
                <w:szCs w:val="18"/>
              </w:rPr>
            </w:pPr>
            <w:r w:rsidRPr="004F251C">
              <w:rPr>
                <w:color w:val="284353"/>
                <w:sz w:val="18"/>
                <w:szCs w:val="18"/>
              </w:rPr>
              <w:t>INT 6</w:t>
            </w:r>
          </w:p>
        </w:tc>
        <w:tc>
          <w:tcPr>
            <w:tcW w:w="3762" w:type="dxa"/>
            <w:vMerge/>
            <w:tcBorders>
              <w:left w:val="single" w:sz="8" w:space="0" w:color="B8B8B8"/>
              <w:right w:val="single" w:sz="8" w:space="0" w:color="B8B8B8"/>
            </w:tcBorders>
            <w:shd w:val="clear" w:color="auto" w:fill="auto"/>
            <w:vAlign w:val="center"/>
          </w:tcPr>
          <w:p w14:paraId="5350C729" w14:textId="77777777" w:rsidR="00413B3E" w:rsidRPr="004F251C" w:rsidRDefault="00413B3E" w:rsidP="009A1C8E">
            <w:pPr>
              <w:spacing w:after="0" w:line="240" w:lineRule="auto"/>
              <w:rPr>
                <w:color w:val="284353"/>
                <w:sz w:val="18"/>
                <w:szCs w:val="18"/>
              </w:rPr>
            </w:pPr>
          </w:p>
        </w:tc>
      </w:tr>
      <w:tr w:rsidR="00413B3E" w:rsidRPr="004F251C" w14:paraId="7EB9ADA7" w14:textId="77777777" w:rsidTr="001F3392">
        <w:tc>
          <w:tcPr>
            <w:tcW w:w="392" w:type="dxa"/>
            <w:vMerge/>
            <w:tcBorders>
              <w:left w:val="single" w:sz="8" w:space="0" w:color="B8B8B8"/>
              <w:right w:val="single" w:sz="8" w:space="0" w:color="B8B8B8"/>
            </w:tcBorders>
            <w:shd w:val="clear" w:color="auto" w:fill="auto"/>
          </w:tcPr>
          <w:p w14:paraId="5425AC44" w14:textId="77777777" w:rsidR="00413B3E" w:rsidRPr="004F251C" w:rsidRDefault="00413B3E" w:rsidP="009A1C8E">
            <w:pPr>
              <w:spacing w:after="0" w:line="240" w:lineRule="auto"/>
              <w:rPr>
                <w:color w:val="284353"/>
                <w:sz w:val="18"/>
                <w:szCs w:val="18"/>
              </w:rPr>
            </w:pPr>
          </w:p>
        </w:tc>
        <w:tc>
          <w:tcPr>
            <w:tcW w:w="2977" w:type="dxa"/>
            <w:vMerge/>
            <w:tcBorders>
              <w:left w:val="single" w:sz="8" w:space="0" w:color="B8B8B8"/>
              <w:right w:val="single" w:sz="8" w:space="0" w:color="B8B8B8"/>
            </w:tcBorders>
            <w:shd w:val="clear" w:color="auto" w:fill="auto"/>
            <w:vAlign w:val="center"/>
          </w:tcPr>
          <w:p w14:paraId="444E85B8" w14:textId="77777777" w:rsidR="00413B3E" w:rsidRPr="004F251C" w:rsidRDefault="00413B3E" w:rsidP="009A1C8E">
            <w:pPr>
              <w:spacing w:after="0" w:line="240" w:lineRule="auto"/>
              <w:rPr>
                <w:color w:val="284353"/>
                <w:sz w:val="18"/>
                <w:szCs w:val="18"/>
              </w:rPr>
            </w:pPr>
          </w:p>
        </w:tc>
        <w:tc>
          <w:tcPr>
            <w:tcW w:w="1134" w:type="dxa"/>
            <w:vMerge/>
            <w:tcBorders>
              <w:left w:val="single" w:sz="8" w:space="0" w:color="B8B8B8"/>
              <w:right w:val="single" w:sz="8" w:space="0" w:color="B8B8B8"/>
            </w:tcBorders>
            <w:shd w:val="clear" w:color="auto" w:fill="auto"/>
            <w:vAlign w:val="center"/>
          </w:tcPr>
          <w:p w14:paraId="136CB598" w14:textId="77777777" w:rsidR="00413B3E" w:rsidRPr="004F251C" w:rsidRDefault="00413B3E" w:rsidP="009A1C8E">
            <w:pPr>
              <w:spacing w:after="0" w:line="240" w:lineRule="auto"/>
              <w:jc w:val="center"/>
              <w:rPr>
                <w:color w:val="284353"/>
                <w:sz w:val="18"/>
                <w:szCs w:val="18"/>
              </w:rPr>
            </w:pPr>
          </w:p>
        </w:tc>
        <w:tc>
          <w:tcPr>
            <w:tcW w:w="992" w:type="dxa"/>
            <w:tcBorders>
              <w:top w:val="single" w:sz="8" w:space="0" w:color="B8B8B8"/>
              <w:left w:val="single" w:sz="8" w:space="0" w:color="B8B8B8"/>
              <w:bottom w:val="single" w:sz="8" w:space="0" w:color="B8B8B8"/>
              <w:right w:val="single" w:sz="8" w:space="0" w:color="B8B8B8"/>
            </w:tcBorders>
            <w:shd w:val="clear" w:color="auto" w:fill="auto"/>
            <w:vAlign w:val="center"/>
          </w:tcPr>
          <w:p w14:paraId="4C7F4236" w14:textId="77777777" w:rsidR="00413B3E" w:rsidRPr="004F251C" w:rsidRDefault="00413B3E" w:rsidP="009A1C8E">
            <w:pPr>
              <w:spacing w:after="0" w:line="240" w:lineRule="auto"/>
              <w:jc w:val="center"/>
              <w:rPr>
                <w:color w:val="284353"/>
                <w:sz w:val="18"/>
                <w:szCs w:val="18"/>
              </w:rPr>
            </w:pPr>
          </w:p>
        </w:tc>
        <w:tc>
          <w:tcPr>
            <w:tcW w:w="1903" w:type="dxa"/>
            <w:tcBorders>
              <w:top w:val="single" w:sz="8" w:space="0" w:color="B8B8B8"/>
              <w:left w:val="single" w:sz="8" w:space="0" w:color="B8B8B8"/>
              <w:bottom w:val="single" w:sz="8" w:space="0" w:color="B8B8B8"/>
              <w:right w:val="single" w:sz="8" w:space="0" w:color="B8B8B8"/>
            </w:tcBorders>
            <w:shd w:val="clear" w:color="auto" w:fill="auto"/>
            <w:vAlign w:val="center"/>
          </w:tcPr>
          <w:p w14:paraId="491C0216" w14:textId="2643D689" w:rsidR="00413B3E" w:rsidRPr="004F251C" w:rsidRDefault="00413B3E" w:rsidP="009A1C8E">
            <w:pPr>
              <w:spacing w:after="0" w:line="240" w:lineRule="auto"/>
              <w:rPr>
                <w:color w:val="284353"/>
                <w:sz w:val="18"/>
                <w:szCs w:val="18"/>
              </w:rPr>
            </w:pPr>
          </w:p>
        </w:tc>
        <w:tc>
          <w:tcPr>
            <w:tcW w:w="990" w:type="dxa"/>
            <w:vMerge/>
            <w:tcBorders>
              <w:left w:val="single" w:sz="8" w:space="0" w:color="B8B8B8"/>
              <w:right w:val="single" w:sz="8" w:space="0" w:color="B8B8B8"/>
            </w:tcBorders>
            <w:shd w:val="clear" w:color="auto" w:fill="auto"/>
            <w:vAlign w:val="center"/>
          </w:tcPr>
          <w:p w14:paraId="5288D21E" w14:textId="77777777" w:rsidR="00413B3E" w:rsidRPr="004F251C" w:rsidRDefault="00413B3E" w:rsidP="009A1C8E">
            <w:pPr>
              <w:spacing w:after="0" w:line="240" w:lineRule="auto"/>
              <w:jc w:val="center"/>
              <w:rPr>
                <w:color w:val="284353"/>
                <w:sz w:val="18"/>
                <w:szCs w:val="18"/>
              </w:rPr>
            </w:pPr>
          </w:p>
        </w:tc>
        <w:tc>
          <w:tcPr>
            <w:tcW w:w="2700" w:type="dxa"/>
            <w:tcBorders>
              <w:top w:val="single" w:sz="8" w:space="0" w:color="B8B8B8"/>
              <w:left w:val="single" w:sz="8" w:space="0" w:color="B8B8B8"/>
              <w:bottom w:val="single" w:sz="8" w:space="0" w:color="B8B8B8"/>
              <w:right w:val="single" w:sz="8" w:space="0" w:color="B8B8B8"/>
            </w:tcBorders>
            <w:shd w:val="clear" w:color="auto" w:fill="auto"/>
            <w:vAlign w:val="center"/>
          </w:tcPr>
          <w:p w14:paraId="65F1B7B7" w14:textId="055FA635" w:rsidR="00413B3E" w:rsidRPr="004F251C" w:rsidRDefault="00413B3E" w:rsidP="009A1C8E">
            <w:pPr>
              <w:spacing w:after="0" w:line="240" w:lineRule="auto"/>
              <w:rPr>
                <w:color w:val="284353"/>
                <w:sz w:val="18"/>
                <w:szCs w:val="18"/>
              </w:rPr>
            </w:pPr>
            <w:r w:rsidRPr="004F251C">
              <w:rPr>
                <w:color w:val="284353"/>
                <w:sz w:val="18"/>
                <w:szCs w:val="18"/>
              </w:rPr>
              <w:t>INT 7</w:t>
            </w:r>
          </w:p>
        </w:tc>
        <w:tc>
          <w:tcPr>
            <w:tcW w:w="3762" w:type="dxa"/>
            <w:vMerge/>
            <w:tcBorders>
              <w:left w:val="single" w:sz="8" w:space="0" w:color="B8B8B8"/>
              <w:right w:val="single" w:sz="8" w:space="0" w:color="B8B8B8"/>
            </w:tcBorders>
            <w:shd w:val="clear" w:color="auto" w:fill="auto"/>
            <w:vAlign w:val="center"/>
          </w:tcPr>
          <w:p w14:paraId="0521DA20" w14:textId="77777777" w:rsidR="00413B3E" w:rsidRPr="004F251C" w:rsidRDefault="00413B3E" w:rsidP="009A1C8E">
            <w:pPr>
              <w:spacing w:after="0" w:line="240" w:lineRule="auto"/>
              <w:rPr>
                <w:color w:val="284353"/>
                <w:sz w:val="18"/>
                <w:szCs w:val="18"/>
              </w:rPr>
            </w:pPr>
          </w:p>
        </w:tc>
      </w:tr>
      <w:tr w:rsidR="00413B3E" w:rsidRPr="004F251C" w14:paraId="743FD247" w14:textId="77777777" w:rsidTr="00E826BD">
        <w:tc>
          <w:tcPr>
            <w:tcW w:w="392" w:type="dxa"/>
            <w:vMerge/>
            <w:tcBorders>
              <w:left w:val="single" w:sz="8" w:space="0" w:color="B8B8B8"/>
              <w:right w:val="single" w:sz="8" w:space="0" w:color="B8B8B8"/>
            </w:tcBorders>
            <w:shd w:val="clear" w:color="auto" w:fill="auto"/>
          </w:tcPr>
          <w:p w14:paraId="76638F2A" w14:textId="77777777" w:rsidR="00413B3E" w:rsidRPr="004F251C" w:rsidRDefault="00413B3E" w:rsidP="009A1C8E">
            <w:pPr>
              <w:spacing w:after="0" w:line="240" w:lineRule="auto"/>
              <w:rPr>
                <w:color w:val="284353"/>
                <w:sz w:val="18"/>
                <w:szCs w:val="18"/>
              </w:rPr>
            </w:pPr>
          </w:p>
        </w:tc>
        <w:tc>
          <w:tcPr>
            <w:tcW w:w="2977" w:type="dxa"/>
            <w:vMerge/>
            <w:tcBorders>
              <w:left w:val="single" w:sz="8" w:space="0" w:color="B8B8B8"/>
              <w:right w:val="single" w:sz="8" w:space="0" w:color="B8B8B8"/>
            </w:tcBorders>
            <w:shd w:val="clear" w:color="auto" w:fill="auto"/>
            <w:vAlign w:val="center"/>
          </w:tcPr>
          <w:p w14:paraId="64782AAD" w14:textId="77777777" w:rsidR="00413B3E" w:rsidRPr="004F251C" w:rsidRDefault="00413B3E" w:rsidP="009A1C8E">
            <w:pPr>
              <w:spacing w:after="0" w:line="240" w:lineRule="auto"/>
              <w:rPr>
                <w:color w:val="284353"/>
                <w:sz w:val="18"/>
                <w:szCs w:val="18"/>
              </w:rPr>
            </w:pPr>
          </w:p>
        </w:tc>
        <w:tc>
          <w:tcPr>
            <w:tcW w:w="1134" w:type="dxa"/>
            <w:vMerge/>
            <w:tcBorders>
              <w:left w:val="single" w:sz="8" w:space="0" w:color="B8B8B8"/>
              <w:right w:val="single" w:sz="8" w:space="0" w:color="B8B8B8"/>
            </w:tcBorders>
            <w:shd w:val="clear" w:color="auto" w:fill="auto"/>
            <w:vAlign w:val="center"/>
          </w:tcPr>
          <w:p w14:paraId="710A28C1" w14:textId="77777777" w:rsidR="00413B3E" w:rsidRPr="004F251C" w:rsidRDefault="00413B3E" w:rsidP="009A1C8E">
            <w:pPr>
              <w:spacing w:after="0" w:line="240" w:lineRule="auto"/>
              <w:jc w:val="center"/>
              <w:rPr>
                <w:color w:val="284353"/>
                <w:sz w:val="18"/>
                <w:szCs w:val="18"/>
              </w:rPr>
            </w:pPr>
          </w:p>
        </w:tc>
        <w:tc>
          <w:tcPr>
            <w:tcW w:w="992" w:type="dxa"/>
            <w:tcBorders>
              <w:top w:val="single" w:sz="8" w:space="0" w:color="B8B8B8"/>
              <w:left w:val="single" w:sz="8" w:space="0" w:color="B8B8B8"/>
              <w:bottom w:val="single" w:sz="8" w:space="0" w:color="B8B8B8"/>
              <w:right w:val="single" w:sz="8" w:space="0" w:color="B8B8B8"/>
            </w:tcBorders>
            <w:shd w:val="clear" w:color="auto" w:fill="auto"/>
            <w:vAlign w:val="center"/>
          </w:tcPr>
          <w:p w14:paraId="2DCA6242" w14:textId="6A65EB08" w:rsidR="00413B3E" w:rsidRPr="004F251C" w:rsidRDefault="00413B3E" w:rsidP="009A1C8E">
            <w:pPr>
              <w:spacing w:after="0" w:line="240" w:lineRule="auto"/>
              <w:jc w:val="center"/>
              <w:rPr>
                <w:color w:val="284353"/>
                <w:sz w:val="18"/>
                <w:szCs w:val="18"/>
              </w:rPr>
            </w:pPr>
          </w:p>
        </w:tc>
        <w:tc>
          <w:tcPr>
            <w:tcW w:w="1903" w:type="dxa"/>
            <w:tcBorders>
              <w:top w:val="single" w:sz="8" w:space="0" w:color="B8B8B8"/>
              <w:left w:val="single" w:sz="8" w:space="0" w:color="B8B8B8"/>
              <w:bottom w:val="single" w:sz="8" w:space="0" w:color="B8B8B8"/>
              <w:right w:val="single" w:sz="8" w:space="0" w:color="B8B8B8"/>
            </w:tcBorders>
            <w:shd w:val="clear" w:color="auto" w:fill="auto"/>
            <w:vAlign w:val="center"/>
          </w:tcPr>
          <w:p w14:paraId="4828586A" w14:textId="138A1439" w:rsidR="00413B3E" w:rsidRPr="004F251C" w:rsidRDefault="00413B3E" w:rsidP="009A1C8E">
            <w:pPr>
              <w:spacing w:after="0" w:line="240" w:lineRule="auto"/>
              <w:rPr>
                <w:color w:val="284353"/>
                <w:sz w:val="18"/>
                <w:szCs w:val="18"/>
              </w:rPr>
            </w:pPr>
          </w:p>
        </w:tc>
        <w:tc>
          <w:tcPr>
            <w:tcW w:w="990" w:type="dxa"/>
            <w:vMerge/>
            <w:tcBorders>
              <w:left w:val="single" w:sz="8" w:space="0" w:color="B8B8B8"/>
              <w:right w:val="single" w:sz="8" w:space="0" w:color="B8B8B8"/>
            </w:tcBorders>
            <w:shd w:val="clear" w:color="auto" w:fill="auto"/>
            <w:vAlign w:val="center"/>
          </w:tcPr>
          <w:p w14:paraId="4ED4BD90" w14:textId="18A157B8" w:rsidR="00413B3E" w:rsidRPr="004F251C" w:rsidRDefault="00413B3E" w:rsidP="009A1C8E">
            <w:pPr>
              <w:spacing w:after="0" w:line="240" w:lineRule="auto"/>
              <w:jc w:val="center"/>
              <w:rPr>
                <w:color w:val="284353"/>
                <w:sz w:val="18"/>
                <w:szCs w:val="18"/>
              </w:rPr>
            </w:pPr>
          </w:p>
        </w:tc>
        <w:tc>
          <w:tcPr>
            <w:tcW w:w="2700" w:type="dxa"/>
            <w:tcBorders>
              <w:top w:val="single" w:sz="8" w:space="0" w:color="B8B8B8"/>
              <w:left w:val="single" w:sz="8" w:space="0" w:color="B8B8B8"/>
              <w:bottom w:val="single" w:sz="8" w:space="0" w:color="B8B8B8"/>
              <w:right w:val="single" w:sz="8" w:space="0" w:color="B8B8B8"/>
            </w:tcBorders>
            <w:shd w:val="clear" w:color="auto" w:fill="auto"/>
            <w:vAlign w:val="center"/>
          </w:tcPr>
          <w:p w14:paraId="52791C19" w14:textId="4177F25B" w:rsidR="00413B3E" w:rsidRPr="004F251C" w:rsidRDefault="00413B3E" w:rsidP="009A1C8E">
            <w:pPr>
              <w:spacing w:after="0" w:line="240" w:lineRule="auto"/>
              <w:rPr>
                <w:color w:val="284353"/>
                <w:sz w:val="18"/>
                <w:szCs w:val="18"/>
              </w:rPr>
            </w:pPr>
            <w:r w:rsidRPr="004F251C">
              <w:rPr>
                <w:color w:val="284353"/>
                <w:sz w:val="18"/>
                <w:szCs w:val="18"/>
              </w:rPr>
              <w:t>INT 8</w:t>
            </w:r>
          </w:p>
        </w:tc>
        <w:tc>
          <w:tcPr>
            <w:tcW w:w="3762" w:type="dxa"/>
            <w:vMerge/>
            <w:tcBorders>
              <w:left w:val="single" w:sz="8" w:space="0" w:color="B8B8B8"/>
              <w:right w:val="single" w:sz="8" w:space="0" w:color="B8B8B8"/>
            </w:tcBorders>
            <w:shd w:val="clear" w:color="auto" w:fill="auto"/>
            <w:vAlign w:val="center"/>
          </w:tcPr>
          <w:p w14:paraId="0B37BC4F" w14:textId="77777777" w:rsidR="00413B3E" w:rsidRPr="004F251C" w:rsidRDefault="00413B3E" w:rsidP="009A1C8E">
            <w:pPr>
              <w:spacing w:after="0" w:line="240" w:lineRule="auto"/>
              <w:rPr>
                <w:color w:val="284353"/>
                <w:sz w:val="18"/>
                <w:szCs w:val="18"/>
              </w:rPr>
            </w:pPr>
          </w:p>
        </w:tc>
      </w:tr>
      <w:tr w:rsidR="00413B3E" w:rsidRPr="004F251C" w14:paraId="073E4925" w14:textId="77777777" w:rsidTr="005D5AAF">
        <w:tc>
          <w:tcPr>
            <w:tcW w:w="392" w:type="dxa"/>
            <w:vMerge/>
            <w:tcBorders>
              <w:left w:val="single" w:sz="8" w:space="0" w:color="B8B8B8"/>
              <w:right w:val="single" w:sz="8" w:space="0" w:color="B8B8B8"/>
            </w:tcBorders>
            <w:shd w:val="clear" w:color="auto" w:fill="auto"/>
          </w:tcPr>
          <w:p w14:paraId="4F72D4BE" w14:textId="77777777" w:rsidR="00413B3E" w:rsidRPr="004F251C" w:rsidRDefault="00413B3E" w:rsidP="009A1C8E">
            <w:pPr>
              <w:spacing w:after="0" w:line="240" w:lineRule="auto"/>
              <w:rPr>
                <w:color w:val="284353"/>
                <w:sz w:val="18"/>
                <w:szCs w:val="18"/>
              </w:rPr>
            </w:pPr>
          </w:p>
        </w:tc>
        <w:tc>
          <w:tcPr>
            <w:tcW w:w="2977" w:type="dxa"/>
            <w:vMerge/>
            <w:tcBorders>
              <w:left w:val="single" w:sz="8" w:space="0" w:color="B8B8B8"/>
              <w:right w:val="single" w:sz="8" w:space="0" w:color="B8B8B8"/>
            </w:tcBorders>
            <w:shd w:val="clear" w:color="auto" w:fill="auto"/>
            <w:vAlign w:val="center"/>
          </w:tcPr>
          <w:p w14:paraId="03586D0C" w14:textId="77777777" w:rsidR="00413B3E" w:rsidRPr="004F251C" w:rsidRDefault="00413B3E" w:rsidP="009A1C8E">
            <w:pPr>
              <w:spacing w:after="0" w:line="240" w:lineRule="auto"/>
              <w:rPr>
                <w:color w:val="284353"/>
                <w:sz w:val="18"/>
                <w:szCs w:val="18"/>
              </w:rPr>
            </w:pPr>
          </w:p>
        </w:tc>
        <w:tc>
          <w:tcPr>
            <w:tcW w:w="1134" w:type="dxa"/>
            <w:vMerge/>
            <w:tcBorders>
              <w:left w:val="single" w:sz="8" w:space="0" w:color="B8B8B8"/>
              <w:right w:val="single" w:sz="8" w:space="0" w:color="B8B8B8"/>
            </w:tcBorders>
            <w:shd w:val="clear" w:color="auto" w:fill="auto"/>
            <w:vAlign w:val="center"/>
          </w:tcPr>
          <w:p w14:paraId="725C07AC" w14:textId="77777777" w:rsidR="00413B3E" w:rsidRPr="004F251C" w:rsidRDefault="00413B3E" w:rsidP="009A1C8E">
            <w:pPr>
              <w:spacing w:after="0" w:line="240" w:lineRule="auto"/>
              <w:jc w:val="center"/>
              <w:rPr>
                <w:color w:val="284353"/>
                <w:sz w:val="18"/>
                <w:szCs w:val="18"/>
              </w:rPr>
            </w:pPr>
          </w:p>
        </w:tc>
        <w:tc>
          <w:tcPr>
            <w:tcW w:w="992" w:type="dxa"/>
            <w:tcBorders>
              <w:top w:val="single" w:sz="8" w:space="0" w:color="B8B8B8"/>
              <w:left w:val="single" w:sz="8" w:space="0" w:color="B8B8B8"/>
              <w:bottom w:val="single" w:sz="8" w:space="0" w:color="B8B8B8"/>
              <w:right w:val="single" w:sz="8" w:space="0" w:color="B8B8B8"/>
            </w:tcBorders>
            <w:shd w:val="clear" w:color="auto" w:fill="auto"/>
            <w:vAlign w:val="center"/>
          </w:tcPr>
          <w:p w14:paraId="4F9F5907" w14:textId="61A65A66" w:rsidR="00413B3E" w:rsidRPr="004F251C" w:rsidRDefault="00413B3E" w:rsidP="00F02B13">
            <w:pPr>
              <w:spacing w:after="0" w:line="240" w:lineRule="auto"/>
              <w:jc w:val="center"/>
              <w:rPr>
                <w:color w:val="284353"/>
                <w:sz w:val="18"/>
                <w:szCs w:val="18"/>
              </w:rPr>
            </w:pPr>
          </w:p>
        </w:tc>
        <w:tc>
          <w:tcPr>
            <w:tcW w:w="1903" w:type="dxa"/>
            <w:tcBorders>
              <w:top w:val="single" w:sz="8" w:space="0" w:color="B8B8B8"/>
              <w:left w:val="single" w:sz="8" w:space="0" w:color="B8B8B8"/>
              <w:bottom w:val="single" w:sz="8" w:space="0" w:color="B8B8B8"/>
              <w:right w:val="single" w:sz="8" w:space="0" w:color="B8B8B8"/>
            </w:tcBorders>
            <w:shd w:val="clear" w:color="auto" w:fill="auto"/>
            <w:vAlign w:val="center"/>
          </w:tcPr>
          <w:p w14:paraId="2F275203" w14:textId="3D80EBCF" w:rsidR="00413B3E" w:rsidRPr="004F251C" w:rsidRDefault="00413B3E" w:rsidP="009A1C8E">
            <w:pPr>
              <w:spacing w:after="0" w:line="240" w:lineRule="auto"/>
              <w:rPr>
                <w:color w:val="284353"/>
                <w:sz w:val="18"/>
                <w:szCs w:val="18"/>
              </w:rPr>
            </w:pPr>
          </w:p>
        </w:tc>
        <w:tc>
          <w:tcPr>
            <w:tcW w:w="990" w:type="dxa"/>
            <w:vMerge/>
            <w:tcBorders>
              <w:left w:val="single" w:sz="8" w:space="0" w:color="B8B8B8"/>
              <w:bottom w:val="single" w:sz="8" w:space="0" w:color="B8B8B8"/>
              <w:right w:val="single" w:sz="8" w:space="0" w:color="B8B8B8"/>
            </w:tcBorders>
            <w:shd w:val="clear" w:color="auto" w:fill="auto"/>
            <w:vAlign w:val="center"/>
          </w:tcPr>
          <w:p w14:paraId="12820938" w14:textId="692702BF" w:rsidR="00413B3E" w:rsidRPr="004F251C" w:rsidRDefault="00413B3E" w:rsidP="00413B3E">
            <w:pPr>
              <w:spacing w:after="0" w:line="240" w:lineRule="auto"/>
              <w:rPr>
                <w:color w:val="284353"/>
                <w:sz w:val="18"/>
                <w:szCs w:val="18"/>
              </w:rPr>
            </w:pPr>
          </w:p>
        </w:tc>
        <w:tc>
          <w:tcPr>
            <w:tcW w:w="2700" w:type="dxa"/>
            <w:tcBorders>
              <w:top w:val="single" w:sz="8" w:space="0" w:color="B8B8B8"/>
              <w:left w:val="single" w:sz="8" w:space="0" w:color="B8B8B8"/>
              <w:bottom w:val="single" w:sz="8" w:space="0" w:color="B8B8B8"/>
              <w:right w:val="single" w:sz="8" w:space="0" w:color="B8B8B8"/>
            </w:tcBorders>
            <w:shd w:val="clear" w:color="auto" w:fill="auto"/>
            <w:vAlign w:val="center"/>
          </w:tcPr>
          <w:p w14:paraId="21A871CD" w14:textId="31996241" w:rsidR="00413B3E" w:rsidRPr="004F251C" w:rsidRDefault="00413B3E" w:rsidP="009A1C8E">
            <w:pPr>
              <w:spacing w:after="0" w:line="240" w:lineRule="auto"/>
              <w:rPr>
                <w:color w:val="284353"/>
                <w:sz w:val="18"/>
                <w:szCs w:val="18"/>
              </w:rPr>
            </w:pPr>
            <w:r w:rsidRPr="004F251C">
              <w:rPr>
                <w:color w:val="284353"/>
                <w:sz w:val="18"/>
                <w:szCs w:val="18"/>
              </w:rPr>
              <w:t>INT 9</w:t>
            </w:r>
          </w:p>
        </w:tc>
        <w:tc>
          <w:tcPr>
            <w:tcW w:w="3762" w:type="dxa"/>
            <w:vMerge/>
            <w:tcBorders>
              <w:left w:val="single" w:sz="8" w:space="0" w:color="B8B8B8"/>
              <w:bottom w:val="single" w:sz="8" w:space="0" w:color="B8B8B8"/>
              <w:right w:val="single" w:sz="8" w:space="0" w:color="B8B8B8"/>
            </w:tcBorders>
            <w:shd w:val="clear" w:color="auto" w:fill="auto"/>
            <w:vAlign w:val="center"/>
          </w:tcPr>
          <w:p w14:paraId="562291C0" w14:textId="77777777" w:rsidR="00413B3E" w:rsidRPr="004F251C" w:rsidRDefault="00413B3E" w:rsidP="009A1C8E">
            <w:pPr>
              <w:spacing w:after="0" w:line="240" w:lineRule="auto"/>
              <w:rPr>
                <w:color w:val="284353"/>
                <w:sz w:val="18"/>
                <w:szCs w:val="18"/>
              </w:rPr>
            </w:pPr>
          </w:p>
        </w:tc>
      </w:tr>
      <w:tr w:rsidR="00413B3E" w:rsidRPr="004F251C" w14:paraId="3C381C9E" w14:textId="77777777" w:rsidTr="009016DA">
        <w:tc>
          <w:tcPr>
            <w:tcW w:w="392" w:type="dxa"/>
            <w:vMerge/>
            <w:tcBorders>
              <w:left w:val="single" w:sz="8" w:space="0" w:color="B8B8B8"/>
              <w:right w:val="single" w:sz="8" w:space="0" w:color="B8B8B8"/>
            </w:tcBorders>
            <w:shd w:val="clear" w:color="auto" w:fill="auto"/>
          </w:tcPr>
          <w:p w14:paraId="133D7BF8" w14:textId="77777777" w:rsidR="00413B3E" w:rsidRPr="004F251C" w:rsidRDefault="00413B3E" w:rsidP="009A1C8E">
            <w:pPr>
              <w:spacing w:after="0" w:line="240" w:lineRule="auto"/>
              <w:rPr>
                <w:color w:val="284353"/>
                <w:sz w:val="18"/>
                <w:szCs w:val="18"/>
              </w:rPr>
            </w:pPr>
          </w:p>
        </w:tc>
        <w:tc>
          <w:tcPr>
            <w:tcW w:w="2977" w:type="dxa"/>
            <w:vMerge/>
            <w:tcBorders>
              <w:left w:val="single" w:sz="8" w:space="0" w:color="B8B8B8"/>
              <w:right w:val="single" w:sz="8" w:space="0" w:color="B8B8B8"/>
            </w:tcBorders>
            <w:shd w:val="clear" w:color="auto" w:fill="auto"/>
            <w:vAlign w:val="center"/>
          </w:tcPr>
          <w:p w14:paraId="38C99809" w14:textId="77777777" w:rsidR="00413B3E" w:rsidRPr="004F251C" w:rsidRDefault="00413B3E" w:rsidP="009A1C8E">
            <w:pPr>
              <w:spacing w:after="0" w:line="240" w:lineRule="auto"/>
              <w:rPr>
                <w:color w:val="284353"/>
                <w:sz w:val="18"/>
                <w:szCs w:val="18"/>
              </w:rPr>
            </w:pPr>
          </w:p>
        </w:tc>
        <w:tc>
          <w:tcPr>
            <w:tcW w:w="1134" w:type="dxa"/>
            <w:vMerge/>
            <w:tcBorders>
              <w:left w:val="single" w:sz="8" w:space="0" w:color="B8B8B8"/>
              <w:right w:val="single" w:sz="8" w:space="0" w:color="B8B8B8"/>
            </w:tcBorders>
            <w:shd w:val="clear" w:color="auto" w:fill="auto"/>
            <w:vAlign w:val="center"/>
          </w:tcPr>
          <w:p w14:paraId="28DA5AED" w14:textId="77777777" w:rsidR="00413B3E" w:rsidRPr="004F251C" w:rsidRDefault="00413B3E" w:rsidP="009A1C8E">
            <w:pPr>
              <w:spacing w:after="0" w:line="240" w:lineRule="auto"/>
              <w:jc w:val="center"/>
              <w:rPr>
                <w:color w:val="284353"/>
                <w:sz w:val="18"/>
                <w:szCs w:val="18"/>
              </w:rPr>
            </w:pPr>
          </w:p>
        </w:tc>
        <w:tc>
          <w:tcPr>
            <w:tcW w:w="992" w:type="dxa"/>
            <w:tcBorders>
              <w:top w:val="single" w:sz="8" w:space="0" w:color="B8B8B8"/>
              <w:left w:val="single" w:sz="8" w:space="0" w:color="B8B8B8"/>
              <w:bottom w:val="single" w:sz="8" w:space="0" w:color="B8B8B8"/>
              <w:right w:val="single" w:sz="8" w:space="0" w:color="B8B8B8"/>
            </w:tcBorders>
            <w:shd w:val="clear" w:color="auto" w:fill="auto"/>
            <w:vAlign w:val="center"/>
          </w:tcPr>
          <w:p w14:paraId="5BDEFEC7" w14:textId="77777777" w:rsidR="00413B3E" w:rsidRPr="004F251C" w:rsidRDefault="00413B3E" w:rsidP="00F02B13">
            <w:pPr>
              <w:spacing w:after="0" w:line="240" w:lineRule="auto"/>
              <w:jc w:val="center"/>
              <w:rPr>
                <w:color w:val="284353"/>
                <w:sz w:val="18"/>
                <w:szCs w:val="18"/>
              </w:rPr>
            </w:pPr>
          </w:p>
        </w:tc>
        <w:tc>
          <w:tcPr>
            <w:tcW w:w="1903" w:type="dxa"/>
            <w:tcBorders>
              <w:top w:val="single" w:sz="8" w:space="0" w:color="B8B8B8"/>
              <w:left w:val="single" w:sz="8" w:space="0" w:color="B8B8B8"/>
              <w:bottom w:val="single" w:sz="8" w:space="0" w:color="B8B8B8"/>
              <w:right w:val="single" w:sz="8" w:space="0" w:color="B8B8B8"/>
            </w:tcBorders>
            <w:shd w:val="clear" w:color="auto" w:fill="auto"/>
            <w:vAlign w:val="center"/>
          </w:tcPr>
          <w:p w14:paraId="14E0F97A" w14:textId="77777777" w:rsidR="00413B3E" w:rsidRPr="004F251C" w:rsidRDefault="00413B3E" w:rsidP="009A1C8E">
            <w:pPr>
              <w:spacing w:after="0" w:line="240" w:lineRule="auto"/>
              <w:rPr>
                <w:color w:val="284353"/>
                <w:sz w:val="18"/>
                <w:szCs w:val="18"/>
              </w:rPr>
            </w:pPr>
          </w:p>
        </w:tc>
        <w:tc>
          <w:tcPr>
            <w:tcW w:w="990" w:type="dxa"/>
            <w:tcBorders>
              <w:top w:val="single" w:sz="8" w:space="0" w:color="B8B8B8"/>
              <w:left w:val="single" w:sz="8" w:space="0" w:color="B8B8B8"/>
              <w:bottom w:val="single" w:sz="8" w:space="0" w:color="B8B8B8"/>
              <w:right w:val="single" w:sz="8" w:space="0" w:color="B8B8B8"/>
            </w:tcBorders>
            <w:shd w:val="clear" w:color="auto" w:fill="auto"/>
            <w:vAlign w:val="center"/>
          </w:tcPr>
          <w:p w14:paraId="15CF875A" w14:textId="7B31B424" w:rsidR="00413B3E" w:rsidRDefault="00413B3E" w:rsidP="009A1C8E">
            <w:pPr>
              <w:spacing w:after="0" w:line="240" w:lineRule="auto"/>
              <w:jc w:val="center"/>
              <w:rPr>
                <w:color w:val="284353"/>
                <w:sz w:val="18"/>
                <w:szCs w:val="18"/>
              </w:rPr>
            </w:pPr>
            <w:r>
              <w:rPr>
                <w:color w:val="284353"/>
                <w:sz w:val="18"/>
                <w:szCs w:val="18"/>
              </w:rPr>
              <w:t>894</w:t>
            </w:r>
          </w:p>
        </w:tc>
        <w:tc>
          <w:tcPr>
            <w:tcW w:w="2700" w:type="dxa"/>
            <w:tcBorders>
              <w:top w:val="single" w:sz="8" w:space="0" w:color="B8B8B8"/>
              <w:left w:val="single" w:sz="8" w:space="0" w:color="B8B8B8"/>
              <w:bottom w:val="single" w:sz="8" w:space="0" w:color="B8B8B8"/>
              <w:right w:val="single" w:sz="8" w:space="0" w:color="B8B8B8"/>
            </w:tcBorders>
            <w:shd w:val="clear" w:color="auto" w:fill="auto"/>
            <w:vAlign w:val="center"/>
          </w:tcPr>
          <w:p w14:paraId="55884CDA" w14:textId="4FAEB350" w:rsidR="00413B3E" w:rsidRDefault="00413B3E" w:rsidP="009A1C8E">
            <w:pPr>
              <w:spacing w:after="0" w:line="240" w:lineRule="auto"/>
              <w:rPr>
                <w:color w:val="284353"/>
                <w:sz w:val="18"/>
                <w:szCs w:val="18"/>
              </w:rPr>
            </w:pPr>
            <w:r>
              <w:rPr>
                <w:color w:val="284353"/>
                <w:sz w:val="18"/>
                <w:szCs w:val="18"/>
              </w:rPr>
              <w:t>INT 11</w:t>
            </w:r>
          </w:p>
        </w:tc>
        <w:tc>
          <w:tcPr>
            <w:tcW w:w="3762" w:type="dxa"/>
            <w:tcBorders>
              <w:left w:val="single" w:sz="8" w:space="0" w:color="B8B8B8"/>
              <w:bottom w:val="single" w:sz="8" w:space="0" w:color="B8B8B8"/>
              <w:right w:val="single" w:sz="8" w:space="0" w:color="B8B8B8"/>
            </w:tcBorders>
            <w:shd w:val="clear" w:color="auto" w:fill="auto"/>
            <w:vAlign w:val="center"/>
          </w:tcPr>
          <w:p w14:paraId="68F93A22" w14:textId="77777777" w:rsidR="00413B3E" w:rsidRDefault="00413B3E" w:rsidP="009A1C8E">
            <w:pPr>
              <w:spacing w:after="0" w:line="240" w:lineRule="auto"/>
              <w:rPr>
                <w:color w:val="284353"/>
                <w:sz w:val="18"/>
                <w:szCs w:val="18"/>
              </w:rPr>
            </w:pPr>
          </w:p>
        </w:tc>
      </w:tr>
      <w:tr w:rsidR="00413B3E" w:rsidRPr="004F251C" w14:paraId="3D99EC18" w14:textId="77777777" w:rsidTr="000D6BEF">
        <w:tc>
          <w:tcPr>
            <w:tcW w:w="392" w:type="dxa"/>
            <w:vMerge/>
            <w:tcBorders>
              <w:left w:val="single" w:sz="8" w:space="0" w:color="B8B8B8"/>
              <w:right w:val="single" w:sz="8" w:space="0" w:color="B8B8B8"/>
            </w:tcBorders>
            <w:shd w:val="clear" w:color="auto" w:fill="auto"/>
          </w:tcPr>
          <w:p w14:paraId="50B36CD1" w14:textId="77777777" w:rsidR="00413B3E" w:rsidRPr="004F251C" w:rsidRDefault="00413B3E" w:rsidP="009A1C8E">
            <w:pPr>
              <w:spacing w:after="0" w:line="240" w:lineRule="auto"/>
              <w:rPr>
                <w:color w:val="284353"/>
                <w:sz w:val="18"/>
                <w:szCs w:val="18"/>
              </w:rPr>
            </w:pPr>
          </w:p>
        </w:tc>
        <w:tc>
          <w:tcPr>
            <w:tcW w:w="2977" w:type="dxa"/>
            <w:vMerge/>
            <w:tcBorders>
              <w:left w:val="single" w:sz="8" w:space="0" w:color="B8B8B8"/>
              <w:bottom w:val="single" w:sz="8" w:space="0" w:color="B8B8B8"/>
              <w:right w:val="single" w:sz="8" w:space="0" w:color="B8B8B8"/>
            </w:tcBorders>
            <w:shd w:val="clear" w:color="auto" w:fill="auto"/>
            <w:vAlign w:val="center"/>
          </w:tcPr>
          <w:p w14:paraId="0E627A0D" w14:textId="77777777" w:rsidR="00413B3E" w:rsidRPr="004F251C" w:rsidRDefault="00413B3E" w:rsidP="009A1C8E">
            <w:pPr>
              <w:spacing w:after="0" w:line="240" w:lineRule="auto"/>
              <w:rPr>
                <w:color w:val="284353"/>
                <w:sz w:val="18"/>
                <w:szCs w:val="18"/>
              </w:rPr>
            </w:pPr>
          </w:p>
        </w:tc>
        <w:tc>
          <w:tcPr>
            <w:tcW w:w="1134" w:type="dxa"/>
            <w:vMerge/>
            <w:tcBorders>
              <w:left w:val="single" w:sz="8" w:space="0" w:color="B8B8B8"/>
              <w:bottom w:val="single" w:sz="8" w:space="0" w:color="B8B8B8"/>
              <w:right w:val="single" w:sz="8" w:space="0" w:color="B8B8B8"/>
            </w:tcBorders>
            <w:shd w:val="clear" w:color="auto" w:fill="auto"/>
            <w:vAlign w:val="center"/>
          </w:tcPr>
          <w:p w14:paraId="72F0FC51" w14:textId="77777777" w:rsidR="00413B3E" w:rsidRPr="004F251C" w:rsidRDefault="00413B3E" w:rsidP="009A1C8E">
            <w:pPr>
              <w:spacing w:after="0" w:line="240" w:lineRule="auto"/>
              <w:jc w:val="center"/>
              <w:rPr>
                <w:color w:val="284353"/>
                <w:sz w:val="18"/>
                <w:szCs w:val="18"/>
              </w:rPr>
            </w:pPr>
          </w:p>
        </w:tc>
        <w:tc>
          <w:tcPr>
            <w:tcW w:w="992" w:type="dxa"/>
            <w:tcBorders>
              <w:top w:val="single" w:sz="8" w:space="0" w:color="B8B8B8"/>
              <w:left w:val="single" w:sz="8" w:space="0" w:color="B8B8B8"/>
              <w:bottom w:val="single" w:sz="8" w:space="0" w:color="B8B8B8"/>
              <w:right w:val="single" w:sz="8" w:space="0" w:color="B8B8B8"/>
            </w:tcBorders>
            <w:shd w:val="clear" w:color="auto" w:fill="auto"/>
            <w:vAlign w:val="center"/>
          </w:tcPr>
          <w:p w14:paraId="220CA717" w14:textId="77777777" w:rsidR="00413B3E" w:rsidRPr="004F251C" w:rsidRDefault="00413B3E" w:rsidP="00F02B13">
            <w:pPr>
              <w:spacing w:after="0" w:line="240" w:lineRule="auto"/>
              <w:jc w:val="center"/>
              <w:rPr>
                <w:color w:val="284353"/>
                <w:sz w:val="18"/>
                <w:szCs w:val="18"/>
              </w:rPr>
            </w:pPr>
          </w:p>
        </w:tc>
        <w:tc>
          <w:tcPr>
            <w:tcW w:w="1903" w:type="dxa"/>
            <w:tcBorders>
              <w:top w:val="single" w:sz="8" w:space="0" w:color="B8B8B8"/>
              <w:left w:val="single" w:sz="8" w:space="0" w:color="B8B8B8"/>
              <w:bottom w:val="single" w:sz="8" w:space="0" w:color="B8B8B8"/>
              <w:right w:val="single" w:sz="8" w:space="0" w:color="B8B8B8"/>
            </w:tcBorders>
            <w:shd w:val="clear" w:color="auto" w:fill="auto"/>
            <w:vAlign w:val="center"/>
          </w:tcPr>
          <w:p w14:paraId="5A72D3FA" w14:textId="77777777" w:rsidR="00413B3E" w:rsidRPr="004F251C" w:rsidRDefault="00413B3E" w:rsidP="009A1C8E">
            <w:pPr>
              <w:spacing w:after="0" w:line="240" w:lineRule="auto"/>
              <w:rPr>
                <w:color w:val="284353"/>
                <w:sz w:val="18"/>
                <w:szCs w:val="18"/>
              </w:rPr>
            </w:pPr>
          </w:p>
        </w:tc>
        <w:tc>
          <w:tcPr>
            <w:tcW w:w="990" w:type="dxa"/>
            <w:tcBorders>
              <w:top w:val="single" w:sz="8" w:space="0" w:color="B8B8B8"/>
              <w:left w:val="single" w:sz="8" w:space="0" w:color="B8B8B8"/>
              <w:bottom w:val="single" w:sz="8" w:space="0" w:color="B8B8B8"/>
              <w:right w:val="single" w:sz="8" w:space="0" w:color="B8B8B8"/>
            </w:tcBorders>
            <w:shd w:val="clear" w:color="auto" w:fill="auto"/>
            <w:vAlign w:val="center"/>
          </w:tcPr>
          <w:p w14:paraId="023B07A0" w14:textId="5DE65A67" w:rsidR="00413B3E" w:rsidRPr="004F251C" w:rsidRDefault="00413B3E" w:rsidP="009A1C8E">
            <w:pPr>
              <w:spacing w:after="0" w:line="240" w:lineRule="auto"/>
              <w:jc w:val="center"/>
              <w:rPr>
                <w:color w:val="284353"/>
                <w:sz w:val="18"/>
                <w:szCs w:val="18"/>
              </w:rPr>
            </w:pPr>
            <w:r>
              <w:rPr>
                <w:color w:val="284353"/>
                <w:sz w:val="18"/>
                <w:szCs w:val="18"/>
              </w:rPr>
              <w:t>894</w:t>
            </w:r>
          </w:p>
        </w:tc>
        <w:tc>
          <w:tcPr>
            <w:tcW w:w="2700" w:type="dxa"/>
            <w:tcBorders>
              <w:top w:val="single" w:sz="8" w:space="0" w:color="B8B8B8"/>
              <w:left w:val="single" w:sz="8" w:space="0" w:color="B8B8B8"/>
              <w:bottom w:val="single" w:sz="8" w:space="0" w:color="B8B8B8"/>
              <w:right w:val="single" w:sz="8" w:space="0" w:color="B8B8B8"/>
            </w:tcBorders>
            <w:shd w:val="clear" w:color="auto" w:fill="auto"/>
            <w:vAlign w:val="center"/>
          </w:tcPr>
          <w:p w14:paraId="2DA02485" w14:textId="7117AA9F" w:rsidR="00413B3E" w:rsidRPr="004F251C" w:rsidRDefault="00413B3E" w:rsidP="009A1C8E">
            <w:pPr>
              <w:spacing w:after="0" w:line="240" w:lineRule="auto"/>
              <w:rPr>
                <w:color w:val="284353"/>
                <w:sz w:val="18"/>
                <w:szCs w:val="18"/>
              </w:rPr>
            </w:pPr>
            <w:r>
              <w:rPr>
                <w:color w:val="284353"/>
                <w:sz w:val="18"/>
                <w:szCs w:val="18"/>
              </w:rPr>
              <w:t>INT 16</w:t>
            </w:r>
          </w:p>
        </w:tc>
        <w:tc>
          <w:tcPr>
            <w:tcW w:w="3762" w:type="dxa"/>
            <w:tcBorders>
              <w:left w:val="single" w:sz="8" w:space="0" w:color="B8B8B8"/>
              <w:bottom w:val="single" w:sz="8" w:space="0" w:color="B8B8B8"/>
              <w:right w:val="single" w:sz="8" w:space="0" w:color="B8B8B8"/>
            </w:tcBorders>
            <w:shd w:val="clear" w:color="auto" w:fill="auto"/>
            <w:vAlign w:val="center"/>
          </w:tcPr>
          <w:p w14:paraId="73A5E047" w14:textId="21F20CEB" w:rsidR="00413B3E" w:rsidRPr="004F251C" w:rsidRDefault="00413B3E" w:rsidP="009A1C8E">
            <w:pPr>
              <w:spacing w:after="0" w:line="240" w:lineRule="auto"/>
              <w:rPr>
                <w:color w:val="284353"/>
                <w:sz w:val="18"/>
                <w:szCs w:val="18"/>
              </w:rPr>
            </w:pPr>
            <w:r>
              <w:rPr>
                <w:color w:val="284353"/>
                <w:sz w:val="18"/>
                <w:szCs w:val="18"/>
              </w:rPr>
              <w:t>HH in relocation area or on new land due to  living in hazard area</w:t>
            </w:r>
          </w:p>
        </w:tc>
      </w:tr>
      <w:tr w:rsidR="00A60023" w:rsidRPr="004F251C" w14:paraId="1CA2CBE6" w14:textId="77777777" w:rsidTr="000D6BEF">
        <w:tc>
          <w:tcPr>
            <w:tcW w:w="392" w:type="dxa"/>
            <w:vMerge/>
            <w:tcBorders>
              <w:left w:val="single" w:sz="8" w:space="0" w:color="B8B8B8"/>
              <w:bottom w:val="single" w:sz="8" w:space="0" w:color="B8B8B8"/>
              <w:right w:val="single" w:sz="8" w:space="0" w:color="B8B8B8"/>
            </w:tcBorders>
            <w:shd w:val="clear" w:color="auto" w:fill="auto"/>
          </w:tcPr>
          <w:p w14:paraId="7B88D479" w14:textId="77777777" w:rsidR="00A60023" w:rsidRPr="004F251C" w:rsidRDefault="00A60023" w:rsidP="009A1C8E">
            <w:pPr>
              <w:spacing w:after="0" w:line="240" w:lineRule="auto"/>
              <w:rPr>
                <w:color w:val="284353"/>
                <w:sz w:val="18"/>
                <w:szCs w:val="18"/>
              </w:rPr>
            </w:pPr>
          </w:p>
        </w:tc>
        <w:tc>
          <w:tcPr>
            <w:tcW w:w="2977" w:type="dxa"/>
            <w:tcBorders>
              <w:left w:val="single" w:sz="8" w:space="0" w:color="B8B8B8"/>
              <w:bottom w:val="single" w:sz="8" w:space="0" w:color="B8B8B8"/>
              <w:right w:val="single" w:sz="8" w:space="0" w:color="B8B8B8"/>
            </w:tcBorders>
            <w:shd w:val="clear" w:color="auto" w:fill="auto"/>
            <w:vAlign w:val="center"/>
          </w:tcPr>
          <w:p w14:paraId="4B4C2376" w14:textId="77777777" w:rsidR="00A60023" w:rsidRPr="004F251C" w:rsidRDefault="00A60023" w:rsidP="009A1C8E">
            <w:pPr>
              <w:spacing w:after="0" w:line="240" w:lineRule="auto"/>
              <w:jc w:val="right"/>
              <w:rPr>
                <w:b/>
                <w:color w:val="284353"/>
                <w:sz w:val="18"/>
                <w:szCs w:val="18"/>
              </w:rPr>
            </w:pPr>
            <w:r w:rsidRPr="004F251C">
              <w:rPr>
                <w:b/>
                <w:color w:val="284353"/>
                <w:sz w:val="18"/>
                <w:szCs w:val="18"/>
              </w:rPr>
              <w:t>SUBTOTAL</w:t>
            </w:r>
          </w:p>
        </w:tc>
        <w:tc>
          <w:tcPr>
            <w:tcW w:w="1134" w:type="dxa"/>
            <w:tcBorders>
              <w:left w:val="single" w:sz="8" w:space="0" w:color="B8B8B8"/>
              <w:bottom w:val="single" w:sz="8" w:space="0" w:color="B8B8B8"/>
              <w:right w:val="single" w:sz="8" w:space="0" w:color="B8B8B8"/>
            </w:tcBorders>
            <w:shd w:val="clear" w:color="auto" w:fill="auto"/>
            <w:vAlign w:val="center"/>
          </w:tcPr>
          <w:p w14:paraId="42F9494C" w14:textId="0A174006" w:rsidR="00A60023" w:rsidRPr="004F251C" w:rsidRDefault="00A60023" w:rsidP="009A1C8E">
            <w:pPr>
              <w:spacing w:after="0" w:line="240" w:lineRule="auto"/>
              <w:jc w:val="center"/>
              <w:rPr>
                <w:color w:val="284353"/>
                <w:sz w:val="18"/>
                <w:szCs w:val="18"/>
              </w:rPr>
            </w:pPr>
          </w:p>
        </w:tc>
        <w:tc>
          <w:tcPr>
            <w:tcW w:w="992" w:type="dxa"/>
            <w:tcBorders>
              <w:top w:val="single" w:sz="8" w:space="0" w:color="B8B8B8"/>
              <w:left w:val="single" w:sz="8" w:space="0" w:color="B8B8B8"/>
              <w:bottom w:val="single" w:sz="8" w:space="0" w:color="B8B8B8"/>
              <w:right w:val="single" w:sz="8" w:space="0" w:color="B8B8B8"/>
            </w:tcBorders>
            <w:shd w:val="clear" w:color="auto" w:fill="606060"/>
            <w:vAlign w:val="center"/>
          </w:tcPr>
          <w:p w14:paraId="707DC3DF" w14:textId="77777777" w:rsidR="00A60023" w:rsidRPr="004F251C" w:rsidRDefault="00A60023" w:rsidP="009A1C8E">
            <w:pPr>
              <w:spacing w:after="0" w:line="240" w:lineRule="auto"/>
              <w:jc w:val="center"/>
              <w:rPr>
                <w:color w:val="284353"/>
                <w:sz w:val="18"/>
                <w:szCs w:val="18"/>
              </w:rPr>
            </w:pPr>
          </w:p>
        </w:tc>
        <w:tc>
          <w:tcPr>
            <w:tcW w:w="1903" w:type="dxa"/>
            <w:tcBorders>
              <w:top w:val="single" w:sz="8" w:space="0" w:color="B8B8B8"/>
              <w:left w:val="single" w:sz="8" w:space="0" w:color="B8B8B8"/>
              <w:bottom w:val="single" w:sz="8" w:space="0" w:color="B8B8B8"/>
              <w:right w:val="single" w:sz="8" w:space="0" w:color="B8B8B8"/>
            </w:tcBorders>
            <w:shd w:val="clear" w:color="auto" w:fill="606060"/>
            <w:vAlign w:val="center"/>
          </w:tcPr>
          <w:p w14:paraId="23D024FE" w14:textId="77777777" w:rsidR="00A60023" w:rsidRPr="004F251C" w:rsidRDefault="00A60023" w:rsidP="009A1C8E">
            <w:pPr>
              <w:spacing w:after="0" w:line="240" w:lineRule="auto"/>
              <w:rPr>
                <w:color w:val="284353"/>
                <w:sz w:val="18"/>
                <w:szCs w:val="18"/>
              </w:rPr>
            </w:pPr>
          </w:p>
        </w:tc>
        <w:tc>
          <w:tcPr>
            <w:tcW w:w="990" w:type="dxa"/>
            <w:tcBorders>
              <w:top w:val="single" w:sz="8" w:space="0" w:color="B8B8B8"/>
              <w:left w:val="single" w:sz="8" w:space="0" w:color="B8B8B8"/>
              <w:bottom w:val="single" w:sz="8" w:space="0" w:color="B8B8B8"/>
              <w:right w:val="single" w:sz="8" w:space="0" w:color="B8B8B8"/>
            </w:tcBorders>
            <w:shd w:val="clear" w:color="auto" w:fill="606060"/>
            <w:vAlign w:val="center"/>
          </w:tcPr>
          <w:p w14:paraId="0327FC2B" w14:textId="77777777" w:rsidR="00A60023" w:rsidRPr="004F251C" w:rsidRDefault="00A60023" w:rsidP="009A1C8E">
            <w:pPr>
              <w:spacing w:after="0" w:line="240" w:lineRule="auto"/>
              <w:jc w:val="center"/>
              <w:rPr>
                <w:color w:val="284353"/>
                <w:sz w:val="18"/>
                <w:szCs w:val="18"/>
              </w:rPr>
            </w:pPr>
          </w:p>
        </w:tc>
        <w:tc>
          <w:tcPr>
            <w:tcW w:w="2700" w:type="dxa"/>
            <w:tcBorders>
              <w:top w:val="single" w:sz="8" w:space="0" w:color="B8B8B8"/>
              <w:left w:val="single" w:sz="8" w:space="0" w:color="B8B8B8"/>
              <w:bottom w:val="single" w:sz="8" w:space="0" w:color="B8B8B8"/>
              <w:right w:val="single" w:sz="8" w:space="0" w:color="B8B8B8"/>
            </w:tcBorders>
            <w:shd w:val="clear" w:color="auto" w:fill="606060"/>
            <w:vAlign w:val="center"/>
          </w:tcPr>
          <w:p w14:paraId="3001B392" w14:textId="77777777" w:rsidR="00A60023" w:rsidRPr="004F251C" w:rsidRDefault="00A60023" w:rsidP="009A1C8E">
            <w:pPr>
              <w:spacing w:after="0" w:line="240" w:lineRule="auto"/>
              <w:rPr>
                <w:color w:val="284353"/>
                <w:sz w:val="18"/>
                <w:szCs w:val="18"/>
              </w:rPr>
            </w:pPr>
          </w:p>
        </w:tc>
        <w:tc>
          <w:tcPr>
            <w:tcW w:w="3762" w:type="dxa"/>
            <w:tcBorders>
              <w:top w:val="single" w:sz="8" w:space="0" w:color="B8B8B8"/>
              <w:left w:val="single" w:sz="8" w:space="0" w:color="B8B8B8"/>
              <w:bottom w:val="single" w:sz="8" w:space="0" w:color="B8B8B8"/>
              <w:right w:val="single" w:sz="8" w:space="0" w:color="B8B8B8"/>
            </w:tcBorders>
            <w:shd w:val="clear" w:color="auto" w:fill="606060"/>
            <w:vAlign w:val="center"/>
          </w:tcPr>
          <w:p w14:paraId="4C52B97D" w14:textId="77777777" w:rsidR="00A60023" w:rsidRPr="004F251C" w:rsidRDefault="00A60023" w:rsidP="009A1C8E">
            <w:pPr>
              <w:spacing w:after="0" w:line="240" w:lineRule="auto"/>
              <w:rPr>
                <w:color w:val="284353"/>
                <w:sz w:val="18"/>
                <w:szCs w:val="18"/>
              </w:rPr>
            </w:pPr>
          </w:p>
        </w:tc>
      </w:tr>
      <w:tr w:rsidR="004F251C" w:rsidRPr="004F251C" w14:paraId="0754A863" w14:textId="77777777" w:rsidTr="000D6BEF">
        <w:tc>
          <w:tcPr>
            <w:tcW w:w="392" w:type="dxa"/>
            <w:vMerge w:val="restart"/>
            <w:tcBorders>
              <w:top w:val="single" w:sz="8" w:space="0" w:color="B8B8B8"/>
              <w:left w:val="single" w:sz="8" w:space="0" w:color="B8B8B8"/>
              <w:bottom w:val="single" w:sz="8" w:space="0" w:color="B8B8B8"/>
              <w:right w:val="single" w:sz="8" w:space="0" w:color="B8B8B8"/>
            </w:tcBorders>
            <w:shd w:val="clear" w:color="auto" w:fill="auto"/>
            <w:textDirection w:val="btLr"/>
            <w:vAlign w:val="center"/>
          </w:tcPr>
          <w:p w14:paraId="2C750814" w14:textId="77777777" w:rsidR="004F251C" w:rsidRPr="004F251C" w:rsidRDefault="004F251C" w:rsidP="009A1C8E">
            <w:pPr>
              <w:spacing w:after="0" w:line="240" w:lineRule="auto"/>
              <w:ind w:left="113" w:right="113"/>
              <w:jc w:val="center"/>
              <w:rPr>
                <w:color w:val="284353"/>
                <w:sz w:val="18"/>
                <w:szCs w:val="18"/>
              </w:rPr>
            </w:pPr>
            <w:r w:rsidRPr="004F251C">
              <w:rPr>
                <w:color w:val="284353"/>
                <w:sz w:val="18"/>
                <w:szCs w:val="18"/>
              </w:rPr>
              <w:t>Non Displaced</w:t>
            </w:r>
          </w:p>
        </w:tc>
        <w:tc>
          <w:tcPr>
            <w:tcW w:w="2977" w:type="dxa"/>
            <w:vMerge w:val="restart"/>
            <w:tcBorders>
              <w:top w:val="single" w:sz="8" w:space="0" w:color="B8B8B8"/>
              <w:left w:val="single" w:sz="8" w:space="0" w:color="B8B8B8"/>
              <w:right w:val="single" w:sz="8" w:space="0" w:color="B8B8B8"/>
            </w:tcBorders>
            <w:shd w:val="clear" w:color="auto" w:fill="auto"/>
            <w:vAlign w:val="center"/>
          </w:tcPr>
          <w:p w14:paraId="20C3B2B8" w14:textId="77777777" w:rsidR="004F251C" w:rsidRPr="004F251C" w:rsidRDefault="004F251C" w:rsidP="009A1C8E">
            <w:pPr>
              <w:spacing w:after="0" w:line="240" w:lineRule="auto"/>
              <w:rPr>
                <w:color w:val="284353"/>
                <w:sz w:val="18"/>
                <w:szCs w:val="18"/>
              </w:rPr>
            </w:pPr>
            <w:r w:rsidRPr="004F251C">
              <w:rPr>
                <w:sz w:val="18"/>
                <w:szCs w:val="18"/>
              </w:rPr>
              <w:t>Host families requiring assistance</w:t>
            </w:r>
          </w:p>
        </w:tc>
        <w:tc>
          <w:tcPr>
            <w:tcW w:w="1134" w:type="dxa"/>
            <w:vMerge w:val="restart"/>
            <w:tcBorders>
              <w:top w:val="single" w:sz="8" w:space="0" w:color="B8B8B8"/>
              <w:left w:val="single" w:sz="8" w:space="0" w:color="B8B8B8"/>
              <w:right w:val="single" w:sz="8" w:space="0" w:color="B8B8B8"/>
            </w:tcBorders>
            <w:shd w:val="clear" w:color="auto" w:fill="auto"/>
            <w:vAlign w:val="center"/>
          </w:tcPr>
          <w:p w14:paraId="0EAC1350" w14:textId="45308117" w:rsidR="004F251C" w:rsidRPr="004F251C" w:rsidRDefault="004F251C" w:rsidP="009A1C8E">
            <w:pPr>
              <w:spacing w:after="0" w:line="240" w:lineRule="auto"/>
              <w:jc w:val="center"/>
              <w:rPr>
                <w:color w:val="284353"/>
                <w:sz w:val="18"/>
                <w:szCs w:val="18"/>
              </w:rPr>
            </w:pPr>
          </w:p>
        </w:tc>
        <w:tc>
          <w:tcPr>
            <w:tcW w:w="992" w:type="dxa"/>
            <w:tcBorders>
              <w:top w:val="single" w:sz="8" w:space="0" w:color="B8B8B8"/>
              <w:left w:val="single" w:sz="8" w:space="0" w:color="B8B8B8"/>
              <w:bottom w:val="single" w:sz="8" w:space="0" w:color="B8B8B8"/>
              <w:right w:val="single" w:sz="8" w:space="0" w:color="B8B8B8"/>
            </w:tcBorders>
            <w:shd w:val="clear" w:color="auto" w:fill="auto"/>
            <w:vAlign w:val="center"/>
          </w:tcPr>
          <w:p w14:paraId="7A6DAF10" w14:textId="700136FA" w:rsidR="004F251C" w:rsidRPr="004F251C" w:rsidRDefault="004F251C" w:rsidP="009A1C8E">
            <w:pPr>
              <w:spacing w:after="0" w:line="240" w:lineRule="auto"/>
              <w:jc w:val="center"/>
              <w:rPr>
                <w:color w:val="284353"/>
                <w:sz w:val="18"/>
                <w:szCs w:val="18"/>
              </w:rPr>
            </w:pPr>
          </w:p>
        </w:tc>
        <w:tc>
          <w:tcPr>
            <w:tcW w:w="1903" w:type="dxa"/>
            <w:tcBorders>
              <w:top w:val="single" w:sz="8" w:space="0" w:color="B8B8B8"/>
              <w:left w:val="single" w:sz="8" w:space="0" w:color="B8B8B8"/>
              <w:bottom w:val="single" w:sz="8" w:space="0" w:color="B8B8B8"/>
              <w:right w:val="single" w:sz="8" w:space="0" w:color="B8B8B8"/>
            </w:tcBorders>
            <w:shd w:val="clear" w:color="auto" w:fill="auto"/>
            <w:vAlign w:val="center"/>
          </w:tcPr>
          <w:p w14:paraId="5CE1F232" w14:textId="79B5F2FB" w:rsidR="004F251C" w:rsidRPr="004F251C" w:rsidRDefault="004F251C" w:rsidP="009A1C8E">
            <w:pPr>
              <w:spacing w:after="0" w:line="240" w:lineRule="auto"/>
              <w:rPr>
                <w:color w:val="284353"/>
                <w:sz w:val="18"/>
                <w:szCs w:val="18"/>
              </w:rPr>
            </w:pPr>
            <w:r w:rsidRPr="004F251C">
              <w:rPr>
                <w:color w:val="284353"/>
                <w:sz w:val="18"/>
                <w:szCs w:val="18"/>
              </w:rPr>
              <w:t>INT 2</w:t>
            </w:r>
          </w:p>
        </w:tc>
        <w:tc>
          <w:tcPr>
            <w:tcW w:w="990" w:type="dxa"/>
            <w:tcBorders>
              <w:top w:val="single" w:sz="8" w:space="0" w:color="B8B8B8"/>
              <w:left w:val="single" w:sz="8" w:space="0" w:color="B8B8B8"/>
              <w:bottom w:val="single" w:sz="8" w:space="0" w:color="B8B8B8"/>
              <w:right w:val="single" w:sz="8" w:space="0" w:color="B8B8B8"/>
            </w:tcBorders>
            <w:shd w:val="clear" w:color="auto" w:fill="auto"/>
            <w:vAlign w:val="center"/>
          </w:tcPr>
          <w:p w14:paraId="63154BE4" w14:textId="1A59F371" w:rsidR="004F251C" w:rsidRPr="004F251C" w:rsidRDefault="004F251C" w:rsidP="009A1C8E">
            <w:pPr>
              <w:spacing w:after="0" w:line="240" w:lineRule="auto"/>
              <w:jc w:val="center"/>
              <w:rPr>
                <w:color w:val="284353"/>
                <w:sz w:val="18"/>
                <w:szCs w:val="18"/>
              </w:rPr>
            </w:pPr>
          </w:p>
        </w:tc>
        <w:tc>
          <w:tcPr>
            <w:tcW w:w="2700" w:type="dxa"/>
            <w:tcBorders>
              <w:top w:val="single" w:sz="8" w:space="0" w:color="B8B8B8"/>
              <w:left w:val="single" w:sz="8" w:space="0" w:color="B8B8B8"/>
              <w:bottom w:val="single" w:sz="8" w:space="0" w:color="B8B8B8"/>
              <w:right w:val="single" w:sz="8" w:space="0" w:color="B8B8B8"/>
            </w:tcBorders>
            <w:shd w:val="clear" w:color="auto" w:fill="auto"/>
            <w:vAlign w:val="center"/>
          </w:tcPr>
          <w:p w14:paraId="430D60F7" w14:textId="34CFEEB9" w:rsidR="004F251C" w:rsidRPr="004F251C" w:rsidRDefault="004F251C" w:rsidP="009A1C8E">
            <w:pPr>
              <w:spacing w:after="0" w:line="240" w:lineRule="auto"/>
              <w:rPr>
                <w:color w:val="284353"/>
                <w:sz w:val="18"/>
                <w:szCs w:val="18"/>
              </w:rPr>
            </w:pPr>
            <w:r w:rsidRPr="004F251C">
              <w:rPr>
                <w:color w:val="284353"/>
                <w:sz w:val="18"/>
                <w:szCs w:val="18"/>
              </w:rPr>
              <w:t>INT 15</w:t>
            </w:r>
          </w:p>
        </w:tc>
        <w:tc>
          <w:tcPr>
            <w:tcW w:w="3762" w:type="dxa"/>
            <w:vMerge w:val="restart"/>
            <w:tcBorders>
              <w:top w:val="single" w:sz="8" w:space="0" w:color="B8B8B8"/>
              <w:left w:val="single" w:sz="8" w:space="0" w:color="B8B8B8"/>
              <w:right w:val="single" w:sz="8" w:space="0" w:color="B8B8B8"/>
            </w:tcBorders>
            <w:shd w:val="clear" w:color="auto" w:fill="auto"/>
            <w:vAlign w:val="center"/>
          </w:tcPr>
          <w:p w14:paraId="734DB639" w14:textId="2ACD9CA4" w:rsidR="004F251C" w:rsidRPr="004F251C" w:rsidRDefault="004F251C" w:rsidP="009A1C8E">
            <w:pPr>
              <w:spacing w:after="0" w:line="240" w:lineRule="auto"/>
              <w:rPr>
                <w:color w:val="284353"/>
                <w:sz w:val="18"/>
                <w:szCs w:val="18"/>
              </w:rPr>
            </w:pPr>
            <w:r>
              <w:rPr>
                <w:color w:val="284353"/>
                <w:sz w:val="18"/>
                <w:szCs w:val="18"/>
              </w:rPr>
              <w:t>These numbers have not been tracked by any organization</w:t>
            </w:r>
          </w:p>
        </w:tc>
      </w:tr>
      <w:tr w:rsidR="004F251C" w:rsidRPr="004F251C" w14:paraId="5D7F8F1E" w14:textId="77777777" w:rsidTr="000D6BEF">
        <w:tc>
          <w:tcPr>
            <w:tcW w:w="392" w:type="dxa"/>
            <w:vMerge/>
            <w:tcBorders>
              <w:top w:val="single" w:sz="8" w:space="0" w:color="B8B8B8"/>
              <w:left w:val="single" w:sz="8" w:space="0" w:color="B8B8B8"/>
              <w:bottom w:val="single" w:sz="8" w:space="0" w:color="B8B8B8"/>
              <w:right w:val="single" w:sz="8" w:space="0" w:color="B8B8B8"/>
            </w:tcBorders>
            <w:shd w:val="clear" w:color="auto" w:fill="auto"/>
          </w:tcPr>
          <w:p w14:paraId="55CCA538" w14:textId="77777777" w:rsidR="004F251C" w:rsidRPr="004F251C" w:rsidRDefault="004F251C" w:rsidP="009A1C8E">
            <w:pPr>
              <w:spacing w:after="0" w:line="240" w:lineRule="auto"/>
              <w:rPr>
                <w:color w:val="284353"/>
                <w:sz w:val="18"/>
                <w:szCs w:val="18"/>
              </w:rPr>
            </w:pPr>
          </w:p>
        </w:tc>
        <w:tc>
          <w:tcPr>
            <w:tcW w:w="2977" w:type="dxa"/>
            <w:vMerge/>
            <w:tcBorders>
              <w:left w:val="single" w:sz="8" w:space="0" w:color="B8B8B8"/>
              <w:right w:val="single" w:sz="8" w:space="0" w:color="B8B8B8"/>
            </w:tcBorders>
            <w:shd w:val="clear" w:color="auto" w:fill="auto"/>
            <w:vAlign w:val="center"/>
          </w:tcPr>
          <w:p w14:paraId="26EB4B95" w14:textId="77777777" w:rsidR="004F251C" w:rsidRPr="004F251C" w:rsidRDefault="004F251C" w:rsidP="009A1C8E">
            <w:pPr>
              <w:spacing w:after="0" w:line="240" w:lineRule="auto"/>
              <w:rPr>
                <w:color w:val="284353"/>
                <w:sz w:val="18"/>
                <w:szCs w:val="18"/>
              </w:rPr>
            </w:pPr>
          </w:p>
        </w:tc>
        <w:tc>
          <w:tcPr>
            <w:tcW w:w="1134" w:type="dxa"/>
            <w:vMerge/>
            <w:tcBorders>
              <w:left w:val="single" w:sz="8" w:space="0" w:color="B8B8B8"/>
              <w:right w:val="single" w:sz="8" w:space="0" w:color="B8B8B8"/>
            </w:tcBorders>
            <w:shd w:val="clear" w:color="auto" w:fill="auto"/>
            <w:vAlign w:val="center"/>
          </w:tcPr>
          <w:p w14:paraId="2BBF5EBC" w14:textId="77777777" w:rsidR="004F251C" w:rsidRPr="004F251C" w:rsidRDefault="004F251C" w:rsidP="009A1C8E">
            <w:pPr>
              <w:spacing w:after="0" w:line="240" w:lineRule="auto"/>
              <w:jc w:val="center"/>
              <w:rPr>
                <w:color w:val="284353"/>
                <w:sz w:val="18"/>
                <w:szCs w:val="18"/>
              </w:rPr>
            </w:pPr>
          </w:p>
        </w:tc>
        <w:tc>
          <w:tcPr>
            <w:tcW w:w="992" w:type="dxa"/>
            <w:tcBorders>
              <w:top w:val="single" w:sz="8" w:space="0" w:color="B8B8B8"/>
              <w:left w:val="single" w:sz="8" w:space="0" w:color="B8B8B8"/>
              <w:bottom w:val="single" w:sz="8" w:space="0" w:color="B8B8B8"/>
              <w:right w:val="single" w:sz="8" w:space="0" w:color="B8B8B8"/>
            </w:tcBorders>
            <w:shd w:val="clear" w:color="auto" w:fill="auto"/>
            <w:vAlign w:val="center"/>
          </w:tcPr>
          <w:p w14:paraId="67A21056" w14:textId="79A7183E" w:rsidR="004F251C" w:rsidRPr="004F251C" w:rsidRDefault="004F251C" w:rsidP="009A1C8E">
            <w:pPr>
              <w:spacing w:after="0" w:line="240" w:lineRule="auto"/>
              <w:jc w:val="center"/>
              <w:rPr>
                <w:color w:val="284353"/>
                <w:sz w:val="18"/>
                <w:szCs w:val="18"/>
              </w:rPr>
            </w:pPr>
          </w:p>
        </w:tc>
        <w:tc>
          <w:tcPr>
            <w:tcW w:w="1903" w:type="dxa"/>
            <w:tcBorders>
              <w:top w:val="single" w:sz="8" w:space="0" w:color="B8B8B8"/>
              <w:left w:val="single" w:sz="8" w:space="0" w:color="B8B8B8"/>
              <w:bottom w:val="single" w:sz="8" w:space="0" w:color="B8B8B8"/>
              <w:right w:val="single" w:sz="8" w:space="0" w:color="B8B8B8"/>
            </w:tcBorders>
            <w:shd w:val="clear" w:color="auto" w:fill="auto"/>
            <w:vAlign w:val="center"/>
          </w:tcPr>
          <w:p w14:paraId="4F599C5E" w14:textId="7FB613F1" w:rsidR="004F251C" w:rsidRPr="004F251C" w:rsidRDefault="004F251C" w:rsidP="009A1C8E">
            <w:pPr>
              <w:spacing w:after="0" w:line="240" w:lineRule="auto"/>
              <w:rPr>
                <w:color w:val="284353"/>
                <w:sz w:val="18"/>
                <w:szCs w:val="18"/>
              </w:rPr>
            </w:pPr>
            <w:r w:rsidRPr="004F251C">
              <w:rPr>
                <w:color w:val="284353"/>
                <w:sz w:val="18"/>
                <w:szCs w:val="18"/>
              </w:rPr>
              <w:t>INT 4</w:t>
            </w:r>
          </w:p>
        </w:tc>
        <w:tc>
          <w:tcPr>
            <w:tcW w:w="990" w:type="dxa"/>
            <w:tcBorders>
              <w:top w:val="single" w:sz="8" w:space="0" w:color="B8B8B8"/>
              <w:left w:val="single" w:sz="8" w:space="0" w:color="B8B8B8"/>
              <w:bottom w:val="single" w:sz="8" w:space="0" w:color="B8B8B8"/>
              <w:right w:val="single" w:sz="8" w:space="0" w:color="B8B8B8"/>
            </w:tcBorders>
            <w:shd w:val="clear" w:color="auto" w:fill="auto"/>
            <w:vAlign w:val="center"/>
          </w:tcPr>
          <w:p w14:paraId="3BD095EB" w14:textId="07DD05B4" w:rsidR="004F251C" w:rsidRPr="004F251C" w:rsidRDefault="004F251C" w:rsidP="009A1C8E">
            <w:pPr>
              <w:spacing w:after="0" w:line="240" w:lineRule="auto"/>
              <w:jc w:val="center"/>
              <w:rPr>
                <w:color w:val="284353"/>
                <w:sz w:val="18"/>
                <w:szCs w:val="18"/>
              </w:rPr>
            </w:pPr>
          </w:p>
        </w:tc>
        <w:tc>
          <w:tcPr>
            <w:tcW w:w="2700" w:type="dxa"/>
            <w:tcBorders>
              <w:top w:val="single" w:sz="8" w:space="0" w:color="B8B8B8"/>
              <w:left w:val="single" w:sz="8" w:space="0" w:color="B8B8B8"/>
              <w:bottom w:val="single" w:sz="8" w:space="0" w:color="B8B8B8"/>
              <w:right w:val="single" w:sz="8" w:space="0" w:color="B8B8B8"/>
            </w:tcBorders>
            <w:shd w:val="clear" w:color="auto" w:fill="auto"/>
            <w:vAlign w:val="center"/>
          </w:tcPr>
          <w:p w14:paraId="4C14350F" w14:textId="77777777" w:rsidR="004F251C" w:rsidRPr="004F251C" w:rsidRDefault="004F251C" w:rsidP="009A1C8E">
            <w:pPr>
              <w:spacing w:after="0" w:line="240" w:lineRule="auto"/>
              <w:rPr>
                <w:color w:val="284353"/>
                <w:sz w:val="18"/>
                <w:szCs w:val="18"/>
              </w:rPr>
            </w:pPr>
          </w:p>
        </w:tc>
        <w:tc>
          <w:tcPr>
            <w:tcW w:w="3762" w:type="dxa"/>
            <w:vMerge/>
            <w:tcBorders>
              <w:left w:val="single" w:sz="8" w:space="0" w:color="B8B8B8"/>
              <w:right w:val="single" w:sz="8" w:space="0" w:color="B8B8B8"/>
            </w:tcBorders>
            <w:shd w:val="clear" w:color="auto" w:fill="auto"/>
            <w:vAlign w:val="center"/>
          </w:tcPr>
          <w:p w14:paraId="3E444E60" w14:textId="77777777" w:rsidR="004F251C" w:rsidRPr="004F251C" w:rsidRDefault="004F251C" w:rsidP="009A1C8E">
            <w:pPr>
              <w:spacing w:after="0" w:line="240" w:lineRule="auto"/>
              <w:rPr>
                <w:color w:val="284353"/>
                <w:sz w:val="18"/>
                <w:szCs w:val="18"/>
              </w:rPr>
            </w:pPr>
          </w:p>
        </w:tc>
      </w:tr>
      <w:tr w:rsidR="004F251C" w:rsidRPr="004F251C" w14:paraId="6A557F7A" w14:textId="77777777" w:rsidTr="000D6BEF">
        <w:tc>
          <w:tcPr>
            <w:tcW w:w="392" w:type="dxa"/>
            <w:vMerge/>
            <w:tcBorders>
              <w:top w:val="single" w:sz="8" w:space="0" w:color="B8B8B8"/>
              <w:left w:val="single" w:sz="8" w:space="0" w:color="B8B8B8"/>
              <w:bottom w:val="single" w:sz="8" w:space="0" w:color="B8B8B8"/>
              <w:right w:val="single" w:sz="8" w:space="0" w:color="B8B8B8"/>
            </w:tcBorders>
            <w:shd w:val="clear" w:color="auto" w:fill="auto"/>
          </w:tcPr>
          <w:p w14:paraId="28AD4D1B" w14:textId="77777777" w:rsidR="004F251C" w:rsidRPr="004F251C" w:rsidRDefault="004F251C" w:rsidP="009A1C8E">
            <w:pPr>
              <w:spacing w:after="0" w:line="240" w:lineRule="auto"/>
              <w:rPr>
                <w:color w:val="284353"/>
                <w:sz w:val="18"/>
                <w:szCs w:val="18"/>
              </w:rPr>
            </w:pPr>
          </w:p>
        </w:tc>
        <w:tc>
          <w:tcPr>
            <w:tcW w:w="2977" w:type="dxa"/>
            <w:vMerge/>
            <w:tcBorders>
              <w:left w:val="single" w:sz="8" w:space="0" w:color="B8B8B8"/>
              <w:bottom w:val="single" w:sz="8" w:space="0" w:color="B8B8B8"/>
              <w:right w:val="single" w:sz="8" w:space="0" w:color="B8B8B8"/>
            </w:tcBorders>
            <w:shd w:val="clear" w:color="auto" w:fill="auto"/>
            <w:vAlign w:val="center"/>
          </w:tcPr>
          <w:p w14:paraId="1B73D788" w14:textId="77777777" w:rsidR="004F251C" w:rsidRPr="004F251C" w:rsidRDefault="004F251C" w:rsidP="009A1C8E">
            <w:pPr>
              <w:spacing w:after="0" w:line="240" w:lineRule="auto"/>
              <w:rPr>
                <w:color w:val="284353"/>
                <w:sz w:val="18"/>
                <w:szCs w:val="18"/>
              </w:rPr>
            </w:pPr>
          </w:p>
        </w:tc>
        <w:tc>
          <w:tcPr>
            <w:tcW w:w="1134" w:type="dxa"/>
            <w:vMerge/>
            <w:tcBorders>
              <w:left w:val="single" w:sz="8" w:space="0" w:color="B8B8B8"/>
              <w:bottom w:val="single" w:sz="8" w:space="0" w:color="B8B8B8"/>
              <w:right w:val="single" w:sz="8" w:space="0" w:color="B8B8B8"/>
            </w:tcBorders>
            <w:shd w:val="clear" w:color="auto" w:fill="auto"/>
            <w:vAlign w:val="center"/>
          </w:tcPr>
          <w:p w14:paraId="46204443" w14:textId="77777777" w:rsidR="004F251C" w:rsidRPr="004F251C" w:rsidRDefault="004F251C" w:rsidP="009A1C8E">
            <w:pPr>
              <w:spacing w:after="0" w:line="240" w:lineRule="auto"/>
              <w:jc w:val="center"/>
              <w:rPr>
                <w:color w:val="284353"/>
                <w:sz w:val="18"/>
                <w:szCs w:val="18"/>
              </w:rPr>
            </w:pPr>
          </w:p>
        </w:tc>
        <w:tc>
          <w:tcPr>
            <w:tcW w:w="992" w:type="dxa"/>
            <w:tcBorders>
              <w:top w:val="single" w:sz="8" w:space="0" w:color="B8B8B8"/>
              <w:left w:val="single" w:sz="8" w:space="0" w:color="B8B8B8"/>
              <w:bottom w:val="single" w:sz="8" w:space="0" w:color="B8B8B8"/>
              <w:right w:val="single" w:sz="8" w:space="0" w:color="B8B8B8"/>
            </w:tcBorders>
            <w:shd w:val="clear" w:color="auto" w:fill="auto"/>
            <w:vAlign w:val="center"/>
          </w:tcPr>
          <w:p w14:paraId="5EE79F98" w14:textId="77777777" w:rsidR="004F251C" w:rsidRPr="004F251C" w:rsidRDefault="004F251C" w:rsidP="009A1C8E">
            <w:pPr>
              <w:spacing w:after="0" w:line="240" w:lineRule="auto"/>
              <w:jc w:val="center"/>
              <w:rPr>
                <w:color w:val="284353"/>
                <w:sz w:val="18"/>
                <w:szCs w:val="18"/>
              </w:rPr>
            </w:pPr>
          </w:p>
        </w:tc>
        <w:tc>
          <w:tcPr>
            <w:tcW w:w="1903" w:type="dxa"/>
            <w:tcBorders>
              <w:top w:val="single" w:sz="8" w:space="0" w:color="B8B8B8"/>
              <w:left w:val="single" w:sz="8" w:space="0" w:color="B8B8B8"/>
              <w:bottom w:val="single" w:sz="8" w:space="0" w:color="B8B8B8"/>
              <w:right w:val="single" w:sz="8" w:space="0" w:color="B8B8B8"/>
            </w:tcBorders>
            <w:shd w:val="clear" w:color="auto" w:fill="auto"/>
            <w:vAlign w:val="center"/>
          </w:tcPr>
          <w:p w14:paraId="76E28194" w14:textId="0728123E" w:rsidR="004F251C" w:rsidRPr="004F251C" w:rsidRDefault="004F251C" w:rsidP="009A1C8E">
            <w:pPr>
              <w:spacing w:after="0" w:line="240" w:lineRule="auto"/>
              <w:rPr>
                <w:color w:val="284353"/>
                <w:sz w:val="18"/>
                <w:szCs w:val="18"/>
              </w:rPr>
            </w:pPr>
            <w:r w:rsidRPr="004F251C">
              <w:rPr>
                <w:color w:val="284353"/>
                <w:sz w:val="18"/>
                <w:szCs w:val="18"/>
              </w:rPr>
              <w:t>INT 10</w:t>
            </w:r>
          </w:p>
        </w:tc>
        <w:tc>
          <w:tcPr>
            <w:tcW w:w="990" w:type="dxa"/>
            <w:tcBorders>
              <w:top w:val="single" w:sz="8" w:space="0" w:color="B8B8B8"/>
              <w:left w:val="single" w:sz="8" w:space="0" w:color="B8B8B8"/>
              <w:bottom w:val="single" w:sz="8" w:space="0" w:color="B8B8B8"/>
              <w:right w:val="single" w:sz="8" w:space="0" w:color="B8B8B8"/>
            </w:tcBorders>
            <w:shd w:val="clear" w:color="auto" w:fill="auto"/>
            <w:vAlign w:val="center"/>
          </w:tcPr>
          <w:p w14:paraId="6A91F22A" w14:textId="77777777" w:rsidR="004F251C" w:rsidRPr="004F251C" w:rsidRDefault="004F251C" w:rsidP="009A1C8E">
            <w:pPr>
              <w:spacing w:after="0" w:line="240" w:lineRule="auto"/>
              <w:jc w:val="center"/>
              <w:rPr>
                <w:color w:val="284353"/>
                <w:sz w:val="18"/>
                <w:szCs w:val="18"/>
              </w:rPr>
            </w:pPr>
          </w:p>
        </w:tc>
        <w:tc>
          <w:tcPr>
            <w:tcW w:w="2700" w:type="dxa"/>
            <w:tcBorders>
              <w:top w:val="single" w:sz="8" w:space="0" w:color="B8B8B8"/>
              <w:left w:val="single" w:sz="8" w:space="0" w:color="B8B8B8"/>
              <w:bottom w:val="single" w:sz="8" w:space="0" w:color="B8B8B8"/>
              <w:right w:val="single" w:sz="8" w:space="0" w:color="B8B8B8"/>
            </w:tcBorders>
            <w:shd w:val="clear" w:color="auto" w:fill="auto"/>
            <w:vAlign w:val="center"/>
          </w:tcPr>
          <w:p w14:paraId="7C042892" w14:textId="77777777" w:rsidR="004F251C" w:rsidRPr="004F251C" w:rsidRDefault="004F251C" w:rsidP="009A1C8E">
            <w:pPr>
              <w:spacing w:after="0" w:line="240" w:lineRule="auto"/>
              <w:rPr>
                <w:color w:val="284353"/>
                <w:sz w:val="18"/>
                <w:szCs w:val="18"/>
              </w:rPr>
            </w:pPr>
          </w:p>
        </w:tc>
        <w:tc>
          <w:tcPr>
            <w:tcW w:w="3762" w:type="dxa"/>
            <w:vMerge/>
            <w:tcBorders>
              <w:left w:val="single" w:sz="8" w:space="0" w:color="B8B8B8"/>
              <w:bottom w:val="single" w:sz="8" w:space="0" w:color="B8B8B8"/>
              <w:right w:val="single" w:sz="8" w:space="0" w:color="B8B8B8"/>
            </w:tcBorders>
            <w:shd w:val="clear" w:color="auto" w:fill="auto"/>
            <w:vAlign w:val="center"/>
          </w:tcPr>
          <w:p w14:paraId="469557C8" w14:textId="77777777" w:rsidR="004F251C" w:rsidRPr="004F251C" w:rsidRDefault="004F251C" w:rsidP="009A1C8E">
            <w:pPr>
              <w:spacing w:after="0" w:line="240" w:lineRule="auto"/>
              <w:rPr>
                <w:color w:val="284353"/>
                <w:sz w:val="18"/>
                <w:szCs w:val="18"/>
              </w:rPr>
            </w:pPr>
          </w:p>
        </w:tc>
      </w:tr>
      <w:tr w:rsidR="004F251C" w:rsidRPr="004F251C" w14:paraId="7E039C42" w14:textId="77777777" w:rsidTr="000D6BEF">
        <w:tc>
          <w:tcPr>
            <w:tcW w:w="392" w:type="dxa"/>
            <w:vMerge/>
            <w:tcBorders>
              <w:top w:val="single" w:sz="8" w:space="0" w:color="B8B8B8"/>
              <w:left w:val="single" w:sz="8" w:space="0" w:color="B8B8B8"/>
              <w:bottom w:val="single" w:sz="8" w:space="0" w:color="B8B8B8"/>
              <w:right w:val="single" w:sz="8" w:space="0" w:color="B8B8B8"/>
            </w:tcBorders>
            <w:shd w:val="clear" w:color="auto" w:fill="auto"/>
          </w:tcPr>
          <w:p w14:paraId="71A8544E" w14:textId="77777777" w:rsidR="004F251C" w:rsidRPr="004F251C" w:rsidRDefault="004F251C" w:rsidP="009A1C8E">
            <w:pPr>
              <w:spacing w:after="0" w:line="240" w:lineRule="auto"/>
              <w:rPr>
                <w:color w:val="284353"/>
                <w:sz w:val="18"/>
                <w:szCs w:val="18"/>
              </w:rPr>
            </w:pPr>
          </w:p>
        </w:tc>
        <w:tc>
          <w:tcPr>
            <w:tcW w:w="2977" w:type="dxa"/>
            <w:vMerge w:val="restart"/>
            <w:tcBorders>
              <w:top w:val="single" w:sz="8" w:space="0" w:color="B8B8B8"/>
              <w:left w:val="single" w:sz="8" w:space="0" w:color="B8B8B8"/>
              <w:right w:val="single" w:sz="8" w:space="0" w:color="B8B8B8"/>
            </w:tcBorders>
            <w:shd w:val="clear" w:color="auto" w:fill="auto"/>
            <w:vAlign w:val="center"/>
          </w:tcPr>
          <w:p w14:paraId="61B726AD" w14:textId="266A5A28" w:rsidR="004F251C" w:rsidRPr="004F251C" w:rsidRDefault="004F251C" w:rsidP="003416A0">
            <w:pPr>
              <w:spacing w:after="0" w:line="240" w:lineRule="auto"/>
              <w:rPr>
                <w:color w:val="284353"/>
                <w:sz w:val="18"/>
                <w:szCs w:val="18"/>
              </w:rPr>
            </w:pPr>
            <w:r w:rsidRPr="004F251C">
              <w:rPr>
                <w:sz w:val="18"/>
                <w:szCs w:val="18"/>
              </w:rPr>
              <w:t>Home based: HH with totally/major damaged houses</w:t>
            </w:r>
          </w:p>
        </w:tc>
        <w:tc>
          <w:tcPr>
            <w:tcW w:w="1134" w:type="dxa"/>
            <w:vMerge w:val="restart"/>
            <w:tcBorders>
              <w:top w:val="single" w:sz="8" w:space="0" w:color="B8B8B8"/>
              <w:left w:val="single" w:sz="8" w:space="0" w:color="B8B8B8"/>
              <w:right w:val="single" w:sz="8" w:space="0" w:color="B8B8B8"/>
            </w:tcBorders>
            <w:shd w:val="clear" w:color="auto" w:fill="auto"/>
            <w:vAlign w:val="center"/>
          </w:tcPr>
          <w:p w14:paraId="4A539BE1" w14:textId="28F6BD46" w:rsidR="004F251C" w:rsidRPr="004F251C" w:rsidRDefault="005223AC" w:rsidP="009A1C8E">
            <w:pPr>
              <w:spacing w:after="0" w:line="240" w:lineRule="auto"/>
              <w:jc w:val="center"/>
              <w:rPr>
                <w:color w:val="284353"/>
                <w:sz w:val="18"/>
                <w:szCs w:val="18"/>
              </w:rPr>
            </w:pPr>
            <w:r>
              <w:rPr>
                <w:color w:val="284353"/>
                <w:sz w:val="18"/>
                <w:szCs w:val="18"/>
              </w:rPr>
              <w:t>39,360</w:t>
            </w:r>
          </w:p>
        </w:tc>
        <w:tc>
          <w:tcPr>
            <w:tcW w:w="992" w:type="dxa"/>
            <w:tcBorders>
              <w:top w:val="single" w:sz="8" w:space="0" w:color="B8B8B8"/>
              <w:left w:val="single" w:sz="8" w:space="0" w:color="B8B8B8"/>
              <w:bottom w:val="single" w:sz="8" w:space="0" w:color="B8B8B8"/>
              <w:right w:val="single" w:sz="8" w:space="0" w:color="B8B8B8"/>
            </w:tcBorders>
            <w:shd w:val="clear" w:color="auto" w:fill="auto"/>
            <w:vAlign w:val="center"/>
          </w:tcPr>
          <w:p w14:paraId="048FE933" w14:textId="48709828" w:rsidR="004F251C" w:rsidRPr="004F251C" w:rsidRDefault="000D6BEF" w:rsidP="009A1C8E">
            <w:pPr>
              <w:spacing w:after="0" w:line="240" w:lineRule="auto"/>
              <w:jc w:val="center"/>
              <w:rPr>
                <w:color w:val="284353"/>
                <w:sz w:val="18"/>
                <w:szCs w:val="18"/>
              </w:rPr>
            </w:pPr>
            <w:r>
              <w:rPr>
                <w:color w:val="284353"/>
                <w:sz w:val="18"/>
                <w:szCs w:val="18"/>
              </w:rPr>
              <w:t>2000</w:t>
            </w:r>
          </w:p>
        </w:tc>
        <w:tc>
          <w:tcPr>
            <w:tcW w:w="1903" w:type="dxa"/>
            <w:tcBorders>
              <w:top w:val="single" w:sz="8" w:space="0" w:color="B8B8B8"/>
              <w:left w:val="single" w:sz="8" w:space="0" w:color="B8B8B8"/>
              <w:bottom w:val="single" w:sz="8" w:space="0" w:color="B8B8B8"/>
              <w:right w:val="single" w:sz="8" w:space="0" w:color="B8B8B8"/>
            </w:tcBorders>
            <w:shd w:val="clear" w:color="auto" w:fill="auto"/>
            <w:vAlign w:val="center"/>
          </w:tcPr>
          <w:p w14:paraId="1FF1F091" w14:textId="4078A19E" w:rsidR="004F251C" w:rsidRPr="004F251C" w:rsidRDefault="004F251C" w:rsidP="009A1C8E">
            <w:pPr>
              <w:spacing w:after="0" w:line="240" w:lineRule="auto"/>
              <w:rPr>
                <w:color w:val="284353"/>
                <w:sz w:val="18"/>
                <w:szCs w:val="18"/>
              </w:rPr>
            </w:pPr>
            <w:r w:rsidRPr="004F251C">
              <w:rPr>
                <w:color w:val="284353"/>
                <w:sz w:val="18"/>
                <w:szCs w:val="18"/>
              </w:rPr>
              <w:t>INT 1</w:t>
            </w:r>
          </w:p>
        </w:tc>
        <w:tc>
          <w:tcPr>
            <w:tcW w:w="990" w:type="dxa"/>
            <w:tcBorders>
              <w:top w:val="single" w:sz="8" w:space="0" w:color="B8B8B8"/>
              <w:left w:val="single" w:sz="8" w:space="0" w:color="B8B8B8"/>
              <w:bottom w:val="single" w:sz="8" w:space="0" w:color="B8B8B8"/>
              <w:right w:val="single" w:sz="8" w:space="0" w:color="B8B8B8"/>
            </w:tcBorders>
            <w:shd w:val="clear" w:color="auto" w:fill="auto"/>
            <w:vAlign w:val="center"/>
          </w:tcPr>
          <w:p w14:paraId="1FA6B681" w14:textId="2E7E0CFC" w:rsidR="004F251C" w:rsidRPr="004F251C" w:rsidRDefault="00413B3E" w:rsidP="009A1C8E">
            <w:pPr>
              <w:spacing w:after="0" w:line="240" w:lineRule="auto"/>
              <w:jc w:val="center"/>
              <w:rPr>
                <w:color w:val="284353"/>
                <w:sz w:val="18"/>
                <w:szCs w:val="18"/>
              </w:rPr>
            </w:pPr>
            <w:r>
              <w:rPr>
                <w:color w:val="284353"/>
                <w:sz w:val="18"/>
                <w:szCs w:val="18"/>
              </w:rPr>
              <w:t>14,180</w:t>
            </w:r>
          </w:p>
        </w:tc>
        <w:tc>
          <w:tcPr>
            <w:tcW w:w="2700" w:type="dxa"/>
            <w:tcBorders>
              <w:top w:val="single" w:sz="8" w:space="0" w:color="B8B8B8"/>
              <w:left w:val="single" w:sz="8" w:space="0" w:color="B8B8B8"/>
              <w:bottom w:val="single" w:sz="8" w:space="0" w:color="B8B8B8"/>
              <w:right w:val="single" w:sz="8" w:space="0" w:color="B8B8B8"/>
            </w:tcBorders>
            <w:shd w:val="clear" w:color="auto" w:fill="auto"/>
            <w:vAlign w:val="center"/>
          </w:tcPr>
          <w:p w14:paraId="59B445CF" w14:textId="69CC0D09" w:rsidR="004F251C" w:rsidRPr="004F251C" w:rsidRDefault="004F251C" w:rsidP="009A1C8E">
            <w:pPr>
              <w:spacing w:after="0" w:line="240" w:lineRule="auto"/>
              <w:rPr>
                <w:color w:val="284353"/>
                <w:sz w:val="18"/>
                <w:szCs w:val="18"/>
              </w:rPr>
            </w:pPr>
            <w:r w:rsidRPr="004F251C">
              <w:rPr>
                <w:color w:val="284353"/>
                <w:sz w:val="18"/>
                <w:szCs w:val="18"/>
              </w:rPr>
              <w:t>INT 11</w:t>
            </w:r>
          </w:p>
        </w:tc>
        <w:tc>
          <w:tcPr>
            <w:tcW w:w="3762" w:type="dxa"/>
            <w:vMerge w:val="restart"/>
            <w:tcBorders>
              <w:top w:val="single" w:sz="8" w:space="0" w:color="B8B8B8"/>
              <w:left w:val="single" w:sz="8" w:space="0" w:color="B8B8B8"/>
              <w:right w:val="single" w:sz="8" w:space="0" w:color="B8B8B8"/>
            </w:tcBorders>
            <w:shd w:val="clear" w:color="auto" w:fill="auto"/>
            <w:vAlign w:val="center"/>
          </w:tcPr>
          <w:p w14:paraId="73E6F2F5" w14:textId="24F5584C" w:rsidR="004F251C" w:rsidRPr="004F251C" w:rsidRDefault="004F251C" w:rsidP="009A1C8E">
            <w:pPr>
              <w:spacing w:after="0" w:line="240" w:lineRule="auto"/>
              <w:rPr>
                <w:color w:val="284353"/>
                <w:sz w:val="18"/>
                <w:szCs w:val="18"/>
              </w:rPr>
            </w:pPr>
            <w:r w:rsidRPr="004F251C">
              <w:rPr>
                <w:color w:val="284353"/>
                <w:sz w:val="18"/>
                <w:szCs w:val="18"/>
              </w:rPr>
              <w:t xml:space="preserve">HHs from evacuation centres and unplanned camps have returned to </w:t>
            </w:r>
            <w:proofErr w:type="spellStart"/>
            <w:r w:rsidRPr="004F251C">
              <w:rPr>
                <w:color w:val="284353"/>
                <w:sz w:val="18"/>
                <w:szCs w:val="18"/>
              </w:rPr>
              <w:t>PoO</w:t>
            </w:r>
            <w:proofErr w:type="spellEnd"/>
            <w:r w:rsidRPr="004F251C">
              <w:rPr>
                <w:color w:val="284353"/>
                <w:sz w:val="18"/>
                <w:szCs w:val="18"/>
              </w:rPr>
              <w:t xml:space="preserve"> in early recovery phase</w:t>
            </w:r>
          </w:p>
        </w:tc>
      </w:tr>
      <w:tr w:rsidR="004F251C" w:rsidRPr="004F251C" w14:paraId="43A92018" w14:textId="77777777" w:rsidTr="000D6BEF">
        <w:tc>
          <w:tcPr>
            <w:tcW w:w="392" w:type="dxa"/>
            <w:vMerge/>
            <w:tcBorders>
              <w:top w:val="single" w:sz="8" w:space="0" w:color="B8B8B8"/>
              <w:left w:val="single" w:sz="8" w:space="0" w:color="B8B8B8"/>
              <w:bottom w:val="single" w:sz="8" w:space="0" w:color="B8B8B8"/>
              <w:right w:val="single" w:sz="8" w:space="0" w:color="B8B8B8"/>
            </w:tcBorders>
            <w:shd w:val="clear" w:color="auto" w:fill="auto"/>
          </w:tcPr>
          <w:p w14:paraId="02A375B2" w14:textId="77777777" w:rsidR="004F251C" w:rsidRPr="004F251C" w:rsidRDefault="004F251C" w:rsidP="009A1C8E">
            <w:pPr>
              <w:spacing w:after="0" w:line="240" w:lineRule="auto"/>
              <w:rPr>
                <w:color w:val="284353"/>
                <w:sz w:val="18"/>
                <w:szCs w:val="18"/>
              </w:rPr>
            </w:pPr>
          </w:p>
        </w:tc>
        <w:tc>
          <w:tcPr>
            <w:tcW w:w="2977" w:type="dxa"/>
            <w:vMerge/>
            <w:tcBorders>
              <w:left w:val="single" w:sz="8" w:space="0" w:color="B8B8B8"/>
              <w:right w:val="single" w:sz="8" w:space="0" w:color="B8B8B8"/>
            </w:tcBorders>
            <w:shd w:val="clear" w:color="auto" w:fill="auto"/>
            <w:vAlign w:val="center"/>
          </w:tcPr>
          <w:p w14:paraId="53E6D6F3" w14:textId="77777777" w:rsidR="004F251C" w:rsidRPr="004F251C" w:rsidRDefault="004F251C" w:rsidP="009A1C8E">
            <w:pPr>
              <w:spacing w:after="0" w:line="240" w:lineRule="auto"/>
              <w:rPr>
                <w:color w:val="284353"/>
                <w:sz w:val="18"/>
                <w:szCs w:val="18"/>
              </w:rPr>
            </w:pPr>
          </w:p>
        </w:tc>
        <w:tc>
          <w:tcPr>
            <w:tcW w:w="1134" w:type="dxa"/>
            <w:vMerge/>
            <w:tcBorders>
              <w:left w:val="single" w:sz="8" w:space="0" w:color="B8B8B8"/>
              <w:right w:val="single" w:sz="8" w:space="0" w:color="B8B8B8"/>
            </w:tcBorders>
            <w:shd w:val="clear" w:color="auto" w:fill="auto"/>
            <w:vAlign w:val="center"/>
          </w:tcPr>
          <w:p w14:paraId="59D10557" w14:textId="77777777" w:rsidR="004F251C" w:rsidRPr="004F251C" w:rsidRDefault="004F251C" w:rsidP="009A1C8E">
            <w:pPr>
              <w:spacing w:after="0" w:line="240" w:lineRule="auto"/>
              <w:jc w:val="center"/>
              <w:rPr>
                <w:color w:val="284353"/>
                <w:sz w:val="18"/>
                <w:szCs w:val="18"/>
              </w:rPr>
            </w:pPr>
          </w:p>
        </w:tc>
        <w:tc>
          <w:tcPr>
            <w:tcW w:w="992" w:type="dxa"/>
            <w:tcBorders>
              <w:top w:val="single" w:sz="8" w:space="0" w:color="B8B8B8"/>
              <w:left w:val="single" w:sz="8" w:space="0" w:color="B8B8B8"/>
              <w:bottom w:val="single" w:sz="8" w:space="0" w:color="B8B8B8"/>
              <w:right w:val="single" w:sz="8" w:space="0" w:color="B8B8B8"/>
            </w:tcBorders>
            <w:shd w:val="clear" w:color="auto" w:fill="auto"/>
            <w:vAlign w:val="center"/>
          </w:tcPr>
          <w:p w14:paraId="42C6BC03" w14:textId="7EC20EA5" w:rsidR="004F251C" w:rsidRPr="004F251C" w:rsidRDefault="000D6BEF" w:rsidP="009A1C8E">
            <w:pPr>
              <w:spacing w:after="0" w:line="240" w:lineRule="auto"/>
              <w:jc w:val="center"/>
              <w:rPr>
                <w:color w:val="284353"/>
                <w:sz w:val="18"/>
                <w:szCs w:val="18"/>
              </w:rPr>
            </w:pPr>
            <w:r>
              <w:rPr>
                <w:color w:val="284353"/>
                <w:sz w:val="18"/>
                <w:szCs w:val="18"/>
              </w:rPr>
              <w:t>5000</w:t>
            </w:r>
          </w:p>
        </w:tc>
        <w:tc>
          <w:tcPr>
            <w:tcW w:w="1903" w:type="dxa"/>
            <w:tcBorders>
              <w:top w:val="single" w:sz="8" w:space="0" w:color="B8B8B8"/>
              <w:left w:val="single" w:sz="8" w:space="0" w:color="B8B8B8"/>
              <w:bottom w:val="single" w:sz="8" w:space="0" w:color="B8B8B8"/>
              <w:right w:val="single" w:sz="8" w:space="0" w:color="B8B8B8"/>
            </w:tcBorders>
            <w:shd w:val="clear" w:color="auto" w:fill="auto"/>
            <w:vAlign w:val="center"/>
          </w:tcPr>
          <w:p w14:paraId="5D279E06" w14:textId="6EDD0E6D" w:rsidR="004F251C" w:rsidRPr="004F251C" w:rsidRDefault="004F251C" w:rsidP="009A1C8E">
            <w:pPr>
              <w:spacing w:after="0" w:line="240" w:lineRule="auto"/>
              <w:rPr>
                <w:color w:val="284353"/>
                <w:sz w:val="18"/>
                <w:szCs w:val="18"/>
              </w:rPr>
            </w:pPr>
            <w:r w:rsidRPr="004F251C">
              <w:rPr>
                <w:color w:val="284353"/>
                <w:sz w:val="18"/>
                <w:szCs w:val="18"/>
              </w:rPr>
              <w:t>INT 2</w:t>
            </w:r>
          </w:p>
        </w:tc>
        <w:tc>
          <w:tcPr>
            <w:tcW w:w="990" w:type="dxa"/>
            <w:tcBorders>
              <w:top w:val="single" w:sz="8" w:space="0" w:color="B8B8B8"/>
              <w:left w:val="single" w:sz="8" w:space="0" w:color="B8B8B8"/>
              <w:bottom w:val="single" w:sz="8" w:space="0" w:color="B8B8B8"/>
              <w:right w:val="single" w:sz="8" w:space="0" w:color="B8B8B8"/>
            </w:tcBorders>
            <w:shd w:val="clear" w:color="auto" w:fill="auto"/>
            <w:vAlign w:val="center"/>
          </w:tcPr>
          <w:p w14:paraId="53E62B56" w14:textId="05DA7165" w:rsidR="004F251C" w:rsidRPr="004F251C" w:rsidRDefault="004950E9" w:rsidP="009A1C8E">
            <w:pPr>
              <w:spacing w:after="0" w:line="240" w:lineRule="auto"/>
              <w:jc w:val="center"/>
              <w:rPr>
                <w:color w:val="284353"/>
                <w:sz w:val="18"/>
                <w:szCs w:val="18"/>
              </w:rPr>
            </w:pPr>
            <w:r>
              <w:rPr>
                <w:color w:val="284353"/>
                <w:sz w:val="18"/>
                <w:szCs w:val="18"/>
              </w:rPr>
              <w:t>3000</w:t>
            </w:r>
          </w:p>
        </w:tc>
        <w:tc>
          <w:tcPr>
            <w:tcW w:w="2700" w:type="dxa"/>
            <w:tcBorders>
              <w:top w:val="single" w:sz="8" w:space="0" w:color="B8B8B8"/>
              <w:left w:val="single" w:sz="8" w:space="0" w:color="B8B8B8"/>
              <w:bottom w:val="single" w:sz="8" w:space="0" w:color="B8B8B8"/>
              <w:right w:val="single" w:sz="8" w:space="0" w:color="B8B8B8"/>
            </w:tcBorders>
            <w:shd w:val="clear" w:color="auto" w:fill="auto"/>
            <w:vAlign w:val="center"/>
          </w:tcPr>
          <w:p w14:paraId="4019764E" w14:textId="541D006A" w:rsidR="004F251C" w:rsidRPr="004F251C" w:rsidRDefault="004F251C" w:rsidP="009A1C8E">
            <w:pPr>
              <w:spacing w:after="0" w:line="240" w:lineRule="auto"/>
              <w:rPr>
                <w:color w:val="284353"/>
                <w:sz w:val="18"/>
                <w:szCs w:val="18"/>
              </w:rPr>
            </w:pPr>
            <w:r w:rsidRPr="004F251C">
              <w:rPr>
                <w:color w:val="284353"/>
                <w:sz w:val="18"/>
                <w:szCs w:val="18"/>
              </w:rPr>
              <w:t>INT 12</w:t>
            </w:r>
          </w:p>
        </w:tc>
        <w:tc>
          <w:tcPr>
            <w:tcW w:w="3762" w:type="dxa"/>
            <w:vMerge/>
            <w:tcBorders>
              <w:left w:val="single" w:sz="8" w:space="0" w:color="B8B8B8"/>
              <w:right w:val="single" w:sz="8" w:space="0" w:color="B8B8B8"/>
            </w:tcBorders>
            <w:shd w:val="clear" w:color="auto" w:fill="auto"/>
            <w:vAlign w:val="center"/>
          </w:tcPr>
          <w:p w14:paraId="2BDC760A" w14:textId="77777777" w:rsidR="004F251C" w:rsidRPr="004F251C" w:rsidRDefault="004F251C" w:rsidP="009A1C8E">
            <w:pPr>
              <w:spacing w:after="0" w:line="240" w:lineRule="auto"/>
              <w:rPr>
                <w:color w:val="284353"/>
                <w:sz w:val="18"/>
                <w:szCs w:val="18"/>
              </w:rPr>
            </w:pPr>
          </w:p>
        </w:tc>
      </w:tr>
      <w:tr w:rsidR="004F251C" w:rsidRPr="004F251C" w14:paraId="22C57AB9" w14:textId="77777777" w:rsidTr="000D6BEF">
        <w:tc>
          <w:tcPr>
            <w:tcW w:w="392" w:type="dxa"/>
            <w:vMerge/>
            <w:tcBorders>
              <w:top w:val="single" w:sz="8" w:space="0" w:color="B8B8B8"/>
              <w:left w:val="single" w:sz="8" w:space="0" w:color="B8B8B8"/>
              <w:bottom w:val="single" w:sz="8" w:space="0" w:color="B8B8B8"/>
              <w:right w:val="single" w:sz="8" w:space="0" w:color="B8B8B8"/>
            </w:tcBorders>
            <w:shd w:val="clear" w:color="auto" w:fill="auto"/>
          </w:tcPr>
          <w:p w14:paraId="6B8E8889" w14:textId="77777777" w:rsidR="004F251C" w:rsidRPr="004F251C" w:rsidRDefault="004F251C" w:rsidP="009A1C8E">
            <w:pPr>
              <w:spacing w:after="0" w:line="240" w:lineRule="auto"/>
              <w:rPr>
                <w:color w:val="284353"/>
                <w:sz w:val="18"/>
                <w:szCs w:val="18"/>
              </w:rPr>
            </w:pPr>
          </w:p>
        </w:tc>
        <w:tc>
          <w:tcPr>
            <w:tcW w:w="2977" w:type="dxa"/>
            <w:vMerge/>
            <w:tcBorders>
              <w:left w:val="single" w:sz="8" w:space="0" w:color="B8B8B8"/>
              <w:right w:val="single" w:sz="8" w:space="0" w:color="B8B8B8"/>
            </w:tcBorders>
            <w:shd w:val="clear" w:color="auto" w:fill="auto"/>
            <w:vAlign w:val="center"/>
          </w:tcPr>
          <w:p w14:paraId="5618D3A6" w14:textId="77777777" w:rsidR="004F251C" w:rsidRPr="004F251C" w:rsidRDefault="004F251C" w:rsidP="009A1C8E">
            <w:pPr>
              <w:spacing w:after="0" w:line="240" w:lineRule="auto"/>
              <w:rPr>
                <w:color w:val="284353"/>
                <w:sz w:val="18"/>
                <w:szCs w:val="18"/>
              </w:rPr>
            </w:pPr>
          </w:p>
        </w:tc>
        <w:tc>
          <w:tcPr>
            <w:tcW w:w="1134" w:type="dxa"/>
            <w:vMerge/>
            <w:tcBorders>
              <w:left w:val="single" w:sz="8" w:space="0" w:color="B8B8B8"/>
              <w:right w:val="single" w:sz="8" w:space="0" w:color="B8B8B8"/>
            </w:tcBorders>
            <w:shd w:val="clear" w:color="auto" w:fill="auto"/>
            <w:vAlign w:val="center"/>
          </w:tcPr>
          <w:p w14:paraId="117C6618" w14:textId="77777777" w:rsidR="004F251C" w:rsidRPr="004F251C" w:rsidRDefault="004F251C" w:rsidP="009A1C8E">
            <w:pPr>
              <w:spacing w:after="0" w:line="240" w:lineRule="auto"/>
              <w:jc w:val="center"/>
              <w:rPr>
                <w:color w:val="284353"/>
                <w:sz w:val="18"/>
                <w:szCs w:val="18"/>
              </w:rPr>
            </w:pPr>
          </w:p>
        </w:tc>
        <w:tc>
          <w:tcPr>
            <w:tcW w:w="992" w:type="dxa"/>
            <w:tcBorders>
              <w:top w:val="single" w:sz="8" w:space="0" w:color="B8B8B8"/>
              <w:left w:val="single" w:sz="8" w:space="0" w:color="B8B8B8"/>
              <w:bottom w:val="single" w:sz="8" w:space="0" w:color="B8B8B8"/>
              <w:right w:val="single" w:sz="8" w:space="0" w:color="B8B8B8"/>
            </w:tcBorders>
            <w:shd w:val="clear" w:color="auto" w:fill="auto"/>
            <w:vAlign w:val="center"/>
          </w:tcPr>
          <w:p w14:paraId="6C655193" w14:textId="37D893FE" w:rsidR="004F251C" w:rsidRPr="004F251C" w:rsidRDefault="004950E9" w:rsidP="009A1C8E">
            <w:pPr>
              <w:spacing w:after="0" w:line="240" w:lineRule="auto"/>
              <w:jc w:val="center"/>
              <w:rPr>
                <w:color w:val="284353"/>
                <w:sz w:val="18"/>
                <w:szCs w:val="18"/>
              </w:rPr>
            </w:pPr>
            <w:r>
              <w:rPr>
                <w:color w:val="284353"/>
                <w:sz w:val="18"/>
                <w:szCs w:val="18"/>
              </w:rPr>
              <w:t>500</w:t>
            </w:r>
          </w:p>
        </w:tc>
        <w:tc>
          <w:tcPr>
            <w:tcW w:w="1903" w:type="dxa"/>
            <w:tcBorders>
              <w:top w:val="single" w:sz="8" w:space="0" w:color="B8B8B8"/>
              <w:left w:val="single" w:sz="8" w:space="0" w:color="B8B8B8"/>
              <w:bottom w:val="single" w:sz="8" w:space="0" w:color="B8B8B8"/>
              <w:right w:val="single" w:sz="8" w:space="0" w:color="B8B8B8"/>
            </w:tcBorders>
            <w:shd w:val="clear" w:color="auto" w:fill="auto"/>
            <w:vAlign w:val="center"/>
          </w:tcPr>
          <w:p w14:paraId="05F770B6" w14:textId="09B6E93E" w:rsidR="004F251C" w:rsidRPr="004F251C" w:rsidRDefault="000D6BEF" w:rsidP="009A1C8E">
            <w:pPr>
              <w:spacing w:after="0" w:line="240" w:lineRule="auto"/>
              <w:rPr>
                <w:color w:val="284353"/>
                <w:sz w:val="18"/>
                <w:szCs w:val="18"/>
              </w:rPr>
            </w:pPr>
            <w:r>
              <w:rPr>
                <w:color w:val="284353"/>
                <w:sz w:val="18"/>
                <w:szCs w:val="18"/>
              </w:rPr>
              <w:t>INT 4</w:t>
            </w:r>
          </w:p>
        </w:tc>
        <w:tc>
          <w:tcPr>
            <w:tcW w:w="990" w:type="dxa"/>
            <w:tcBorders>
              <w:top w:val="single" w:sz="8" w:space="0" w:color="B8B8B8"/>
              <w:left w:val="single" w:sz="8" w:space="0" w:color="B8B8B8"/>
              <w:bottom w:val="single" w:sz="8" w:space="0" w:color="B8B8B8"/>
              <w:right w:val="single" w:sz="8" w:space="0" w:color="B8B8B8"/>
            </w:tcBorders>
            <w:shd w:val="clear" w:color="auto" w:fill="auto"/>
            <w:vAlign w:val="center"/>
          </w:tcPr>
          <w:p w14:paraId="00ABB6C9" w14:textId="21E83982" w:rsidR="004F251C" w:rsidRPr="004F251C" w:rsidRDefault="00413B3E" w:rsidP="009A1C8E">
            <w:pPr>
              <w:spacing w:after="0" w:line="240" w:lineRule="auto"/>
              <w:jc w:val="center"/>
              <w:rPr>
                <w:color w:val="284353"/>
                <w:sz w:val="18"/>
                <w:szCs w:val="18"/>
              </w:rPr>
            </w:pPr>
            <w:r>
              <w:rPr>
                <w:color w:val="284353"/>
                <w:sz w:val="18"/>
                <w:szCs w:val="18"/>
              </w:rPr>
              <w:t>11,180</w:t>
            </w:r>
          </w:p>
        </w:tc>
        <w:tc>
          <w:tcPr>
            <w:tcW w:w="2700" w:type="dxa"/>
            <w:tcBorders>
              <w:top w:val="single" w:sz="8" w:space="0" w:color="B8B8B8"/>
              <w:left w:val="single" w:sz="8" w:space="0" w:color="B8B8B8"/>
              <w:bottom w:val="single" w:sz="8" w:space="0" w:color="B8B8B8"/>
              <w:right w:val="single" w:sz="8" w:space="0" w:color="B8B8B8"/>
            </w:tcBorders>
            <w:shd w:val="clear" w:color="auto" w:fill="auto"/>
            <w:vAlign w:val="center"/>
          </w:tcPr>
          <w:p w14:paraId="568FE721" w14:textId="77A5BCCB" w:rsidR="004F251C" w:rsidRPr="004F251C" w:rsidRDefault="004F251C" w:rsidP="009A1C8E">
            <w:pPr>
              <w:spacing w:after="0" w:line="240" w:lineRule="auto"/>
              <w:rPr>
                <w:color w:val="284353"/>
                <w:sz w:val="18"/>
                <w:szCs w:val="18"/>
              </w:rPr>
            </w:pPr>
            <w:r w:rsidRPr="004F251C">
              <w:rPr>
                <w:color w:val="284353"/>
                <w:sz w:val="18"/>
                <w:szCs w:val="18"/>
              </w:rPr>
              <w:t>INT 16</w:t>
            </w:r>
          </w:p>
        </w:tc>
        <w:tc>
          <w:tcPr>
            <w:tcW w:w="3762" w:type="dxa"/>
            <w:vMerge/>
            <w:tcBorders>
              <w:left w:val="single" w:sz="8" w:space="0" w:color="B8B8B8"/>
              <w:right w:val="single" w:sz="8" w:space="0" w:color="B8B8B8"/>
            </w:tcBorders>
            <w:shd w:val="clear" w:color="auto" w:fill="auto"/>
            <w:vAlign w:val="center"/>
          </w:tcPr>
          <w:p w14:paraId="69A2B9F9" w14:textId="77777777" w:rsidR="004F251C" w:rsidRPr="004F251C" w:rsidRDefault="004F251C" w:rsidP="009A1C8E">
            <w:pPr>
              <w:spacing w:after="0" w:line="240" w:lineRule="auto"/>
              <w:rPr>
                <w:color w:val="284353"/>
                <w:sz w:val="18"/>
                <w:szCs w:val="18"/>
              </w:rPr>
            </w:pPr>
          </w:p>
        </w:tc>
      </w:tr>
      <w:tr w:rsidR="004F251C" w:rsidRPr="004F251C" w14:paraId="1A9B1288" w14:textId="77777777" w:rsidTr="000D6BEF">
        <w:tc>
          <w:tcPr>
            <w:tcW w:w="392" w:type="dxa"/>
            <w:vMerge/>
            <w:tcBorders>
              <w:top w:val="single" w:sz="8" w:space="0" w:color="B8B8B8"/>
              <w:left w:val="single" w:sz="8" w:space="0" w:color="B8B8B8"/>
              <w:bottom w:val="single" w:sz="8" w:space="0" w:color="B8B8B8"/>
              <w:right w:val="single" w:sz="8" w:space="0" w:color="B8B8B8"/>
            </w:tcBorders>
            <w:shd w:val="clear" w:color="auto" w:fill="auto"/>
          </w:tcPr>
          <w:p w14:paraId="0D01C8F4" w14:textId="77777777" w:rsidR="004F251C" w:rsidRPr="004F251C" w:rsidRDefault="004F251C" w:rsidP="009A1C8E">
            <w:pPr>
              <w:spacing w:after="0" w:line="240" w:lineRule="auto"/>
              <w:rPr>
                <w:color w:val="284353"/>
                <w:sz w:val="18"/>
                <w:szCs w:val="18"/>
              </w:rPr>
            </w:pPr>
          </w:p>
        </w:tc>
        <w:tc>
          <w:tcPr>
            <w:tcW w:w="2977" w:type="dxa"/>
            <w:vMerge/>
            <w:tcBorders>
              <w:left w:val="single" w:sz="8" w:space="0" w:color="B8B8B8"/>
              <w:bottom w:val="single" w:sz="8" w:space="0" w:color="B8B8B8"/>
              <w:right w:val="single" w:sz="8" w:space="0" w:color="B8B8B8"/>
            </w:tcBorders>
            <w:shd w:val="clear" w:color="auto" w:fill="auto"/>
            <w:vAlign w:val="center"/>
          </w:tcPr>
          <w:p w14:paraId="1886DF88" w14:textId="77777777" w:rsidR="004F251C" w:rsidRPr="004F251C" w:rsidRDefault="004F251C" w:rsidP="009A1C8E">
            <w:pPr>
              <w:spacing w:after="0" w:line="240" w:lineRule="auto"/>
              <w:rPr>
                <w:color w:val="284353"/>
                <w:sz w:val="18"/>
                <w:szCs w:val="18"/>
              </w:rPr>
            </w:pPr>
          </w:p>
        </w:tc>
        <w:tc>
          <w:tcPr>
            <w:tcW w:w="1134" w:type="dxa"/>
            <w:vMerge/>
            <w:tcBorders>
              <w:left w:val="single" w:sz="8" w:space="0" w:color="B8B8B8"/>
              <w:bottom w:val="single" w:sz="8" w:space="0" w:color="B8B8B8"/>
              <w:right w:val="single" w:sz="8" w:space="0" w:color="B8B8B8"/>
            </w:tcBorders>
            <w:shd w:val="clear" w:color="auto" w:fill="auto"/>
            <w:vAlign w:val="center"/>
          </w:tcPr>
          <w:p w14:paraId="093A224D" w14:textId="77777777" w:rsidR="004F251C" w:rsidRPr="004F251C" w:rsidRDefault="004F251C" w:rsidP="009A1C8E">
            <w:pPr>
              <w:spacing w:after="0" w:line="240" w:lineRule="auto"/>
              <w:jc w:val="center"/>
              <w:rPr>
                <w:color w:val="284353"/>
                <w:sz w:val="18"/>
                <w:szCs w:val="18"/>
              </w:rPr>
            </w:pPr>
          </w:p>
        </w:tc>
        <w:tc>
          <w:tcPr>
            <w:tcW w:w="992" w:type="dxa"/>
            <w:tcBorders>
              <w:top w:val="single" w:sz="8" w:space="0" w:color="B8B8B8"/>
              <w:left w:val="single" w:sz="8" w:space="0" w:color="B8B8B8"/>
              <w:bottom w:val="single" w:sz="8" w:space="0" w:color="B8B8B8"/>
              <w:right w:val="single" w:sz="8" w:space="0" w:color="B8B8B8"/>
            </w:tcBorders>
            <w:shd w:val="clear" w:color="auto" w:fill="auto"/>
            <w:vAlign w:val="center"/>
          </w:tcPr>
          <w:p w14:paraId="164298CD" w14:textId="387787AC" w:rsidR="004F251C" w:rsidRPr="004F251C" w:rsidRDefault="004950E9" w:rsidP="001845F8">
            <w:pPr>
              <w:spacing w:after="0" w:line="240" w:lineRule="auto"/>
              <w:jc w:val="center"/>
              <w:rPr>
                <w:color w:val="284353"/>
                <w:sz w:val="18"/>
                <w:szCs w:val="18"/>
              </w:rPr>
            </w:pPr>
            <w:r>
              <w:rPr>
                <w:color w:val="284353"/>
                <w:sz w:val="18"/>
                <w:szCs w:val="18"/>
              </w:rPr>
              <w:t>3500</w:t>
            </w:r>
          </w:p>
        </w:tc>
        <w:tc>
          <w:tcPr>
            <w:tcW w:w="1903" w:type="dxa"/>
            <w:tcBorders>
              <w:top w:val="single" w:sz="8" w:space="0" w:color="B8B8B8"/>
              <w:left w:val="single" w:sz="8" w:space="0" w:color="B8B8B8"/>
              <w:bottom w:val="single" w:sz="8" w:space="0" w:color="B8B8B8"/>
              <w:right w:val="single" w:sz="8" w:space="0" w:color="B8B8B8"/>
            </w:tcBorders>
            <w:shd w:val="clear" w:color="auto" w:fill="auto"/>
            <w:vAlign w:val="center"/>
          </w:tcPr>
          <w:p w14:paraId="13ECA620" w14:textId="017BB68B" w:rsidR="004F251C" w:rsidRPr="004F251C" w:rsidRDefault="004F251C" w:rsidP="009A1C8E">
            <w:pPr>
              <w:spacing w:after="0" w:line="240" w:lineRule="auto"/>
              <w:rPr>
                <w:color w:val="284353"/>
                <w:sz w:val="18"/>
                <w:szCs w:val="18"/>
              </w:rPr>
            </w:pPr>
            <w:r w:rsidRPr="004F251C">
              <w:rPr>
                <w:color w:val="284353"/>
                <w:sz w:val="18"/>
                <w:szCs w:val="18"/>
              </w:rPr>
              <w:t>INT 10</w:t>
            </w:r>
          </w:p>
        </w:tc>
        <w:tc>
          <w:tcPr>
            <w:tcW w:w="990" w:type="dxa"/>
            <w:tcBorders>
              <w:top w:val="single" w:sz="8" w:space="0" w:color="B8B8B8"/>
              <w:left w:val="single" w:sz="8" w:space="0" w:color="B8B8B8"/>
              <w:bottom w:val="single" w:sz="8" w:space="0" w:color="B8B8B8"/>
              <w:right w:val="single" w:sz="8" w:space="0" w:color="B8B8B8"/>
            </w:tcBorders>
            <w:shd w:val="clear" w:color="auto" w:fill="auto"/>
            <w:vAlign w:val="center"/>
          </w:tcPr>
          <w:p w14:paraId="78ADCF32" w14:textId="64F2E3DA" w:rsidR="004F251C" w:rsidRPr="004F251C" w:rsidRDefault="004F251C" w:rsidP="009A1C8E">
            <w:pPr>
              <w:spacing w:after="0" w:line="240" w:lineRule="auto"/>
              <w:jc w:val="center"/>
              <w:rPr>
                <w:color w:val="284353"/>
                <w:sz w:val="18"/>
                <w:szCs w:val="18"/>
              </w:rPr>
            </w:pPr>
          </w:p>
        </w:tc>
        <w:tc>
          <w:tcPr>
            <w:tcW w:w="2700" w:type="dxa"/>
            <w:tcBorders>
              <w:top w:val="single" w:sz="8" w:space="0" w:color="B8B8B8"/>
              <w:left w:val="single" w:sz="8" w:space="0" w:color="B8B8B8"/>
              <w:bottom w:val="single" w:sz="8" w:space="0" w:color="B8B8B8"/>
              <w:right w:val="single" w:sz="8" w:space="0" w:color="B8B8B8"/>
            </w:tcBorders>
            <w:shd w:val="clear" w:color="auto" w:fill="auto"/>
            <w:vAlign w:val="center"/>
          </w:tcPr>
          <w:p w14:paraId="3EF2AC7F" w14:textId="77777777" w:rsidR="004F251C" w:rsidRPr="004F251C" w:rsidRDefault="004F251C" w:rsidP="009A1C8E">
            <w:pPr>
              <w:spacing w:after="0" w:line="240" w:lineRule="auto"/>
              <w:rPr>
                <w:color w:val="284353"/>
                <w:sz w:val="18"/>
                <w:szCs w:val="18"/>
              </w:rPr>
            </w:pPr>
          </w:p>
        </w:tc>
        <w:tc>
          <w:tcPr>
            <w:tcW w:w="3762" w:type="dxa"/>
            <w:vMerge/>
            <w:tcBorders>
              <w:left w:val="single" w:sz="8" w:space="0" w:color="B8B8B8"/>
              <w:bottom w:val="single" w:sz="8" w:space="0" w:color="B8B8B8"/>
              <w:right w:val="single" w:sz="8" w:space="0" w:color="B8B8B8"/>
            </w:tcBorders>
            <w:shd w:val="clear" w:color="auto" w:fill="auto"/>
            <w:vAlign w:val="center"/>
          </w:tcPr>
          <w:p w14:paraId="7ED05D5F" w14:textId="77777777" w:rsidR="004F251C" w:rsidRPr="004F251C" w:rsidRDefault="004F251C" w:rsidP="009A1C8E">
            <w:pPr>
              <w:spacing w:after="0" w:line="240" w:lineRule="auto"/>
              <w:rPr>
                <w:color w:val="284353"/>
                <w:sz w:val="18"/>
                <w:szCs w:val="18"/>
              </w:rPr>
            </w:pPr>
          </w:p>
        </w:tc>
      </w:tr>
      <w:tr w:rsidR="004F251C" w:rsidRPr="004F251C" w14:paraId="22DD27ED" w14:textId="77777777" w:rsidTr="000D6BEF">
        <w:tc>
          <w:tcPr>
            <w:tcW w:w="392" w:type="dxa"/>
            <w:vMerge/>
            <w:tcBorders>
              <w:top w:val="single" w:sz="8" w:space="0" w:color="B8B8B8"/>
              <w:left w:val="single" w:sz="8" w:space="0" w:color="B8B8B8"/>
              <w:bottom w:val="single" w:sz="8" w:space="0" w:color="B8B8B8"/>
              <w:right w:val="single" w:sz="8" w:space="0" w:color="B8B8B8"/>
            </w:tcBorders>
            <w:shd w:val="clear" w:color="auto" w:fill="auto"/>
          </w:tcPr>
          <w:p w14:paraId="4A229930" w14:textId="77777777" w:rsidR="004F251C" w:rsidRPr="004F251C" w:rsidRDefault="004F251C" w:rsidP="009A1C8E">
            <w:pPr>
              <w:spacing w:after="0" w:line="240" w:lineRule="auto"/>
              <w:rPr>
                <w:color w:val="284353"/>
                <w:sz w:val="18"/>
                <w:szCs w:val="18"/>
              </w:rPr>
            </w:pPr>
          </w:p>
        </w:tc>
        <w:tc>
          <w:tcPr>
            <w:tcW w:w="2977" w:type="dxa"/>
            <w:vMerge w:val="restart"/>
            <w:tcBorders>
              <w:top w:val="single" w:sz="8" w:space="0" w:color="B8B8B8"/>
              <w:left w:val="single" w:sz="8" w:space="0" w:color="B8B8B8"/>
              <w:right w:val="single" w:sz="8" w:space="0" w:color="B8B8B8"/>
            </w:tcBorders>
            <w:shd w:val="clear" w:color="auto" w:fill="auto"/>
            <w:vAlign w:val="center"/>
          </w:tcPr>
          <w:p w14:paraId="2C5B9F9B" w14:textId="591170D2" w:rsidR="004F251C" w:rsidRPr="004F251C" w:rsidRDefault="004F251C" w:rsidP="003416A0">
            <w:pPr>
              <w:spacing w:after="0" w:line="240" w:lineRule="auto"/>
              <w:rPr>
                <w:color w:val="284353"/>
                <w:sz w:val="18"/>
                <w:szCs w:val="18"/>
              </w:rPr>
            </w:pPr>
            <w:r w:rsidRPr="004F251C">
              <w:rPr>
                <w:sz w:val="18"/>
                <w:szCs w:val="18"/>
              </w:rPr>
              <w:t>Home based: HH with partially damaged houses</w:t>
            </w:r>
          </w:p>
        </w:tc>
        <w:tc>
          <w:tcPr>
            <w:tcW w:w="1134" w:type="dxa"/>
            <w:vMerge w:val="restart"/>
            <w:tcBorders>
              <w:top w:val="single" w:sz="8" w:space="0" w:color="B8B8B8"/>
              <w:left w:val="single" w:sz="8" w:space="0" w:color="B8B8B8"/>
              <w:right w:val="single" w:sz="8" w:space="0" w:color="B8B8B8"/>
            </w:tcBorders>
            <w:shd w:val="clear" w:color="auto" w:fill="auto"/>
            <w:vAlign w:val="center"/>
          </w:tcPr>
          <w:p w14:paraId="5206B6A1" w14:textId="3D9A890E" w:rsidR="004F251C" w:rsidRPr="004F251C" w:rsidRDefault="005223AC" w:rsidP="009A1C8E">
            <w:pPr>
              <w:spacing w:after="0" w:line="240" w:lineRule="auto"/>
              <w:jc w:val="center"/>
              <w:rPr>
                <w:color w:val="284353"/>
                <w:sz w:val="18"/>
                <w:szCs w:val="18"/>
              </w:rPr>
            </w:pPr>
            <w:r>
              <w:rPr>
                <w:color w:val="284353"/>
                <w:sz w:val="18"/>
                <w:szCs w:val="18"/>
              </w:rPr>
              <w:t>131,648</w:t>
            </w:r>
          </w:p>
        </w:tc>
        <w:tc>
          <w:tcPr>
            <w:tcW w:w="992" w:type="dxa"/>
            <w:tcBorders>
              <w:top w:val="single" w:sz="8" w:space="0" w:color="B8B8B8"/>
              <w:left w:val="single" w:sz="8" w:space="0" w:color="B8B8B8"/>
              <w:bottom w:val="single" w:sz="8" w:space="0" w:color="B8B8B8"/>
              <w:right w:val="single" w:sz="8" w:space="0" w:color="B8B8B8"/>
            </w:tcBorders>
            <w:shd w:val="clear" w:color="auto" w:fill="auto"/>
            <w:vAlign w:val="center"/>
          </w:tcPr>
          <w:p w14:paraId="6699169A" w14:textId="243E6E39" w:rsidR="004F251C" w:rsidRPr="004F251C" w:rsidRDefault="000D6BEF" w:rsidP="009A1C8E">
            <w:pPr>
              <w:spacing w:after="0" w:line="240" w:lineRule="auto"/>
              <w:jc w:val="center"/>
              <w:rPr>
                <w:color w:val="284353"/>
                <w:sz w:val="18"/>
                <w:szCs w:val="18"/>
              </w:rPr>
            </w:pPr>
            <w:r>
              <w:rPr>
                <w:color w:val="284353"/>
                <w:sz w:val="18"/>
                <w:szCs w:val="18"/>
              </w:rPr>
              <w:t>2500</w:t>
            </w:r>
          </w:p>
        </w:tc>
        <w:tc>
          <w:tcPr>
            <w:tcW w:w="1903" w:type="dxa"/>
            <w:tcBorders>
              <w:top w:val="single" w:sz="8" w:space="0" w:color="B8B8B8"/>
              <w:left w:val="single" w:sz="8" w:space="0" w:color="B8B8B8"/>
              <w:bottom w:val="single" w:sz="8" w:space="0" w:color="B8B8B8"/>
              <w:right w:val="single" w:sz="8" w:space="0" w:color="B8B8B8"/>
            </w:tcBorders>
            <w:shd w:val="clear" w:color="auto" w:fill="auto"/>
            <w:vAlign w:val="center"/>
          </w:tcPr>
          <w:p w14:paraId="1A05032A" w14:textId="59C9A299" w:rsidR="004F251C" w:rsidRPr="004F251C" w:rsidRDefault="004F251C" w:rsidP="009A1C8E">
            <w:pPr>
              <w:spacing w:after="0" w:line="240" w:lineRule="auto"/>
              <w:rPr>
                <w:color w:val="284353"/>
                <w:sz w:val="18"/>
                <w:szCs w:val="18"/>
              </w:rPr>
            </w:pPr>
            <w:r w:rsidRPr="004F251C">
              <w:rPr>
                <w:color w:val="284353"/>
                <w:sz w:val="18"/>
                <w:szCs w:val="18"/>
              </w:rPr>
              <w:t>INT 1</w:t>
            </w:r>
          </w:p>
        </w:tc>
        <w:tc>
          <w:tcPr>
            <w:tcW w:w="990" w:type="dxa"/>
            <w:tcBorders>
              <w:top w:val="single" w:sz="8" w:space="0" w:color="B8B8B8"/>
              <w:left w:val="single" w:sz="8" w:space="0" w:color="B8B8B8"/>
              <w:bottom w:val="single" w:sz="8" w:space="0" w:color="B8B8B8"/>
              <w:right w:val="single" w:sz="8" w:space="0" w:color="B8B8B8"/>
            </w:tcBorders>
            <w:shd w:val="clear" w:color="auto" w:fill="auto"/>
            <w:vAlign w:val="center"/>
          </w:tcPr>
          <w:p w14:paraId="4D572757" w14:textId="3A957875" w:rsidR="004F251C" w:rsidRPr="004F251C" w:rsidRDefault="00413B3E" w:rsidP="009A1C8E">
            <w:pPr>
              <w:spacing w:after="0" w:line="240" w:lineRule="auto"/>
              <w:jc w:val="center"/>
              <w:rPr>
                <w:color w:val="284353"/>
                <w:sz w:val="18"/>
                <w:szCs w:val="18"/>
              </w:rPr>
            </w:pPr>
            <w:r>
              <w:rPr>
                <w:color w:val="284353"/>
                <w:sz w:val="18"/>
                <w:szCs w:val="18"/>
              </w:rPr>
              <w:t>60,039</w:t>
            </w:r>
          </w:p>
        </w:tc>
        <w:tc>
          <w:tcPr>
            <w:tcW w:w="2700" w:type="dxa"/>
            <w:tcBorders>
              <w:top w:val="single" w:sz="8" w:space="0" w:color="B8B8B8"/>
              <w:left w:val="single" w:sz="8" w:space="0" w:color="B8B8B8"/>
              <w:bottom w:val="single" w:sz="8" w:space="0" w:color="B8B8B8"/>
              <w:right w:val="single" w:sz="8" w:space="0" w:color="B8B8B8"/>
            </w:tcBorders>
            <w:shd w:val="clear" w:color="auto" w:fill="auto"/>
            <w:vAlign w:val="center"/>
          </w:tcPr>
          <w:p w14:paraId="238D2094" w14:textId="2C48B33B" w:rsidR="004F251C" w:rsidRPr="004F251C" w:rsidRDefault="004F251C" w:rsidP="009A1C8E">
            <w:pPr>
              <w:spacing w:after="0" w:line="240" w:lineRule="auto"/>
              <w:rPr>
                <w:color w:val="284353"/>
                <w:sz w:val="18"/>
                <w:szCs w:val="18"/>
              </w:rPr>
            </w:pPr>
            <w:r w:rsidRPr="004F251C">
              <w:rPr>
                <w:color w:val="284353"/>
                <w:sz w:val="18"/>
                <w:szCs w:val="18"/>
              </w:rPr>
              <w:t>INT 11</w:t>
            </w:r>
          </w:p>
        </w:tc>
        <w:tc>
          <w:tcPr>
            <w:tcW w:w="3762" w:type="dxa"/>
            <w:vMerge w:val="restart"/>
            <w:tcBorders>
              <w:top w:val="single" w:sz="8" w:space="0" w:color="B8B8B8"/>
              <w:left w:val="single" w:sz="8" w:space="0" w:color="B8B8B8"/>
              <w:right w:val="single" w:sz="8" w:space="0" w:color="B8B8B8"/>
            </w:tcBorders>
            <w:shd w:val="clear" w:color="auto" w:fill="auto"/>
            <w:vAlign w:val="center"/>
          </w:tcPr>
          <w:p w14:paraId="78279DC9" w14:textId="44348980" w:rsidR="004F251C" w:rsidRPr="004F251C" w:rsidRDefault="004F251C" w:rsidP="009A1C8E">
            <w:pPr>
              <w:spacing w:after="0" w:line="240" w:lineRule="auto"/>
              <w:rPr>
                <w:color w:val="284353"/>
                <w:sz w:val="18"/>
                <w:szCs w:val="18"/>
              </w:rPr>
            </w:pPr>
            <w:r w:rsidRPr="004F251C">
              <w:rPr>
                <w:color w:val="284353"/>
                <w:sz w:val="18"/>
                <w:szCs w:val="18"/>
              </w:rPr>
              <w:t xml:space="preserve">HHs from evacuation centres and unplanned camps have returned to </w:t>
            </w:r>
            <w:proofErr w:type="spellStart"/>
            <w:r w:rsidRPr="004F251C">
              <w:rPr>
                <w:color w:val="284353"/>
                <w:sz w:val="18"/>
                <w:szCs w:val="18"/>
              </w:rPr>
              <w:t>PoO</w:t>
            </w:r>
            <w:proofErr w:type="spellEnd"/>
            <w:r w:rsidRPr="004F251C">
              <w:rPr>
                <w:color w:val="284353"/>
                <w:sz w:val="18"/>
                <w:szCs w:val="18"/>
              </w:rPr>
              <w:t xml:space="preserve"> in early recovery phase</w:t>
            </w:r>
          </w:p>
        </w:tc>
      </w:tr>
      <w:tr w:rsidR="00413B3E" w:rsidRPr="004F251C" w14:paraId="5DF3E555" w14:textId="77777777" w:rsidTr="00CE7430">
        <w:tc>
          <w:tcPr>
            <w:tcW w:w="392" w:type="dxa"/>
            <w:vMerge/>
            <w:tcBorders>
              <w:top w:val="single" w:sz="8" w:space="0" w:color="B8B8B8"/>
              <w:left w:val="single" w:sz="8" w:space="0" w:color="B8B8B8"/>
              <w:bottom w:val="single" w:sz="8" w:space="0" w:color="B8B8B8"/>
              <w:right w:val="single" w:sz="8" w:space="0" w:color="B8B8B8"/>
            </w:tcBorders>
            <w:shd w:val="clear" w:color="auto" w:fill="auto"/>
          </w:tcPr>
          <w:p w14:paraId="4052C3A1" w14:textId="77777777" w:rsidR="00413B3E" w:rsidRPr="004F251C" w:rsidRDefault="00413B3E" w:rsidP="009A1C8E">
            <w:pPr>
              <w:spacing w:after="0" w:line="240" w:lineRule="auto"/>
              <w:rPr>
                <w:color w:val="284353"/>
                <w:sz w:val="18"/>
                <w:szCs w:val="18"/>
              </w:rPr>
            </w:pPr>
          </w:p>
        </w:tc>
        <w:tc>
          <w:tcPr>
            <w:tcW w:w="2977" w:type="dxa"/>
            <w:vMerge/>
            <w:tcBorders>
              <w:left w:val="single" w:sz="8" w:space="0" w:color="B8B8B8"/>
              <w:right w:val="single" w:sz="8" w:space="0" w:color="B8B8B8"/>
            </w:tcBorders>
            <w:shd w:val="clear" w:color="auto" w:fill="auto"/>
            <w:vAlign w:val="center"/>
          </w:tcPr>
          <w:p w14:paraId="4227DB72" w14:textId="77777777" w:rsidR="00413B3E" w:rsidRPr="004F251C" w:rsidRDefault="00413B3E" w:rsidP="009A1C8E">
            <w:pPr>
              <w:spacing w:after="0" w:line="240" w:lineRule="auto"/>
              <w:rPr>
                <w:color w:val="284353"/>
                <w:sz w:val="18"/>
                <w:szCs w:val="18"/>
              </w:rPr>
            </w:pPr>
          </w:p>
        </w:tc>
        <w:tc>
          <w:tcPr>
            <w:tcW w:w="1134" w:type="dxa"/>
            <w:vMerge/>
            <w:tcBorders>
              <w:left w:val="single" w:sz="8" w:space="0" w:color="B8B8B8"/>
              <w:right w:val="single" w:sz="8" w:space="0" w:color="B8B8B8"/>
            </w:tcBorders>
            <w:shd w:val="clear" w:color="auto" w:fill="auto"/>
            <w:vAlign w:val="center"/>
          </w:tcPr>
          <w:p w14:paraId="0E1A7ABC" w14:textId="77777777" w:rsidR="00413B3E" w:rsidRPr="004F251C" w:rsidRDefault="00413B3E" w:rsidP="009A1C8E">
            <w:pPr>
              <w:spacing w:after="0" w:line="240" w:lineRule="auto"/>
              <w:jc w:val="center"/>
              <w:rPr>
                <w:color w:val="284353"/>
                <w:sz w:val="18"/>
                <w:szCs w:val="18"/>
              </w:rPr>
            </w:pPr>
          </w:p>
        </w:tc>
        <w:tc>
          <w:tcPr>
            <w:tcW w:w="992" w:type="dxa"/>
            <w:tcBorders>
              <w:top w:val="single" w:sz="8" w:space="0" w:color="B8B8B8"/>
              <w:left w:val="single" w:sz="8" w:space="0" w:color="B8B8B8"/>
              <w:bottom w:val="single" w:sz="8" w:space="0" w:color="B8B8B8"/>
              <w:right w:val="single" w:sz="8" w:space="0" w:color="B8B8B8"/>
            </w:tcBorders>
            <w:shd w:val="clear" w:color="auto" w:fill="auto"/>
            <w:vAlign w:val="center"/>
          </w:tcPr>
          <w:p w14:paraId="28E33B5D" w14:textId="464099A8" w:rsidR="00413B3E" w:rsidRPr="004F251C" w:rsidRDefault="00413B3E" w:rsidP="009A1C8E">
            <w:pPr>
              <w:spacing w:after="0" w:line="240" w:lineRule="auto"/>
              <w:jc w:val="center"/>
              <w:rPr>
                <w:color w:val="284353"/>
                <w:sz w:val="18"/>
                <w:szCs w:val="18"/>
              </w:rPr>
            </w:pPr>
            <w:r>
              <w:rPr>
                <w:color w:val="284353"/>
                <w:sz w:val="18"/>
                <w:szCs w:val="18"/>
              </w:rPr>
              <w:t>5500</w:t>
            </w:r>
          </w:p>
        </w:tc>
        <w:tc>
          <w:tcPr>
            <w:tcW w:w="1903" w:type="dxa"/>
            <w:tcBorders>
              <w:top w:val="single" w:sz="8" w:space="0" w:color="B8B8B8"/>
              <w:left w:val="single" w:sz="8" w:space="0" w:color="B8B8B8"/>
              <w:bottom w:val="single" w:sz="8" w:space="0" w:color="B8B8B8"/>
              <w:right w:val="single" w:sz="8" w:space="0" w:color="B8B8B8"/>
            </w:tcBorders>
            <w:shd w:val="clear" w:color="auto" w:fill="auto"/>
            <w:vAlign w:val="center"/>
          </w:tcPr>
          <w:p w14:paraId="30693A0D" w14:textId="276FBDD2" w:rsidR="00413B3E" w:rsidRPr="004F251C" w:rsidRDefault="00413B3E" w:rsidP="009A1C8E">
            <w:pPr>
              <w:spacing w:after="0" w:line="240" w:lineRule="auto"/>
              <w:rPr>
                <w:color w:val="284353"/>
                <w:sz w:val="18"/>
                <w:szCs w:val="18"/>
              </w:rPr>
            </w:pPr>
            <w:r w:rsidRPr="004F251C">
              <w:rPr>
                <w:color w:val="284353"/>
                <w:sz w:val="18"/>
                <w:szCs w:val="18"/>
              </w:rPr>
              <w:t>INT 2</w:t>
            </w:r>
          </w:p>
        </w:tc>
        <w:tc>
          <w:tcPr>
            <w:tcW w:w="990" w:type="dxa"/>
            <w:vMerge w:val="restart"/>
            <w:tcBorders>
              <w:top w:val="single" w:sz="8" w:space="0" w:color="B8B8B8"/>
              <w:left w:val="single" w:sz="8" w:space="0" w:color="B8B8B8"/>
              <w:right w:val="single" w:sz="8" w:space="0" w:color="B8B8B8"/>
            </w:tcBorders>
            <w:shd w:val="clear" w:color="auto" w:fill="auto"/>
            <w:vAlign w:val="center"/>
          </w:tcPr>
          <w:p w14:paraId="4FE4C157" w14:textId="27064149" w:rsidR="00413B3E" w:rsidRPr="004F251C" w:rsidRDefault="00413B3E" w:rsidP="009A1C8E">
            <w:pPr>
              <w:spacing w:after="0" w:line="240" w:lineRule="auto"/>
              <w:jc w:val="center"/>
              <w:rPr>
                <w:color w:val="284353"/>
                <w:sz w:val="18"/>
                <w:szCs w:val="18"/>
              </w:rPr>
            </w:pPr>
            <w:r>
              <w:rPr>
                <w:color w:val="284353"/>
                <w:sz w:val="18"/>
                <w:szCs w:val="18"/>
              </w:rPr>
              <w:t>60,039</w:t>
            </w:r>
          </w:p>
        </w:tc>
        <w:tc>
          <w:tcPr>
            <w:tcW w:w="2700" w:type="dxa"/>
            <w:tcBorders>
              <w:top w:val="single" w:sz="8" w:space="0" w:color="B8B8B8"/>
              <w:left w:val="single" w:sz="8" w:space="0" w:color="B8B8B8"/>
              <w:bottom w:val="single" w:sz="8" w:space="0" w:color="B8B8B8"/>
              <w:right w:val="single" w:sz="8" w:space="0" w:color="B8B8B8"/>
            </w:tcBorders>
            <w:shd w:val="clear" w:color="auto" w:fill="auto"/>
            <w:vAlign w:val="center"/>
          </w:tcPr>
          <w:p w14:paraId="15D9FE6D" w14:textId="7C109F18" w:rsidR="00413B3E" w:rsidRPr="004F251C" w:rsidRDefault="00413B3E" w:rsidP="009A1C8E">
            <w:pPr>
              <w:spacing w:after="0" w:line="240" w:lineRule="auto"/>
              <w:rPr>
                <w:color w:val="284353"/>
                <w:sz w:val="18"/>
                <w:szCs w:val="18"/>
              </w:rPr>
            </w:pPr>
            <w:r w:rsidRPr="004F251C">
              <w:rPr>
                <w:color w:val="284353"/>
                <w:sz w:val="18"/>
                <w:szCs w:val="18"/>
              </w:rPr>
              <w:t>INT 13</w:t>
            </w:r>
          </w:p>
        </w:tc>
        <w:tc>
          <w:tcPr>
            <w:tcW w:w="3762" w:type="dxa"/>
            <w:vMerge/>
            <w:tcBorders>
              <w:left w:val="single" w:sz="8" w:space="0" w:color="B8B8B8"/>
              <w:right w:val="single" w:sz="8" w:space="0" w:color="B8B8B8"/>
            </w:tcBorders>
            <w:shd w:val="clear" w:color="auto" w:fill="auto"/>
            <w:vAlign w:val="center"/>
          </w:tcPr>
          <w:p w14:paraId="67024A93" w14:textId="77777777" w:rsidR="00413B3E" w:rsidRPr="004F251C" w:rsidRDefault="00413B3E" w:rsidP="009A1C8E">
            <w:pPr>
              <w:spacing w:after="0" w:line="240" w:lineRule="auto"/>
              <w:rPr>
                <w:color w:val="284353"/>
                <w:sz w:val="18"/>
                <w:szCs w:val="18"/>
              </w:rPr>
            </w:pPr>
          </w:p>
        </w:tc>
      </w:tr>
      <w:tr w:rsidR="00413B3E" w:rsidRPr="004F251C" w14:paraId="266F945A" w14:textId="77777777" w:rsidTr="00CE7430">
        <w:tc>
          <w:tcPr>
            <w:tcW w:w="392" w:type="dxa"/>
            <w:vMerge/>
            <w:tcBorders>
              <w:top w:val="single" w:sz="8" w:space="0" w:color="B8B8B8"/>
              <w:left w:val="single" w:sz="8" w:space="0" w:color="B8B8B8"/>
              <w:bottom w:val="single" w:sz="8" w:space="0" w:color="B8B8B8"/>
              <w:right w:val="single" w:sz="8" w:space="0" w:color="B8B8B8"/>
            </w:tcBorders>
            <w:shd w:val="clear" w:color="auto" w:fill="auto"/>
          </w:tcPr>
          <w:p w14:paraId="195164F9" w14:textId="77777777" w:rsidR="00413B3E" w:rsidRPr="004F251C" w:rsidRDefault="00413B3E" w:rsidP="009A1C8E">
            <w:pPr>
              <w:spacing w:after="0" w:line="240" w:lineRule="auto"/>
              <w:rPr>
                <w:color w:val="284353"/>
                <w:sz w:val="18"/>
                <w:szCs w:val="18"/>
              </w:rPr>
            </w:pPr>
          </w:p>
        </w:tc>
        <w:tc>
          <w:tcPr>
            <w:tcW w:w="2977" w:type="dxa"/>
            <w:vMerge/>
            <w:tcBorders>
              <w:left w:val="single" w:sz="8" w:space="0" w:color="B8B8B8"/>
              <w:right w:val="single" w:sz="8" w:space="0" w:color="B8B8B8"/>
            </w:tcBorders>
            <w:shd w:val="clear" w:color="auto" w:fill="auto"/>
            <w:vAlign w:val="center"/>
          </w:tcPr>
          <w:p w14:paraId="629B6EEF" w14:textId="77777777" w:rsidR="00413B3E" w:rsidRPr="004F251C" w:rsidRDefault="00413B3E" w:rsidP="009A1C8E">
            <w:pPr>
              <w:spacing w:after="0" w:line="240" w:lineRule="auto"/>
              <w:rPr>
                <w:color w:val="284353"/>
                <w:sz w:val="18"/>
                <w:szCs w:val="18"/>
              </w:rPr>
            </w:pPr>
          </w:p>
        </w:tc>
        <w:tc>
          <w:tcPr>
            <w:tcW w:w="1134" w:type="dxa"/>
            <w:vMerge/>
            <w:tcBorders>
              <w:left w:val="single" w:sz="8" w:space="0" w:color="B8B8B8"/>
              <w:right w:val="single" w:sz="8" w:space="0" w:color="B8B8B8"/>
            </w:tcBorders>
            <w:shd w:val="clear" w:color="auto" w:fill="auto"/>
            <w:vAlign w:val="center"/>
          </w:tcPr>
          <w:p w14:paraId="7FFBB5CA" w14:textId="77777777" w:rsidR="00413B3E" w:rsidRPr="004F251C" w:rsidRDefault="00413B3E" w:rsidP="009A1C8E">
            <w:pPr>
              <w:spacing w:after="0" w:line="240" w:lineRule="auto"/>
              <w:jc w:val="center"/>
              <w:rPr>
                <w:color w:val="284353"/>
                <w:sz w:val="18"/>
                <w:szCs w:val="18"/>
              </w:rPr>
            </w:pPr>
          </w:p>
        </w:tc>
        <w:tc>
          <w:tcPr>
            <w:tcW w:w="992" w:type="dxa"/>
            <w:tcBorders>
              <w:top w:val="single" w:sz="8" w:space="0" w:color="B8B8B8"/>
              <w:left w:val="single" w:sz="8" w:space="0" w:color="B8B8B8"/>
              <w:bottom w:val="single" w:sz="8" w:space="0" w:color="B8B8B8"/>
              <w:right w:val="single" w:sz="8" w:space="0" w:color="B8B8B8"/>
            </w:tcBorders>
            <w:shd w:val="clear" w:color="auto" w:fill="auto"/>
            <w:vAlign w:val="center"/>
          </w:tcPr>
          <w:p w14:paraId="767A06F5" w14:textId="4D199380" w:rsidR="00413B3E" w:rsidRPr="004F251C" w:rsidRDefault="00413B3E" w:rsidP="009A1C8E">
            <w:pPr>
              <w:spacing w:after="0" w:line="240" w:lineRule="auto"/>
              <w:jc w:val="center"/>
              <w:rPr>
                <w:color w:val="284353"/>
                <w:sz w:val="18"/>
                <w:szCs w:val="18"/>
              </w:rPr>
            </w:pPr>
            <w:r>
              <w:rPr>
                <w:color w:val="284353"/>
                <w:sz w:val="18"/>
                <w:szCs w:val="18"/>
              </w:rPr>
              <w:t>120</w:t>
            </w:r>
          </w:p>
        </w:tc>
        <w:tc>
          <w:tcPr>
            <w:tcW w:w="1903" w:type="dxa"/>
            <w:tcBorders>
              <w:top w:val="single" w:sz="8" w:space="0" w:color="B8B8B8"/>
              <w:left w:val="single" w:sz="8" w:space="0" w:color="B8B8B8"/>
              <w:bottom w:val="single" w:sz="8" w:space="0" w:color="B8B8B8"/>
              <w:right w:val="single" w:sz="8" w:space="0" w:color="B8B8B8"/>
            </w:tcBorders>
            <w:shd w:val="clear" w:color="auto" w:fill="auto"/>
            <w:vAlign w:val="center"/>
          </w:tcPr>
          <w:p w14:paraId="4269D985" w14:textId="0479CB3C" w:rsidR="00413B3E" w:rsidRPr="004F251C" w:rsidRDefault="00413B3E" w:rsidP="009A1C8E">
            <w:pPr>
              <w:spacing w:after="0" w:line="240" w:lineRule="auto"/>
              <w:rPr>
                <w:color w:val="284353"/>
                <w:sz w:val="18"/>
                <w:szCs w:val="18"/>
              </w:rPr>
            </w:pPr>
            <w:r w:rsidRPr="004F251C">
              <w:rPr>
                <w:color w:val="284353"/>
                <w:sz w:val="18"/>
                <w:szCs w:val="18"/>
              </w:rPr>
              <w:t>INT 3</w:t>
            </w:r>
          </w:p>
        </w:tc>
        <w:tc>
          <w:tcPr>
            <w:tcW w:w="990" w:type="dxa"/>
            <w:vMerge/>
            <w:tcBorders>
              <w:left w:val="single" w:sz="8" w:space="0" w:color="B8B8B8"/>
              <w:bottom w:val="single" w:sz="8" w:space="0" w:color="B8B8B8"/>
              <w:right w:val="single" w:sz="8" w:space="0" w:color="B8B8B8"/>
            </w:tcBorders>
            <w:shd w:val="clear" w:color="auto" w:fill="auto"/>
            <w:vAlign w:val="center"/>
          </w:tcPr>
          <w:p w14:paraId="71CA882C" w14:textId="133B0523" w:rsidR="00413B3E" w:rsidRPr="004F251C" w:rsidRDefault="00413B3E" w:rsidP="009A1C8E">
            <w:pPr>
              <w:spacing w:after="0" w:line="240" w:lineRule="auto"/>
              <w:jc w:val="center"/>
              <w:rPr>
                <w:color w:val="284353"/>
                <w:sz w:val="18"/>
                <w:szCs w:val="18"/>
              </w:rPr>
            </w:pPr>
          </w:p>
        </w:tc>
        <w:tc>
          <w:tcPr>
            <w:tcW w:w="2700" w:type="dxa"/>
            <w:tcBorders>
              <w:top w:val="single" w:sz="8" w:space="0" w:color="B8B8B8"/>
              <w:left w:val="single" w:sz="8" w:space="0" w:color="B8B8B8"/>
              <w:bottom w:val="single" w:sz="8" w:space="0" w:color="B8B8B8"/>
              <w:right w:val="single" w:sz="8" w:space="0" w:color="B8B8B8"/>
            </w:tcBorders>
            <w:shd w:val="clear" w:color="auto" w:fill="auto"/>
            <w:vAlign w:val="center"/>
          </w:tcPr>
          <w:p w14:paraId="01D6FD6B" w14:textId="24B4528F" w:rsidR="00413B3E" w:rsidRPr="004F251C" w:rsidRDefault="00413B3E" w:rsidP="009A1C8E">
            <w:pPr>
              <w:spacing w:after="0" w:line="240" w:lineRule="auto"/>
              <w:rPr>
                <w:color w:val="284353"/>
                <w:sz w:val="18"/>
                <w:szCs w:val="18"/>
              </w:rPr>
            </w:pPr>
            <w:r w:rsidRPr="004F251C">
              <w:rPr>
                <w:color w:val="284353"/>
                <w:sz w:val="18"/>
                <w:szCs w:val="18"/>
              </w:rPr>
              <w:t>INT 14</w:t>
            </w:r>
          </w:p>
        </w:tc>
        <w:tc>
          <w:tcPr>
            <w:tcW w:w="3762" w:type="dxa"/>
            <w:vMerge/>
            <w:tcBorders>
              <w:left w:val="single" w:sz="8" w:space="0" w:color="B8B8B8"/>
              <w:right w:val="single" w:sz="8" w:space="0" w:color="B8B8B8"/>
            </w:tcBorders>
            <w:shd w:val="clear" w:color="auto" w:fill="auto"/>
            <w:vAlign w:val="center"/>
          </w:tcPr>
          <w:p w14:paraId="2FC4A80C" w14:textId="77777777" w:rsidR="00413B3E" w:rsidRPr="004F251C" w:rsidRDefault="00413B3E" w:rsidP="009A1C8E">
            <w:pPr>
              <w:spacing w:after="0" w:line="240" w:lineRule="auto"/>
              <w:rPr>
                <w:color w:val="284353"/>
                <w:sz w:val="18"/>
                <w:szCs w:val="18"/>
              </w:rPr>
            </w:pPr>
          </w:p>
        </w:tc>
      </w:tr>
      <w:tr w:rsidR="004F251C" w:rsidRPr="004F251C" w14:paraId="21F1984C" w14:textId="77777777" w:rsidTr="000D6BEF">
        <w:tc>
          <w:tcPr>
            <w:tcW w:w="392" w:type="dxa"/>
            <w:vMerge/>
            <w:tcBorders>
              <w:top w:val="single" w:sz="8" w:space="0" w:color="B8B8B8"/>
              <w:left w:val="single" w:sz="8" w:space="0" w:color="B8B8B8"/>
              <w:bottom w:val="single" w:sz="8" w:space="0" w:color="B8B8B8"/>
              <w:right w:val="single" w:sz="8" w:space="0" w:color="B8B8B8"/>
            </w:tcBorders>
            <w:shd w:val="clear" w:color="auto" w:fill="auto"/>
          </w:tcPr>
          <w:p w14:paraId="60A049A0" w14:textId="77777777" w:rsidR="004F251C" w:rsidRPr="004F251C" w:rsidRDefault="004F251C" w:rsidP="009A1C8E">
            <w:pPr>
              <w:spacing w:after="0" w:line="240" w:lineRule="auto"/>
              <w:rPr>
                <w:color w:val="284353"/>
                <w:sz w:val="18"/>
                <w:szCs w:val="18"/>
              </w:rPr>
            </w:pPr>
          </w:p>
        </w:tc>
        <w:tc>
          <w:tcPr>
            <w:tcW w:w="2977" w:type="dxa"/>
            <w:vMerge/>
            <w:tcBorders>
              <w:left w:val="single" w:sz="8" w:space="0" w:color="B8B8B8"/>
              <w:bottom w:val="single" w:sz="8" w:space="0" w:color="B8B8B8"/>
              <w:right w:val="single" w:sz="8" w:space="0" w:color="B8B8B8"/>
            </w:tcBorders>
            <w:shd w:val="clear" w:color="auto" w:fill="auto"/>
            <w:vAlign w:val="center"/>
          </w:tcPr>
          <w:p w14:paraId="00357B49" w14:textId="77777777" w:rsidR="004F251C" w:rsidRPr="004F251C" w:rsidRDefault="004F251C" w:rsidP="009A1C8E">
            <w:pPr>
              <w:spacing w:after="0" w:line="240" w:lineRule="auto"/>
              <w:rPr>
                <w:color w:val="284353"/>
                <w:sz w:val="18"/>
                <w:szCs w:val="18"/>
              </w:rPr>
            </w:pPr>
          </w:p>
        </w:tc>
        <w:tc>
          <w:tcPr>
            <w:tcW w:w="1134" w:type="dxa"/>
            <w:vMerge/>
            <w:tcBorders>
              <w:left w:val="single" w:sz="8" w:space="0" w:color="B8B8B8"/>
              <w:bottom w:val="single" w:sz="8" w:space="0" w:color="B8B8B8"/>
              <w:right w:val="single" w:sz="8" w:space="0" w:color="B8B8B8"/>
            </w:tcBorders>
            <w:shd w:val="clear" w:color="auto" w:fill="auto"/>
            <w:vAlign w:val="center"/>
          </w:tcPr>
          <w:p w14:paraId="1EC7522C" w14:textId="77777777" w:rsidR="004F251C" w:rsidRPr="004F251C" w:rsidRDefault="004F251C" w:rsidP="009A1C8E">
            <w:pPr>
              <w:spacing w:after="0" w:line="240" w:lineRule="auto"/>
              <w:jc w:val="center"/>
              <w:rPr>
                <w:color w:val="284353"/>
                <w:sz w:val="18"/>
                <w:szCs w:val="18"/>
              </w:rPr>
            </w:pPr>
          </w:p>
        </w:tc>
        <w:tc>
          <w:tcPr>
            <w:tcW w:w="992" w:type="dxa"/>
            <w:tcBorders>
              <w:top w:val="single" w:sz="8" w:space="0" w:color="B8B8B8"/>
              <w:left w:val="single" w:sz="8" w:space="0" w:color="B8B8B8"/>
              <w:bottom w:val="single" w:sz="8" w:space="0" w:color="B8B8B8"/>
              <w:right w:val="single" w:sz="8" w:space="0" w:color="B8B8B8"/>
            </w:tcBorders>
            <w:shd w:val="clear" w:color="auto" w:fill="auto"/>
            <w:vAlign w:val="center"/>
          </w:tcPr>
          <w:p w14:paraId="5FA833BB" w14:textId="1A80192F" w:rsidR="004F251C" w:rsidRPr="004F251C" w:rsidRDefault="004950E9" w:rsidP="009A1C8E">
            <w:pPr>
              <w:spacing w:after="0" w:line="240" w:lineRule="auto"/>
              <w:jc w:val="center"/>
              <w:rPr>
                <w:color w:val="284353"/>
                <w:sz w:val="18"/>
                <w:szCs w:val="18"/>
              </w:rPr>
            </w:pPr>
            <w:r>
              <w:rPr>
                <w:color w:val="284353"/>
                <w:sz w:val="18"/>
                <w:szCs w:val="18"/>
              </w:rPr>
              <w:t>500</w:t>
            </w:r>
          </w:p>
        </w:tc>
        <w:tc>
          <w:tcPr>
            <w:tcW w:w="1903" w:type="dxa"/>
            <w:tcBorders>
              <w:top w:val="single" w:sz="8" w:space="0" w:color="B8B8B8"/>
              <w:left w:val="single" w:sz="8" w:space="0" w:color="B8B8B8"/>
              <w:bottom w:val="single" w:sz="8" w:space="0" w:color="B8B8B8"/>
              <w:right w:val="single" w:sz="8" w:space="0" w:color="B8B8B8"/>
            </w:tcBorders>
            <w:shd w:val="clear" w:color="auto" w:fill="auto"/>
            <w:vAlign w:val="center"/>
          </w:tcPr>
          <w:p w14:paraId="52D57BAD" w14:textId="021698CA" w:rsidR="004F251C" w:rsidRPr="004F251C" w:rsidRDefault="004F251C" w:rsidP="009A1C8E">
            <w:pPr>
              <w:spacing w:after="0" w:line="240" w:lineRule="auto"/>
              <w:rPr>
                <w:color w:val="284353"/>
                <w:sz w:val="18"/>
                <w:szCs w:val="18"/>
              </w:rPr>
            </w:pPr>
            <w:r w:rsidRPr="004F251C">
              <w:rPr>
                <w:color w:val="284353"/>
                <w:sz w:val="18"/>
                <w:szCs w:val="18"/>
              </w:rPr>
              <w:t>INT 4</w:t>
            </w:r>
          </w:p>
        </w:tc>
        <w:tc>
          <w:tcPr>
            <w:tcW w:w="990" w:type="dxa"/>
            <w:tcBorders>
              <w:top w:val="single" w:sz="8" w:space="0" w:color="B8B8B8"/>
              <w:left w:val="single" w:sz="8" w:space="0" w:color="B8B8B8"/>
              <w:bottom w:val="single" w:sz="8" w:space="0" w:color="B8B8B8"/>
              <w:right w:val="single" w:sz="8" w:space="0" w:color="B8B8B8"/>
            </w:tcBorders>
            <w:shd w:val="clear" w:color="auto" w:fill="auto"/>
            <w:vAlign w:val="center"/>
          </w:tcPr>
          <w:p w14:paraId="62F68785" w14:textId="77777777" w:rsidR="004F251C" w:rsidRPr="004F251C" w:rsidRDefault="004F251C" w:rsidP="009A1C8E">
            <w:pPr>
              <w:spacing w:after="0" w:line="240" w:lineRule="auto"/>
              <w:jc w:val="center"/>
              <w:rPr>
                <w:color w:val="284353"/>
                <w:sz w:val="18"/>
                <w:szCs w:val="18"/>
              </w:rPr>
            </w:pPr>
          </w:p>
        </w:tc>
        <w:tc>
          <w:tcPr>
            <w:tcW w:w="2700" w:type="dxa"/>
            <w:tcBorders>
              <w:top w:val="single" w:sz="8" w:space="0" w:color="B8B8B8"/>
              <w:left w:val="single" w:sz="8" w:space="0" w:color="B8B8B8"/>
              <w:bottom w:val="single" w:sz="8" w:space="0" w:color="B8B8B8"/>
              <w:right w:val="single" w:sz="8" w:space="0" w:color="B8B8B8"/>
            </w:tcBorders>
            <w:shd w:val="clear" w:color="auto" w:fill="auto"/>
            <w:vAlign w:val="center"/>
          </w:tcPr>
          <w:p w14:paraId="26B9D3D5" w14:textId="77777777" w:rsidR="004F251C" w:rsidRPr="004F251C" w:rsidRDefault="004F251C" w:rsidP="009A1C8E">
            <w:pPr>
              <w:spacing w:after="0" w:line="240" w:lineRule="auto"/>
              <w:rPr>
                <w:color w:val="284353"/>
                <w:sz w:val="18"/>
                <w:szCs w:val="18"/>
              </w:rPr>
            </w:pPr>
          </w:p>
        </w:tc>
        <w:tc>
          <w:tcPr>
            <w:tcW w:w="3762" w:type="dxa"/>
            <w:vMerge/>
            <w:tcBorders>
              <w:left w:val="single" w:sz="8" w:space="0" w:color="B8B8B8"/>
              <w:bottom w:val="single" w:sz="8" w:space="0" w:color="B8B8B8"/>
              <w:right w:val="single" w:sz="8" w:space="0" w:color="B8B8B8"/>
            </w:tcBorders>
            <w:shd w:val="clear" w:color="auto" w:fill="auto"/>
            <w:vAlign w:val="center"/>
          </w:tcPr>
          <w:p w14:paraId="4200560A" w14:textId="77777777" w:rsidR="004F251C" w:rsidRPr="004F251C" w:rsidRDefault="004F251C" w:rsidP="009A1C8E">
            <w:pPr>
              <w:spacing w:after="0" w:line="240" w:lineRule="auto"/>
              <w:rPr>
                <w:color w:val="284353"/>
                <w:sz w:val="18"/>
                <w:szCs w:val="18"/>
              </w:rPr>
            </w:pPr>
          </w:p>
        </w:tc>
      </w:tr>
      <w:tr w:rsidR="00F02B13" w:rsidRPr="004F251C" w14:paraId="23B6AF7F" w14:textId="77777777" w:rsidTr="000D6BEF">
        <w:tc>
          <w:tcPr>
            <w:tcW w:w="392" w:type="dxa"/>
            <w:vMerge/>
            <w:tcBorders>
              <w:top w:val="single" w:sz="8" w:space="0" w:color="B8B8B8"/>
              <w:left w:val="single" w:sz="8" w:space="0" w:color="B8B8B8"/>
              <w:bottom w:val="single" w:sz="8" w:space="0" w:color="B8B8B8"/>
              <w:right w:val="single" w:sz="8" w:space="0" w:color="B8B8B8"/>
            </w:tcBorders>
            <w:shd w:val="clear" w:color="auto" w:fill="auto"/>
          </w:tcPr>
          <w:p w14:paraId="219B0FD2" w14:textId="77777777" w:rsidR="00F02B13" w:rsidRPr="004F251C" w:rsidRDefault="00F02B13" w:rsidP="009A1C8E">
            <w:pPr>
              <w:spacing w:after="0" w:line="240" w:lineRule="auto"/>
              <w:rPr>
                <w:color w:val="284353"/>
                <w:sz w:val="18"/>
                <w:szCs w:val="18"/>
              </w:rPr>
            </w:pPr>
          </w:p>
        </w:tc>
        <w:tc>
          <w:tcPr>
            <w:tcW w:w="2977" w:type="dxa"/>
            <w:vMerge/>
            <w:tcBorders>
              <w:left w:val="single" w:sz="8" w:space="0" w:color="B8B8B8"/>
              <w:bottom w:val="single" w:sz="8" w:space="0" w:color="B8B8B8"/>
              <w:right w:val="single" w:sz="8" w:space="0" w:color="B8B8B8"/>
            </w:tcBorders>
            <w:shd w:val="clear" w:color="auto" w:fill="auto"/>
            <w:vAlign w:val="center"/>
          </w:tcPr>
          <w:p w14:paraId="54BABDEF" w14:textId="77777777" w:rsidR="00F02B13" w:rsidRPr="004F251C" w:rsidRDefault="00F02B13" w:rsidP="009A1C8E">
            <w:pPr>
              <w:spacing w:after="0" w:line="240" w:lineRule="auto"/>
              <w:rPr>
                <w:color w:val="284353"/>
                <w:sz w:val="18"/>
                <w:szCs w:val="18"/>
              </w:rPr>
            </w:pPr>
          </w:p>
        </w:tc>
        <w:tc>
          <w:tcPr>
            <w:tcW w:w="1134" w:type="dxa"/>
            <w:vMerge/>
            <w:tcBorders>
              <w:left w:val="single" w:sz="8" w:space="0" w:color="B8B8B8"/>
              <w:bottom w:val="single" w:sz="8" w:space="0" w:color="B8B8B8"/>
              <w:right w:val="single" w:sz="8" w:space="0" w:color="B8B8B8"/>
            </w:tcBorders>
            <w:shd w:val="clear" w:color="auto" w:fill="auto"/>
            <w:vAlign w:val="center"/>
          </w:tcPr>
          <w:p w14:paraId="1B156114" w14:textId="77777777" w:rsidR="00F02B13" w:rsidRPr="004F251C" w:rsidRDefault="00F02B13" w:rsidP="009A1C8E">
            <w:pPr>
              <w:spacing w:after="0" w:line="240" w:lineRule="auto"/>
              <w:jc w:val="center"/>
              <w:rPr>
                <w:color w:val="284353"/>
                <w:sz w:val="18"/>
                <w:szCs w:val="18"/>
              </w:rPr>
            </w:pPr>
          </w:p>
        </w:tc>
        <w:tc>
          <w:tcPr>
            <w:tcW w:w="992" w:type="dxa"/>
            <w:tcBorders>
              <w:top w:val="single" w:sz="8" w:space="0" w:color="B8B8B8"/>
              <w:left w:val="single" w:sz="8" w:space="0" w:color="B8B8B8"/>
              <w:bottom w:val="single" w:sz="8" w:space="0" w:color="B8B8B8"/>
              <w:right w:val="single" w:sz="8" w:space="0" w:color="B8B8B8"/>
            </w:tcBorders>
            <w:shd w:val="clear" w:color="auto" w:fill="auto"/>
            <w:vAlign w:val="center"/>
          </w:tcPr>
          <w:p w14:paraId="1E39FB48" w14:textId="4B8FE2AD" w:rsidR="00F02B13" w:rsidRPr="004F251C" w:rsidRDefault="004950E9" w:rsidP="009A1C8E">
            <w:pPr>
              <w:spacing w:after="0" w:line="240" w:lineRule="auto"/>
              <w:jc w:val="center"/>
              <w:rPr>
                <w:color w:val="284353"/>
                <w:sz w:val="18"/>
                <w:szCs w:val="18"/>
              </w:rPr>
            </w:pPr>
            <w:r>
              <w:rPr>
                <w:color w:val="284353"/>
                <w:sz w:val="18"/>
                <w:szCs w:val="18"/>
              </w:rPr>
              <w:t>2950</w:t>
            </w:r>
          </w:p>
        </w:tc>
        <w:tc>
          <w:tcPr>
            <w:tcW w:w="1903" w:type="dxa"/>
            <w:tcBorders>
              <w:top w:val="single" w:sz="8" w:space="0" w:color="B8B8B8"/>
              <w:left w:val="single" w:sz="8" w:space="0" w:color="B8B8B8"/>
              <w:bottom w:val="single" w:sz="8" w:space="0" w:color="B8B8B8"/>
              <w:right w:val="single" w:sz="8" w:space="0" w:color="B8B8B8"/>
            </w:tcBorders>
            <w:shd w:val="clear" w:color="auto" w:fill="auto"/>
            <w:vAlign w:val="center"/>
          </w:tcPr>
          <w:p w14:paraId="3169C9C8" w14:textId="47C602F6" w:rsidR="00F02B13" w:rsidRPr="004F251C" w:rsidRDefault="00153F34" w:rsidP="009A1C8E">
            <w:pPr>
              <w:spacing w:after="0" w:line="240" w:lineRule="auto"/>
              <w:rPr>
                <w:color w:val="284353"/>
                <w:sz w:val="18"/>
                <w:szCs w:val="18"/>
              </w:rPr>
            </w:pPr>
            <w:r w:rsidRPr="004F251C">
              <w:rPr>
                <w:color w:val="284353"/>
                <w:sz w:val="18"/>
                <w:szCs w:val="18"/>
              </w:rPr>
              <w:t>INT 10</w:t>
            </w:r>
          </w:p>
        </w:tc>
        <w:tc>
          <w:tcPr>
            <w:tcW w:w="990" w:type="dxa"/>
            <w:tcBorders>
              <w:top w:val="single" w:sz="8" w:space="0" w:color="B8B8B8"/>
              <w:left w:val="single" w:sz="8" w:space="0" w:color="B8B8B8"/>
              <w:bottom w:val="single" w:sz="8" w:space="0" w:color="B8B8B8"/>
              <w:right w:val="single" w:sz="8" w:space="0" w:color="B8B8B8"/>
            </w:tcBorders>
            <w:shd w:val="clear" w:color="auto" w:fill="auto"/>
            <w:vAlign w:val="center"/>
          </w:tcPr>
          <w:p w14:paraId="426EC237" w14:textId="34C4EE86" w:rsidR="00F02B13" w:rsidRPr="004F251C" w:rsidRDefault="00F02B13" w:rsidP="009A1C8E">
            <w:pPr>
              <w:spacing w:after="0" w:line="240" w:lineRule="auto"/>
              <w:jc w:val="center"/>
              <w:rPr>
                <w:color w:val="284353"/>
                <w:sz w:val="18"/>
                <w:szCs w:val="18"/>
              </w:rPr>
            </w:pPr>
          </w:p>
        </w:tc>
        <w:tc>
          <w:tcPr>
            <w:tcW w:w="2700" w:type="dxa"/>
            <w:tcBorders>
              <w:top w:val="single" w:sz="8" w:space="0" w:color="B8B8B8"/>
              <w:left w:val="single" w:sz="8" w:space="0" w:color="B8B8B8"/>
              <w:bottom w:val="single" w:sz="8" w:space="0" w:color="B8B8B8"/>
              <w:right w:val="single" w:sz="8" w:space="0" w:color="B8B8B8"/>
            </w:tcBorders>
            <w:shd w:val="clear" w:color="auto" w:fill="auto"/>
            <w:vAlign w:val="center"/>
          </w:tcPr>
          <w:p w14:paraId="2E1D998A" w14:textId="77777777" w:rsidR="00F02B13" w:rsidRPr="004F251C" w:rsidRDefault="00F02B13" w:rsidP="009A1C8E">
            <w:pPr>
              <w:spacing w:after="0" w:line="240" w:lineRule="auto"/>
              <w:rPr>
                <w:color w:val="284353"/>
                <w:sz w:val="18"/>
                <w:szCs w:val="18"/>
              </w:rPr>
            </w:pPr>
          </w:p>
        </w:tc>
        <w:tc>
          <w:tcPr>
            <w:tcW w:w="3762" w:type="dxa"/>
            <w:tcBorders>
              <w:top w:val="single" w:sz="8" w:space="0" w:color="B8B8B8"/>
              <w:left w:val="single" w:sz="8" w:space="0" w:color="B8B8B8"/>
              <w:bottom w:val="single" w:sz="8" w:space="0" w:color="B8B8B8"/>
              <w:right w:val="single" w:sz="8" w:space="0" w:color="B8B8B8"/>
            </w:tcBorders>
            <w:shd w:val="clear" w:color="auto" w:fill="auto"/>
            <w:vAlign w:val="center"/>
          </w:tcPr>
          <w:p w14:paraId="409809A4" w14:textId="77777777" w:rsidR="00F02B13" w:rsidRPr="004F251C" w:rsidRDefault="00F02B13" w:rsidP="009A1C8E">
            <w:pPr>
              <w:spacing w:after="0" w:line="240" w:lineRule="auto"/>
              <w:rPr>
                <w:color w:val="284353"/>
                <w:sz w:val="18"/>
                <w:szCs w:val="18"/>
              </w:rPr>
            </w:pPr>
          </w:p>
        </w:tc>
      </w:tr>
      <w:tr w:rsidR="00F02B13" w:rsidRPr="004F251C" w14:paraId="2E97202D" w14:textId="77777777" w:rsidTr="00077A00">
        <w:tc>
          <w:tcPr>
            <w:tcW w:w="392" w:type="dxa"/>
            <w:vMerge/>
            <w:tcBorders>
              <w:top w:val="single" w:sz="8" w:space="0" w:color="B8B8B8"/>
              <w:left w:val="single" w:sz="8" w:space="0" w:color="B8B8B8"/>
              <w:bottom w:val="single" w:sz="8" w:space="0" w:color="B8B8B8"/>
              <w:right w:val="single" w:sz="8" w:space="0" w:color="B8B8B8"/>
            </w:tcBorders>
            <w:shd w:val="clear" w:color="auto" w:fill="auto"/>
          </w:tcPr>
          <w:p w14:paraId="44E74EA5" w14:textId="77777777" w:rsidR="00F02B13" w:rsidRPr="004F251C" w:rsidRDefault="00F02B13" w:rsidP="009A1C8E">
            <w:pPr>
              <w:spacing w:after="0" w:line="240" w:lineRule="auto"/>
              <w:rPr>
                <w:color w:val="284353"/>
                <w:sz w:val="18"/>
                <w:szCs w:val="18"/>
              </w:rPr>
            </w:pPr>
          </w:p>
        </w:tc>
        <w:tc>
          <w:tcPr>
            <w:tcW w:w="2977" w:type="dxa"/>
            <w:tcBorders>
              <w:top w:val="single" w:sz="8" w:space="0" w:color="B8B8B8"/>
              <w:left w:val="single" w:sz="8" w:space="0" w:color="B8B8B8"/>
              <w:bottom w:val="single" w:sz="8" w:space="0" w:color="B8B8B8"/>
              <w:right w:val="single" w:sz="8" w:space="0" w:color="B8B8B8"/>
            </w:tcBorders>
            <w:shd w:val="clear" w:color="auto" w:fill="auto"/>
            <w:vAlign w:val="center"/>
          </w:tcPr>
          <w:p w14:paraId="78C0DCAA" w14:textId="77777777" w:rsidR="00F02B13" w:rsidRPr="004F251C" w:rsidRDefault="00F02B13" w:rsidP="009A1C8E">
            <w:pPr>
              <w:spacing w:after="0" w:line="240" w:lineRule="auto"/>
              <w:jc w:val="right"/>
              <w:rPr>
                <w:b/>
                <w:color w:val="284353"/>
                <w:sz w:val="18"/>
                <w:szCs w:val="18"/>
              </w:rPr>
            </w:pPr>
            <w:r w:rsidRPr="004F251C">
              <w:rPr>
                <w:b/>
                <w:color w:val="284353"/>
                <w:sz w:val="18"/>
                <w:szCs w:val="18"/>
              </w:rPr>
              <w:t>SUBTOTAL</w:t>
            </w:r>
          </w:p>
        </w:tc>
        <w:tc>
          <w:tcPr>
            <w:tcW w:w="1134" w:type="dxa"/>
            <w:tcBorders>
              <w:top w:val="single" w:sz="8" w:space="0" w:color="B8B8B8"/>
              <w:left w:val="single" w:sz="8" w:space="0" w:color="B8B8B8"/>
              <w:bottom w:val="single" w:sz="8" w:space="0" w:color="B8B8B8"/>
              <w:right w:val="single" w:sz="8" w:space="0" w:color="B8B8B8"/>
            </w:tcBorders>
            <w:shd w:val="clear" w:color="auto" w:fill="auto"/>
            <w:vAlign w:val="center"/>
          </w:tcPr>
          <w:p w14:paraId="19DE65F6" w14:textId="2A407522" w:rsidR="00F02B13" w:rsidRPr="004F251C" w:rsidRDefault="00F02B13" w:rsidP="009A1C8E">
            <w:pPr>
              <w:spacing w:after="0" w:line="240" w:lineRule="auto"/>
              <w:jc w:val="center"/>
              <w:rPr>
                <w:color w:val="284353"/>
                <w:sz w:val="18"/>
                <w:szCs w:val="18"/>
              </w:rPr>
            </w:pPr>
          </w:p>
        </w:tc>
        <w:tc>
          <w:tcPr>
            <w:tcW w:w="992" w:type="dxa"/>
            <w:tcBorders>
              <w:top w:val="single" w:sz="8" w:space="0" w:color="B8B8B8"/>
              <w:left w:val="single" w:sz="8" w:space="0" w:color="B8B8B8"/>
              <w:bottom w:val="single" w:sz="8" w:space="0" w:color="B8B8B8"/>
              <w:right w:val="single" w:sz="8" w:space="0" w:color="B8B8B8"/>
            </w:tcBorders>
            <w:shd w:val="clear" w:color="auto" w:fill="auto"/>
            <w:vAlign w:val="center"/>
          </w:tcPr>
          <w:p w14:paraId="03FA601E" w14:textId="144B5D21" w:rsidR="00F02B13" w:rsidRPr="004F251C" w:rsidRDefault="004950E9" w:rsidP="009A1C8E">
            <w:pPr>
              <w:spacing w:after="0" w:line="240" w:lineRule="auto"/>
              <w:jc w:val="center"/>
              <w:rPr>
                <w:color w:val="284353"/>
                <w:sz w:val="18"/>
                <w:szCs w:val="18"/>
              </w:rPr>
            </w:pPr>
            <w:r>
              <w:rPr>
                <w:color w:val="284353"/>
                <w:sz w:val="18"/>
                <w:szCs w:val="18"/>
              </w:rPr>
              <w:t>52,070</w:t>
            </w:r>
          </w:p>
        </w:tc>
        <w:tc>
          <w:tcPr>
            <w:tcW w:w="1903" w:type="dxa"/>
            <w:tcBorders>
              <w:top w:val="single" w:sz="8" w:space="0" w:color="B8B8B8"/>
              <w:left w:val="single" w:sz="8" w:space="0" w:color="B8B8B8"/>
              <w:bottom w:val="single" w:sz="8" w:space="0" w:color="B8B8B8"/>
              <w:right w:val="single" w:sz="8" w:space="0" w:color="B8B8B8"/>
            </w:tcBorders>
            <w:shd w:val="clear" w:color="auto" w:fill="606060"/>
            <w:vAlign w:val="center"/>
          </w:tcPr>
          <w:p w14:paraId="374618E5" w14:textId="77777777" w:rsidR="00F02B13" w:rsidRPr="004F251C" w:rsidRDefault="00F02B13" w:rsidP="009A1C8E">
            <w:pPr>
              <w:spacing w:after="0" w:line="240" w:lineRule="auto"/>
              <w:rPr>
                <w:color w:val="284353"/>
                <w:sz w:val="18"/>
                <w:szCs w:val="18"/>
              </w:rPr>
            </w:pPr>
          </w:p>
        </w:tc>
        <w:tc>
          <w:tcPr>
            <w:tcW w:w="990" w:type="dxa"/>
            <w:tcBorders>
              <w:top w:val="single" w:sz="8" w:space="0" w:color="B8B8B8"/>
              <w:left w:val="single" w:sz="8" w:space="0" w:color="B8B8B8"/>
              <w:bottom w:val="single" w:sz="8" w:space="0" w:color="B8B8B8"/>
              <w:right w:val="single" w:sz="8" w:space="0" w:color="B8B8B8"/>
            </w:tcBorders>
            <w:shd w:val="clear" w:color="auto" w:fill="auto"/>
            <w:vAlign w:val="center"/>
          </w:tcPr>
          <w:p w14:paraId="1735D34C" w14:textId="74D65AF8" w:rsidR="00F02B13" w:rsidRPr="004F251C" w:rsidRDefault="00413B3E" w:rsidP="009A1C8E">
            <w:pPr>
              <w:spacing w:after="0" w:line="240" w:lineRule="auto"/>
              <w:jc w:val="center"/>
              <w:rPr>
                <w:color w:val="284353"/>
                <w:sz w:val="18"/>
                <w:szCs w:val="18"/>
              </w:rPr>
            </w:pPr>
            <w:r>
              <w:rPr>
                <w:color w:val="284353"/>
                <w:sz w:val="18"/>
                <w:szCs w:val="18"/>
              </w:rPr>
              <w:t>150,451</w:t>
            </w:r>
          </w:p>
        </w:tc>
        <w:tc>
          <w:tcPr>
            <w:tcW w:w="2700" w:type="dxa"/>
            <w:tcBorders>
              <w:top w:val="single" w:sz="8" w:space="0" w:color="B8B8B8"/>
              <w:left w:val="single" w:sz="8" w:space="0" w:color="B8B8B8"/>
              <w:bottom w:val="single" w:sz="8" w:space="0" w:color="B8B8B8"/>
              <w:right w:val="single" w:sz="8" w:space="0" w:color="B8B8B8"/>
            </w:tcBorders>
            <w:shd w:val="clear" w:color="auto" w:fill="606060"/>
            <w:vAlign w:val="center"/>
          </w:tcPr>
          <w:p w14:paraId="06F7D6BE" w14:textId="77777777" w:rsidR="00F02B13" w:rsidRPr="004F251C" w:rsidRDefault="00F02B13" w:rsidP="009A1C8E">
            <w:pPr>
              <w:spacing w:after="0" w:line="240" w:lineRule="auto"/>
              <w:rPr>
                <w:color w:val="284353"/>
                <w:sz w:val="18"/>
                <w:szCs w:val="18"/>
              </w:rPr>
            </w:pPr>
          </w:p>
        </w:tc>
        <w:tc>
          <w:tcPr>
            <w:tcW w:w="3762" w:type="dxa"/>
            <w:tcBorders>
              <w:top w:val="single" w:sz="8" w:space="0" w:color="B8B8B8"/>
              <w:left w:val="single" w:sz="8" w:space="0" w:color="B8B8B8"/>
              <w:bottom w:val="single" w:sz="8" w:space="0" w:color="B8B8B8"/>
              <w:right w:val="single" w:sz="8" w:space="0" w:color="B8B8B8"/>
            </w:tcBorders>
            <w:shd w:val="clear" w:color="auto" w:fill="606060"/>
            <w:vAlign w:val="center"/>
          </w:tcPr>
          <w:p w14:paraId="6CF5D91D" w14:textId="77777777" w:rsidR="00F02B13" w:rsidRPr="004F251C" w:rsidRDefault="00F02B13" w:rsidP="009A1C8E">
            <w:pPr>
              <w:spacing w:after="0" w:line="240" w:lineRule="auto"/>
              <w:rPr>
                <w:color w:val="284353"/>
                <w:sz w:val="18"/>
                <w:szCs w:val="18"/>
              </w:rPr>
            </w:pPr>
          </w:p>
        </w:tc>
      </w:tr>
      <w:tr w:rsidR="00F02B13" w:rsidRPr="004F251C" w14:paraId="07410706" w14:textId="77777777" w:rsidTr="00077A00">
        <w:tc>
          <w:tcPr>
            <w:tcW w:w="3369" w:type="dxa"/>
            <w:gridSpan w:val="2"/>
            <w:tcBorders>
              <w:top w:val="single" w:sz="8" w:space="0" w:color="B8B8B8"/>
              <w:left w:val="single" w:sz="8" w:space="0" w:color="B8B8B8"/>
              <w:bottom w:val="single" w:sz="8" w:space="0" w:color="B8B8B8"/>
              <w:right w:val="single" w:sz="8" w:space="0" w:color="B8B8B8"/>
            </w:tcBorders>
            <w:shd w:val="clear" w:color="auto" w:fill="auto"/>
          </w:tcPr>
          <w:p w14:paraId="76BA34E3" w14:textId="77777777" w:rsidR="00F02B13" w:rsidRPr="004F251C" w:rsidRDefault="00F02B13" w:rsidP="009A1C8E">
            <w:pPr>
              <w:spacing w:after="0" w:line="240" w:lineRule="auto"/>
              <w:jc w:val="right"/>
              <w:rPr>
                <w:b/>
                <w:color w:val="284353"/>
                <w:sz w:val="18"/>
                <w:szCs w:val="18"/>
              </w:rPr>
            </w:pPr>
            <w:r w:rsidRPr="004F251C">
              <w:rPr>
                <w:b/>
                <w:color w:val="284353"/>
                <w:sz w:val="18"/>
                <w:szCs w:val="18"/>
              </w:rPr>
              <w:t>TOTAL CASELOAD</w:t>
            </w:r>
          </w:p>
        </w:tc>
        <w:tc>
          <w:tcPr>
            <w:tcW w:w="1134" w:type="dxa"/>
            <w:tcBorders>
              <w:top w:val="single" w:sz="8" w:space="0" w:color="B8B8B8"/>
              <w:left w:val="single" w:sz="8" w:space="0" w:color="B8B8B8"/>
              <w:bottom w:val="single" w:sz="8" w:space="0" w:color="B8B8B8"/>
              <w:right w:val="single" w:sz="8" w:space="0" w:color="B8B8B8"/>
            </w:tcBorders>
            <w:shd w:val="clear" w:color="auto" w:fill="auto"/>
            <w:vAlign w:val="center"/>
          </w:tcPr>
          <w:p w14:paraId="608BE0CC" w14:textId="55A87DE3" w:rsidR="00F02B13" w:rsidRPr="004F251C" w:rsidRDefault="005223AC" w:rsidP="009A1C8E">
            <w:pPr>
              <w:spacing w:after="0" w:line="240" w:lineRule="auto"/>
              <w:jc w:val="center"/>
              <w:rPr>
                <w:color w:val="284353"/>
                <w:sz w:val="18"/>
                <w:szCs w:val="18"/>
              </w:rPr>
            </w:pPr>
            <w:r>
              <w:rPr>
                <w:color w:val="284353"/>
                <w:sz w:val="18"/>
                <w:szCs w:val="18"/>
              </w:rPr>
              <w:t>202,521</w:t>
            </w:r>
          </w:p>
        </w:tc>
        <w:tc>
          <w:tcPr>
            <w:tcW w:w="992" w:type="dxa"/>
            <w:tcBorders>
              <w:top w:val="single" w:sz="8" w:space="0" w:color="B8B8B8"/>
              <w:left w:val="single" w:sz="8" w:space="0" w:color="B8B8B8"/>
              <w:bottom w:val="single" w:sz="8" w:space="0" w:color="B8B8B8"/>
              <w:right w:val="single" w:sz="8" w:space="0" w:color="B8B8B8"/>
            </w:tcBorders>
            <w:shd w:val="clear" w:color="auto" w:fill="auto"/>
            <w:vAlign w:val="center"/>
          </w:tcPr>
          <w:p w14:paraId="713BE785" w14:textId="77777777" w:rsidR="00F02B13" w:rsidRPr="004F251C" w:rsidRDefault="00F02B13" w:rsidP="009A1C8E">
            <w:pPr>
              <w:spacing w:after="0" w:line="240" w:lineRule="auto"/>
              <w:jc w:val="center"/>
              <w:rPr>
                <w:color w:val="284353"/>
                <w:sz w:val="18"/>
                <w:szCs w:val="18"/>
              </w:rPr>
            </w:pPr>
          </w:p>
        </w:tc>
        <w:tc>
          <w:tcPr>
            <w:tcW w:w="1903" w:type="dxa"/>
            <w:tcBorders>
              <w:top w:val="single" w:sz="8" w:space="0" w:color="B8B8B8"/>
              <w:left w:val="single" w:sz="8" w:space="0" w:color="B8B8B8"/>
              <w:bottom w:val="single" w:sz="8" w:space="0" w:color="B8B8B8"/>
              <w:right w:val="single" w:sz="8" w:space="0" w:color="B8B8B8"/>
            </w:tcBorders>
            <w:shd w:val="clear" w:color="auto" w:fill="606060"/>
            <w:vAlign w:val="center"/>
          </w:tcPr>
          <w:p w14:paraId="222DCB5C" w14:textId="77777777" w:rsidR="00F02B13" w:rsidRPr="004F251C" w:rsidRDefault="00F02B13" w:rsidP="009A1C8E">
            <w:pPr>
              <w:spacing w:after="0" w:line="240" w:lineRule="auto"/>
              <w:rPr>
                <w:color w:val="284353"/>
                <w:sz w:val="18"/>
                <w:szCs w:val="18"/>
              </w:rPr>
            </w:pPr>
          </w:p>
        </w:tc>
        <w:tc>
          <w:tcPr>
            <w:tcW w:w="990" w:type="dxa"/>
            <w:tcBorders>
              <w:top w:val="single" w:sz="8" w:space="0" w:color="B8B8B8"/>
              <w:left w:val="single" w:sz="8" w:space="0" w:color="B8B8B8"/>
              <w:bottom w:val="single" w:sz="8" w:space="0" w:color="B8B8B8"/>
              <w:right w:val="single" w:sz="8" w:space="0" w:color="B8B8B8"/>
            </w:tcBorders>
            <w:shd w:val="clear" w:color="auto" w:fill="auto"/>
            <w:vAlign w:val="center"/>
          </w:tcPr>
          <w:p w14:paraId="51DF4D94" w14:textId="77777777" w:rsidR="00F02B13" w:rsidRPr="004F251C" w:rsidRDefault="00F02B13" w:rsidP="009A1C8E">
            <w:pPr>
              <w:spacing w:after="0" w:line="240" w:lineRule="auto"/>
              <w:jc w:val="center"/>
              <w:rPr>
                <w:color w:val="284353"/>
                <w:sz w:val="18"/>
                <w:szCs w:val="18"/>
              </w:rPr>
            </w:pPr>
          </w:p>
        </w:tc>
        <w:tc>
          <w:tcPr>
            <w:tcW w:w="2700" w:type="dxa"/>
            <w:tcBorders>
              <w:top w:val="single" w:sz="8" w:space="0" w:color="B8B8B8"/>
              <w:left w:val="single" w:sz="8" w:space="0" w:color="B8B8B8"/>
              <w:bottom w:val="single" w:sz="8" w:space="0" w:color="B8B8B8"/>
              <w:right w:val="single" w:sz="8" w:space="0" w:color="B8B8B8"/>
            </w:tcBorders>
            <w:shd w:val="clear" w:color="auto" w:fill="606060"/>
            <w:vAlign w:val="center"/>
          </w:tcPr>
          <w:p w14:paraId="7EB019B4" w14:textId="77777777" w:rsidR="00F02B13" w:rsidRPr="004F251C" w:rsidRDefault="00F02B13" w:rsidP="009A1C8E">
            <w:pPr>
              <w:spacing w:after="0" w:line="240" w:lineRule="auto"/>
              <w:rPr>
                <w:color w:val="284353"/>
                <w:sz w:val="18"/>
                <w:szCs w:val="18"/>
              </w:rPr>
            </w:pPr>
          </w:p>
        </w:tc>
        <w:tc>
          <w:tcPr>
            <w:tcW w:w="3762" w:type="dxa"/>
            <w:tcBorders>
              <w:top w:val="single" w:sz="8" w:space="0" w:color="B8B8B8"/>
              <w:left w:val="single" w:sz="8" w:space="0" w:color="B8B8B8"/>
              <w:bottom w:val="single" w:sz="8" w:space="0" w:color="B8B8B8"/>
              <w:right w:val="single" w:sz="8" w:space="0" w:color="B8B8B8"/>
            </w:tcBorders>
            <w:shd w:val="clear" w:color="auto" w:fill="606060"/>
            <w:vAlign w:val="center"/>
          </w:tcPr>
          <w:p w14:paraId="44D700A8" w14:textId="77777777" w:rsidR="00F02B13" w:rsidRPr="004F251C" w:rsidRDefault="00F02B13" w:rsidP="009A1C8E">
            <w:pPr>
              <w:spacing w:after="0" w:line="240" w:lineRule="auto"/>
              <w:rPr>
                <w:color w:val="284353"/>
                <w:sz w:val="18"/>
                <w:szCs w:val="18"/>
              </w:rPr>
            </w:pPr>
          </w:p>
        </w:tc>
      </w:tr>
    </w:tbl>
    <w:p w14:paraId="2E4D324F" w14:textId="77777777" w:rsidR="00A60023" w:rsidRDefault="00A60023" w:rsidP="00F74DF0">
      <w:pPr>
        <w:spacing w:after="0"/>
        <w:rPr>
          <w:b/>
          <w:color w:val="284353" w:themeColor="accent1" w:themeShade="BF"/>
        </w:rPr>
        <w:sectPr w:rsidR="00A60023" w:rsidSect="009145B5">
          <w:pgSz w:w="16840" w:h="11900" w:orient="landscape"/>
          <w:pgMar w:top="1134" w:right="1418" w:bottom="1134" w:left="1134" w:header="709" w:footer="709" w:gutter="0"/>
          <w:cols w:space="708"/>
          <w:docGrid w:linePitch="360"/>
        </w:sectPr>
      </w:pPr>
    </w:p>
    <w:p w14:paraId="0D7DA27F" w14:textId="77777777" w:rsidR="00FB4D0B" w:rsidRPr="000D3FEB" w:rsidRDefault="001875D9" w:rsidP="001875D9">
      <w:pPr>
        <w:spacing w:after="0"/>
        <w:rPr>
          <w:b/>
          <w:color w:val="284353" w:themeColor="accent1" w:themeShade="BF"/>
          <w:sz w:val="28"/>
          <w:szCs w:val="28"/>
        </w:rPr>
      </w:pPr>
      <w:r w:rsidRPr="000D3FEB">
        <w:rPr>
          <w:b/>
          <w:color w:val="284353" w:themeColor="accent1" w:themeShade="BF"/>
          <w:sz w:val="28"/>
          <w:szCs w:val="28"/>
        </w:rPr>
        <w:lastRenderedPageBreak/>
        <w:t xml:space="preserve">Technical Standards and Intervention Types </w:t>
      </w:r>
      <w:r w:rsidR="00FB4D0B" w:rsidRPr="000D3FEB">
        <w:rPr>
          <w:b/>
          <w:color w:val="284353" w:themeColor="accent1" w:themeShade="BF"/>
          <w:sz w:val="28"/>
          <w:szCs w:val="28"/>
        </w:rPr>
        <w:t xml:space="preserve"> </w:t>
      </w:r>
    </w:p>
    <w:tbl>
      <w:tblPr>
        <w:tblStyle w:val="TableGrid"/>
        <w:tblW w:w="5000" w:type="pct"/>
        <w:tblLook w:val="04A0" w:firstRow="1" w:lastRow="0" w:firstColumn="1" w:lastColumn="0" w:noHBand="0" w:noVBand="1"/>
      </w:tblPr>
      <w:tblGrid>
        <w:gridCol w:w="837"/>
        <w:gridCol w:w="1465"/>
        <w:gridCol w:w="3762"/>
        <w:gridCol w:w="1162"/>
        <w:gridCol w:w="2622"/>
      </w:tblGrid>
      <w:tr w:rsidR="00461E56" w:rsidRPr="00756E24" w14:paraId="61F71E3D" w14:textId="77777777" w:rsidTr="001E5979">
        <w:trPr>
          <w:trHeight w:val="440"/>
        </w:trPr>
        <w:tc>
          <w:tcPr>
            <w:tcW w:w="425" w:type="pct"/>
            <w:shd w:val="clear" w:color="auto" w:fill="800000"/>
            <w:vAlign w:val="center"/>
          </w:tcPr>
          <w:p w14:paraId="0C3CDA6F" w14:textId="77777777" w:rsidR="00461E56" w:rsidRPr="00756E24" w:rsidRDefault="00461E56" w:rsidP="00C34F0D">
            <w:pPr>
              <w:rPr>
                <w:b/>
                <w:color w:val="FFFFFF" w:themeColor="background1"/>
                <w:sz w:val="20"/>
                <w:szCs w:val="20"/>
              </w:rPr>
            </w:pPr>
            <w:r w:rsidRPr="00756E24">
              <w:rPr>
                <w:b/>
                <w:color w:val="FFFFFF" w:themeColor="background1"/>
                <w:sz w:val="20"/>
                <w:szCs w:val="20"/>
              </w:rPr>
              <w:t>INT#</w:t>
            </w:r>
          </w:p>
        </w:tc>
        <w:tc>
          <w:tcPr>
            <w:tcW w:w="743" w:type="pct"/>
            <w:shd w:val="clear" w:color="auto" w:fill="800000"/>
            <w:vAlign w:val="center"/>
          </w:tcPr>
          <w:p w14:paraId="15949B6F" w14:textId="77777777" w:rsidR="00461E56" w:rsidRPr="00756E24" w:rsidRDefault="00461E56" w:rsidP="00C34F0D">
            <w:pPr>
              <w:rPr>
                <w:b/>
                <w:color w:val="FFFFFF" w:themeColor="background1"/>
                <w:sz w:val="20"/>
                <w:szCs w:val="20"/>
              </w:rPr>
            </w:pPr>
            <w:r w:rsidRPr="00756E24">
              <w:rPr>
                <w:b/>
                <w:color w:val="FFFFFF" w:themeColor="background1"/>
                <w:sz w:val="20"/>
                <w:szCs w:val="20"/>
              </w:rPr>
              <w:t>Intervention Name</w:t>
            </w:r>
          </w:p>
        </w:tc>
        <w:tc>
          <w:tcPr>
            <w:tcW w:w="1910" w:type="pct"/>
            <w:shd w:val="clear" w:color="auto" w:fill="800000"/>
            <w:vAlign w:val="center"/>
          </w:tcPr>
          <w:p w14:paraId="011BB344" w14:textId="77777777" w:rsidR="00461E56" w:rsidRPr="00756E24" w:rsidRDefault="00461E56" w:rsidP="00C34F0D">
            <w:pPr>
              <w:rPr>
                <w:b/>
                <w:color w:val="FFFFFF" w:themeColor="background1"/>
                <w:sz w:val="20"/>
                <w:szCs w:val="20"/>
              </w:rPr>
            </w:pPr>
            <w:r w:rsidRPr="00756E24">
              <w:rPr>
                <w:b/>
                <w:color w:val="FFFFFF" w:themeColor="background1"/>
                <w:sz w:val="20"/>
                <w:szCs w:val="20"/>
              </w:rPr>
              <w:t>Description/Specification</w:t>
            </w:r>
          </w:p>
        </w:tc>
        <w:tc>
          <w:tcPr>
            <w:tcW w:w="590" w:type="pct"/>
            <w:shd w:val="clear" w:color="auto" w:fill="800000"/>
            <w:vAlign w:val="center"/>
          </w:tcPr>
          <w:p w14:paraId="1EB8E530" w14:textId="77777777" w:rsidR="00461E56" w:rsidRPr="00756E24" w:rsidRDefault="00461E56" w:rsidP="00C34F0D">
            <w:pPr>
              <w:rPr>
                <w:b/>
                <w:color w:val="FFFFFF" w:themeColor="background1"/>
                <w:sz w:val="20"/>
                <w:szCs w:val="20"/>
              </w:rPr>
            </w:pPr>
            <w:r w:rsidRPr="00756E24">
              <w:rPr>
                <w:b/>
                <w:color w:val="FFFFFF" w:themeColor="background1"/>
                <w:sz w:val="20"/>
                <w:szCs w:val="20"/>
              </w:rPr>
              <w:t>Value</w:t>
            </w:r>
          </w:p>
        </w:tc>
        <w:tc>
          <w:tcPr>
            <w:tcW w:w="1331" w:type="pct"/>
            <w:shd w:val="clear" w:color="auto" w:fill="800000"/>
          </w:tcPr>
          <w:p w14:paraId="363D1FBB" w14:textId="77777777" w:rsidR="00461E56" w:rsidRPr="00756E24" w:rsidRDefault="00461E56" w:rsidP="00C34F0D">
            <w:pPr>
              <w:rPr>
                <w:b/>
                <w:color w:val="FFFFFF" w:themeColor="background1"/>
                <w:sz w:val="20"/>
                <w:szCs w:val="20"/>
              </w:rPr>
            </w:pPr>
            <w:r w:rsidRPr="00756E24">
              <w:rPr>
                <w:b/>
                <w:color w:val="FFFFFF" w:themeColor="background1"/>
                <w:sz w:val="20"/>
                <w:szCs w:val="20"/>
              </w:rPr>
              <w:t>Notes and standards</w:t>
            </w:r>
          </w:p>
        </w:tc>
      </w:tr>
      <w:tr w:rsidR="00345E27" w:rsidRPr="00756E24" w14:paraId="3F055B99" w14:textId="77777777" w:rsidTr="001E5979">
        <w:tc>
          <w:tcPr>
            <w:tcW w:w="1169" w:type="pct"/>
            <w:gridSpan w:val="2"/>
            <w:shd w:val="clear" w:color="auto" w:fill="CA8587" w:themeFill="accent3" w:themeFillTint="99"/>
          </w:tcPr>
          <w:p w14:paraId="5327B5BB" w14:textId="00D5EF8E" w:rsidR="00345E27" w:rsidRPr="00756E24" w:rsidRDefault="00345E27" w:rsidP="00345E27">
            <w:pPr>
              <w:rPr>
                <w:rFonts w:cstheme="minorHAnsi"/>
                <w:b/>
                <w:sz w:val="20"/>
                <w:szCs w:val="20"/>
              </w:rPr>
            </w:pPr>
            <w:r w:rsidRPr="00756E24">
              <w:rPr>
                <w:rFonts w:cstheme="minorHAnsi"/>
                <w:b/>
                <w:sz w:val="20"/>
                <w:szCs w:val="20"/>
              </w:rPr>
              <w:t>EMERGENCY RESPONSE</w:t>
            </w:r>
          </w:p>
        </w:tc>
        <w:tc>
          <w:tcPr>
            <w:tcW w:w="1910" w:type="pct"/>
            <w:shd w:val="clear" w:color="auto" w:fill="CA8587" w:themeFill="accent3" w:themeFillTint="99"/>
          </w:tcPr>
          <w:p w14:paraId="3573996E" w14:textId="77777777" w:rsidR="00345E27" w:rsidRPr="00756E24" w:rsidRDefault="00345E27" w:rsidP="00C34F0D">
            <w:pPr>
              <w:rPr>
                <w:rFonts w:cstheme="minorHAnsi"/>
                <w:sz w:val="20"/>
                <w:szCs w:val="20"/>
              </w:rPr>
            </w:pPr>
          </w:p>
        </w:tc>
        <w:tc>
          <w:tcPr>
            <w:tcW w:w="590" w:type="pct"/>
            <w:shd w:val="clear" w:color="auto" w:fill="CA8587" w:themeFill="accent3" w:themeFillTint="99"/>
          </w:tcPr>
          <w:p w14:paraId="2ED1EA47" w14:textId="77777777" w:rsidR="00345E27" w:rsidRPr="00756E24" w:rsidRDefault="00345E27" w:rsidP="00C34F0D">
            <w:pPr>
              <w:rPr>
                <w:rFonts w:cstheme="minorHAnsi"/>
                <w:sz w:val="20"/>
                <w:szCs w:val="20"/>
              </w:rPr>
            </w:pPr>
          </w:p>
        </w:tc>
        <w:tc>
          <w:tcPr>
            <w:tcW w:w="1331" w:type="pct"/>
            <w:shd w:val="clear" w:color="auto" w:fill="CA8587" w:themeFill="accent3" w:themeFillTint="99"/>
          </w:tcPr>
          <w:p w14:paraId="46156D0D" w14:textId="77777777" w:rsidR="00345E27" w:rsidRPr="00756E24" w:rsidRDefault="00345E27" w:rsidP="00C34F0D">
            <w:pPr>
              <w:rPr>
                <w:rFonts w:cstheme="minorHAnsi"/>
                <w:sz w:val="20"/>
                <w:szCs w:val="20"/>
              </w:rPr>
            </w:pPr>
          </w:p>
        </w:tc>
      </w:tr>
      <w:tr w:rsidR="00461E56" w:rsidRPr="00756E24" w14:paraId="54C63995" w14:textId="77777777" w:rsidTr="001E5979">
        <w:tc>
          <w:tcPr>
            <w:tcW w:w="425" w:type="pct"/>
          </w:tcPr>
          <w:p w14:paraId="604FEF76" w14:textId="77777777" w:rsidR="00461E56" w:rsidRPr="00756E24" w:rsidRDefault="00461E56" w:rsidP="00C34F0D">
            <w:pPr>
              <w:rPr>
                <w:rFonts w:cstheme="minorHAnsi"/>
                <w:sz w:val="20"/>
                <w:szCs w:val="20"/>
              </w:rPr>
            </w:pPr>
            <w:r w:rsidRPr="00756E24">
              <w:rPr>
                <w:rFonts w:cstheme="minorHAnsi"/>
                <w:sz w:val="20"/>
                <w:szCs w:val="20"/>
              </w:rPr>
              <w:t>INT 01</w:t>
            </w:r>
          </w:p>
        </w:tc>
        <w:tc>
          <w:tcPr>
            <w:tcW w:w="743" w:type="pct"/>
          </w:tcPr>
          <w:p w14:paraId="75A271E2" w14:textId="2A53C991" w:rsidR="00461E56" w:rsidRPr="00756E24" w:rsidRDefault="00461E56" w:rsidP="00C34F0D">
            <w:pPr>
              <w:rPr>
                <w:rFonts w:cstheme="minorHAnsi"/>
                <w:sz w:val="20"/>
                <w:szCs w:val="20"/>
              </w:rPr>
            </w:pPr>
            <w:r w:rsidRPr="00756E24">
              <w:rPr>
                <w:rFonts w:cstheme="minorHAnsi"/>
                <w:sz w:val="20"/>
                <w:szCs w:val="20"/>
              </w:rPr>
              <w:t>Immediate household level or family level</w:t>
            </w:r>
          </w:p>
          <w:p w14:paraId="73F7DA24" w14:textId="77777777" w:rsidR="00461E56" w:rsidRPr="00756E24" w:rsidRDefault="00461E56" w:rsidP="00C34F0D">
            <w:pPr>
              <w:rPr>
                <w:rFonts w:cstheme="minorHAnsi"/>
                <w:sz w:val="20"/>
                <w:szCs w:val="20"/>
              </w:rPr>
            </w:pPr>
          </w:p>
        </w:tc>
        <w:tc>
          <w:tcPr>
            <w:tcW w:w="1910" w:type="pct"/>
          </w:tcPr>
          <w:p w14:paraId="06789EC7" w14:textId="77777777" w:rsidR="00461E56" w:rsidRPr="00756E24" w:rsidRDefault="00461E56" w:rsidP="00C34F0D">
            <w:pPr>
              <w:rPr>
                <w:rFonts w:cstheme="minorHAnsi"/>
                <w:sz w:val="20"/>
                <w:szCs w:val="20"/>
              </w:rPr>
            </w:pPr>
            <w:r w:rsidRPr="00756E24">
              <w:rPr>
                <w:rFonts w:cstheme="minorHAnsi"/>
                <w:sz w:val="20"/>
                <w:szCs w:val="20"/>
              </w:rPr>
              <w:t xml:space="preserve">Emergency shelter solutions provided immediately following the Earthquake provided by local government, private organisations, faith based organisations, community based organisations and civil society in general. </w:t>
            </w:r>
          </w:p>
          <w:p w14:paraId="5C6FE9F8" w14:textId="77777777" w:rsidR="00461E56" w:rsidRPr="00756E24" w:rsidRDefault="00461E56" w:rsidP="00C34F0D">
            <w:pPr>
              <w:rPr>
                <w:rFonts w:cstheme="minorHAnsi"/>
                <w:sz w:val="20"/>
                <w:szCs w:val="20"/>
              </w:rPr>
            </w:pPr>
            <w:r w:rsidRPr="00756E24">
              <w:rPr>
                <w:rFonts w:cstheme="minorHAnsi"/>
                <w:sz w:val="20"/>
                <w:szCs w:val="20"/>
              </w:rPr>
              <w:t xml:space="preserve">Design life not less than </w:t>
            </w:r>
            <w:r w:rsidRPr="00153F34">
              <w:rPr>
                <w:rFonts w:cstheme="minorHAnsi"/>
                <w:sz w:val="20"/>
                <w:szCs w:val="20"/>
              </w:rPr>
              <w:t>1-2 months.</w:t>
            </w:r>
            <w:r w:rsidRPr="00756E24">
              <w:rPr>
                <w:rFonts w:cstheme="minorHAnsi"/>
                <w:sz w:val="20"/>
                <w:szCs w:val="20"/>
              </w:rPr>
              <w:t xml:space="preserve">  </w:t>
            </w:r>
          </w:p>
        </w:tc>
        <w:tc>
          <w:tcPr>
            <w:tcW w:w="590" w:type="pct"/>
          </w:tcPr>
          <w:p w14:paraId="4C6FB957" w14:textId="77777777" w:rsidR="00461E56" w:rsidRPr="00756E24" w:rsidRDefault="00461E56" w:rsidP="00C34F0D">
            <w:pPr>
              <w:rPr>
                <w:rFonts w:cstheme="minorHAnsi"/>
                <w:sz w:val="20"/>
                <w:szCs w:val="20"/>
              </w:rPr>
            </w:pPr>
            <w:r w:rsidRPr="00756E24">
              <w:rPr>
                <w:rFonts w:cstheme="minorHAnsi"/>
                <w:sz w:val="20"/>
                <w:szCs w:val="20"/>
              </w:rPr>
              <w:t>2000 to 5000PHP</w:t>
            </w:r>
          </w:p>
        </w:tc>
        <w:tc>
          <w:tcPr>
            <w:tcW w:w="1331" w:type="pct"/>
          </w:tcPr>
          <w:p w14:paraId="75262E2C" w14:textId="77777777" w:rsidR="00461E56" w:rsidRPr="00756E24" w:rsidRDefault="00461E56" w:rsidP="00C34F0D">
            <w:pPr>
              <w:rPr>
                <w:rFonts w:cstheme="minorHAnsi"/>
                <w:sz w:val="20"/>
                <w:szCs w:val="20"/>
              </w:rPr>
            </w:pPr>
            <w:r w:rsidRPr="00756E24">
              <w:rPr>
                <w:rFonts w:cstheme="minorHAnsi"/>
                <w:sz w:val="20"/>
                <w:szCs w:val="20"/>
              </w:rPr>
              <w:t>Materials delivered do not necessarily comply with acceptable standards in size and quality.  To be monitored and upgraded as deemed necessary.</w:t>
            </w:r>
          </w:p>
        </w:tc>
      </w:tr>
      <w:tr w:rsidR="00461E56" w:rsidRPr="00756E24" w14:paraId="267EA57E" w14:textId="77777777" w:rsidTr="001E5979">
        <w:tc>
          <w:tcPr>
            <w:tcW w:w="425" w:type="pct"/>
          </w:tcPr>
          <w:p w14:paraId="539BDCAC" w14:textId="77777777" w:rsidR="00461E56" w:rsidRPr="00756E24" w:rsidRDefault="00461E56" w:rsidP="00C34F0D">
            <w:pPr>
              <w:rPr>
                <w:rFonts w:cstheme="minorHAnsi"/>
                <w:sz w:val="20"/>
                <w:szCs w:val="20"/>
              </w:rPr>
            </w:pPr>
            <w:r w:rsidRPr="00756E24">
              <w:rPr>
                <w:rFonts w:cstheme="minorHAnsi"/>
                <w:sz w:val="20"/>
                <w:szCs w:val="20"/>
              </w:rPr>
              <w:t>INT 02</w:t>
            </w:r>
          </w:p>
        </w:tc>
        <w:tc>
          <w:tcPr>
            <w:tcW w:w="743" w:type="pct"/>
          </w:tcPr>
          <w:p w14:paraId="1D6DA0A2" w14:textId="6B68953E" w:rsidR="00461E56" w:rsidRPr="00756E24" w:rsidRDefault="00461E56" w:rsidP="00C34F0D">
            <w:pPr>
              <w:rPr>
                <w:rFonts w:cstheme="minorHAnsi"/>
                <w:sz w:val="20"/>
                <w:szCs w:val="20"/>
              </w:rPr>
            </w:pPr>
            <w:r w:rsidRPr="00756E24">
              <w:rPr>
                <w:rFonts w:cstheme="minorHAnsi"/>
                <w:sz w:val="20"/>
                <w:szCs w:val="20"/>
              </w:rPr>
              <w:t>Emergency shelter solutions – household level or family level</w:t>
            </w:r>
          </w:p>
        </w:tc>
        <w:tc>
          <w:tcPr>
            <w:tcW w:w="1910" w:type="pct"/>
          </w:tcPr>
          <w:p w14:paraId="11B81AC8" w14:textId="77777777" w:rsidR="00461E56" w:rsidRPr="00756E24" w:rsidRDefault="00461E56" w:rsidP="00C34F0D">
            <w:pPr>
              <w:rPr>
                <w:rFonts w:cstheme="minorHAnsi"/>
                <w:sz w:val="20"/>
                <w:szCs w:val="20"/>
              </w:rPr>
            </w:pPr>
            <w:r w:rsidRPr="00756E24">
              <w:rPr>
                <w:rFonts w:cstheme="minorHAnsi"/>
                <w:sz w:val="20"/>
                <w:szCs w:val="20"/>
              </w:rPr>
              <w:t>Provide standard tarpaulin to those who are unable to stay in their own house, both displaced and non-displaced. Provide IEC material in fixing and tying tarpaulins and demonstrate options for salvage materials in making structure</w:t>
            </w:r>
          </w:p>
          <w:p w14:paraId="5EE81969" w14:textId="77777777" w:rsidR="00461E56" w:rsidRPr="00756E24" w:rsidRDefault="00461E56" w:rsidP="00C34F0D">
            <w:pPr>
              <w:rPr>
                <w:rFonts w:cstheme="minorHAnsi"/>
                <w:sz w:val="20"/>
                <w:szCs w:val="20"/>
              </w:rPr>
            </w:pPr>
            <w:r w:rsidRPr="00756E24">
              <w:rPr>
                <w:rFonts w:cstheme="minorHAnsi"/>
                <w:sz w:val="20"/>
                <w:szCs w:val="20"/>
              </w:rPr>
              <w:t>Design life: 6 months</w:t>
            </w:r>
          </w:p>
        </w:tc>
        <w:tc>
          <w:tcPr>
            <w:tcW w:w="590" w:type="pct"/>
          </w:tcPr>
          <w:p w14:paraId="0923B82D" w14:textId="77777777" w:rsidR="00461E56" w:rsidRPr="00756E24" w:rsidRDefault="00461E56" w:rsidP="00C34F0D">
            <w:pPr>
              <w:rPr>
                <w:rFonts w:cstheme="minorHAnsi"/>
                <w:sz w:val="20"/>
                <w:szCs w:val="20"/>
              </w:rPr>
            </w:pPr>
            <w:r w:rsidRPr="00756E24">
              <w:rPr>
                <w:rFonts w:cstheme="minorHAnsi"/>
                <w:sz w:val="20"/>
                <w:szCs w:val="20"/>
              </w:rPr>
              <w:t>2000 to 5000PHP</w:t>
            </w:r>
          </w:p>
        </w:tc>
        <w:tc>
          <w:tcPr>
            <w:tcW w:w="1331" w:type="pct"/>
          </w:tcPr>
          <w:p w14:paraId="3A5D4075" w14:textId="77777777" w:rsidR="00461E56" w:rsidRPr="00756E24" w:rsidRDefault="00461E56" w:rsidP="00C34F0D">
            <w:pPr>
              <w:rPr>
                <w:rFonts w:cstheme="minorHAnsi"/>
                <w:sz w:val="20"/>
                <w:szCs w:val="20"/>
              </w:rPr>
            </w:pPr>
            <w:r w:rsidRPr="00756E24">
              <w:rPr>
                <w:rFonts w:cstheme="minorHAnsi"/>
                <w:sz w:val="20"/>
                <w:szCs w:val="20"/>
              </w:rPr>
              <w:t>Sphere standards, acceptable quality tarpaulins standards apply, (IFRC, UNHCR, UNICEF, ICRC, MSF, and OXFAM), see annex two</w:t>
            </w:r>
          </w:p>
        </w:tc>
      </w:tr>
      <w:tr w:rsidR="00461E56" w:rsidRPr="00756E24" w14:paraId="250CD038" w14:textId="77777777" w:rsidTr="001E5979">
        <w:tc>
          <w:tcPr>
            <w:tcW w:w="425" w:type="pct"/>
          </w:tcPr>
          <w:p w14:paraId="639F9635" w14:textId="77777777" w:rsidR="00461E56" w:rsidRPr="00756E24" w:rsidRDefault="00461E56" w:rsidP="00C34F0D">
            <w:pPr>
              <w:rPr>
                <w:rFonts w:cstheme="minorHAnsi"/>
                <w:sz w:val="20"/>
                <w:szCs w:val="20"/>
              </w:rPr>
            </w:pPr>
            <w:r w:rsidRPr="00756E24">
              <w:rPr>
                <w:rFonts w:cstheme="minorHAnsi"/>
                <w:sz w:val="20"/>
                <w:szCs w:val="20"/>
              </w:rPr>
              <w:t>INT 03</w:t>
            </w:r>
          </w:p>
        </w:tc>
        <w:tc>
          <w:tcPr>
            <w:tcW w:w="743" w:type="pct"/>
          </w:tcPr>
          <w:p w14:paraId="7C525B5F" w14:textId="26326180" w:rsidR="00461E56" w:rsidRPr="00756E24" w:rsidRDefault="00461E56" w:rsidP="00C34F0D">
            <w:pPr>
              <w:rPr>
                <w:rFonts w:cstheme="minorHAnsi"/>
                <w:sz w:val="20"/>
                <w:szCs w:val="20"/>
              </w:rPr>
            </w:pPr>
            <w:r w:rsidRPr="00756E24">
              <w:rPr>
                <w:rFonts w:cstheme="minorHAnsi"/>
                <w:sz w:val="20"/>
                <w:szCs w:val="20"/>
              </w:rPr>
              <w:t>Additional Shelter Materials</w:t>
            </w:r>
          </w:p>
        </w:tc>
        <w:tc>
          <w:tcPr>
            <w:tcW w:w="1910" w:type="pct"/>
          </w:tcPr>
          <w:p w14:paraId="7E884FD5" w14:textId="77777777" w:rsidR="00461E56" w:rsidRPr="00756E24" w:rsidRDefault="00461E56" w:rsidP="00C34F0D">
            <w:pPr>
              <w:rPr>
                <w:rFonts w:cstheme="minorHAnsi"/>
                <w:sz w:val="20"/>
                <w:szCs w:val="20"/>
              </w:rPr>
            </w:pPr>
            <w:r w:rsidRPr="00756E24">
              <w:rPr>
                <w:rFonts w:cstheme="minorHAnsi"/>
                <w:sz w:val="20"/>
                <w:szCs w:val="20"/>
              </w:rPr>
              <w:t>Provide materials, including additional tarpaulins, timber, consumables &amp; tools for improving durability and functionality of emergency shelters.</w:t>
            </w:r>
          </w:p>
          <w:p w14:paraId="4E6B9630" w14:textId="29FFCB10" w:rsidR="00461E56" w:rsidRPr="00756E24" w:rsidRDefault="00461E56" w:rsidP="00C34F0D">
            <w:pPr>
              <w:rPr>
                <w:rFonts w:cstheme="minorHAnsi"/>
                <w:sz w:val="20"/>
                <w:szCs w:val="20"/>
              </w:rPr>
            </w:pPr>
            <w:r w:rsidRPr="00756E24">
              <w:rPr>
                <w:rFonts w:cstheme="minorHAnsi"/>
                <w:sz w:val="20"/>
                <w:szCs w:val="20"/>
              </w:rPr>
              <w:t xml:space="preserve">Cash or vouchers can be provided in </w:t>
            </w:r>
            <w:r w:rsidR="00345E27" w:rsidRPr="00756E24">
              <w:rPr>
                <w:rFonts w:cstheme="minorHAnsi"/>
                <w:sz w:val="20"/>
                <w:szCs w:val="20"/>
              </w:rPr>
              <w:t>lieu</w:t>
            </w:r>
            <w:r w:rsidRPr="00756E24">
              <w:rPr>
                <w:rFonts w:cstheme="minorHAnsi"/>
                <w:sz w:val="20"/>
                <w:szCs w:val="20"/>
              </w:rPr>
              <w:t xml:space="preserve"> of materials following analysis of market capacity</w:t>
            </w:r>
            <w:r w:rsidR="00345E27" w:rsidRPr="00756E24">
              <w:rPr>
                <w:rFonts w:cstheme="minorHAnsi"/>
                <w:sz w:val="20"/>
                <w:szCs w:val="20"/>
              </w:rPr>
              <w:t>.</w:t>
            </w:r>
            <w:r w:rsidRPr="00756E24">
              <w:rPr>
                <w:rFonts w:cstheme="minorHAnsi"/>
                <w:sz w:val="20"/>
                <w:szCs w:val="20"/>
              </w:rPr>
              <w:t xml:space="preserve"> </w:t>
            </w:r>
          </w:p>
          <w:p w14:paraId="106D9A5D" w14:textId="77777777" w:rsidR="00461E56" w:rsidRPr="00756E24" w:rsidRDefault="00461E56" w:rsidP="00C34F0D">
            <w:pPr>
              <w:rPr>
                <w:rFonts w:cstheme="minorHAnsi"/>
                <w:sz w:val="20"/>
                <w:szCs w:val="20"/>
              </w:rPr>
            </w:pPr>
            <w:r w:rsidRPr="00756E24">
              <w:rPr>
                <w:rFonts w:cstheme="minorHAnsi"/>
                <w:sz w:val="20"/>
                <w:szCs w:val="20"/>
              </w:rPr>
              <w:t>Design life: 6 months</w:t>
            </w:r>
          </w:p>
        </w:tc>
        <w:tc>
          <w:tcPr>
            <w:tcW w:w="590" w:type="pct"/>
          </w:tcPr>
          <w:p w14:paraId="57C79CFA" w14:textId="77777777" w:rsidR="00461E56" w:rsidRPr="00756E24" w:rsidRDefault="00461E56" w:rsidP="00C34F0D">
            <w:pPr>
              <w:rPr>
                <w:rFonts w:cstheme="minorHAnsi"/>
                <w:sz w:val="20"/>
                <w:szCs w:val="20"/>
              </w:rPr>
            </w:pPr>
            <w:r w:rsidRPr="00756E24">
              <w:rPr>
                <w:rFonts w:cstheme="minorHAnsi"/>
                <w:sz w:val="20"/>
                <w:szCs w:val="20"/>
              </w:rPr>
              <w:t>2000 to 5000PHP</w:t>
            </w:r>
          </w:p>
        </w:tc>
        <w:tc>
          <w:tcPr>
            <w:tcW w:w="1331" w:type="pct"/>
          </w:tcPr>
          <w:p w14:paraId="2AD531F9" w14:textId="77777777" w:rsidR="00461E56" w:rsidRPr="00756E24" w:rsidRDefault="00461E56" w:rsidP="00C34F0D">
            <w:pPr>
              <w:rPr>
                <w:rFonts w:cstheme="minorHAnsi"/>
                <w:sz w:val="20"/>
                <w:szCs w:val="20"/>
              </w:rPr>
            </w:pPr>
            <w:r w:rsidRPr="00756E24">
              <w:rPr>
                <w:rFonts w:cstheme="minorHAnsi"/>
                <w:sz w:val="20"/>
                <w:szCs w:val="20"/>
              </w:rPr>
              <w:t>Targeted for families who are unable to inhabit their own house for 1-2 months</w:t>
            </w:r>
          </w:p>
          <w:p w14:paraId="1FDE0FB2" w14:textId="5BCB7C0C" w:rsidR="00974B82" w:rsidRPr="00756E24" w:rsidRDefault="003910EA" w:rsidP="00C34F0D">
            <w:pPr>
              <w:rPr>
                <w:rFonts w:cstheme="minorHAnsi"/>
                <w:sz w:val="20"/>
                <w:szCs w:val="20"/>
              </w:rPr>
            </w:pPr>
            <w:r w:rsidRPr="00756E24">
              <w:rPr>
                <w:rFonts w:cstheme="minorHAnsi"/>
                <w:sz w:val="20"/>
                <w:szCs w:val="20"/>
              </w:rPr>
              <w:t>This intervention type was not utilized, will be covered by INT 13. Since 1</w:t>
            </w:r>
            <w:r w:rsidR="00345E27" w:rsidRPr="00756E24">
              <w:rPr>
                <w:rFonts w:cstheme="minorHAnsi"/>
                <w:sz w:val="20"/>
                <w:szCs w:val="20"/>
              </w:rPr>
              <w:t>.5</w:t>
            </w:r>
            <w:r w:rsidRPr="00756E24">
              <w:rPr>
                <w:rFonts w:cstheme="minorHAnsi"/>
                <w:sz w:val="20"/>
                <w:szCs w:val="20"/>
              </w:rPr>
              <w:t xml:space="preserve"> month after disaster Gov. is moving into early recovery phase.</w:t>
            </w:r>
          </w:p>
        </w:tc>
      </w:tr>
      <w:tr w:rsidR="00461E56" w:rsidRPr="00756E24" w14:paraId="4D03F218" w14:textId="77777777" w:rsidTr="001E5979">
        <w:tc>
          <w:tcPr>
            <w:tcW w:w="425" w:type="pct"/>
          </w:tcPr>
          <w:p w14:paraId="779CC2CA" w14:textId="77777777" w:rsidR="00461E56" w:rsidRPr="00756E24" w:rsidRDefault="00461E56" w:rsidP="00C34F0D">
            <w:pPr>
              <w:rPr>
                <w:rFonts w:cstheme="minorHAnsi"/>
                <w:sz w:val="20"/>
                <w:szCs w:val="20"/>
              </w:rPr>
            </w:pPr>
            <w:r w:rsidRPr="00756E24">
              <w:rPr>
                <w:rFonts w:cstheme="minorHAnsi"/>
                <w:sz w:val="20"/>
                <w:szCs w:val="20"/>
              </w:rPr>
              <w:t>INT 04</w:t>
            </w:r>
          </w:p>
        </w:tc>
        <w:tc>
          <w:tcPr>
            <w:tcW w:w="743" w:type="pct"/>
          </w:tcPr>
          <w:p w14:paraId="53E9C667" w14:textId="75D33201" w:rsidR="00461E56" w:rsidRPr="00756E24" w:rsidRDefault="00461E56" w:rsidP="00C34F0D">
            <w:pPr>
              <w:rPr>
                <w:rFonts w:cstheme="minorHAnsi"/>
                <w:b/>
                <w:sz w:val="20"/>
                <w:szCs w:val="20"/>
              </w:rPr>
            </w:pPr>
            <w:r w:rsidRPr="00756E24">
              <w:rPr>
                <w:rFonts w:cstheme="minorHAnsi"/>
                <w:sz w:val="20"/>
                <w:szCs w:val="20"/>
              </w:rPr>
              <w:t>Tents</w:t>
            </w:r>
          </w:p>
        </w:tc>
        <w:tc>
          <w:tcPr>
            <w:tcW w:w="1910" w:type="pct"/>
          </w:tcPr>
          <w:p w14:paraId="4A6D438B" w14:textId="77777777" w:rsidR="00461E56" w:rsidRPr="00756E24" w:rsidRDefault="00461E56" w:rsidP="00C34F0D">
            <w:pPr>
              <w:rPr>
                <w:rFonts w:cstheme="minorHAnsi"/>
                <w:sz w:val="20"/>
                <w:szCs w:val="20"/>
              </w:rPr>
            </w:pPr>
            <w:r w:rsidRPr="00756E24">
              <w:rPr>
                <w:rFonts w:cstheme="minorHAnsi"/>
                <w:sz w:val="20"/>
                <w:szCs w:val="20"/>
              </w:rPr>
              <w:t>Provide tents to families who are unable to build emergency shelter and are only expected to be displaced from their house for maximum 3 months.</w:t>
            </w:r>
          </w:p>
          <w:p w14:paraId="5CC51B70" w14:textId="77777777" w:rsidR="00461E56" w:rsidRPr="00756E24" w:rsidRDefault="00461E56" w:rsidP="00C34F0D">
            <w:pPr>
              <w:rPr>
                <w:rFonts w:cstheme="minorHAnsi"/>
                <w:sz w:val="20"/>
                <w:szCs w:val="20"/>
              </w:rPr>
            </w:pPr>
            <w:r w:rsidRPr="00756E24">
              <w:rPr>
                <w:rFonts w:cstheme="minorHAnsi"/>
                <w:sz w:val="20"/>
                <w:szCs w:val="20"/>
              </w:rPr>
              <w:t>Design Life 3 months</w:t>
            </w:r>
          </w:p>
        </w:tc>
        <w:tc>
          <w:tcPr>
            <w:tcW w:w="590" w:type="pct"/>
          </w:tcPr>
          <w:p w14:paraId="10BA7FC4" w14:textId="77777777" w:rsidR="00461E56" w:rsidRPr="00756E24" w:rsidRDefault="00461E56" w:rsidP="00C34F0D">
            <w:pPr>
              <w:rPr>
                <w:rFonts w:cstheme="minorHAnsi"/>
                <w:sz w:val="20"/>
                <w:szCs w:val="20"/>
              </w:rPr>
            </w:pPr>
            <w:r w:rsidRPr="00756E24">
              <w:rPr>
                <w:rFonts w:cstheme="minorHAnsi"/>
                <w:sz w:val="20"/>
                <w:szCs w:val="20"/>
              </w:rPr>
              <w:t>5000 to 20000PHP</w:t>
            </w:r>
          </w:p>
        </w:tc>
        <w:tc>
          <w:tcPr>
            <w:tcW w:w="1331" w:type="pct"/>
          </w:tcPr>
          <w:p w14:paraId="5DC44124" w14:textId="77777777" w:rsidR="00461E56" w:rsidRPr="00756E24" w:rsidRDefault="00461E56" w:rsidP="00C34F0D">
            <w:pPr>
              <w:rPr>
                <w:rFonts w:cstheme="minorHAnsi"/>
                <w:sz w:val="20"/>
                <w:szCs w:val="20"/>
              </w:rPr>
            </w:pPr>
            <w:r w:rsidRPr="00756E24">
              <w:rPr>
                <w:rFonts w:cstheme="minorHAnsi"/>
                <w:sz w:val="20"/>
                <w:szCs w:val="20"/>
              </w:rPr>
              <w:t>Tents provide basic shelter but have limited capacity to be improved to provide more comfortable shelter in the long term</w:t>
            </w:r>
          </w:p>
        </w:tc>
      </w:tr>
      <w:tr w:rsidR="00345E27" w:rsidRPr="00756E24" w14:paraId="1C4A698F" w14:textId="77777777" w:rsidTr="001E5979">
        <w:tc>
          <w:tcPr>
            <w:tcW w:w="5000" w:type="pct"/>
            <w:gridSpan w:val="5"/>
            <w:shd w:val="clear" w:color="auto" w:fill="CA8587" w:themeFill="accent3" w:themeFillTint="99"/>
          </w:tcPr>
          <w:p w14:paraId="0507EE37" w14:textId="012B92F2" w:rsidR="00345E27" w:rsidRPr="00756E24" w:rsidRDefault="00345E27" w:rsidP="00C34F0D">
            <w:pPr>
              <w:rPr>
                <w:rFonts w:cstheme="minorHAnsi"/>
                <w:sz w:val="20"/>
                <w:szCs w:val="20"/>
              </w:rPr>
            </w:pPr>
            <w:r w:rsidRPr="00756E24">
              <w:rPr>
                <w:rFonts w:cstheme="minorHAnsi"/>
                <w:b/>
                <w:sz w:val="20"/>
                <w:szCs w:val="20"/>
              </w:rPr>
              <w:t>TRANSITIONAL PHASE ONLY FOR HHs THAT ARE LIVING IN HAZARD ZONES AND CAN’T BE RELOCATED WITHIN 4 MONTHS AFTER THE DISASTER HAPPENED</w:t>
            </w:r>
          </w:p>
        </w:tc>
      </w:tr>
      <w:tr w:rsidR="00461E56" w:rsidRPr="00756E24" w14:paraId="28FA7FC9" w14:textId="77777777" w:rsidTr="001E5979">
        <w:tc>
          <w:tcPr>
            <w:tcW w:w="425" w:type="pct"/>
          </w:tcPr>
          <w:p w14:paraId="2B6B71C4" w14:textId="77777777" w:rsidR="00461E56" w:rsidRPr="00756E24" w:rsidRDefault="00461E56" w:rsidP="00C34F0D">
            <w:pPr>
              <w:rPr>
                <w:rFonts w:cstheme="minorHAnsi"/>
                <w:sz w:val="20"/>
                <w:szCs w:val="20"/>
              </w:rPr>
            </w:pPr>
            <w:r w:rsidRPr="00756E24">
              <w:rPr>
                <w:rFonts w:cstheme="minorHAnsi"/>
                <w:sz w:val="20"/>
                <w:szCs w:val="20"/>
              </w:rPr>
              <w:t>INT 05</w:t>
            </w:r>
          </w:p>
        </w:tc>
        <w:tc>
          <w:tcPr>
            <w:tcW w:w="743" w:type="pct"/>
          </w:tcPr>
          <w:p w14:paraId="53F82705" w14:textId="42324DA5" w:rsidR="00461E56" w:rsidRPr="00756E24" w:rsidRDefault="00461E56" w:rsidP="00C34F0D">
            <w:pPr>
              <w:rPr>
                <w:rFonts w:cstheme="minorHAnsi"/>
                <w:sz w:val="20"/>
                <w:szCs w:val="20"/>
              </w:rPr>
            </w:pPr>
            <w:r w:rsidRPr="00756E24">
              <w:rPr>
                <w:rFonts w:cstheme="minorHAnsi"/>
                <w:sz w:val="20"/>
                <w:szCs w:val="20"/>
              </w:rPr>
              <w:t>Bunkhouses</w:t>
            </w:r>
          </w:p>
        </w:tc>
        <w:tc>
          <w:tcPr>
            <w:tcW w:w="1910" w:type="pct"/>
          </w:tcPr>
          <w:p w14:paraId="71FDDB35" w14:textId="3C126009" w:rsidR="00461E56" w:rsidRPr="00756E24" w:rsidRDefault="00345E27" w:rsidP="00C34F0D">
            <w:pPr>
              <w:tabs>
                <w:tab w:val="left" w:pos="1029"/>
              </w:tabs>
              <w:rPr>
                <w:rFonts w:cstheme="minorHAnsi"/>
                <w:sz w:val="20"/>
                <w:szCs w:val="20"/>
              </w:rPr>
            </w:pPr>
            <w:r w:rsidRPr="00756E24">
              <w:rPr>
                <w:rFonts w:cstheme="minorHAnsi"/>
                <w:sz w:val="20"/>
                <w:szCs w:val="20"/>
              </w:rPr>
              <w:t>As per Government</w:t>
            </w:r>
            <w:r w:rsidR="00461E56" w:rsidRPr="00756E24">
              <w:rPr>
                <w:rFonts w:cstheme="minorHAnsi"/>
                <w:sz w:val="20"/>
                <w:szCs w:val="20"/>
              </w:rPr>
              <w:t xml:space="preserve"> of Philippines specification</w:t>
            </w:r>
          </w:p>
        </w:tc>
        <w:tc>
          <w:tcPr>
            <w:tcW w:w="590" w:type="pct"/>
          </w:tcPr>
          <w:p w14:paraId="32CF6BC7" w14:textId="77777777" w:rsidR="00461E56" w:rsidRPr="00756E24" w:rsidRDefault="00461E56" w:rsidP="00C34F0D">
            <w:pPr>
              <w:rPr>
                <w:rFonts w:cstheme="minorHAnsi"/>
                <w:sz w:val="20"/>
                <w:szCs w:val="20"/>
              </w:rPr>
            </w:pPr>
          </w:p>
        </w:tc>
        <w:tc>
          <w:tcPr>
            <w:tcW w:w="1331" w:type="pct"/>
          </w:tcPr>
          <w:p w14:paraId="432B5C23" w14:textId="77777777" w:rsidR="00461E56" w:rsidRPr="00756E24" w:rsidRDefault="00461E56" w:rsidP="00C34F0D">
            <w:pPr>
              <w:rPr>
                <w:rFonts w:cstheme="minorHAnsi"/>
                <w:sz w:val="20"/>
                <w:szCs w:val="20"/>
              </w:rPr>
            </w:pPr>
            <w:r w:rsidRPr="00756E24">
              <w:rPr>
                <w:rFonts w:cstheme="minorHAnsi"/>
                <w:sz w:val="20"/>
                <w:szCs w:val="20"/>
              </w:rPr>
              <w:t>Sphere Guidelines</w:t>
            </w:r>
          </w:p>
          <w:p w14:paraId="5A667DF1" w14:textId="646C9E1D" w:rsidR="00974B82" w:rsidRPr="00756E24" w:rsidRDefault="00345E27" w:rsidP="00C34F0D">
            <w:pPr>
              <w:rPr>
                <w:rFonts w:cstheme="minorHAnsi"/>
                <w:sz w:val="20"/>
                <w:szCs w:val="20"/>
              </w:rPr>
            </w:pPr>
            <w:r w:rsidRPr="00756E24">
              <w:rPr>
                <w:rFonts w:cstheme="minorHAnsi"/>
                <w:sz w:val="20"/>
                <w:szCs w:val="20"/>
              </w:rPr>
              <w:t>If no other solution can be identified bunkhouses will be constructed.</w:t>
            </w:r>
          </w:p>
        </w:tc>
      </w:tr>
      <w:tr w:rsidR="00461E56" w:rsidRPr="00756E24" w14:paraId="73A5E09A" w14:textId="77777777" w:rsidTr="001E5979">
        <w:tc>
          <w:tcPr>
            <w:tcW w:w="425" w:type="pct"/>
          </w:tcPr>
          <w:p w14:paraId="2D0517D0" w14:textId="77777777" w:rsidR="00461E56" w:rsidRPr="00756E24" w:rsidRDefault="00461E56" w:rsidP="00C34F0D">
            <w:pPr>
              <w:rPr>
                <w:rFonts w:cstheme="minorHAnsi"/>
                <w:sz w:val="20"/>
                <w:szCs w:val="20"/>
              </w:rPr>
            </w:pPr>
            <w:r w:rsidRPr="00756E24">
              <w:rPr>
                <w:rFonts w:cstheme="minorHAnsi"/>
                <w:sz w:val="20"/>
                <w:szCs w:val="20"/>
              </w:rPr>
              <w:t>INT 06</w:t>
            </w:r>
          </w:p>
        </w:tc>
        <w:tc>
          <w:tcPr>
            <w:tcW w:w="743" w:type="pct"/>
          </w:tcPr>
          <w:p w14:paraId="376F5F94" w14:textId="4B84FB40" w:rsidR="00461E56" w:rsidRPr="00756E24" w:rsidRDefault="00974B82" w:rsidP="00345E27">
            <w:pPr>
              <w:rPr>
                <w:rFonts w:cstheme="minorHAnsi"/>
                <w:sz w:val="20"/>
                <w:szCs w:val="20"/>
              </w:rPr>
            </w:pPr>
            <w:r w:rsidRPr="00756E24">
              <w:rPr>
                <w:rFonts w:cstheme="minorHAnsi"/>
                <w:sz w:val="20"/>
                <w:szCs w:val="20"/>
              </w:rPr>
              <w:t>Progressive core shelter</w:t>
            </w:r>
            <w:r w:rsidR="000D5ED7" w:rsidRPr="00756E24">
              <w:rPr>
                <w:rFonts w:cstheme="minorHAnsi"/>
                <w:sz w:val="20"/>
                <w:szCs w:val="20"/>
              </w:rPr>
              <w:t xml:space="preserve"> for transitional phase</w:t>
            </w:r>
          </w:p>
        </w:tc>
        <w:tc>
          <w:tcPr>
            <w:tcW w:w="1910" w:type="pct"/>
          </w:tcPr>
          <w:p w14:paraId="46B28283" w14:textId="77777777" w:rsidR="00461E56" w:rsidRPr="00756E24" w:rsidRDefault="00461E56" w:rsidP="00C34F0D">
            <w:pPr>
              <w:rPr>
                <w:rFonts w:cstheme="minorHAnsi"/>
                <w:sz w:val="20"/>
                <w:szCs w:val="20"/>
              </w:rPr>
            </w:pPr>
            <w:r w:rsidRPr="00756E24">
              <w:rPr>
                <w:rFonts w:cstheme="minorHAnsi"/>
                <w:sz w:val="20"/>
                <w:szCs w:val="20"/>
              </w:rPr>
              <w:t>For vulnerable families with either totally damaged houses or certified as beyond repair assistance to be provided is transitional shelter TS, either home based, community based or evacuation centre. TS designs should be based on local materials and designed to allow owners to enhance, extend and relocate if required.</w:t>
            </w:r>
          </w:p>
          <w:p w14:paraId="4945BBF3" w14:textId="77777777" w:rsidR="00461E56" w:rsidRPr="00756E24" w:rsidRDefault="00461E56" w:rsidP="00C34F0D">
            <w:pPr>
              <w:rPr>
                <w:rFonts w:cstheme="minorHAnsi"/>
                <w:sz w:val="20"/>
                <w:szCs w:val="20"/>
              </w:rPr>
            </w:pPr>
            <w:r w:rsidRPr="00756E24">
              <w:rPr>
                <w:rFonts w:cstheme="minorHAnsi"/>
                <w:sz w:val="20"/>
                <w:szCs w:val="20"/>
              </w:rPr>
              <w:t>Cash or vouchers may be more practical as part of the response following market analysis</w:t>
            </w:r>
          </w:p>
          <w:p w14:paraId="13482362" w14:textId="154702A4" w:rsidR="00461E56" w:rsidRPr="00756E24" w:rsidRDefault="00345E27" w:rsidP="00345E27">
            <w:pPr>
              <w:rPr>
                <w:rFonts w:cstheme="minorHAnsi"/>
                <w:sz w:val="20"/>
                <w:szCs w:val="20"/>
              </w:rPr>
            </w:pPr>
            <w:r w:rsidRPr="00756E24">
              <w:rPr>
                <w:rFonts w:cstheme="minorHAnsi"/>
                <w:sz w:val="20"/>
                <w:szCs w:val="20"/>
              </w:rPr>
              <w:t>Progressive solution, shelter built on a temporary site but must be constructed in such a way that it can be moved once the permanent relocation area is available.</w:t>
            </w:r>
          </w:p>
        </w:tc>
        <w:tc>
          <w:tcPr>
            <w:tcW w:w="590" w:type="pct"/>
          </w:tcPr>
          <w:p w14:paraId="518232BA" w14:textId="1945B9FD" w:rsidR="00461E56" w:rsidRPr="00756E24" w:rsidRDefault="003910EA" w:rsidP="00590B5A">
            <w:pPr>
              <w:rPr>
                <w:rFonts w:cstheme="minorHAnsi"/>
                <w:sz w:val="20"/>
                <w:szCs w:val="20"/>
              </w:rPr>
            </w:pPr>
            <w:r w:rsidRPr="00756E24">
              <w:rPr>
                <w:rFonts w:cstheme="minorHAnsi"/>
                <w:sz w:val="20"/>
                <w:szCs w:val="20"/>
              </w:rPr>
              <w:t>33</w:t>
            </w:r>
            <w:r w:rsidR="00974B82" w:rsidRPr="00756E24">
              <w:rPr>
                <w:rFonts w:cstheme="minorHAnsi"/>
                <w:sz w:val="20"/>
                <w:szCs w:val="20"/>
              </w:rPr>
              <w:t xml:space="preserve">,00000 to </w:t>
            </w:r>
            <w:r w:rsidR="00590B5A" w:rsidRPr="00756E24">
              <w:rPr>
                <w:rFonts w:cstheme="minorHAnsi"/>
                <w:sz w:val="20"/>
                <w:szCs w:val="20"/>
              </w:rPr>
              <w:t>55</w:t>
            </w:r>
            <w:r w:rsidR="00974B82" w:rsidRPr="00756E24">
              <w:rPr>
                <w:rFonts w:cstheme="minorHAnsi"/>
                <w:sz w:val="20"/>
                <w:szCs w:val="20"/>
              </w:rPr>
              <w:t>,0000</w:t>
            </w:r>
          </w:p>
        </w:tc>
        <w:tc>
          <w:tcPr>
            <w:tcW w:w="1331" w:type="pct"/>
          </w:tcPr>
          <w:p w14:paraId="2D0A1DBC" w14:textId="77777777" w:rsidR="00974B82" w:rsidRPr="00756E24" w:rsidRDefault="00461E56" w:rsidP="00C34F0D">
            <w:pPr>
              <w:rPr>
                <w:rFonts w:cstheme="minorHAnsi"/>
                <w:sz w:val="20"/>
                <w:szCs w:val="20"/>
              </w:rPr>
            </w:pPr>
            <w:r w:rsidRPr="00756E24">
              <w:rPr>
                <w:rFonts w:cstheme="minorHAnsi"/>
                <w:sz w:val="20"/>
                <w:szCs w:val="20"/>
              </w:rPr>
              <w:t>Philippines Sphere Guidelines, environmental guidelines – responsible use of natural materials, market analysis, WASH  &amp; Educational support,</w:t>
            </w:r>
          </w:p>
          <w:p w14:paraId="7D784AD2" w14:textId="7082077F" w:rsidR="00974B82" w:rsidRPr="00756E24" w:rsidRDefault="00974B82" w:rsidP="00C34F0D">
            <w:pPr>
              <w:rPr>
                <w:rFonts w:cstheme="minorHAnsi"/>
                <w:sz w:val="20"/>
                <w:szCs w:val="20"/>
              </w:rPr>
            </w:pPr>
            <w:r w:rsidRPr="00756E24">
              <w:rPr>
                <w:rFonts w:cstheme="minorHAnsi"/>
                <w:sz w:val="20"/>
                <w:szCs w:val="20"/>
              </w:rPr>
              <w:t xml:space="preserve">According to </w:t>
            </w:r>
            <w:r w:rsidR="003910EA" w:rsidRPr="00756E24">
              <w:rPr>
                <w:rFonts w:cstheme="minorHAnsi"/>
                <w:sz w:val="20"/>
                <w:szCs w:val="20"/>
              </w:rPr>
              <w:t>minimum</w:t>
            </w:r>
            <w:r w:rsidRPr="00756E24">
              <w:rPr>
                <w:rFonts w:cstheme="minorHAnsi"/>
                <w:sz w:val="20"/>
                <w:szCs w:val="20"/>
              </w:rPr>
              <w:t xml:space="preserve"> standards</w:t>
            </w:r>
            <w:r w:rsidR="003910EA" w:rsidRPr="00756E24">
              <w:rPr>
                <w:rFonts w:cstheme="minorHAnsi"/>
                <w:sz w:val="20"/>
                <w:szCs w:val="20"/>
              </w:rPr>
              <w:t xml:space="preserve"> as developed by the shelter cluster.</w:t>
            </w:r>
          </w:p>
          <w:p w14:paraId="0AE0F865" w14:textId="782376C8" w:rsidR="00461E56" w:rsidRPr="00756E24" w:rsidRDefault="00461E56" w:rsidP="00C34F0D">
            <w:pPr>
              <w:rPr>
                <w:rFonts w:cstheme="minorHAnsi"/>
                <w:sz w:val="20"/>
                <w:szCs w:val="20"/>
              </w:rPr>
            </w:pPr>
            <w:r w:rsidRPr="00756E24">
              <w:rPr>
                <w:rFonts w:cstheme="minorHAnsi"/>
                <w:sz w:val="20"/>
                <w:szCs w:val="20"/>
              </w:rPr>
              <w:t xml:space="preserve"> </w:t>
            </w:r>
          </w:p>
        </w:tc>
      </w:tr>
      <w:tr w:rsidR="00461E56" w:rsidRPr="00756E24" w14:paraId="49D63602" w14:textId="77777777" w:rsidTr="001E5979">
        <w:tc>
          <w:tcPr>
            <w:tcW w:w="425" w:type="pct"/>
          </w:tcPr>
          <w:p w14:paraId="3DA670B4" w14:textId="77777777" w:rsidR="00461E56" w:rsidRPr="00756E24" w:rsidRDefault="00461E56" w:rsidP="00C34F0D">
            <w:pPr>
              <w:rPr>
                <w:rFonts w:cstheme="minorHAnsi"/>
                <w:sz w:val="20"/>
                <w:szCs w:val="20"/>
              </w:rPr>
            </w:pPr>
            <w:r w:rsidRPr="00756E24">
              <w:rPr>
                <w:rFonts w:cstheme="minorHAnsi"/>
                <w:sz w:val="20"/>
                <w:szCs w:val="20"/>
              </w:rPr>
              <w:t>INT 07</w:t>
            </w:r>
          </w:p>
        </w:tc>
        <w:tc>
          <w:tcPr>
            <w:tcW w:w="743" w:type="pct"/>
          </w:tcPr>
          <w:p w14:paraId="353E6D80" w14:textId="603D0A58" w:rsidR="00461E56" w:rsidRPr="00756E24" w:rsidRDefault="00461E56" w:rsidP="00C34F0D">
            <w:pPr>
              <w:rPr>
                <w:rFonts w:cstheme="minorHAnsi"/>
                <w:sz w:val="20"/>
                <w:szCs w:val="20"/>
              </w:rPr>
            </w:pPr>
            <w:r w:rsidRPr="00756E24">
              <w:rPr>
                <w:rFonts w:cstheme="minorHAnsi"/>
                <w:sz w:val="20"/>
                <w:szCs w:val="20"/>
              </w:rPr>
              <w:t>Hosted Family Support</w:t>
            </w:r>
          </w:p>
        </w:tc>
        <w:tc>
          <w:tcPr>
            <w:tcW w:w="1910" w:type="pct"/>
          </w:tcPr>
          <w:p w14:paraId="36FBA59C" w14:textId="77777777" w:rsidR="00461E56" w:rsidRPr="00756E24" w:rsidRDefault="00461E56" w:rsidP="00C34F0D">
            <w:pPr>
              <w:rPr>
                <w:rFonts w:cstheme="minorHAnsi"/>
                <w:sz w:val="20"/>
                <w:szCs w:val="20"/>
              </w:rPr>
            </w:pPr>
            <w:r w:rsidRPr="00756E24">
              <w:rPr>
                <w:rFonts w:cstheme="minorHAnsi"/>
                <w:sz w:val="20"/>
                <w:szCs w:val="20"/>
              </w:rPr>
              <w:t xml:space="preserve">Identify why hosted cannot return to </w:t>
            </w:r>
            <w:proofErr w:type="spellStart"/>
            <w:r w:rsidRPr="00756E24">
              <w:rPr>
                <w:rFonts w:cstheme="minorHAnsi"/>
                <w:sz w:val="20"/>
                <w:szCs w:val="20"/>
              </w:rPr>
              <w:t>PoO</w:t>
            </w:r>
            <w:proofErr w:type="spellEnd"/>
            <w:r w:rsidRPr="00756E24">
              <w:rPr>
                <w:rFonts w:cstheme="minorHAnsi"/>
                <w:sz w:val="20"/>
                <w:szCs w:val="20"/>
              </w:rPr>
              <w:t xml:space="preserve">.  Vulnerable families and those traumatised by the event may be better served by living </w:t>
            </w:r>
            <w:r w:rsidRPr="00756E24">
              <w:rPr>
                <w:rFonts w:cstheme="minorHAnsi"/>
                <w:sz w:val="20"/>
                <w:szCs w:val="20"/>
              </w:rPr>
              <w:lastRenderedPageBreak/>
              <w:t>in a host family environment.</w:t>
            </w:r>
          </w:p>
        </w:tc>
        <w:tc>
          <w:tcPr>
            <w:tcW w:w="590" w:type="pct"/>
          </w:tcPr>
          <w:p w14:paraId="6F0D30E7" w14:textId="77777777" w:rsidR="00461E56" w:rsidRPr="00756E24" w:rsidRDefault="00461E56" w:rsidP="00C34F0D">
            <w:pPr>
              <w:rPr>
                <w:rFonts w:cstheme="minorHAnsi"/>
                <w:sz w:val="20"/>
                <w:szCs w:val="20"/>
              </w:rPr>
            </w:pPr>
          </w:p>
        </w:tc>
        <w:tc>
          <w:tcPr>
            <w:tcW w:w="1331" w:type="pct"/>
          </w:tcPr>
          <w:p w14:paraId="681A08F3" w14:textId="706642E9" w:rsidR="00461E56" w:rsidRPr="00756E24" w:rsidRDefault="00C23412" w:rsidP="00C34F0D">
            <w:pPr>
              <w:rPr>
                <w:rFonts w:cstheme="minorHAnsi"/>
                <w:sz w:val="20"/>
                <w:szCs w:val="20"/>
              </w:rPr>
            </w:pPr>
            <w:r w:rsidRPr="00756E24">
              <w:rPr>
                <w:rFonts w:cstheme="minorHAnsi"/>
                <w:sz w:val="20"/>
                <w:szCs w:val="20"/>
              </w:rPr>
              <w:t xml:space="preserve">This intervention type is currently not being implemented by any of the </w:t>
            </w:r>
            <w:r w:rsidRPr="00756E24">
              <w:rPr>
                <w:rFonts w:cstheme="minorHAnsi"/>
                <w:sz w:val="20"/>
                <w:szCs w:val="20"/>
              </w:rPr>
              <w:lastRenderedPageBreak/>
              <w:t>Agencies</w:t>
            </w:r>
          </w:p>
        </w:tc>
      </w:tr>
      <w:tr w:rsidR="00461E56" w:rsidRPr="00756E24" w14:paraId="2FDECB91" w14:textId="77777777" w:rsidTr="001E5979">
        <w:tc>
          <w:tcPr>
            <w:tcW w:w="425" w:type="pct"/>
          </w:tcPr>
          <w:p w14:paraId="39E2BB80" w14:textId="77777777" w:rsidR="00461E56" w:rsidRPr="00756E24" w:rsidRDefault="00461E56" w:rsidP="00C34F0D">
            <w:pPr>
              <w:rPr>
                <w:rFonts w:cstheme="minorHAnsi"/>
                <w:sz w:val="20"/>
                <w:szCs w:val="20"/>
              </w:rPr>
            </w:pPr>
            <w:r w:rsidRPr="00756E24">
              <w:rPr>
                <w:rFonts w:cstheme="minorHAnsi"/>
                <w:sz w:val="20"/>
                <w:szCs w:val="20"/>
              </w:rPr>
              <w:lastRenderedPageBreak/>
              <w:t>INT 08</w:t>
            </w:r>
          </w:p>
        </w:tc>
        <w:tc>
          <w:tcPr>
            <w:tcW w:w="743" w:type="pct"/>
          </w:tcPr>
          <w:p w14:paraId="4A3FEFFF" w14:textId="1C559501" w:rsidR="00461E56" w:rsidRPr="00756E24" w:rsidRDefault="00461E56" w:rsidP="00C34F0D">
            <w:pPr>
              <w:rPr>
                <w:rFonts w:cstheme="minorHAnsi"/>
                <w:sz w:val="20"/>
                <w:szCs w:val="20"/>
              </w:rPr>
            </w:pPr>
            <w:r w:rsidRPr="00756E24">
              <w:rPr>
                <w:rFonts w:cstheme="minorHAnsi"/>
                <w:sz w:val="20"/>
                <w:szCs w:val="20"/>
              </w:rPr>
              <w:t>Rental Assistance</w:t>
            </w:r>
          </w:p>
        </w:tc>
        <w:tc>
          <w:tcPr>
            <w:tcW w:w="1910" w:type="pct"/>
          </w:tcPr>
          <w:p w14:paraId="11E6E2F4" w14:textId="77777777" w:rsidR="00461E56" w:rsidRPr="00756E24" w:rsidRDefault="00461E56" w:rsidP="00C34F0D">
            <w:pPr>
              <w:rPr>
                <w:rFonts w:cstheme="minorHAnsi"/>
                <w:sz w:val="20"/>
                <w:szCs w:val="20"/>
              </w:rPr>
            </w:pPr>
            <w:r w:rsidRPr="00756E24">
              <w:rPr>
                <w:rFonts w:cstheme="minorHAnsi"/>
                <w:sz w:val="20"/>
                <w:szCs w:val="20"/>
              </w:rPr>
              <w:t>Families identified as vulnerable and are unable to stay home based, community based or evacuation centres and need shelter solution for 1-3 months whilst repairing shelter</w:t>
            </w:r>
          </w:p>
        </w:tc>
        <w:tc>
          <w:tcPr>
            <w:tcW w:w="590" w:type="pct"/>
          </w:tcPr>
          <w:p w14:paraId="619D71E5" w14:textId="77777777" w:rsidR="00461E56" w:rsidRPr="00756E24" w:rsidRDefault="00461E56" w:rsidP="00C34F0D">
            <w:pPr>
              <w:rPr>
                <w:rFonts w:cstheme="minorHAnsi"/>
                <w:sz w:val="20"/>
                <w:szCs w:val="20"/>
              </w:rPr>
            </w:pPr>
            <w:r w:rsidRPr="00756E24">
              <w:rPr>
                <w:rFonts w:cstheme="minorHAnsi"/>
                <w:sz w:val="20"/>
                <w:szCs w:val="20"/>
              </w:rPr>
              <w:t>TBC following revision of damage numbers</w:t>
            </w:r>
          </w:p>
        </w:tc>
        <w:tc>
          <w:tcPr>
            <w:tcW w:w="1331" w:type="pct"/>
          </w:tcPr>
          <w:p w14:paraId="6E29382D" w14:textId="1F3BBC07" w:rsidR="00461E56" w:rsidRPr="00756E24" w:rsidRDefault="00461E56" w:rsidP="00C34F0D">
            <w:pPr>
              <w:rPr>
                <w:rFonts w:cstheme="minorHAnsi"/>
                <w:sz w:val="20"/>
                <w:szCs w:val="20"/>
              </w:rPr>
            </w:pPr>
            <w:r w:rsidRPr="00756E24">
              <w:rPr>
                <w:rFonts w:cstheme="minorHAnsi"/>
                <w:sz w:val="20"/>
                <w:szCs w:val="20"/>
              </w:rPr>
              <w:t>Analyse market available, limit rental amount to prevent adverse effect on current market</w:t>
            </w:r>
            <w:r w:rsidR="000D5ED7" w:rsidRPr="00756E24">
              <w:rPr>
                <w:rFonts w:cstheme="minorHAnsi"/>
                <w:sz w:val="20"/>
                <w:szCs w:val="20"/>
              </w:rPr>
              <w:t>.</w:t>
            </w:r>
          </w:p>
          <w:p w14:paraId="05E1F060" w14:textId="51A926B1" w:rsidR="00590B5A" w:rsidRPr="00756E24" w:rsidRDefault="00590B5A" w:rsidP="00C34F0D">
            <w:pPr>
              <w:rPr>
                <w:rFonts w:cstheme="minorHAnsi"/>
                <w:sz w:val="20"/>
                <w:szCs w:val="20"/>
              </w:rPr>
            </w:pPr>
            <w:r w:rsidRPr="00756E24">
              <w:rPr>
                <w:rFonts w:cstheme="minorHAnsi"/>
                <w:sz w:val="20"/>
                <w:szCs w:val="20"/>
              </w:rPr>
              <w:t>This intervention type is currently not being implemented by any of the Agencies</w:t>
            </w:r>
            <w:r w:rsidR="000D5ED7" w:rsidRPr="00756E24">
              <w:rPr>
                <w:rFonts w:cstheme="minorHAnsi"/>
                <w:sz w:val="20"/>
                <w:szCs w:val="20"/>
              </w:rPr>
              <w:t>.</w:t>
            </w:r>
          </w:p>
          <w:p w14:paraId="7027546D" w14:textId="4ECB3DAE" w:rsidR="00974B82" w:rsidRPr="00756E24" w:rsidRDefault="00974B82" w:rsidP="00C34F0D">
            <w:pPr>
              <w:rPr>
                <w:rFonts w:cstheme="minorHAnsi"/>
                <w:sz w:val="20"/>
                <w:szCs w:val="20"/>
              </w:rPr>
            </w:pPr>
            <w:r w:rsidRPr="00756E24">
              <w:rPr>
                <w:rFonts w:cstheme="minorHAnsi"/>
                <w:sz w:val="20"/>
                <w:szCs w:val="20"/>
              </w:rPr>
              <w:t>Not common in rural areas, lack of available houses optional for urban areas, organization on the ground are not willing to provide rental sub</w:t>
            </w:r>
          </w:p>
        </w:tc>
      </w:tr>
      <w:tr w:rsidR="000D5ED7" w:rsidRPr="00756E24" w14:paraId="70717301" w14:textId="77777777" w:rsidTr="001E5979">
        <w:tc>
          <w:tcPr>
            <w:tcW w:w="425" w:type="pct"/>
          </w:tcPr>
          <w:p w14:paraId="02B128DE" w14:textId="11787361" w:rsidR="000D5ED7" w:rsidRPr="00756E24" w:rsidRDefault="000D5ED7" w:rsidP="00C34F0D">
            <w:pPr>
              <w:rPr>
                <w:rFonts w:cstheme="minorHAnsi"/>
                <w:sz w:val="20"/>
                <w:szCs w:val="20"/>
              </w:rPr>
            </w:pPr>
            <w:r w:rsidRPr="00756E24">
              <w:rPr>
                <w:rFonts w:cstheme="minorHAnsi"/>
                <w:sz w:val="20"/>
                <w:szCs w:val="20"/>
              </w:rPr>
              <w:t>INT 09</w:t>
            </w:r>
          </w:p>
        </w:tc>
        <w:tc>
          <w:tcPr>
            <w:tcW w:w="743" w:type="pct"/>
          </w:tcPr>
          <w:p w14:paraId="61796D64" w14:textId="222F70D7" w:rsidR="000D5ED7" w:rsidRPr="00756E24" w:rsidRDefault="000D5ED7" w:rsidP="00C34F0D">
            <w:pPr>
              <w:rPr>
                <w:rFonts w:cstheme="minorHAnsi"/>
                <w:sz w:val="20"/>
                <w:szCs w:val="20"/>
              </w:rPr>
            </w:pPr>
            <w:r w:rsidRPr="00756E24">
              <w:rPr>
                <w:rFonts w:cstheme="minorHAnsi"/>
                <w:sz w:val="20"/>
                <w:szCs w:val="20"/>
              </w:rPr>
              <w:t>Alternative transitional sites</w:t>
            </w:r>
          </w:p>
        </w:tc>
        <w:tc>
          <w:tcPr>
            <w:tcW w:w="1910" w:type="pct"/>
          </w:tcPr>
          <w:p w14:paraId="3A092B1D" w14:textId="77777777" w:rsidR="000D5ED7" w:rsidRPr="00756E24" w:rsidRDefault="000D5ED7" w:rsidP="000D5ED7">
            <w:pPr>
              <w:rPr>
                <w:bCs/>
                <w:sz w:val="20"/>
                <w:szCs w:val="20"/>
              </w:rPr>
            </w:pPr>
            <w:r w:rsidRPr="00756E24">
              <w:rPr>
                <w:bCs/>
                <w:sz w:val="20"/>
                <w:szCs w:val="20"/>
              </w:rPr>
              <w:t>Alternative transitional sites in existing structures private or public using privacy partitions including wash facilities</w:t>
            </w:r>
          </w:p>
          <w:p w14:paraId="0A667DA2" w14:textId="77777777" w:rsidR="000D5ED7" w:rsidRPr="00756E24" w:rsidRDefault="000D5ED7" w:rsidP="00C34F0D">
            <w:pPr>
              <w:rPr>
                <w:rFonts w:cstheme="minorHAnsi"/>
                <w:sz w:val="20"/>
                <w:szCs w:val="20"/>
              </w:rPr>
            </w:pPr>
          </w:p>
        </w:tc>
        <w:tc>
          <w:tcPr>
            <w:tcW w:w="590" w:type="pct"/>
          </w:tcPr>
          <w:p w14:paraId="18EE7457" w14:textId="15B50D3B" w:rsidR="000D5ED7" w:rsidRPr="00756E24" w:rsidRDefault="000D5ED7" w:rsidP="00C34F0D">
            <w:pPr>
              <w:rPr>
                <w:rFonts w:cstheme="minorHAnsi"/>
                <w:sz w:val="20"/>
                <w:szCs w:val="20"/>
              </w:rPr>
            </w:pPr>
            <w:r w:rsidRPr="00756E24">
              <w:rPr>
                <w:rFonts w:cstheme="minorHAnsi"/>
                <w:sz w:val="20"/>
                <w:szCs w:val="20"/>
              </w:rPr>
              <w:t>TBD</w:t>
            </w:r>
          </w:p>
        </w:tc>
        <w:tc>
          <w:tcPr>
            <w:tcW w:w="1331" w:type="pct"/>
          </w:tcPr>
          <w:p w14:paraId="0EF1E1D5" w14:textId="13176352" w:rsidR="000D5ED7" w:rsidRPr="00756E24" w:rsidRDefault="000D5ED7" w:rsidP="00C34F0D">
            <w:pPr>
              <w:rPr>
                <w:rFonts w:cstheme="minorHAnsi"/>
                <w:sz w:val="20"/>
                <w:szCs w:val="20"/>
              </w:rPr>
            </w:pPr>
            <w:r w:rsidRPr="00756E24">
              <w:rPr>
                <w:rFonts w:cstheme="minorHAnsi"/>
                <w:sz w:val="20"/>
                <w:szCs w:val="20"/>
              </w:rPr>
              <w:t xml:space="preserve">Depending on availability of existing structures. </w:t>
            </w:r>
          </w:p>
        </w:tc>
      </w:tr>
      <w:tr w:rsidR="000D5ED7" w:rsidRPr="00756E24" w14:paraId="3887FA4E" w14:textId="77777777" w:rsidTr="001E5979">
        <w:tc>
          <w:tcPr>
            <w:tcW w:w="3079" w:type="pct"/>
            <w:gridSpan w:val="3"/>
            <w:shd w:val="clear" w:color="auto" w:fill="CA8587" w:themeFill="accent3" w:themeFillTint="99"/>
          </w:tcPr>
          <w:p w14:paraId="18DE93E5" w14:textId="77267286" w:rsidR="000D5ED7" w:rsidRPr="00756E24" w:rsidRDefault="000D5ED7" w:rsidP="00C34F0D">
            <w:pPr>
              <w:rPr>
                <w:rFonts w:cstheme="minorHAnsi"/>
                <w:b/>
                <w:sz w:val="20"/>
                <w:szCs w:val="20"/>
              </w:rPr>
            </w:pPr>
            <w:r w:rsidRPr="00756E24">
              <w:rPr>
                <w:rFonts w:cstheme="minorHAnsi"/>
                <w:b/>
                <w:sz w:val="20"/>
                <w:szCs w:val="20"/>
              </w:rPr>
              <w:t>RECOVERY SUPPORT</w:t>
            </w:r>
          </w:p>
        </w:tc>
        <w:tc>
          <w:tcPr>
            <w:tcW w:w="590" w:type="pct"/>
            <w:shd w:val="clear" w:color="auto" w:fill="CA8587" w:themeFill="accent3" w:themeFillTint="99"/>
          </w:tcPr>
          <w:p w14:paraId="2DDC80CC" w14:textId="77777777" w:rsidR="000D5ED7" w:rsidRPr="00756E24" w:rsidRDefault="000D5ED7" w:rsidP="00C34F0D">
            <w:pPr>
              <w:rPr>
                <w:rFonts w:cstheme="minorHAnsi"/>
                <w:sz w:val="20"/>
                <w:szCs w:val="20"/>
              </w:rPr>
            </w:pPr>
          </w:p>
        </w:tc>
        <w:tc>
          <w:tcPr>
            <w:tcW w:w="1331" w:type="pct"/>
            <w:shd w:val="clear" w:color="auto" w:fill="CA8587" w:themeFill="accent3" w:themeFillTint="99"/>
          </w:tcPr>
          <w:p w14:paraId="7F45EC52" w14:textId="77777777" w:rsidR="000D5ED7" w:rsidRPr="00756E24" w:rsidRDefault="000D5ED7" w:rsidP="00C34F0D">
            <w:pPr>
              <w:rPr>
                <w:rFonts w:cstheme="minorHAnsi"/>
                <w:sz w:val="20"/>
                <w:szCs w:val="20"/>
              </w:rPr>
            </w:pPr>
          </w:p>
        </w:tc>
      </w:tr>
      <w:tr w:rsidR="00461E56" w:rsidRPr="00756E24" w14:paraId="69ED8AC4" w14:textId="77777777" w:rsidTr="001E5979">
        <w:tc>
          <w:tcPr>
            <w:tcW w:w="425" w:type="pct"/>
          </w:tcPr>
          <w:p w14:paraId="113437CB" w14:textId="366A6A0C" w:rsidR="00461E56" w:rsidRPr="00756E24" w:rsidRDefault="000D5ED7" w:rsidP="00C34F0D">
            <w:pPr>
              <w:rPr>
                <w:rFonts w:cstheme="minorHAnsi"/>
                <w:sz w:val="20"/>
                <w:szCs w:val="20"/>
              </w:rPr>
            </w:pPr>
            <w:r w:rsidRPr="00756E24">
              <w:rPr>
                <w:rFonts w:cstheme="minorHAnsi"/>
                <w:sz w:val="20"/>
                <w:szCs w:val="20"/>
              </w:rPr>
              <w:t>INT 10</w:t>
            </w:r>
            <w:r w:rsidR="00461E56" w:rsidRPr="00756E24">
              <w:rPr>
                <w:rFonts w:cstheme="minorHAnsi"/>
                <w:sz w:val="20"/>
                <w:szCs w:val="20"/>
              </w:rPr>
              <w:t xml:space="preserve"> </w:t>
            </w:r>
          </w:p>
        </w:tc>
        <w:tc>
          <w:tcPr>
            <w:tcW w:w="743" w:type="pct"/>
          </w:tcPr>
          <w:p w14:paraId="7B4987F7" w14:textId="77777777" w:rsidR="00461E56" w:rsidRPr="00756E24" w:rsidRDefault="00461E56" w:rsidP="00C34F0D">
            <w:pPr>
              <w:rPr>
                <w:rFonts w:cstheme="minorHAnsi"/>
                <w:sz w:val="20"/>
                <w:szCs w:val="20"/>
              </w:rPr>
            </w:pPr>
            <w:r w:rsidRPr="00756E24">
              <w:rPr>
                <w:rFonts w:cstheme="minorHAnsi"/>
                <w:sz w:val="20"/>
                <w:szCs w:val="20"/>
              </w:rPr>
              <w:t>NFI’s</w:t>
            </w:r>
          </w:p>
        </w:tc>
        <w:tc>
          <w:tcPr>
            <w:tcW w:w="1910" w:type="pct"/>
          </w:tcPr>
          <w:p w14:paraId="4EF21227" w14:textId="77777777" w:rsidR="00461E56" w:rsidRPr="00756E24" w:rsidRDefault="00461E56" w:rsidP="00C34F0D">
            <w:pPr>
              <w:rPr>
                <w:rFonts w:cstheme="minorHAnsi"/>
                <w:sz w:val="20"/>
                <w:szCs w:val="20"/>
              </w:rPr>
            </w:pPr>
            <w:r w:rsidRPr="00756E24">
              <w:rPr>
                <w:rFonts w:cstheme="minorHAnsi"/>
                <w:sz w:val="20"/>
                <w:szCs w:val="20"/>
              </w:rPr>
              <w:t>Based on needs assessment, identify NFI’s such as blankets, mosquito nets, kitchen sets, hygiene kits or cash/voucher</w:t>
            </w:r>
          </w:p>
        </w:tc>
        <w:tc>
          <w:tcPr>
            <w:tcW w:w="590" w:type="pct"/>
          </w:tcPr>
          <w:p w14:paraId="37AF5316" w14:textId="77777777" w:rsidR="00461E56" w:rsidRPr="00756E24" w:rsidRDefault="00461E56" w:rsidP="00C34F0D">
            <w:pPr>
              <w:rPr>
                <w:rFonts w:cstheme="minorHAnsi"/>
                <w:sz w:val="20"/>
                <w:szCs w:val="20"/>
              </w:rPr>
            </w:pPr>
            <w:r w:rsidRPr="00756E24">
              <w:rPr>
                <w:rFonts w:cstheme="minorHAnsi"/>
                <w:sz w:val="20"/>
                <w:szCs w:val="20"/>
              </w:rPr>
              <w:t>TWIG to provide guidance</w:t>
            </w:r>
          </w:p>
        </w:tc>
        <w:tc>
          <w:tcPr>
            <w:tcW w:w="1331" w:type="pct"/>
          </w:tcPr>
          <w:p w14:paraId="5C134291" w14:textId="1EBCC958" w:rsidR="00461E56" w:rsidRPr="00756E24" w:rsidRDefault="000D5ED7" w:rsidP="00C34F0D">
            <w:pPr>
              <w:rPr>
                <w:rFonts w:cstheme="minorHAnsi"/>
                <w:sz w:val="20"/>
                <w:szCs w:val="20"/>
              </w:rPr>
            </w:pPr>
            <w:r w:rsidRPr="00756E24">
              <w:rPr>
                <w:rFonts w:cstheme="minorHAnsi"/>
                <w:sz w:val="20"/>
                <w:szCs w:val="20"/>
              </w:rPr>
              <w:t xml:space="preserve">Was done under emergency phase, will not be repeated during recovery phase.  </w:t>
            </w:r>
          </w:p>
        </w:tc>
      </w:tr>
      <w:tr w:rsidR="00461E56" w:rsidRPr="00756E24" w14:paraId="6DB0DD49" w14:textId="77777777" w:rsidTr="001E5979">
        <w:tc>
          <w:tcPr>
            <w:tcW w:w="425" w:type="pct"/>
          </w:tcPr>
          <w:p w14:paraId="2A852CD2" w14:textId="77777777" w:rsidR="00461E56" w:rsidRPr="00756E24" w:rsidRDefault="00461E56" w:rsidP="00C34F0D">
            <w:pPr>
              <w:rPr>
                <w:rFonts w:cstheme="minorHAnsi"/>
                <w:sz w:val="20"/>
                <w:szCs w:val="20"/>
              </w:rPr>
            </w:pPr>
            <w:r w:rsidRPr="00756E24">
              <w:rPr>
                <w:rFonts w:cstheme="minorHAnsi"/>
                <w:sz w:val="20"/>
                <w:szCs w:val="20"/>
              </w:rPr>
              <w:t>INT 11</w:t>
            </w:r>
          </w:p>
        </w:tc>
        <w:tc>
          <w:tcPr>
            <w:tcW w:w="743" w:type="pct"/>
          </w:tcPr>
          <w:p w14:paraId="15D36021" w14:textId="77777777" w:rsidR="00461E56" w:rsidRPr="00756E24" w:rsidRDefault="00461E56" w:rsidP="00C34F0D">
            <w:pPr>
              <w:rPr>
                <w:rFonts w:cstheme="minorHAnsi"/>
                <w:b/>
                <w:sz w:val="20"/>
                <w:szCs w:val="20"/>
              </w:rPr>
            </w:pPr>
            <w:r w:rsidRPr="00756E24">
              <w:rPr>
                <w:rFonts w:cstheme="minorHAnsi"/>
                <w:sz w:val="20"/>
                <w:szCs w:val="20"/>
              </w:rPr>
              <w:t>Technical Guidance</w:t>
            </w:r>
          </w:p>
        </w:tc>
        <w:tc>
          <w:tcPr>
            <w:tcW w:w="1910" w:type="pct"/>
          </w:tcPr>
          <w:p w14:paraId="691B9340" w14:textId="77777777" w:rsidR="00461E56" w:rsidRPr="00756E24" w:rsidRDefault="00461E56" w:rsidP="00C34F0D">
            <w:pPr>
              <w:rPr>
                <w:rFonts w:cstheme="minorHAnsi"/>
                <w:sz w:val="20"/>
                <w:szCs w:val="20"/>
              </w:rPr>
            </w:pPr>
            <w:r w:rsidRPr="00756E24">
              <w:rPr>
                <w:rFonts w:cstheme="minorHAnsi"/>
                <w:sz w:val="20"/>
                <w:szCs w:val="20"/>
              </w:rPr>
              <w:t xml:space="preserve">Provide tradespersons in barangays to provide technical guidance for </w:t>
            </w:r>
          </w:p>
          <w:p w14:paraId="61ECE01B" w14:textId="77777777" w:rsidR="00461E56" w:rsidRPr="00756E24" w:rsidRDefault="00461E56" w:rsidP="00461E56">
            <w:pPr>
              <w:pStyle w:val="ListParagraph"/>
              <w:numPr>
                <w:ilvl w:val="0"/>
                <w:numId w:val="26"/>
              </w:numPr>
              <w:rPr>
                <w:rFonts w:cstheme="minorHAnsi"/>
                <w:sz w:val="20"/>
                <w:szCs w:val="20"/>
              </w:rPr>
            </w:pPr>
            <w:r w:rsidRPr="00756E24">
              <w:rPr>
                <w:rFonts w:cstheme="minorHAnsi"/>
                <w:sz w:val="20"/>
                <w:szCs w:val="20"/>
              </w:rPr>
              <w:t>Improving emergency shelter</w:t>
            </w:r>
          </w:p>
          <w:p w14:paraId="575E4E30" w14:textId="77777777" w:rsidR="00461E56" w:rsidRPr="00756E24" w:rsidRDefault="00461E56" w:rsidP="00461E56">
            <w:pPr>
              <w:pStyle w:val="ListParagraph"/>
              <w:numPr>
                <w:ilvl w:val="0"/>
                <w:numId w:val="26"/>
              </w:numPr>
              <w:rPr>
                <w:rFonts w:cstheme="minorHAnsi"/>
                <w:sz w:val="20"/>
                <w:szCs w:val="20"/>
              </w:rPr>
            </w:pPr>
            <w:r w:rsidRPr="00756E24">
              <w:rPr>
                <w:rFonts w:cstheme="minorHAnsi"/>
                <w:sz w:val="20"/>
                <w:szCs w:val="20"/>
              </w:rPr>
              <w:t>undertaking repairs to  damaged houses</w:t>
            </w:r>
          </w:p>
          <w:p w14:paraId="33CC434F" w14:textId="77777777" w:rsidR="00A572BB" w:rsidRPr="00756E24" w:rsidRDefault="00A572BB" w:rsidP="00461E56">
            <w:pPr>
              <w:pStyle w:val="ListParagraph"/>
              <w:numPr>
                <w:ilvl w:val="0"/>
                <w:numId w:val="26"/>
              </w:numPr>
              <w:rPr>
                <w:rFonts w:cstheme="minorHAnsi"/>
                <w:sz w:val="20"/>
                <w:szCs w:val="20"/>
              </w:rPr>
            </w:pPr>
            <w:r w:rsidRPr="00756E24">
              <w:rPr>
                <w:rFonts w:cstheme="minorHAnsi"/>
                <w:sz w:val="20"/>
                <w:szCs w:val="20"/>
              </w:rPr>
              <w:t>construction of progressive core shelter</w:t>
            </w:r>
          </w:p>
          <w:p w14:paraId="3E3EF5DB" w14:textId="66EEBC07" w:rsidR="00A572BB" w:rsidRPr="00756E24" w:rsidRDefault="00A572BB" w:rsidP="00461E56">
            <w:pPr>
              <w:pStyle w:val="ListParagraph"/>
              <w:numPr>
                <w:ilvl w:val="0"/>
                <w:numId w:val="26"/>
              </w:numPr>
              <w:rPr>
                <w:rFonts w:cstheme="minorHAnsi"/>
                <w:sz w:val="20"/>
                <w:szCs w:val="20"/>
              </w:rPr>
            </w:pPr>
            <w:r w:rsidRPr="00756E24">
              <w:rPr>
                <w:rFonts w:cstheme="minorHAnsi"/>
                <w:sz w:val="20"/>
                <w:szCs w:val="20"/>
              </w:rPr>
              <w:t>demolishing and debris management</w:t>
            </w:r>
          </w:p>
          <w:p w14:paraId="4BDB5371" w14:textId="77777777" w:rsidR="00A572BB" w:rsidRPr="00756E24" w:rsidRDefault="00A572BB" w:rsidP="00A572BB">
            <w:pPr>
              <w:pStyle w:val="ListParagraph"/>
              <w:ind w:left="768"/>
              <w:rPr>
                <w:rFonts w:cstheme="minorHAnsi"/>
                <w:sz w:val="20"/>
                <w:szCs w:val="20"/>
              </w:rPr>
            </w:pPr>
          </w:p>
          <w:p w14:paraId="57EA743B" w14:textId="77777777" w:rsidR="00461E56" w:rsidRPr="00756E24" w:rsidRDefault="00461E56" w:rsidP="00C34F0D">
            <w:pPr>
              <w:rPr>
                <w:rFonts w:cstheme="minorHAnsi"/>
                <w:sz w:val="20"/>
                <w:szCs w:val="20"/>
              </w:rPr>
            </w:pPr>
            <w:r w:rsidRPr="00756E24">
              <w:rPr>
                <w:rFonts w:cstheme="minorHAnsi"/>
                <w:sz w:val="20"/>
                <w:szCs w:val="20"/>
              </w:rPr>
              <w:t xml:space="preserve">Promote the </w:t>
            </w:r>
            <w:r w:rsidRPr="00756E24">
              <w:rPr>
                <w:rFonts w:cstheme="minorHAnsi"/>
                <w:b/>
                <w:sz w:val="20"/>
                <w:szCs w:val="20"/>
              </w:rPr>
              <w:t>Build Back Safer</w:t>
            </w:r>
            <w:r w:rsidRPr="00756E24">
              <w:rPr>
                <w:rFonts w:cstheme="minorHAnsi"/>
                <w:sz w:val="20"/>
                <w:szCs w:val="20"/>
              </w:rPr>
              <w:t xml:space="preserve"> principle</w:t>
            </w:r>
          </w:p>
        </w:tc>
        <w:tc>
          <w:tcPr>
            <w:tcW w:w="590" w:type="pct"/>
          </w:tcPr>
          <w:p w14:paraId="5879F1BF" w14:textId="77777777" w:rsidR="00461E56" w:rsidRPr="00756E24" w:rsidRDefault="00461E56" w:rsidP="00C34F0D">
            <w:pPr>
              <w:rPr>
                <w:rFonts w:cstheme="minorHAnsi"/>
                <w:sz w:val="20"/>
                <w:szCs w:val="20"/>
              </w:rPr>
            </w:pPr>
          </w:p>
        </w:tc>
        <w:tc>
          <w:tcPr>
            <w:tcW w:w="1331" w:type="pct"/>
          </w:tcPr>
          <w:p w14:paraId="61AEA024" w14:textId="57E6C9DF" w:rsidR="00A572BB" w:rsidRPr="00756E24" w:rsidRDefault="00A572BB" w:rsidP="00C34F0D">
            <w:pPr>
              <w:rPr>
                <w:rFonts w:cstheme="minorHAnsi"/>
                <w:sz w:val="20"/>
                <w:szCs w:val="20"/>
              </w:rPr>
            </w:pPr>
            <w:r w:rsidRPr="00756E24">
              <w:rPr>
                <w:rFonts w:cstheme="minorHAnsi"/>
                <w:sz w:val="20"/>
                <w:szCs w:val="20"/>
              </w:rPr>
              <w:t>Different TWiGs will be held and IEC materials developed.</w:t>
            </w:r>
          </w:p>
          <w:p w14:paraId="593BFEF5" w14:textId="24AD6A21" w:rsidR="00BA7354" w:rsidRPr="00756E24" w:rsidRDefault="00A572BB" w:rsidP="00C34F0D">
            <w:pPr>
              <w:rPr>
                <w:rFonts w:cstheme="minorHAnsi"/>
                <w:sz w:val="20"/>
                <w:szCs w:val="20"/>
              </w:rPr>
            </w:pPr>
            <w:proofErr w:type="spellStart"/>
            <w:r w:rsidRPr="00756E24">
              <w:rPr>
                <w:rFonts w:cstheme="minorHAnsi"/>
                <w:sz w:val="20"/>
                <w:szCs w:val="20"/>
              </w:rPr>
              <w:t>Tesda</w:t>
            </w:r>
            <w:proofErr w:type="spellEnd"/>
            <w:r w:rsidRPr="00756E24">
              <w:rPr>
                <w:rFonts w:cstheme="minorHAnsi"/>
                <w:sz w:val="20"/>
                <w:szCs w:val="20"/>
              </w:rPr>
              <w:t xml:space="preserve"> is undertaking construction trainings on municipality level.</w:t>
            </w:r>
            <w:r w:rsidR="00BA7354" w:rsidRPr="00756E24">
              <w:rPr>
                <w:rFonts w:cstheme="minorHAnsi"/>
                <w:sz w:val="20"/>
                <w:szCs w:val="20"/>
              </w:rPr>
              <w:t xml:space="preserve"> </w:t>
            </w:r>
          </w:p>
        </w:tc>
      </w:tr>
      <w:tr w:rsidR="00461E56" w:rsidRPr="00756E24" w14:paraId="383CE9C9" w14:textId="77777777" w:rsidTr="001E5979">
        <w:tc>
          <w:tcPr>
            <w:tcW w:w="425" w:type="pct"/>
          </w:tcPr>
          <w:p w14:paraId="35262305" w14:textId="106AA954" w:rsidR="00461E56" w:rsidRPr="00756E24" w:rsidRDefault="00461E56" w:rsidP="00C34F0D">
            <w:pPr>
              <w:rPr>
                <w:rFonts w:cstheme="minorHAnsi"/>
                <w:sz w:val="20"/>
                <w:szCs w:val="20"/>
              </w:rPr>
            </w:pPr>
            <w:r w:rsidRPr="00756E24">
              <w:rPr>
                <w:rFonts w:cstheme="minorHAnsi"/>
                <w:sz w:val="20"/>
                <w:szCs w:val="20"/>
              </w:rPr>
              <w:t>INT 12</w:t>
            </w:r>
          </w:p>
        </w:tc>
        <w:tc>
          <w:tcPr>
            <w:tcW w:w="743" w:type="pct"/>
          </w:tcPr>
          <w:p w14:paraId="72251F41" w14:textId="77777777" w:rsidR="00461E56" w:rsidRPr="00756E24" w:rsidRDefault="00461E56" w:rsidP="00C34F0D">
            <w:pPr>
              <w:rPr>
                <w:rFonts w:cstheme="minorHAnsi"/>
                <w:b/>
                <w:sz w:val="20"/>
                <w:szCs w:val="20"/>
              </w:rPr>
            </w:pPr>
            <w:r w:rsidRPr="00756E24">
              <w:rPr>
                <w:rFonts w:cstheme="minorHAnsi"/>
                <w:sz w:val="20"/>
                <w:szCs w:val="20"/>
              </w:rPr>
              <w:t>Recovery Tool Kit</w:t>
            </w:r>
          </w:p>
        </w:tc>
        <w:tc>
          <w:tcPr>
            <w:tcW w:w="1910" w:type="pct"/>
          </w:tcPr>
          <w:p w14:paraId="152CF6C7" w14:textId="77777777" w:rsidR="00461E56" w:rsidRPr="00756E24" w:rsidRDefault="00461E56" w:rsidP="00C34F0D">
            <w:pPr>
              <w:rPr>
                <w:rFonts w:cstheme="minorHAnsi"/>
                <w:sz w:val="20"/>
                <w:szCs w:val="20"/>
              </w:rPr>
            </w:pPr>
            <w:r w:rsidRPr="00756E24">
              <w:rPr>
                <w:rFonts w:cstheme="minorHAnsi"/>
                <w:sz w:val="20"/>
                <w:szCs w:val="20"/>
              </w:rPr>
              <w:t xml:space="preserve">Provide communities with basic tools to help demolish, salvage and start reconstruction. </w:t>
            </w:r>
          </w:p>
          <w:p w14:paraId="7903F500" w14:textId="77777777" w:rsidR="00461E56" w:rsidRPr="00756E24" w:rsidRDefault="00461E56" w:rsidP="00C34F0D">
            <w:pPr>
              <w:tabs>
                <w:tab w:val="left" w:pos="1029"/>
              </w:tabs>
              <w:rPr>
                <w:rFonts w:cstheme="minorHAnsi"/>
                <w:sz w:val="20"/>
                <w:szCs w:val="20"/>
              </w:rPr>
            </w:pPr>
            <w:r w:rsidRPr="00756E24">
              <w:rPr>
                <w:rFonts w:cstheme="minorHAnsi"/>
                <w:sz w:val="20"/>
                <w:szCs w:val="20"/>
              </w:rPr>
              <w:t xml:space="preserve">Support for families to demolition their destroyed houses and clean their sites. </w:t>
            </w:r>
          </w:p>
          <w:p w14:paraId="0B993579" w14:textId="49626D0B" w:rsidR="00461E56" w:rsidRPr="00756E24" w:rsidRDefault="00461E56" w:rsidP="00A572BB">
            <w:pPr>
              <w:pStyle w:val="ListParagraph"/>
              <w:tabs>
                <w:tab w:val="left" w:pos="1029"/>
              </w:tabs>
              <w:rPr>
                <w:rFonts w:cstheme="minorHAnsi"/>
                <w:sz w:val="20"/>
                <w:szCs w:val="20"/>
              </w:rPr>
            </w:pPr>
          </w:p>
        </w:tc>
        <w:tc>
          <w:tcPr>
            <w:tcW w:w="590" w:type="pct"/>
          </w:tcPr>
          <w:p w14:paraId="0FA523A0" w14:textId="77777777" w:rsidR="00461E56" w:rsidRPr="00756E24" w:rsidRDefault="00461E56" w:rsidP="00C34F0D">
            <w:pPr>
              <w:rPr>
                <w:rFonts w:cstheme="minorHAnsi"/>
                <w:sz w:val="20"/>
                <w:szCs w:val="20"/>
              </w:rPr>
            </w:pPr>
          </w:p>
        </w:tc>
        <w:tc>
          <w:tcPr>
            <w:tcW w:w="1331" w:type="pct"/>
          </w:tcPr>
          <w:p w14:paraId="26E9D313" w14:textId="77777777" w:rsidR="00461E56" w:rsidRPr="00756E24" w:rsidRDefault="00461E56" w:rsidP="00A572BB">
            <w:pPr>
              <w:pStyle w:val="ListParagraph"/>
              <w:numPr>
                <w:ilvl w:val="0"/>
                <w:numId w:val="32"/>
              </w:numPr>
              <w:ind w:left="202" w:hanging="202"/>
              <w:rPr>
                <w:rFonts w:cstheme="minorHAnsi"/>
                <w:sz w:val="20"/>
                <w:szCs w:val="20"/>
              </w:rPr>
            </w:pPr>
            <w:r w:rsidRPr="00756E24">
              <w:rPr>
                <w:rFonts w:cstheme="minorHAnsi"/>
                <w:sz w:val="20"/>
                <w:szCs w:val="20"/>
              </w:rPr>
              <w:t>Tools identified by TWIG as appropriate for demolition, salvage and reconstruction. Can be used afterwards as tools for livelihoods. Kits to be communal tools, with consumables to be renew by agencies if community unable to do so.</w:t>
            </w:r>
          </w:p>
          <w:p w14:paraId="4D545B3C" w14:textId="5B739010" w:rsidR="00C23412" w:rsidRPr="00756E24" w:rsidRDefault="00C23412" w:rsidP="00A572BB">
            <w:pPr>
              <w:pStyle w:val="ListParagraph"/>
              <w:numPr>
                <w:ilvl w:val="0"/>
                <w:numId w:val="32"/>
              </w:numPr>
              <w:ind w:left="202" w:hanging="202"/>
              <w:rPr>
                <w:rFonts w:cstheme="minorHAnsi"/>
                <w:sz w:val="20"/>
                <w:szCs w:val="20"/>
              </w:rPr>
            </w:pPr>
            <w:r w:rsidRPr="00756E24">
              <w:rPr>
                <w:rFonts w:cstheme="minorHAnsi"/>
                <w:sz w:val="20"/>
                <w:szCs w:val="20"/>
              </w:rPr>
              <w:t>IEC for demolishing and debris management is developed and shared</w:t>
            </w:r>
          </w:p>
        </w:tc>
      </w:tr>
      <w:tr w:rsidR="00461E56" w:rsidRPr="00756E24" w14:paraId="19DA0C73" w14:textId="77777777" w:rsidTr="001E5979">
        <w:tc>
          <w:tcPr>
            <w:tcW w:w="425" w:type="pct"/>
          </w:tcPr>
          <w:p w14:paraId="13E18775" w14:textId="77777777" w:rsidR="00461E56" w:rsidRPr="00756E24" w:rsidRDefault="00461E56" w:rsidP="00C34F0D">
            <w:pPr>
              <w:rPr>
                <w:rFonts w:cstheme="minorHAnsi"/>
                <w:sz w:val="20"/>
                <w:szCs w:val="20"/>
              </w:rPr>
            </w:pPr>
            <w:r w:rsidRPr="00756E24">
              <w:rPr>
                <w:rFonts w:cstheme="minorHAnsi"/>
                <w:sz w:val="20"/>
                <w:szCs w:val="20"/>
              </w:rPr>
              <w:t>INT 13</w:t>
            </w:r>
          </w:p>
        </w:tc>
        <w:tc>
          <w:tcPr>
            <w:tcW w:w="743" w:type="pct"/>
          </w:tcPr>
          <w:p w14:paraId="4A6B3D4D" w14:textId="77777777" w:rsidR="00461E56" w:rsidRPr="00756E24" w:rsidRDefault="00461E56" w:rsidP="00C34F0D">
            <w:pPr>
              <w:rPr>
                <w:rFonts w:cstheme="minorHAnsi"/>
                <w:b/>
                <w:sz w:val="20"/>
                <w:szCs w:val="20"/>
              </w:rPr>
            </w:pPr>
            <w:r w:rsidRPr="00756E24">
              <w:rPr>
                <w:rFonts w:cstheme="minorHAnsi"/>
                <w:sz w:val="20"/>
                <w:szCs w:val="20"/>
              </w:rPr>
              <w:t>House repair - Timber</w:t>
            </w:r>
          </w:p>
        </w:tc>
        <w:tc>
          <w:tcPr>
            <w:tcW w:w="1910" w:type="pct"/>
          </w:tcPr>
          <w:p w14:paraId="0F1B8446" w14:textId="77777777" w:rsidR="00461E56" w:rsidRPr="00756E24" w:rsidRDefault="00461E56" w:rsidP="00C34F0D">
            <w:pPr>
              <w:rPr>
                <w:rFonts w:cstheme="minorHAnsi"/>
                <w:sz w:val="20"/>
                <w:szCs w:val="20"/>
              </w:rPr>
            </w:pPr>
            <w:r w:rsidRPr="00756E24">
              <w:rPr>
                <w:rFonts w:cstheme="minorHAnsi"/>
                <w:sz w:val="20"/>
                <w:szCs w:val="20"/>
              </w:rPr>
              <w:t xml:space="preserve">Identify basic materials required to repair timber framed houses to allow families to return to Place of Origin, </w:t>
            </w:r>
            <w:proofErr w:type="spellStart"/>
            <w:r w:rsidRPr="00756E24">
              <w:rPr>
                <w:rFonts w:cstheme="minorHAnsi"/>
                <w:sz w:val="20"/>
                <w:szCs w:val="20"/>
              </w:rPr>
              <w:t>PoO</w:t>
            </w:r>
            <w:proofErr w:type="spellEnd"/>
          </w:p>
          <w:p w14:paraId="2DAE27FB" w14:textId="77777777" w:rsidR="00461E56" w:rsidRPr="00756E24" w:rsidRDefault="00461E56" w:rsidP="00C34F0D">
            <w:pPr>
              <w:rPr>
                <w:rFonts w:cstheme="minorHAnsi"/>
                <w:sz w:val="20"/>
                <w:szCs w:val="20"/>
              </w:rPr>
            </w:pPr>
            <w:r w:rsidRPr="00756E24">
              <w:rPr>
                <w:rFonts w:cstheme="minorHAnsi"/>
                <w:sz w:val="20"/>
                <w:szCs w:val="20"/>
              </w:rPr>
              <w:t>Cash or vouchers may be more practical as part of the response following market analysis</w:t>
            </w:r>
          </w:p>
        </w:tc>
        <w:tc>
          <w:tcPr>
            <w:tcW w:w="590" w:type="pct"/>
          </w:tcPr>
          <w:p w14:paraId="0D4084A7" w14:textId="60B9D963" w:rsidR="00461E56" w:rsidRPr="00756E24" w:rsidRDefault="00A572BB" w:rsidP="00C34F0D">
            <w:pPr>
              <w:rPr>
                <w:rFonts w:cstheme="minorHAnsi"/>
                <w:sz w:val="20"/>
                <w:szCs w:val="20"/>
              </w:rPr>
            </w:pPr>
            <w:r w:rsidRPr="00756E24">
              <w:rPr>
                <w:rFonts w:cstheme="minorHAnsi"/>
                <w:sz w:val="20"/>
                <w:szCs w:val="20"/>
              </w:rPr>
              <w:t>10</w:t>
            </w:r>
            <w:r w:rsidR="00C23412" w:rsidRPr="00756E24">
              <w:rPr>
                <w:rFonts w:cstheme="minorHAnsi"/>
                <w:sz w:val="20"/>
                <w:szCs w:val="20"/>
              </w:rPr>
              <w:t>,000 PHP</w:t>
            </w:r>
            <w:r w:rsidR="007F4191" w:rsidRPr="00756E24">
              <w:rPr>
                <w:rFonts w:cstheme="minorHAnsi"/>
                <w:sz w:val="20"/>
                <w:szCs w:val="20"/>
              </w:rPr>
              <w:t xml:space="preserve"> to 15,000 PHP</w:t>
            </w:r>
          </w:p>
        </w:tc>
        <w:tc>
          <w:tcPr>
            <w:tcW w:w="1331" w:type="pct"/>
          </w:tcPr>
          <w:p w14:paraId="5C8C5604" w14:textId="77777777" w:rsidR="00C23412" w:rsidRPr="00756E24" w:rsidRDefault="00C23412" w:rsidP="00A572BB">
            <w:pPr>
              <w:pStyle w:val="ListParagraph"/>
              <w:numPr>
                <w:ilvl w:val="0"/>
                <w:numId w:val="33"/>
              </w:numPr>
              <w:ind w:left="292" w:hanging="270"/>
              <w:rPr>
                <w:rFonts w:cstheme="minorHAnsi"/>
                <w:sz w:val="20"/>
                <w:szCs w:val="20"/>
              </w:rPr>
            </w:pPr>
            <w:r w:rsidRPr="00756E24">
              <w:rPr>
                <w:rFonts w:cstheme="minorHAnsi"/>
                <w:sz w:val="20"/>
                <w:szCs w:val="20"/>
              </w:rPr>
              <w:t>A TWIG</w:t>
            </w:r>
            <w:r w:rsidR="007F4191" w:rsidRPr="00756E24">
              <w:rPr>
                <w:rFonts w:cstheme="minorHAnsi"/>
                <w:sz w:val="20"/>
                <w:szCs w:val="20"/>
              </w:rPr>
              <w:t xml:space="preserve"> and training</w:t>
            </w:r>
            <w:r w:rsidRPr="00756E24">
              <w:rPr>
                <w:rFonts w:cstheme="minorHAnsi"/>
                <w:sz w:val="20"/>
                <w:szCs w:val="20"/>
              </w:rPr>
              <w:t xml:space="preserve"> will be held in coo</w:t>
            </w:r>
            <w:r w:rsidR="007F4191" w:rsidRPr="00756E24">
              <w:rPr>
                <w:rFonts w:cstheme="minorHAnsi"/>
                <w:sz w:val="20"/>
                <w:szCs w:val="20"/>
              </w:rPr>
              <w:t>peration with ‘Build change” and</w:t>
            </w:r>
            <w:r w:rsidRPr="00756E24">
              <w:rPr>
                <w:rFonts w:cstheme="minorHAnsi"/>
                <w:sz w:val="20"/>
                <w:szCs w:val="20"/>
              </w:rPr>
              <w:t xml:space="preserve"> will also develop the IEC for the housing repair.</w:t>
            </w:r>
          </w:p>
          <w:p w14:paraId="7F2DC48B" w14:textId="0ECCC54D" w:rsidR="007F4191" w:rsidRPr="00756E24" w:rsidRDefault="007F4191" w:rsidP="00A572BB">
            <w:pPr>
              <w:pStyle w:val="ListParagraph"/>
              <w:numPr>
                <w:ilvl w:val="0"/>
                <w:numId w:val="33"/>
              </w:numPr>
              <w:ind w:left="292" w:hanging="270"/>
              <w:rPr>
                <w:rFonts w:cstheme="minorHAnsi"/>
                <w:sz w:val="20"/>
                <w:szCs w:val="20"/>
              </w:rPr>
            </w:pPr>
            <w:r w:rsidRPr="00756E24">
              <w:rPr>
                <w:rFonts w:cstheme="minorHAnsi"/>
                <w:sz w:val="20"/>
                <w:szCs w:val="20"/>
              </w:rPr>
              <w:t xml:space="preserve">NHA is giving 10,000PHP to partially damaged houses, during TWIG the </w:t>
            </w:r>
            <w:r w:rsidRPr="00756E24">
              <w:rPr>
                <w:rFonts w:cstheme="minorHAnsi"/>
                <w:sz w:val="20"/>
                <w:szCs w:val="20"/>
              </w:rPr>
              <w:lastRenderedPageBreak/>
              <w:t>real cost for housing repair will be identified.</w:t>
            </w:r>
          </w:p>
        </w:tc>
      </w:tr>
      <w:tr w:rsidR="00461E56" w:rsidRPr="00756E24" w14:paraId="563A1D93" w14:textId="77777777" w:rsidTr="001E5979">
        <w:tc>
          <w:tcPr>
            <w:tcW w:w="425" w:type="pct"/>
          </w:tcPr>
          <w:p w14:paraId="5D1C464E" w14:textId="77777777" w:rsidR="00461E56" w:rsidRPr="00756E24" w:rsidRDefault="00461E56" w:rsidP="00C34F0D">
            <w:pPr>
              <w:rPr>
                <w:rFonts w:cstheme="minorHAnsi"/>
                <w:sz w:val="20"/>
                <w:szCs w:val="20"/>
              </w:rPr>
            </w:pPr>
            <w:r w:rsidRPr="00756E24">
              <w:rPr>
                <w:rFonts w:cstheme="minorHAnsi"/>
                <w:sz w:val="20"/>
                <w:szCs w:val="20"/>
              </w:rPr>
              <w:lastRenderedPageBreak/>
              <w:t>INT 14</w:t>
            </w:r>
          </w:p>
        </w:tc>
        <w:tc>
          <w:tcPr>
            <w:tcW w:w="743" w:type="pct"/>
          </w:tcPr>
          <w:p w14:paraId="50F25320" w14:textId="77777777" w:rsidR="00461E56" w:rsidRPr="00756E24" w:rsidRDefault="00461E56" w:rsidP="00C34F0D">
            <w:pPr>
              <w:rPr>
                <w:rFonts w:cstheme="minorHAnsi"/>
                <w:sz w:val="20"/>
                <w:szCs w:val="20"/>
              </w:rPr>
            </w:pPr>
            <w:r w:rsidRPr="00756E24">
              <w:rPr>
                <w:rFonts w:cstheme="minorHAnsi"/>
                <w:sz w:val="20"/>
                <w:szCs w:val="20"/>
              </w:rPr>
              <w:t>House repair - Masonry</w:t>
            </w:r>
          </w:p>
        </w:tc>
        <w:tc>
          <w:tcPr>
            <w:tcW w:w="1910" w:type="pct"/>
          </w:tcPr>
          <w:p w14:paraId="7B6BCE7C" w14:textId="77777777" w:rsidR="00461E56" w:rsidRPr="00756E24" w:rsidRDefault="00461E56" w:rsidP="00C34F0D">
            <w:pPr>
              <w:rPr>
                <w:rFonts w:cstheme="minorHAnsi"/>
                <w:sz w:val="20"/>
                <w:szCs w:val="20"/>
              </w:rPr>
            </w:pPr>
            <w:r w:rsidRPr="00756E24">
              <w:rPr>
                <w:rFonts w:cstheme="minorHAnsi"/>
                <w:sz w:val="20"/>
                <w:szCs w:val="20"/>
              </w:rPr>
              <w:t xml:space="preserve">Identify basic materials required to repair concrete/masonry houses to allow families to return to Place of Origin, </w:t>
            </w:r>
            <w:proofErr w:type="spellStart"/>
            <w:r w:rsidRPr="00756E24">
              <w:rPr>
                <w:rFonts w:cstheme="minorHAnsi"/>
                <w:sz w:val="20"/>
                <w:szCs w:val="20"/>
              </w:rPr>
              <w:t>PoO</w:t>
            </w:r>
            <w:proofErr w:type="spellEnd"/>
            <w:r w:rsidRPr="00756E24">
              <w:rPr>
                <w:rFonts w:cstheme="minorHAnsi"/>
                <w:sz w:val="20"/>
                <w:szCs w:val="20"/>
              </w:rPr>
              <w:t>.</w:t>
            </w:r>
          </w:p>
          <w:p w14:paraId="71DD5F68" w14:textId="77777777" w:rsidR="00461E56" w:rsidRPr="00756E24" w:rsidRDefault="00461E56" w:rsidP="00C34F0D">
            <w:pPr>
              <w:rPr>
                <w:rFonts w:cstheme="minorHAnsi"/>
                <w:sz w:val="20"/>
                <w:szCs w:val="20"/>
              </w:rPr>
            </w:pPr>
            <w:r w:rsidRPr="00756E24">
              <w:rPr>
                <w:rFonts w:cstheme="minorHAnsi"/>
                <w:sz w:val="20"/>
                <w:szCs w:val="20"/>
              </w:rPr>
              <w:t>Cash or vouchers may be more practical as part of the response following market analysis</w:t>
            </w:r>
          </w:p>
        </w:tc>
        <w:tc>
          <w:tcPr>
            <w:tcW w:w="590" w:type="pct"/>
          </w:tcPr>
          <w:p w14:paraId="54A21C6E" w14:textId="72E91CF9" w:rsidR="00461E56" w:rsidRPr="00756E24" w:rsidRDefault="007F4191" w:rsidP="00C34F0D">
            <w:pPr>
              <w:rPr>
                <w:rFonts w:cstheme="minorHAnsi"/>
                <w:sz w:val="20"/>
                <w:szCs w:val="20"/>
              </w:rPr>
            </w:pPr>
            <w:r w:rsidRPr="00756E24">
              <w:rPr>
                <w:rFonts w:cstheme="minorHAnsi"/>
                <w:sz w:val="20"/>
                <w:szCs w:val="20"/>
              </w:rPr>
              <w:t>TBD</w:t>
            </w:r>
          </w:p>
        </w:tc>
        <w:tc>
          <w:tcPr>
            <w:tcW w:w="1331" w:type="pct"/>
          </w:tcPr>
          <w:p w14:paraId="2D4A3807" w14:textId="77777777" w:rsidR="007F4191" w:rsidRPr="00756E24" w:rsidRDefault="007F4191" w:rsidP="007F4191">
            <w:pPr>
              <w:pStyle w:val="ListParagraph"/>
              <w:numPr>
                <w:ilvl w:val="0"/>
                <w:numId w:val="33"/>
              </w:numPr>
              <w:ind w:left="292" w:hanging="270"/>
              <w:rPr>
                <w:rFonts w:cstheme="minorHAnsi"/>
                <w:sz w:val="20"/>
                <w:szCs w:val="20"/>
              </w:rPr>
            </w:pPr>
            <w:r w:rsidRPr="00756E24">
              <w:rPr>
                <w:rFonts w:cstheme="minorHAnsi"/>
                <w:sz w:val="20"/>
                <w:szCs w:val="20"/>
              </w:rPr>
              <w:t>A TWIG and training will be held in cooperation with ‘Build change” and will also develop the IEC for the housing repair.</w:t>
            </w:r>
          </w:p>
          <w:p w14:paraId="7409643B" w14:textId="77777777" w:rsidR="00C23412" w:rsidRPr="00756E24" w:rsidRDefault="007F4191" w:rsidP="007F4191">
            <w:pPr>
              <w:pStyle w:val="ListParagraph"/>
              <w:numPr>
                <w:ilvl w:val="0"/>
                <w:numId w:val="33"/>
              </w:numPr>
              <w:ind w:left="327" w:hanging="270"/>
              <w:rPr>
                <w:rFonts w:cstheme="minorHAnsi"/>
                <w:sz w:val="20"/>
                <w:szCs w:val="20"/>
              </w:rPr>
            </w:pPr>
            <w:r w:rsidRPr="00756E24">
              <w:rPr>
                <w:rFonts w:cstheme="minorHAnsi"/>
                <w:sz w:val="20"/>
                <w:szCs w:val="20"/>
              </w:rPr>
              <w:t>NHA is giving 10,000PHP to partially damaged houses, during TWIG the real cost for housing repair will be identified.</w:t>
            </w:r>
          </w:p>
          <w:p w14:paraId="6A298758" w14:textId="27571B4E" w:rsidR="007F4191" w:rsidRPr="00756E24" w:rsidRDefault="007F4191" w:rsidP="007F4191">
            <w:pPr>
              <w:pStyle w:val="ListParagraph"/>
              <w:numPr>
                <w:ilvl w:val="0"/>
                <w:numId w:val="33"/>
              </w:numPr>
              <w:ind w:left="327" w:hanging="270"/>
              <w:rPr>
                <w:rFonts w:cstheme="minorHAnsi"/>
                <w:sz w:val="20"/>
                <w:szCs w:val="20"/>
              </w:rPr>
            </w:pPr>
            <w:r w:rsidRPr="00756E24">
              <w:rPr>
                <w:rFonts w:cstheme="minorHAnsi"/>
                <w:sz w:val="20"/>
                <w:szCs w:val="20"/>
              </w:rPr>
              <w:t>No Agencies are currently undertaking the repair of concrete houses</w:t>
            </w:r>
          </w:p>
        </w:tc>
      </w:tr>
      <w:tr w:rsidR="00461E56" w:rsidRPr="00756E24" w14:paraId="169542A9" w14:textId="77777777" w:rsidTr="001E5979">
        <w:tc>
          <w:tcPr>
            <w:tcW w:w="425" w:type="pct"/>
          </w:tcPr>
          <w:p w14:paraId="0E8D6BBE" w14:textId="77777777" w:rsidR="00461E56" w:rsidRPr="00756E24" w:rsidRDefault="00461E56" w:rsidP="00C34F0D">
            <w:pPr>
              <w:rPr>
                <w:rFonts w:cstheme="minorHAnsi"/>
                <w:sz w:val="20"/>
                <w:szCs w:val="20"/>
              </w:rPr>
            </w:pPr>
            <w:r w:rsidRPr="00756E24">
              <w:rPr>
                <w:rFonts w:cstheme="minorHAnsi"/>
                <w:sz w:val="20"/>
                <w:szCs w:val="20"/>
              </w:rPr>
              <w:t>INT 15</w:t>
            </w:r>
          </w:p>
        </w:tc>
        <w:tc>
          <w:tcPr>
            <w:tcW w:w="743" w:type="pct"/>
          </w:tcPr>
          <w:p w14:paraId="420F035E" w14:textId="77777777" w:rsidR="00461E56" w:rsidRPr="00756E24" w:rsidRDefault="00461E56" w:rsidP="00C34F0D">
            <w:pPr>
              <w:rPr>
                <w:rFonts w:cstheme="minorHAnsi"/>
                <w:sz w:val="20"/>
                <w:szCs w:val="20"/>
              </w:rPr>
            </w:pPr>
            <w:r w:rsidRPr="00756E24">
              <w:rPr>
                <w:rFonts w:cstheme="minorHAnsi"/>
                <w:sz w:val="20"/>
                <w:szCs w:val="20"/>
              </w:rPr>
              <w:t>Host Family Support</w:t>
            </w:r>
          </w:p>
        </w:tc>
        <w:tc>
          <w:tcPr>
            <w:tcW w:w="1910" w:type="pct"/>
          </w:tcPr>
          <w:p w14:paraId="550102DE" w14:textId="77777777" w:rsidR="00461E56" w:rsidRPr="00756E24" w:rsidRDefault="00461E56" w:rsidP="00C34F0D">
            <w:pPr>
              <w:rPr>
                <w:rFonts w:cstheme="minorHAnsi"/>
                <w:sz w:val="20"/>
                <w:szCs w:val="20"/>
              </w:rPr>
            </w:pPr>
            <w:r w:rsidRPr="00756E24">
              <w:rPr>
                <w:rFonts w:cstheme="minorHAnsi"/>
                <w:sz w:val="20"/>
                <w:szCs w:val="20"/>
              </w:rPr>
              <w:t>Appeal for community support to identify families willing to host displaced populations. Support can be provided in terms of:</w:t>
            </w:r>
          </w:p>
          <w:p w14:paraId="22D7D0B2" w14:textId="77777777" w:rsidR="00461E56" w:rsidRPr="00756E24" w:rsidRDefault="00461E56" w:rsidP="00461E56">
            <w:pPr>
              <w:pStyle w:val="ListParagraph"/>
              <w:numPr>
                <w:ilvl w:val="0"/>
                <w:numId w:val="25"/>
              </w:numPr>
              <w:rPr>
                <w:rFonts w:cstheme="minorHAnsi"/>
                <w:sz w:val="20"/>
                <w:szCs w:val="20"/>
              </w:rPr>
            </w:pPr>
            <w:r w:rsidRPr="00756E24">
              <w:rPr>
                <w:rFonts w:cstheme="minorHAnsi"/>
                <w:sz w:val="20"/>
                <w:szCs w:val="20"/>
              </w:rPr>
              <w:t>building materials to enhance existing shelter space</w:t>
            </w:r>
          </w:p>
          <w:p w14:paraId="4C6E1288" w14:textId="77777777" w:rsidR="00461E56" w:rsidRPr="00756E24" w:rsidRDefault="00461E56" w:rsidP="00461E56">
            <w:pPr>
              <w:pStyle w:val="ListParagraph"/>
              <w:numPr>
                <w:ilvl w:val="0"/>
                <w:numId w:val="25"/>
              </w:numPr>
              <w:rPr>
                <w:rFonts w:cstheme="minorHAnsi"/>
                <w:sz w:val="20"/>
                <w:szCs w:val="20"/>
              </w:rPr>
            </w:pPr>
            <w:r w:rsidRPr="00756E24">
              <w:rPr>
                <w:rFonts w:cstheme="minorHAnsi"/>
                <w:sz w:val="20"/>
                <w:szCs w:val="20"/>
              </w:rPr>
              <w:t>NFI’s</w:t>
            </w:r>
          </w:p>
          <w:p w14:paraId="35C9CB64" w14:textId="77777777" w:rsidR="00461E56" w:rsidRPr="00756E24" w:rsidRDefault="00461E56" w:rsidP="00461E56">
            <w:pPr>
              <w:pStyle w:val="ListParagraph"/>
              <w:numPr>
                <w:ilvl w:val="0"/>
                <w:numId w:val="25"/>
              </w:numPr>
              <w:rPr>
                <w:rFonts w:cstheme="minorHAnsi"/>
                <w:sz w:val="20"/>
                <w:szCs w:val="20"/>
              </w:rPr>
            </w:pPr>
            <w:r w:rsidRPr="00756E24">
              <w:rPr>
                <w:rFonts w:cstheme="minorHAnsi"/>
                <w:sz w:val="20"/>
                <w:szCs w:val="20"/>
              </w:rPr>
              <w:t>Cash or vouchers to supplement additional costs</w:t>
            </w:r>
          </w:p>
          <w:p w14:paraId="198C88F5" w14:textId="77777777" w:rsidR="00461E56" w:rsidRPr="00756E24" w:rsidRDefault="00461E56" w:rsidP="00461E56">
            <w:pPr>
              <w:pStyle w:val="ListParagraph"/>
              <w:numPr>
                <w:ilvl w:val="0"/>
                <w:numId w:val="25"/>
              </w:numPr>
              <w:rPr>
                <w:rFonts w:cstheme="minorHAnsi"/>
                <w:sz w:val="20"/>
                <w:szCs w:val="20"/>
              </w:rPr>
            </w:pPr>
            <w:r w:rsidRPr="00756E24">
              <w:rPr>
                <w:rFonts w:cstheme="minorHAnsi"/>
                <w:sz w:val="20"/>
                <w:szCs w:val="20"/>
              </w:rPr>
              <w:t>WASH assistance to verify capacity of existing facilities</w:t>
            </w:r>
          </w:p>
          <w:p w14:paraId="3F6ED960" w14:textId="77777777" w:rsidR="00461E56" w:rsidRPr="00756E24" w:rsidRDefault="00461E56" w:rsidP="00C34F0D">
            <w:pPr>
              <w:rPr>
                <w:rFonts w:cstheme="minorHAnsi"/>
                <w:sz w:val="20"/>
                <w:szCs w:val="20"/>
              </w:rPr>
            </w:pPr>
            <w:r w:rsidRPr="00756E24">
              <w:rPr>
                <w:rFonts w:cstheme="minorHAnsi"/>
                <w:sz w:val="20"/>
                <w:szCs w:val="20"/>
              </w:rPr>
              <w:t>Proposed Time frame 2-3 Months maximum</w:t>
            </w:r>
          </w:p>
        </w:tc>
        <w:tc>
          <w:tcPr>
            <w:tcW w:w="590" w:type="pct"/>
          </w:tcPr>
          <w:p w14:paraId="1A95FE76" w14:textId="77777777" w:rsidR="00461E56" w:rsidRPr="00756E24" w:rsidRDefault="00461E56" w:rsidP="00C34F0D">
            <w:pPr>
              <w:rPr>
                <w:rFonts w:cstheme="minorHAnsi"/>
                <w:sz w:val="20"/>
                <w:szCs w:val="20"/>
              </w:rPr>
            </w:pPr>
            <w:r w:rsidRPr="00756E24">
              <w:rPr>
                <w:rFonts w:cstheme="minorHAnsi"/>
                <w:sz w:val="20"/>
                <w:szCs w:val="20"/>
              </w:rPr>
              <w:t>20000PHP</w:t>
            </w:r>
          </w:p>
        </w:tc>
        <w:tc>
          <w:tcPr>
            <w:tcW w:w="1331" w:type="pct"/>
          </w:tcPr>
          <w:p w14:paraId="529265E5" w14:textId="67E07FE4" w:rsidR="00461E56" w:rsidRPr="00756E24" w:rsidRDefault="007F4191" w:rsidP="007F4191">
            <w:pPr>
              <w:pStyle w:val="ListParagraph"/>
              <w:numPr>
                <w:ilvl w:val="0"/>
                <w:numId w:val="33"/>
              </w:numPr>
              <w:ind w:left="112"/>
              <w:rPr>
                <w:rFonts w:cstheme="minorHAnsi"/>
                <w:sz w:val="20"/>
                <w:szCs w:val="20"/>
              </w:rPr>
            </w:pPr>
            <w:r w:rsidRPr="00756E24">
              <w:rPr>
                <w:rFonts w:cstheme="minorHAnsi"/>
                <w:sz w:val="20"/>
                <w:szCs w:val="20"/>
              </w:rPr>
              <w:t xml:space="preserve"> </w:t>
            </w:r>
            <w:r w:rsidR="00461E56" w:rsidRPr="00756E24">
              <w:rPr>
                <w:rFonts w:cstheme="minorHAnsi"/>
                <w:sz w:val="20"/>
                <w:szCs w:val="20"/>
              </w:rPr>
              <w:t>Provides stable environment for persons affected by the trauma of the disaster. Supplementary items may be required to enable persons to be comfortably hosted for a period of time</w:t>
            </w:r>
          </w:p>
          <w:p w14:paraId="61C62F7F" w14:textId="0B18F85A" w:rsidR="00C23412" w:rsidRPr="00756E24" w:rsidRDefault="00C23412" w:rsidP="007F4191">
            <w:pPr>
              <w:pStyle w:val="ListParagraph"/>
              <w:ind w:left="112"/>
              <w:rPr>
                <w:rFonts w:cstheme="minorHAnsi"/>
                <w:sz w:val="20"/>
                <w:szCs w:val="20"/>
              </w:rPr>
            </w:pPr>
            <w:r w:rsidRPr="00756E24">
              <w:rPr>
                <w:rFonts w:cstheme="minorHAnsi"/>
                <w:sz w:val="20"/>
                <w:szCs w:val="20"/>
              </w:rPr>
              <w:t>Worked out in coordination with other clusters.</w:t>
            </w:r>
          </w:p>
          <w:p w14:paraId="555BDAAE" w14:textId="77777777" w:rsidR="00A25C30" w:rsidRPr="00756E24" w:rsidRDefault="00A25C30" w:rsidP="00C34F0D">
            <w:pPr>
              <w:rPr>
                <w:rFonts w:cstheme="minorHAnsi"/>
                <w:sz w:val="20"/>
                <w:szCs w:val="20"/>
              </w:rPr>
            </w:pPr>
          </w:p>
          <w:p w14:paraId="074FAC65" w14:textId="73881332" w:rsidR="00A25C30" w:rsidRPr="00756E24" w:rsidRDefault="00A25C30" w:rsidP="00C34F0D">
            <w:pPr>
              <w:rPr>
                <w:rFonts w:cstheme="minorHAnsi"/>
                <w:sz w:val="20"/>
                <w:szCs w:val="20"/>
              </w:rPr>
            </w:pPr>
          </w:p>
        </w:tc>
      </w:tr>
      <w:tr w:rsidR="00461E56" w:rsidRPr="00756E24" w14:paraId="285355E2" w14:textId="77777777" w:rsidTr="001E5979">
        <w:tc>
          <w:tcPr>
            <w:tcW w:w="425" w:type="pct"/>
          </w:tcPr>
          <w:p w14:paraId="772B080F" w14:textId="77777777" w:rsidR="00461E56" w:rsidRPr="00756E24" w:rsidRDefault="00461E56" w:rsidP="00C34F0D">
            <w:pPr>
              <w:rPr>
                <w:rFonts w:cstheme="minorHAnsi"/>
                <w:sz w:val="20"/>
                <w:szCs w:val="20"/>
              </w:rPr>
            </w:pPr>
            <w:r w:rsidRPr="00756E24">
              <w:rPr>
                <w:rFonts w:cstheme="minorHAnsi"/>
                <w:sz w:val="20"/>
                <w:szCs w:val="20"/>
              </w:rPr>
              <w:t>INT 16</w:t>
            </w:r>
          </w:p>
        </w:tc>
        <w:tc>
          <w:tcPr>
            <w:tcW w:w="743" w:type="pct"/>
          </w:tcPr>
          <w:p w14:paraId="48E13045" w14:textId="57FC46AC" w:rsidR="00461E56" w:rsidRPr="00756E24" w:rsidRDefault="00C23412" w:rsidP="00C34F0D">
            <w:pPr>
              <w:rPr>
                <w:rFonts w:cstheme="minorHAnsi"/>
                <w:sz w:val="20"/>
                <w:szCs w:val="20"/>
              </w:rPr>
            </w:pPr>
            <w:r w:rsidRPr="00756E24">
              <w:rPr>
                <w:rFonts w:cstheme="minorHAnsi"/>
                <w:sz w:val="20"/>
                <w:szCs w:val="20"/>
              </w:rPr>
              <w:t>Progressive core house /</w:t>
            </w:r>
            <w:r w:rsidR="00461E56" w:rsidRPr="00756E24">
              <w:rPr>
                <w:rFonts w:cstheme="minorHAnsi"/>
                <w:sz w:val="20"/>
                <w:szCs w:val="20"/>
              </w:rPr>
              <w:t>Permanent Dwelling</w:t>
            </w:r>
          </w:p>
        </w:tc>
        <w:tc>
          <w:tcPr>
            <w:tcW w:w="1910" w:type="pct"/>
          </w:tcPr>
          <w:p w14:paraId="0205949F" w14:textId="2614FD4B" w:rsidR="00461E56" w:rsidRPr="00756E24" w:rsidRDefault="007F4191" w:rsidP="00C34F0D">
            <w:pPr>
              <w:rPr>
                <w:rFonts w:cstheme="minorHAnsi"/>
                <w:sz w:val="20"/>
                <w:szCs w:val="20"/>
              </w:rPr>
            </w:pPr>
            <w:r w:rsidRPr="00756E24">
              <w:rPr>
                <w:rFonts w:cstheme="minorHAnsi"/>
                <w:sz w:val="20"/>
                <w:szCs w:val="20"/>
              </w:rPr>
              <w:t xml:space="preserve">All houses constructed will be progressive core houses of minimum 18m2 as per shelter cluster minimum standards. All houses will be upgradable. </w:t>
            </w:r>
          </w:p>
        </w:tc>
        <w:tc>
          <w:tcPr>
            <w:tcW w:w="590" w:type="pct"/>
          </w:tcPr>
          <w:p w14:paraId="2B234B2A" w14:textId="29A45589" w:rsidR="00461E56" w:rsidRPr="00756E24" w:rsidRDefault="009832BC" w:rsidP="00C34F0D">
            <w:pPr>
              <w:rPr>
                <w:rFonts w:cstheme="minorHAnsi"/>
                <w:sz w:val="20"/>
                <w:szCs w:val="20"/>
              </w:rPr>
            </w:pPr>
            <w:r w:rsidRPr="00756E24">
              <w:rPr>
                <w:rFonts w:cstheme="minorHAnsi"/>
                <w:sz w:val="20"/>
                <w:szCs w:val="20"/>
              </w:rPr>
              <w:t>33,000 to 70,000</w:t>
            </w:r>
            <w:r w:rsidR="007F4191" w:rsidRPr="00756E24">
              <w:rPr>
                <w:rFonts w:cstheme="minorHAnsi"/>
                <w:sz w:val="20"/>
                <w:szCs w:val="20"/>
              </w:rPr>
              <w:t xml:space="preserve"> PHP</w:t>
            </w:r>
          </w:p>
        </w:tc>
        <w:tc>
          <w:tcPr>
            <w:tcW w:w="1331" w:type="pct"/>
          </w:tcPr>
          <w:p w14:paraId="040754F8" w14:textId="1928CBEF" w:rsidR="00461E56" w:rsidRPr="00756E24" w:rsidRDefault="007F4191" w:rsidP="007F4191">
            <w:pPr>
              <w:pStyle w:val="ListParagraph"/>
              <w:numPr>
                <w:ilvl w:val="0"/>
                <w:numId w:val="34"/>
              </w:numPr>
              <w:ind w:left="202" w:hanging="180"/>
              <w:rPr>
                <w:rFonts w:cstheme="minorHAnsi"/>
                <w:sz w:val="20"/>
                <w:szCs w:val="20"/>
              </w:rPr>
            </w:pPr>
            <w:r w:rsidRPr="00756E24">
              <w:rPr>
                <w:rFonts w:cstheme="minorHAnsi"/>
                <w:sz w:val="20"/>
                <w:szCs w:val="20"/>
              </w:rPr>
              <w:t xml:space="preserve">Habit for Humanity is building 70,000 PHP core houses if plastered these houses will be classified as permanent dwellings </w:t>
            </w:r>
          </w:p>
        </w:tc>
      </w:tr>
    </w:tbl>
    <w:p w14:paraId="32F215D8" w14:textId="77777777" w:rsidR="00461E56" w:rsidRDefault="00461E56" w:rsidP="001875D9">
      <w:pPr>
        <w:spacing w:after="0"/>
        <w:rPr>
          <w:b/>
          <w:color w:val="284353" w:themeColor="accent1" w:themeShade="BF"/>
        </w:rPr>
      </w:pPr>
    </w:p>
    <w:p w14:paraId="2A9CAB12" w14:textId="6BB1FA15" w:rsidR="00461E56" w:rsidRDefault="00461E56" w:rsidP="00461E56">
      <w:pPr>
        <w:spacing w:after="0"/>
        <w:rPr>
          <w:b/>
          <w:color w:val="284353" w:themeColor="accent1" w:themeShade="BF"/>
          <w:sz w:val="28"/>
          <w:szCs w:val="28"/>
        </w:rPr>
      </w:pPr>
      <w:r w:rsidRPr="000D3FEB">
        <w:rPr>
          <w:b/>
          <w:color w:val="284353" w:themeColor="accent1" w:themeShade="BF"/>
          <w:sz w:val="28"/>
          <w:szCs w:val="28"/>
        </w:rPr>
        <w:t xml:space="preserve">Programme   </w:t>
      </w:r>
    </w:p>
    <w:tbl>
      <w:tblPr>
        <w:tblStyle w:val="TableGrid"/>
        <w:tblW w:w="5000" w:type="pct"/>
        <w:tblLook w:val="04A0" w:firstRow="1" w:lastRow="0" w:firstColumn="1" w:lastColumn="0" w:noHBand="0" w:noVBand="1"/>
      </w:tblPr>
      <w:tblGrid>
        <w:gridCol w:w="1454"/>
        <w:gridCol w:w="1295"/>
        <w:gridCol w:w="476"/>
        <w:gridCol w:w="476"/>
        <w:gridCol w:w="476"/>
        <w:gridCol w:w="947"/>
        <w:gridCol w:w="517"/>
        <w:gridCol w:w="517"/>
        <w:gridCol w:w="517"/>
        <w:gridCol w:w="496"/>
        <w:gridCol w:w="579"/>
        <w:gridCol w:w="562"/>
        <w:gridCol w:w="578"/>
        <w:gridCol w:w="496"/>
        <w:gridCol w:w="462"/>
      </w:tblGrid>
      <w:tr w:rsidR="00A81A79" w:rsidRPr="00756E24" w14:paraId="21A4AE0B" w14:textId="77777777" w:rsidTr="001E5979">
        <w:tc>
          <w:tcPr>
            <w:tcW w:w="681" w:type="pct"/>
            <w:shd w:val="clear" w:color="auto" w:fill="960101"/>
          </w:tcPr>
          <w:p w14:paraId="4A8BE204" w14:textId="22D081B6" w:rsidR="007F4191" w:rsidRPr="00756E24" w:rsidRDefault="007F4191" w:rsidP="00461E56">
            <w:pPr>
              <w:rPr>
                <w:b/>
                <w:color w:val="284353" w:themeColor="accent1" w:themeShade="BF"/>
                <w:sz w:val="20"/>
                <w:szCs w:val="20"/>
              </w:rPr>
            </w:pPr>
            <w:r w:rsidRPr="00756E24">
              <w:rPr>
                <w:b/>
                <w:color w:val="FFFFFF" w:themeColor="background1"/>
                <w:sz w:val="20"/>
                <w:szCs w:val="20"/>
              </w:rPr>
              <w:t>Shelter activities time line</w:t>
            </w:r>
          </w:p>
        </w:tc>
        <w:tc>
          <w:tcPr>
            <w:tcW w:w="4319" w:type="pct"/>
            <w:gridSpan w:val="14"/>
            <w:shd w:val="clear" w:color="auto" w:fill="FFFFFF" w:themeFill="background1"/>
          </w:tcPr>
          <w:p w14:paraId="1656F93F" w14:textId="71CD306D" w:rsidR="007F4191" w:rsidRPr="00756E24" w:rsidRDefault="007F4191" w:rsidP="00596D57">
            <w:pPr>
              <w:rPr>
                <w:bCs/>
                <w:sz w:val="20"/>
                <w:szCs w:val="20"/>
              </w:rPr>
            </w:pPr>
            <w:r w:rsidRPr="00756E24">
              <w:rPr>
                <w:bCs/>
                <w:sz w:val="20"/>
                <w:szCs w:val="20"/>
              </w:rPr>
              <w:t>Below is the proposed activity programme for the emergency and early recovery responses for shelter. This is indicative only. However, it</w:t>
            </w:r>
            <w:r w:rsidR="00596D57" w:rsidRPr="00756E24">
              <w:rPr>
                <w:bCs/>
                <w:sz w:val="20"/>
                <w:szCs w:val="20"/>
              </w:rPr>
              <w:t>’</w:t>
            </w:r>
            <w:r w:rsidRPr="00756E24">
              <w:rPr>
                <w:bCs/>
                <w:sz w:val="20"/>
                <w:szCs w:val="20"/>
              </w:rPr>
              <w:t>s understood DSWD have requested the emergency distributions to be complete by 15</w:t>
            </w:r>
            <w:r w:rsidRPr="00756E24">
              <w:rPr>
                <w:bCs/>
                <w:sz w:val="20"/>
                <w:szCs w:val="20"/>
                <w:vertAlign w:val="superscript"/>
              </w:rPr>
              <w:t>th</w:t>
            </w:r>
            <w:r w:rsidRPr="00756E24">
              <w:rPr>
                <w:bCs/>
                <w:sz w:val="20"/>
                <w:szCs w:val="20"/>
              </w:rPr>
              <w:t xml:space="preserve"> Nov. However, due to the delay caused by Typhoon Yolanda the emergency distribution will be extended until </w:t>
            </w:r>
            <w:r w:rsidR="00596D57" w:rsidRPr="00756E24">
              <w:rPr>
                <w:bCs/>
                <w:sz w:val="20"/>
                <w:szCs w:val="20"/>
              </w:rPr>
              <w:t>mid-</w:t>
            </w:r>
            <w:r w:rsidRPr="00756E24">
              <w:rPr>
                <w:bCs/>
                <w:sz w:val="20"/>
                <w:szCs w:val="20"/>
              </w:rPr>
              <w:t xml:space="preserve">December. </w:t>
            </w:r>
            <w:r w:rsidR="00596D57" w:rsidRPr="00756E24">
              <w:rPr>
                <w:bCs/>
                <w:sz w:val="20"/>
                <w:szCs w:val="20"/>
              </w:rPr>
              <w:t>As from December</w:t>
            </w:r>
            <w:r w:rsidRPr="00756E24">
              <w:rPr>
                <w:bCs/>
                <w:sz w:val="20"/>
                <w:szCs w:val="20"/>
              </w:rPr>
              <w:t xml:space="preserve"> all Agencies should have prepared their early recovery plans.</w:t>
            </w:r>
          </w:p>
        </w:tc>
      </w:tr>
      <w:tr w:rsidR="00C20F85" w:rsidRPr="00756E24" w14:paraId="3C4DB25C" w14:textId="77777777" w:rsidTr="001E5979">
        <w:tc>
          <w:tcPr>
            <w:tcW w:w="681" w:type="pct"/>
            <w:shd w:val="clear" w:color="auto" w:fill="960101"/>
          </w:tcPr>
          <w:p w14:paraId="45B5B2C3" w14:textId="5FC613FB" w:rsidR="00596D57" w:rsidRPr="00756E24" w:rsidRDefault="00596D57" w:rsidP="00461E56">
            <w:pPr>
              <w:rPr>
                <w:b/>
                <w:color w:val="284353" w:themeColor="accent1" w:themeShade="BF"/>
                <w:sz w:val="20"/>
                <w:szCs w:val="20"/>
              </w:rPr>
            </w:pPr>
            <w:r w:rsidRPr="00756E24">
              <w:rPr>
                <w:rFonts w:eastAsia="Times New Roman" w:cs="Calibri"/>
                <w:b/>
                <w:bCs/>
                <w:color w:val="FFFFFF"/>
                <w:sz w:val="20"/>
                <w:szCs w:val="20"/>
                <w:lang w:eastAsia="en-GB"/>
              </w:rPr>
              <w:t>Phase</w:t>
            </w:r>
          </w:p>
        </w:tc>
        <w:tc>
          <w:tcPr>
            <w:tcW w:w="758" w:type="pct"/>
            <w:shd w:val="clear" w:color="auto" w:fill="960101"/>
          </w:tcPr>
          <w:p w14:paraId="6697C9B7" w14:textId="1A196EE7" w:rsidR="00596D57" w:rsidRPr="00756E24" w:rsidRDefault="00596D57" w:rsidP="00461E56">
            <w:pPr>
              <w:rPr>
                <w:b/>
                <w:color w:val="284353" w:themeColor="accent1" w:themeShade="BF"/>
                <w:sz w:val="20"/>
                <w:szCs w:val="20"/>
              </w:rPr>
            </w:pPr>
            <w:r w:rsidRPr="00756E24">
              <w:rPr>
                <w:rFonts w:eastAsia="Times New Roman" w:cs="Calibri"/>
                <w:b/>
                <w:bCs/>
                <w:color w:val="FFFFFF"/>
                <w:sz w:val="20"/>
                <w:szCs w:val="20"/>
                <w:lang w:eastAsia="en-GB"/>
              </w:rPr>
              <w:t>Activities</w:t>
            </w:r>
          </w:p>
        </w:tc>
        <w:tc>
          <w:tcPr>
            <w:tcW w:w="195" w:type="pct"/>
            <w:tcBorders>
              <w:bottom w:val="single" w:sz="4" w:space="0" w:color="auto"/>
            </w:tcBorders>
            <w:shd w:val="clear" w:color="auto" w:fill="960101"/>
            <w:vAlign w:val="center"/>
          </w:tcPr>
          <w:p w14:paraId="68225A61" w14:textId="022DF5E9" w:rsidR="00596D57" w:rsidRPr="009775CB" w:rsidRDefault="00596D57" w:rsidP="00461E56">
            <w:pPr>
              <w:rPr>
                <w:b/>
                <w:color w:val="284353" w:themeColor="accent1" w:themeShade="BF"/>
                <w:sz w:val="18"/>
                <w:szCs w:val="18"/>
              </w:rPr>
            </w:pPr>
            <w:r w:rsidRPr="009775CB">
              <w:rPr>
                <w:rFonts w:eastAsia="Times New Roman" w:cs="Calibri"/>
                <w:b/>
                <w:bCs/>
                <w:color w:val="FFFFFF"/>
                <w:sz w:val="18"/>
                <w:szCs w:val="18"/>
                <w:lang w:eastAsia="en-GB"/>
              </w:rPr>
              <w:t>15-Oct</w:t>
            </w:r>
          </w:p>
        </w:tc>
        <w:tc>
          <w:tcPr>
            <w:tcW w:w="226" w:type="pct"/>
            <w:tcBorders>
              <w:bottom w:val="single" w:sz="4" w:space="0" w:color="auto"/>
            </w:tcBorders>
            <w:shd w:val="clear" w:color="auto" w:fill="960101"/>
            <w:vAlign w:val="center"/>
          </w:tcPr>
          <w:p w14:paraId="08F22078" w14:textId="383FA20B" w:rsidR="00596D57" w:rsidRPr="009775CB" w:rsidRDefault="00596D57" w:rsidP="00461E56">
            <w:pPr>
              <w:rPr>
                <w:b/>
                <w:color w:val="284353" w:themeColor="accent1" w:themeShade="BF"/>
                <w:sz w:val="18"/>
                <w:szCs w:val="18"/>
              </w:rPr>
            </w:pPr>
            <w:r w:rsidRPr="009775CB">
              <w:rPr>
                <w:rFonts w:eastAsia="Times New Roman" w:cs="Calibri"/>
                <w:b/>
                <w:bCs/>
                <w:color w:val="FFFFFF"/>
                <w:sz w:val="18"/>
                <w:szCs w:val="18"/>
                <w:lang w:eastAsia="en-GB"/>
              </w:rPr>
              <w:t>21-Oct</w:t>
            </w:r>
          </w:p>
        </w:tc>
        <w:tc>
          <w:tcPr>
            <w:tcW w:w="226" w:type="pct"/>
            <w:tcBorders>
              <w:bottom w:val="single" w:sz="4" w:space="0" w:color="auto"/>
            </w:tcBorders>
            <w:shd w:val="clear" w:color="auto" w:fill="960101"/>
            <w:vAlign w:val="center"/>
          </w:tcPr>
          <w:p w14:paraId="4BD45E48" w14:textId="7C3854E4" w:rsidR="00596D57" w:rsidRPr="009775CB" w:rsidRDefault="00596D57" w:rsidP="00461E56">
            <w:pPr>
              <w:rPr>
                <w:b/>
                <w:color w:val="284353" w:themeColor="accent1" w:themeShade="BF"/>
                <w:sz w:val="18"/>
                <w:szCs w:val="18"/>
              </w:rPr>
            </w:pPr>
            <w:r w:rsidRPr="009775CB">
              <w:rPr>
                <w:rFonts w:eastAsia="Times New Roman" w:cs="Calibri"/>
                <w:b/>
                <w:bCs/>
                <w:color w:val="FFFFFF"/>
                <w:sz w:val="18"/>
                <w:szCs w:val="18"/>
                <w:lang w:eastAsia="en-GB"/>
              </w:rPr>
              <w:t>28-Oct</w:t>
            </w:r>
          </w:p>
        </w:tc>
        <w:tc>
          <w:tcPr>
            <w:tcW w:w="307" w:type="pct"/>
            <w:tcBorders>
              <w:bottom w:val="single" w:sz="4" w:space="0" w:color="auto"/>
            </w:tcBorders>
            <w:shd w:val="clear" w:color="auto" w:fill="960101"/>
            <w:vAlign w:val="center"/>
          </w:tcPr>
          <w:p w14:paraId="2D31BCF6" w14:textId="181D97F5" w:rsidR="00596D57" w:rsidRPr="009775CB" w:rsidRDefault="00596D57" w:rsidP="00461E56">
            <w:pPr>
              <w:rPr>
                <w:b/>
                <w:color w:val="284353" w:themeColor="accent1" w:themeShade="BF"/>
                <w:sz w:val="18"/>
                <w:szCs w:val="18"/>
              </w:rPr>
            </w:pPr>
            <w:r w:rsidRPr="009775CB">
              <w:rPr>
                <w:rFonts w:eastAsia="Times New Roman" w:cs="Calibri"/>
                <w:b/>
                <w:bCs/>
                <w:color w:val="FFFFFF"/>
                <w:sz w:val="18"/>
                <w:szCs w:val="18"/>
                <w:lang w:eastAsia="en-GB"/>
              </w:rPr>
              <w:t>04-Nov</w:t>
            </w:r>
          </w:p>
        </w:tc>
        <w:tc>
          <w:tcPr>
            <w:tcW w:w="252" w:type="pct"/>
            <w:tcBorders>
              <w:bottom w:val="single" w:sz="4" w:space="0" w:color="auto"/>
            </w:tcBorders>
            <w:shd w:val="clear" w:color="auto" w:fill="960101"/>
            <w:vAlign w:val="center"/>
          </w:tcPr>
          <w:p w14:paraId="682AE3CF" w14:textId="425B3F7C" w:rsidR="00596D57" w:rsidRPr="009775CB" w:rsidRDefault="00596D57" w:rsidP="00461E56">
            <w:pPr>
              <w:rPr>
                <w:b/>
                <w:color w:val="284353" w:themeColor="accent1" w:themeShade="BF"/>
                <w:sz w:val="18"/>
                <w:szCs w:val="18"/>
              </w:rPr>
            </w:pPr>
            <w:r w:rsidRPr="009775CB">
              <w:rPr>
                <w:rFonts w:eastAsia="Times New Roman" w:cs="Calibri"/>
                <w:b/>
                <w:bCs/>
                <w:color w:val="FFFFFF"/>
                <w:sz w:val="18"/>
                <w:szCs w:val="18"/>
                <w:lang w:eastAsia="en-GB"/>
              </w:rPr>
              <w:t>11-Nov</w:t>
            </w:r>
          </w:p>
        </w:tc>
        <w:tc>
          <w:tcPr>
            <w:tcW w:w="252" w:type="pct"/>
            <w:tcBorders>
              <w:bottom w:val="single" w:sz="4" w:space="0" w:color="auto"/>
            </w:tcBorders>
            <w:shd w:val="clear" w:color="auto" w:fill="960101"/>
            <w:vAlign w:val="center"/>
          </w:tcPr>
          <w:p w14:paraId="5072701D" w14:textId="419F5BB4" w:rsidR="00596D57" w:rsidRPr="009775CB" w:rsidRDefault="00596D57" w:rsidP="00461E56">
            <w:pPr>
              <w:rPr>
                <w:b/>
                <w:color w:val="284353" w:themeColor="accent1" w:themeShade="BF"/>
                <w:sz w:val="18"/>
                <w:szCs w:val="18"/>
              </w:rPr>
            </w:pPr>
            <w:r w:rsidRPr="009775CB">
              <w:rPr>
                <w:rFonts w:eastAsia="Times New Roman" w:cs="Calibri"/>
                <w:b/>
                <w:bCs/>
                <w:color w:val="FFFFFF"/>
                <w:sz w:val="18"/>
                <w:szCs w:val="18"/>
                <w:lang w:eastAsia="en-GB"/>
              </w:rPr>
              <w:t>18-Nov</w:t>
            </w:r>
          </w:p>
        </w:tc>
        <w:tc>
          <w:tcPr>
            <w:tcW w:w="252" w:type="pct"/>
            <w:tcBorders>
              <w:bottom w:val="single" w:sz="4" w:space="0" w:color="auto"/>
            </w:tcBorders>
            <w:shd w:val="clear" w:color="auto" w:fill="960101"/>
            <w:vAlign w:val="center"/>
          </w:tcPr>
          <w:p w14:paraId="5143E24C" w14:textId="198DD233" w:rsidR="00596D57" w:rsidRPr="009775CB" w:rsidRDefault="00596D57" w:rsidP="00461E56">
            <w:pPr>
              <w:rPr>
                <w:b/>
                <w:color w:val="284353" w:themeColor="accent1" w:themeShade="BF"/>
                <w:sz w:val="18"/>
                <w:szCs w:val="18"/>
              </w:rPr>
            </w:pPr>
            <w:r w:rsidRPr="009775CB">
              <w:rPr>
                <w:rFonts w:eastAsia="Times New Roman" w:cs="Calibri"/>
                <w:b/>
                <w:bCs/>
                <w:color w:val="FFFFFF"/>
                <w:sz w:val="18"/>
                <w:szCs w:val="18"/>
                <w:lang w:eastAsia="en-GB"/>
              </w:rPr>
              <w:t>25-Nov</w:t>
            </w:r>
          </w:p>
        </w:tc>
        <w:tc>
          <w:tcPr>
            <w:tcW w:w="259" w:type="pct"/>
            <w:tcBorders>
              <w:bottom w:val="single" w:sz="4" w:space="0" w:color="auto"/>
            </w:tcBorders>
            <w:shd w:val="clear" w:color="auto" w:fill="960101"/>
            <w:vAlign w:val="center"/>
          </w:tcPr>
          <w:p w14:paraId="344D6EAD" w14:textId="70C59EC7" w:rsidR="00596D57" w:rsidRPr="009775CB" w:rsidRDefault="00596D57" w:rsidP="00461E56">
            <w:pPr>
              <w:rPr>
                <w:b/>
                <w:color w:val="284353" w:themeColor="accent1" w:themeShade="BF"/>
                <w:sz w:val="18"/>
                <w:szCs w:val="18"/>
              </w:rPr>
            </w:pPr>
            <w:r w:rsidRPr="009775CB">
              <w:rPr>
                <w:rFonts w:eastAsia="Times New Roman" w:cs="Calibri"/>
                <w:b/>
                <w:bCs/>
                <w:color w:val="FFFFFF"/>
                <w:sz w:val="18"/>
                <w:szCs w:val="18"/>
                <w:lang w:eastAsia="en-GB"/>
              </w:rPr>
              <w:t>02-Dec</w:t>
            </w:r>
          </w:p>
        </w:tc>
        <w:tc>
          <w:tcPr>
            <w:tcW w:w="463" w:type="pct"/>
            <w:tcBorders>
              <w:bottom w:val="single" w:sz="4" w:space="0" w:color="auto"/>
            </w:tcBorders>
            <w:shd w:val="clear" w:color="auto" w:fill="960101"/>
            <w:vAlign w:val="center"/>
          </w:tcPr>
          <w:p w14:paraId="199BC05C" w14:textId="68693798" w:rsidR="00596D57" w:rsidRPr="009775CB" w:rsidRDefault="00596D57" w:rsidP="00461E56">
            <w:pPr>
              <w:rPr>
                <w:b/>
                <w:color w:val="284353" w:themeColor="accent1" w:themeShade="BF"/>
                <w:sz w:val="18"/>
                <w:szCs w:val="18"/>
              </w:rPr>
            </w:pPr>
            <w:r w:rsidRPr="009775CB">
              <w:rPr>
                <w:rFonts w:eastAsia="Times New Roman" w:cs="Calibri"/>
                <w:b/>
                <w:bCs/>
                <w:color w:val="FFFFFF"/>
                <w:sz w:val="18"/>
                <w:szCs w:val="18"/>
                <w:lang w:eastAsia="en-GB"/>
              </w:rPr>
              <w:t>09-Dec</w:t>
            </w:r>
          </w:p>
        </w:tc>
        <w:tc>
          <w:tcPr>
            <w:tcW w:w="385" w:type="pct"/>
            <w:tcBorders>
              <w:bottom w:val="single" w:sz="4" w:space="0" w:color="auto"/>
            </w:tcBorders>
            <w:shd w:val="clear" w:color="auto" w:fill="960101"/>
            <w:vAlign w:val="center"/>
          </w:tcPr>
          <w:p w14:paraId="072F5747" w14:textId="2786B370" w:rsidR="00596D57" w:rsidRPr="009775CB" w:rsidRDefault="00596D57" w:rsidP="00461E56">
            <w:pPr>
              <w:rPr>
                <w:b/>
                <w:color w:val="284353" w:themeColor="accent1" w:themeShade="BF"/>
                <w:sz w:val="18"/>
                <w:szCs w:val="18"/>
              </w:rPr>
            </w:pPr>
            <w:r w:rsidRPr="009775CB">
              <w:rPr>
                <w:rFonts w:eastAsia="Times New Roman" w:cs="Calibri"/>
                <w:b/>
                <w:bCs/>
                <w:color w:val="FFFFFF"/>
                <w:sz w:val="18"/>
                <w:szCs w:val="18"/>
                <w:lang w:eastAsia="en-GB"/>
              </w:rPr>
              <w:t>16-Dec</w:t>
            </w:r>
          </w:p>
        </w:tc>
        <w:tc>
          <w:tcPr>
            <w:tcW w:w="253" w:type="pct"/>
            <w:tcBorders>
              <w:bottom w:val="single" w:sz="4" w:space="0" w:color="auto"/>
            </w:tcBorders>
            <w:shd w:val="clear" w:color="auto" w:fill="960101"/>
            <w:vAlign w:val="center"/>
          </w:tcPr>
          <w:p w14:paraId="3E33E7B4" w14:textId="759E94C5" w:rsidR="00596D57" w:rsidRPr="009775CB" w:rsidRDefault="00596D57" w:rsidP="00461E56">
            <w:pPr>
              <w:rPr>
                <w:b/>
                <w:color w:val="284353" w:themeColor="accent1" w:themeShade="BF"/>
                <w:sz w:val="18"/>
                <w:szCs w:val="18"/>
              </w:rPr>
            </w:pPr>
            <w:r w:rsidRPr="009775CB">
              <w:rPr>
                <w:rFonts w:eastAsia="Times New Roman" w:cs="Calibri"/>
                <w:b/>
                <w:bCs/>
                <w:color w:val="FFFFFF"/>
                <w:sz w:val="18"/>
                <w:szCs w:val="18"/>
                <w:lang w:eastAsia="en-GB"/>
              </w:rPr>
              <w:t>23-Dec</w:t>
            </w:r>
          </w:p>
        </w:tc>
        <w:tc>
          <w:tcPr>
            <w:tcW w:w="249" w:type="pct"/>
            <w:tcBorders>
              <w:bottom w:val="single" w:sz="4" w:space="0" w:color="auto"/>
            </w:tcBorders>
            <w:shd w:val="clear" w:color="auto" w:fill="960101"/>
            <w:vAlign w:val="center"/>
          </w:tcPr>
          <w:p w14:paraId="684CC4F9" w14:textId="5FBE3589" w:rsidR="00596D57" w:rsidRPr="009775CB" w:rsidRDefault="00596D57" w:rsidP="00461E56">
            <w:pPr>
              <w:rPr>
                <w:b/>
                <w:color w:val="284353" w:themeColor="accent1" w:themeShade="BF"/>
                <w:sz w:val="18"/>
                <w:szCs w:val="18"/>
              </w:rPr>
            </w:pPr>
            <w:r w:rsidRPr="009775CB">
              <w:rPr>
                <w:rFonts w:eastAsia="Times New Roman" w:cs="Calibri"/>
                <w:b/>
                <w:bCs/>
                <w:color w:val="FFFFFF"/>
                <w:sz w:val="18"/>
                <w:szCs w:val="18"/>
                <w:lang w:eastAsia="en-GB"/>
              </w:rPr>
              <w:t>30-Dec</w:t>
            </w:r>
          </w:p>
        </w:tc>
        <w:tc>
          <w:tcPr>
            <w:tcW w:w="224" w:type="pct"/>
            <w:tcBorders>
              <w:bottom w:val="single" w:sz="4" w:space="0" w:color="auto"/>
            </w:tcBorders>
            <w:shd w:val="clear" w:color="auto" w:fill="960101"/>
            <w:vAlign w:val="center"/>
          </w:tcPr>
          <w:p w14:paraId="642D6377" w14:textId="1F18BF3C" w:rsidR="00596D57" w:rsidRPr="009775CB" w:rsidRDefault="00596D57" w:rsidP="00461E56">
            <w:pPr>
              <w:rPr>
                <w:b/>
                <w:color w:val="284353" w:themeColor="accent1" w:themeShade="BF"/>
                <w:sz w:val="18"/>
                <w:szCs w:val="18"/>
              </w:rPr>
            </w:pPr>
            <w:r w:rsidRPr="009775CB">
              <w:rPr>
                <w:rFonts w:eastAsia="Times New Roman" w:cs="Calibri"/>
                <w:b/>
                <w:bCs/>
                <w:color w:val="FFFFFF"/>
                <w:sz w:val="18"/>
                <w:szCs w:val="18"/>
                <w:lang w:eastAsia="en-GB"/>
              </w:rPr>
              <w:t>06-Jan</w:t>
            </w:r>
          </w:p>
        </w:tc>
      </w:tr>
      <w:tr w:rsidR="00C20F85" w:rsidRPr="00756E24" w14:paraId="7DB97593" w14:textId="77777777" w:rsidTr="001E5979">
        <w:tc>
          <w:tcPr>
            <w:tcW w:w="681" w:type="pct"/>
            <w:shd w:val="clear" w:color="auto" w:fill="960101"/>
          </w:tcPr>
          <w:p w14:paraId="0BC03D01" w14:textId="77777777" w:rsidR="003D7ABD" w:rsidRPr="00756E24" w:rsidRDefault="003D7ABD" w:rsidP="00461E56">
            <w:pPr>
              <w:rPr>
                <w:b/>
                <w:color w:val="284353" w:themeColor="accent1" w:themeShade="BF"/>
                <w:sz w:val="20"/>
                <w:szCs w:val="20"/>
              </w:rPr>
            </w:pPr>
          </w:p>
        </w:tc>
        <w:tc>
          <w:tcPr>
            <w:tcW w:w="758" w:type="pct"/>
            <w:vAlign w:val="bottom"/>
          </w:tcPr>
          <w:p w14:paraId="68F11113" w14:textId="1712C777" w:rsidR="003D7ABD" w:rsidRPr="00756E24" w:rsidRDefault="003D7ABD" w:rsidP="00461E56">
            <w:pPr>
              <w:rPr>
                <w:b/>
                <w:color w:val="284353" w:themeColor="accent1" w:themeShade="BF"/>
                <w:sz w:val="20"/>
                <w:szCs w:val="20"/>
              </w:rPr>
            </w:pPr>
            <w:r w:rsidRPr="00756E24">
              <w:rPr>
                <w:rFonts w:eastAsia="Times New Roman" w:cs="Calibri"/>
                <w:color w:val="000000"/>
                <w:sz w:val="20"/>
                <w:szCs w:val="20"/>
                <w:lang w:eastAsia="en-GB"/>
              </w:rPr>
              <w:t xml:space="preserve">Season </w:t>
            </w:r>
          </w:p>
        </w:tc>
        <w:tc>
          <w:tcPr>
            <w:tcW w:w="195" w:type="pct"/>
            <w:tcBorders>
              <w:bottom w:val="single" w:sz="4" w:space="0" w:color="auto"/>
            </w:tcBorders>
            <w:shd w:val="clear" w:color="auto" w:fill="948A54"/>
          </w:tcPr>
          <w:p w14:paraId="0328EB36" w14:textId="77777777" w:rsidR="003D7ABD" w:rsidRPr="00756E24" w:rsidRDefault="003D7ABD" w:rsidP="00461E56">
            <w:pPr>
              <w:rPr>
                <w:b/>
                <w:color w:val="284353" w:themeColor="accent1" w:themeShade="BF"/>
                <w:sz w:val="20"/>
                <w:szCs w:val="20"/>
              </w:rPr>
            </w:pPr>
          </w:p>
        </w:tc>
        <w:tc>
          <w:tcPr>
            <w:tcW w:w="226" w:type="pct"/>
            <w:tcBorders>
              <w:bottom w:val="single" w:sz="4" w:space="0" w:color="auto"/>
            </w:tcBorders>
            <w:shd w:val="clear" w:color="auto" w:fill="948A54"/>
          </w:tcPr>
          <w:p w14:paraId="53D419E8" w14:textId="77777777" w:rsidR="003D7ABD" w:rsidRPr="00756E24" w:rsidRDefault="003D7ABD" w:rsidP="00461E56">
            <w:pPr>
              <w:rPr>
                <w:b/>
                <w:color w:val="284353" w:themeColor="accent1" w:themeShade="BF"/>
                <w:sz w:val="20"/>
                <w:szCs w:val="20"/>
              </w:rPr>
            </w:pPr>
          </w:p>
        </w:tc>
        <w:tc>
          <w:tcPr>
            <w:tcW w:w="226" w:type="pct"/>
            <w:tcBorders>
              <w:bottom w:val="single" w:sz="4" w:space="0" w:color="auto"/>
            </w:tcBorders>
            <w:shd w:val="clear" w:color="auto" w:fill="948A54"/>
          </w:tcPr>
          <w:p w14:paraId="0AF2C855" w14:textId="77777777" w:rsidR="003D7ABD" w:rsidRPr="00756E24" w:rsidRDefault="003D7ABD" w:rsidP="00461E56">
            <w:pPr>
              <w:rPr>
                <w:b/>
                <w:color w:val="284353" w:themeColor="accent1" w:themeShade="BF"/>
                <w:sz w:val="20"/>
                <w:szCs w:val="20"/>
              </w:rPr>
            </w:pPr>
          </w:p>
        </w:tc>
        <w:tc>
          <w:tcPr>
            <w:tcW w:w="307" w:type="pct"/>
            <w:tcBorders>
              <w:bottom w:val="single" w:sz="4" w:space="0" w:color="auto"/>
            </w:tcBorders>
            <w:shd w:val="clear" w:color="auto" w:fill="948A54"/>
          </w:tcPr>
          <w:p w14:paraId="1EFC1057" w14:textId="5AC190CA" w:rsidR="003D7ABD" w:rsidRPr="00756E24" w:rsidRDefault="003D7ABD" w:rsidP="00461E56">
            <w:pPr>
              <w:rPr>
                <w:b/>
                <w:color w:val="284353" w:themeColor="accent1" w:themeShade="BF"/>
                <w:sz w:val="20"/>
                <w:szCs w:val="20"/>
              </w:rPr>
            </w:pPr>
            <w:r w:rsidRPr="00756E24">
              <w:rPr>
                <w:b/>
                <w:color w:val="FFFFFF" w:themeColor="background1"/>
                <w:sz w:val="20"/>
                <w:szCs w:val="20"/>
              </w:rPr>
              <w:t>Typhoon Yolanda</w:t>
            </w:r>
          </w:p>
        </w:tc>
        <w:tc>
          <w:tcPr>
            <w:tcW w:w="252" w:type="pct"/>
            <w:tcBorders>
              <w:bottom w:val="single" w:sz="4" w:space="0" w:color="auto"/>
            </w:tcBorders>
          </w:tcPr>
          <w:p w14:paraId="470B9A91" w14:textId="77777777" w:rsidR="003D7ABD" w:rsidRPr="00756E24" w:rsidRDefault="003D7ABD" w:rsidP="00461E56">
            <w:pPr>
              <w:rPr>
                <w:b/>
                <w:color w:val="284353" w:themeColor="accent1" w:themeShade="BF"/>
                <w:sz w:val="20"/>
                <w:szCs w:val="20"/>
              </w:rPr>
            </w:pPr>
          </w:p>
        </w:tc>
        <w:tc>
          <w:tcPr>
            <w:tcW w:w="252" w:type="pct"/>
            <w:tcBorders>
              <w:bottom w:val="single" w:sz="4" w:space="0" w:color="auto"/>
            </w:tcBorders>
          </w:tcPr>
          <w:p w14:paraId="23359906" w14:textId="77777777" w:rsidR="003D7ABD" w:rsidRPr="00756E24" w:rsidRDefault="003D7ABD" w:rsidP="00461E56">
            <w:pPr>
              <w:rPr>
                <w:b/>
                <w:color w:val="284353" w:themeColor="accent1" w:themeShade="BF"/>
                <w:sz w:val="20"/>
                <w:szCs w:val="20"/>
              </w:rPr>
            </w:pPr>
          </w:p>
        </w:tc>
        <w:tc>
          <w:tcPr>
            <w:tcW w:w="252" w:type="pct"/>
            <w:tcBorders>
              <w:bottom w:val="single" w:sz="4" w:space="0" w:color="auto"/>
            </w:tcBorders>
          </w:tcPr>
          <w:p w14:paraId="5A3C47AE" w14:textId="77777777" w:rsidR="003D7ABD" w:rsidRPr="00756E24" w:rsidRDefault="003D7ABD" w:rsidP="00461E56">
            <w:pPr>
              <w:rPr>
                <w:b/>
                <w:color w:val="284353" w:themeColor="accent1" w:themeShade="BF"/>
                <w:sz w:val="20"/>
                <w:szCs w:val="20"/>
              </w:rPr>
            </w:pPr>
          </w:p>
        </w:tc>
        <w:tc>
          <w:tcPr>
            <w:tcW w:w="259" w:type="pct"/>
            <w:tcBorders>
              <w:bottom w:val="single" w:sz="4" w:space="0" w:color="auto"/>
            </w:tcBorders>
          </w:tcPr>
          <w:p w14:paraId="5596C982" w14:textId="77777777" w:rsidR="003D7ABD" w:rsidRPr="00756E24" w:rsidRDefault="003D7ABD" w:rsidP="00461E56">
            <w:pPr>
              <w:rPr>
                <w:b/>
                <w:color w:val="284353" w:themeColor="accent1" w:themeShade="BF"/>
                <w:sz w:val="20"/>
                <w:szCs w:val="20"/>
              </w:rPr>
            </w:pPr>
          </w:p>
        </w:tc>
        <w:tc>
          <w:tcPr>
            <w:tcW w:w="463" w:type="pct"/>
            <w:tcBorders>
              <w:bottom w:val="single" w:sz="4" w:space="0" w:color="auto"/>
            </w:tcBorders>
          </w:tcPr>
          <w:p w14:paraId="14BD5E44" w14:textId="77777777" w:rsidR="003D7ABD" w:rsidRPr="00756E24" w:rsidRDefault="003D7ABD" w:rsidP="00461E56">
            <w:pPr>
              <w:rPr>
                <w:b/>
                <w:color w:val="284353" w:themeColor="accent1" w:themeShade="BF"/>
                <w:sz w:val="20"/>
                <w:szCs w:val="20"/>
              </w:rPr>
            </w:pPr>
          </w:p>
        </w:tc>
        <w:tc>
          <w:tcPr>
            <w:tcW w:w="385" w:type="pct"/>
            <w:tcBorders>
              <w:bottom w:val="single" w:sz="4" w:space="0" w:color="auto"/>
            </w:tcBorders>
          </w:tcPr>
          <w:p w14:paraId="3FD6089B" w14:textId="77777777" w:rsidR="003D7ABD" w:rsidRPr="00756E24" w:rsidRDefault="003D7ABD" w:rsidP="00461E56">
            <w:pPr>
              <w:rPr>
                <w:b/>
                <w:color w:val="284353" w:themeColor="accent1" w:themeShade="BF"/>
                <w:sz w:val="20"/>
                <w:szCs w:val="20"/>
              </w:rPr>
            </w:pPr>
          </w:p>
        </w:tc>
        <w:tc>
          <w:tcPr>
            <w:tcW w:w="253" w:type="pct"/>
            <w:tcBorders>
              <w:bottom w:val="single" w:sz="4" w:space="0" w:color="auto"/>
            </w:tcBorders>
          </w:tcPr>
          <w:p w14:paraId="1114FB1A" w14:textId="77777777" w:rsidR="003D7ABD" w:rsidRPr="00756E24" w:rsidRDefault="003D7ABD" w:rsidP="00461E56">
            <w:pPr>
              <w:rPr>
                <w:b/>
                <w:color w:val="284353" w:themeColor="accent1" w:themeShade="BF"/>
                <w:sz w:val="20"/>
                <w:szCs w:val="20"/>
              </w:rPr>
            </w:pPr>
          </w:p>
        </w:tc>
        <w:tc>
          <w:tcPr>
            <w:tcW w:w="249" w:type="pct"/>
            <w:tcBorders>
              <w:bottom w:val="single" w:sz="4" w:space="0" w:color="auto"/>
            </w:tcBorders>
          </w:tcPr>
          <w:p w14:paraId="6CF1D149" w14:textId="77777777" w:rsidR="003D7ABD" w:rsidRPr="00756E24" w:rsidRDefault="003D7ABD" w:rsidP="00461E56">
            <w:pPr>
              <w:rPr>
                <w:b/>
                <w:color w:val="284353" w:themeColor="accent1" w:themeShade="BF"/>
                <w:sz w:val="20"/>
                <w:szCs w:val="20"/>
              </w:rPr>
            </w:pPr>
          </w:p>
        </w:tc>
        <w:tc>
          <w:tcPr>
            <w:tcW w:w="224" w:type="pct"/>
            <w:tcBorders>
              <w:bottom w:val="single" w:sz="4" w:space="0" w:color="auto"/>
            </w:tcBorders>
          </w:tcPr>
          <w:p w14:paraId="13F6CA3E" w14:textId="77777777" w:rsidR="003D7ABD" w:rsidRPr="00756E24" w:rsidRDefault="003D7ABD" w:rsidP="00461E56">
            <w:pPr>
              <w:rPr>
                <w:b/>
                <w:color w:val="284353" w:themeColor="accent1" w:themeShade="BF"/>
                <w:sz w:val="20"/>
                <w:szCs w:val="20"/>
              </w:rPr>
            </w:pPr>
          </w:p>
        </w:tc>
      </w:tr>
      <w:tr w:rsidR="00756E24" w:rsidRPr="00756E24" w14:paraId="5036A888" w14:textId="77777777" w:rsidTr="001E5979">
        <w:tc>
          <w:tcPr>
            <w:tcW w:w="681" w:type="pct"/>
            <w:shd w:val="clear" w:color="auto" w:fill="960101"/>
          </w:tcPr>
          <w:p w14:paraId="4EE08C6D" w14:textId="77777777" w:rsidR="003D7ABD" w:rsidRPr="00756E24" w:rsidRDefault="003D7ABD" w:rsidP="00461E56">
            <w:pPr>
              <w:rPr>
                <w:b/>
                <w:color w:val="284353" w:themeColor="accent1" w:themeShade="BF"/>
                <w:sz w:val="20"/>
                <w:szCs w:val="20"/>
              </w:rPr>
            </w:pPr>
          </w:p>
        </w:tc>
        <w:tc>
          <w:tcPr>
            <w:tcW w:w="758" w:type="pct"/>
            <w:vAlign w:val="bottom"/>
          </w:tcPr>
          <w:p w14:paraId="17780D8A" w14:textId="467AE371" w:rsidR="003D7ABD" w:rsidRPr="00756E24" w:rsidRDefault="003D7ABD" w:rsidP="00461E56">
            <w:pPr>
              <w:rPr>
                <w:b/>
                <w:color w:val="284353" w:themeColor="accent1" w:themeShade="BF"/>
                <w:sz w:val="20"/>
                <w:szCs w:val="20"/>
              </w:rPr>
            </w:pPr>
            <w:r w:rsidRPr="00756E24">
              <w:rPr>
                <w:rFonts w:eastAsia="Times New Roman" w:cs="Calibri"/>
                <w:color w:val="000000"/>
                <w:sz w:val="20"/>
                <w:szCs w:val="20"/>
                <w:lang w:eastAsia="en-GB"/>
              </w:rPr>
              <w:t>Flash appeal</w:t>
            </w:r>
          </w:p>
        </w:tc>
        <w:tc>
          <w:tcPr>
            <w:tcW w:w="195" w:type="pct"/>
            <w:tcBorders>
              <w:top w:val="single" w:sz="4" w:space="0" w:color="auto"/>
            </w:tcBorders>
          </w:tcPr>
          <w:p w14:paraId="73AC15BC" w14:textId="77777777" w:rsidR="003D7ABD" w:rsidRPr="00756E24" w:rsidRDefault="003D7ABD" w:rsidP="00461E56">
            <w:pPr>
              <w:rPr>
                <w:b/>
                <w:color w:val="284353" w:themeColor="accent1" w:themeShade="BF"/>
                <w:sz w:val="20"/>
                <w:szCs w:val="20"/>
              </w:rPr>
            </w:pPr>
          </w:p>
        </w:tc>
        <w:tc>
          <w:tcPr>
            <w:tcW w:w="226" w:type="pct"/>
            <w:tcBorders>
              <w:top w:val="single" w:sz="4" w:space="0" w:color="auto"/>
            </w:tcBorders>
            <w:shd w:val="clear" w:color="auto" w:fill="948A54"/>
          </w:tcPr>
          <w:p w14:paraId="2BCACCC0" w14:textId="77777777" w:rsidR="003D7ABD" w:rsidRPr="00756E24" w:rsidRDefault="003D7ABD" w:rsidP="00461E56">
            <w:pPr>
              <w:rPr>
                <w:b/>
                <w:color w:val="284353" w:themeColor="accent1" w:themeShade="BF"/>
                <w:sz w:val="20"/>
                <w:szCs w:val="20"/>
              </w:rPr>
            </w:pPr>
          </w:p>
        </w:tc>
        <w:tc>
          <w:tcPr>
            <w:tcW w:w="226" w:type="pct"/>
            <w:tcBorders>
              <w:top w:val="single" w:sz="4" w:space="0" w:color="auto"/>
            </w:tcBorders>
          </w:tcPr>
          <w:p w14:paraId="1E1DBA8B" w14:textId="77777777" w:rsidR="003D7ABD" w:rsidRPr="00756E24" w:rsidRDefault="003D7ABD" w:rsidP="00461E56">
            <w:pPr>
              <w:rPr>
                <w:b/>
                <w:color w:val="284353" w:themeColor="accent1" w:themeShade="BF"/>
                <w:sz w:val="20"/>
                <w:szCs w:val="20"/>
              </w:rPr>
            </w:pPr>
          </w:p>
        </w:tc>
        <w:tc>
          <w:tcPr>
            <w:tcW w:w="307" w:type="pct"/>
            <w:tcBorders>
              <w:top w:val="single" w:sz="4" w:space="0" w:color="auto"/>
            </w:tcBorders>
          </w:tcPr>
          <w:p w14:paraId="758A2356" w14:textId="77777777" w:rsidR="003D7ABD" w:rsidRPr="00756E24" w:rsidRDefault="003D7ABD" w:rsidP="00461E56">
            <w:pPr>
              <w:rPr>
                <w:b/>
                <w:color w:val="284353" w:themeColor="accent1" w:themeShade="BF"/>
                <w:sz w:val="20"/>
                <w:szCs w:val="20"/>
              </w:rPr>
            </w:pPr>
          </w:p>
        </w:tc>
        <w:tc>
          <w:tcPr>
            <w:tcW w:w="252" w:type="pct"/>
            <w:tcBorders>
              <w:top w:val="single" w:sz="4" w:space="0" w:color="auto"/>
            </w:tcBorders>
          </w:tcPr>
          <w:p w14:paraId="4F7A86F6" w14:textId="77777777" w:rsidR="003D7ABD" w:rsidRPr="00756E24" w:rsidRDefault="003D7ABD" w:rsidP="00461E56">
            <w:pPr>
              <w:rPr>
                <w:b/>
                <w:color w:val="284353" w:themeColor="accent1" w:themeShade="BF"/>
                <w:sz w:val="20"/>
                <w:szCs w:val="20"/>
              </w:rPr>
            </w:pPr>
          </w:p>
        </w:tc>
        <w:tc>
          <w:tcPr>
            <w:tcW w:w="252" w:type="pct"/>
            <w:tcBorders>
              <w:top w:val="single" w:sz="4" w:space="0" w:color="auto"/>
            </w:tcBorders>
          </w:tcPr>
          <w:p w14:paraId="2A987ACA" w14:textId="77777777" w:rsidR="003D7ABD" w:rsidRPr="00756E24" w:rsidRDefault="003D7ABD" w:rsidP="00461E56">
            <w:pPr>
              <w:rPr>
                <w:b/>
                <w:color w:val="284353" w:themeColor="accent1" w:themeShade="BF"/>
                <w:sz w:val="20"/>
                <w:szCs w:val="20"/>
              </w:rPr>
            </w:pPr>
          </w:p>
        </w:tc>
        <w:tc>
          <w:tcPr>
            <w:tcW w:w="252" w:type="pct"/>
            <w:tcBorders>
              <w:top w:val="single" w:sz="4" w:space="0" w:color="auto"/>
            </w:tcBorders>
          </w:tcPr>
          <w:p w14:paraId="36AB4EAE" w14:textId="77777777" w:rsidR="003D7ABD" w:rsidRPr="00756E24" w:rsidRDefault="003D7ABD" w:rsidP="00461E56">
            <w:pPr>
              <w:rPr>
                <w:b/>
                <w:color w:val="284353" w:themeColor="accent1" w:themeShade="BF"/>
                <w:sz w:val="20"/>
                <w:szCs w:val="20"/>
              </w:rPr>
            </w:pPr>
          </w:p>
        </w:tc>
        <w:tc>
          <w:tcPr>
            <w:tcW w:w="259" w:type="pct"/>
            <w:tcBorders>
              <w:top w:val="single" w:sz="4" w:space="0" w:color="auto"/>
            </w:tcBorders>
            <w:shd w:val="clear" w:color="auto" w:fill="auto"/>
          </w:tcPr>
          <w:p w14:paraId="64F644FF" w14:textId="0FB7684B" w:rsidR="003D7ABD" w:rsidRPr="00756E24" w:rsidRDefault="003D7ABD" w:rsidP="003D7ABD">
            <w:pPr>
              <w:jc w:val="center"/>
              <w:rPr>
                <w:b/>
                <w:color w:val="284353" w:themeColor="accent1" w:themeShade="BF"/>
                <w:sz w:val="20"/>
                <w:szCs w:val="20"/>
              </w:rPr>
            </w:pPr>
          </w:p>
        </w:tc>
        <w:tc>
          <w:tcPr>
            <w:tcW w:w="463" w:type="pct"/>
            <w:tcBorders>
              <w:top w:val="single" w:sz="4" w:space="0" w:color="auto"/>
            </w:tcBorders>
          </w:tcPr>
          <w:p w14:paraId="56C1D808" w14:textId="77777777" w:rsidR="003D7ABD" w:rsidRPr="00756E24" w:rsidRDefault="003D7ABD" w:rsidP="00461E56">
            <w:pPr>
              <w:rPr>
                <w:b/>
                <w:color w:val="284353" w:themeColor="accent1" w:themeShade="BF"/>
                <w:sz w:val="20"/>
                <w:szCs w:val="20"/>
              </w:rPr>
            </w:pPr>
          </w:p>
        </w:tc>
        <w:tc>
          <w:tcPr>
            <w:tcW w:w="385" w:type="pct"/>
            <w:tcBorders>
              <w:top w:val="single" w:sz="4" w:space="0" w:color="auto"/>
            </w:tcBorders>
          </w:tcPr>
          <w:p w14:paraId="65898C3C" w14:textId="77777777" w:rsidR="003D7ABD" w:rsidRPr="00756E24" w:rsidRDefault="003D7ABD" w:rsidP="00461E56">
            <w:pPr>
              <w:rPr>
                <w:b/>
                <w:color w:val="284353" w:themeColor="accent1" w:themeShade="BF"/>
                <w:sz w:val="20"/>
                <w:szCs w:val="20"/>
              </w:rPr>
            </w:pPr>
          </w:p>
        </w:tc>
        <w:tc>
          <w:tcPr>
            <w:tcW w:w="253" w:type="pct"/>
            <w:tcBorders>
              <w:top w:val="single" w:sz="4" w:space="0" w:color="auto"/>
            </w:tcBorders>
            <w:shd w:val="clear" w:color="auto" w:fill="948A54"/>
          </w:tcPr>
          <w:p w14:paraId="68D5D820" w14:textId="0D339A69" w:rsidR="003D7ABD" w:rsidRPr="00756E24" w:rsidRDefault="000A52B6" w:rsidP="00461E56">
            <w:pPr>
              <w:rPr>
                <w:b/>
                <w:color w:val="284353" w:themeColor="accent1" w:themeShade="BF"/>
                <w:sz w:val="20"/>
                <w:szCs w:val="20"/>
              </w:rPr>
            </w:pPr>
            <w:r w:rsidRPr="00756E24">
              <w:rPr>
                <w:b/>
                <w:color w:val="FFFFFF" w:themeColor="background1"/>
                <w:sz w:val="20"/>
                <w:szCs w:val="20"/>
              </w:rPr>
              <w:t>Rev.</w:t>
            </w:r>
          </w:p>
        </w:tc>
        <w:tc>
          <w:tcPr>
            <w:tcW w:w="249" w:type="pct"/>
            <w:tcBorders>
              <w:top w:val="single" w:sz="4" w:space="0" w:color="auto"/>
            </w:tcBorders>
          </w:tcPr>
          <w:p w14:paraId="6ED126E7" w14:textId="77777777" w:rsidR="003D7ABD" w:rsidRPr="00756E24" w:rsidRDefault="003D7ABD" w:rsidP="00461E56">
            <w:pPr>
              <w:rPr>
                <w:b/>
                <w:color w:val="284353" w:themeColor="accent1" w:themeShade="BF"/>
                <w:sz w:val="20"/>
                <w:szCs w:val="20"/>
              </w:rPr>
            </w:pPr>
          </w:p>
        </w:tc>
        <w:tc>
          <w:tcPr>
            <w:tcW w:w="224" w:type="pct"/>
            <w:tcBorders>
              <w:top w:val="single" w:sz="4" w:space="0" w:color="auto"/>
            </w:tcBorders>
          </w:tcPr>
          <w:p w14:paraId="68CE5F9B" w14:textId="77777777" w:rsidR="003D7ABD" w:rsidRPr="00756E24" w:rsidRDefault="003D7ABD" w:rsidP="00461E56">
            <w:pPr>
              <w:rPr>
                <w:b/>
                <w:color w:val="284353" w:themeColor="accent1" w:themeShade="BF"/>
                <w:sz w:val="20"/>
                <w:szCs w:val="20"/>
              </w:rPr>
            </w:pPr>
          </w:p>
        </w:tc>
      </w:tr>
      <w:tr w:rsidR="00C20F85" w:rsidRPr="00756E24" w14:paraId="4197FA55" w14:textId="77777777" w:rsidTr="001E5979">
        <w:tc>
          <w:tcPr>
            <w:tcW w:w="681" w:type="pct"/>
            <w:shd w:val="clear" w:color="auto" w:fill="960101"/>
          </w:tcPr>
          <w:p w14:paraId="5BEC4079" w14:textId="08806AFD" w:rsidR="003D7ABD" w:rsidRPr="00756E24" w:rsidRDefault="003D7ABD" w:rsidP="00461E56">
            <w:pPr>
              <w:rPr>
                <w:b/>
                <w:color w:val="284353" w:themeColor="accent1" w:themeShade="BF"/>
                <w:sz w:val="20"/>
                <w:szCs w:val="20"/>
              </w:rPr>
            </w:pPr>
            <w:r w:rsidRPr="00756E24">
              <w:rPr>
                <w:b/>
                <w:color w:val="FFFFFF" w:themeColor="background1"/>
                <w:sz w:val="20"/>
                <w:szCs w:val="20"/>
              </w:rPr>
              <w:t>EMERGENCY</w:t>
            </w:r>
          </w:p>
        </w:tc>
        <w:tc>
          <w:tcPr>
            <w:tcW w:w="758" w:type="pct"/>
          </w:tcPr>
          <w:p w14:paraId="11723E59" w14:textId="77777777" w:rsidR="003D7ABD" w:rsidRPr="00756E24" w:rsidRDefault="003D7ABD" w:rsidP="00461E56">
            <w:pPr>
              <w:rPr>
                <w:b/>
                <w:color w:val="284353" w:themeColor="accent1" w:themeShade="BF"/>
                <w:sz w:val="20"/>
                <w:szCs w:val="20"/>
              </w:rPr>
            </w:pPr>
          </w:p>
        </w:tc>
        <w:tc>
          <w:tcPr>
            <w:tcW w:w="195" w:type="pct"/>
          </w:tcPr>
          <w:p w14:paraId="66CE8E62" w14:textId="77777777" w:rsidR="003D7ABD" w:rsidRPr="00756E24" w:rsidRDefault="003D7ABD" w:rsidP="00461E56">
            <w:pPr>
              <w:rPr>
                <w:b/>
                <w:color w:val="284353" w:themeColor="accent1" w:themeShade="BF"/>
                <w:sz w:val="20"/>
                <w:szCs w:val="20"/>
              </w:rPr>
            </w:pPr>
          </w:p>
        </w:tc>
        <w:tc>
          <w:tcPr>
            <w:tcW w:w="226" w:type="pct"/>
          </w:tcPr>
          <w:p w14:paraId="1D392C55" w14:textId="77777777" w:rsidR="003D7ABD" w:rsidRPr="00756E24" w:rsidRDefault="003D7ABD" w:rsidP="00461E56">
            <w:pPr>
              <w:rPr>
                <w:b/>
                <w:color w:val="284353" w:themeColor="accent1" w:themeShade="BF"/>
                <w:sz w:val="20"/>
                <w:szCs w:val="20"/>
              </w:rPr>
            </w:pPr>
          </w:p>
        </w:tc>
        <w:tc>
          <w:tcPr>
            <w:tcW w:w="226" w:type="pct"/>
          </w:tcPr>
          <w:p w14:paraId="35666D7B" w14:textId="77777777" w:rsidR="003D7ABD" w:rsidRPr="00756E24" w:rsidRDefault="003D7ABD" w:rsidP="00461E56">
            <w:pPr>
              <w:rPr>
                <w:b/>
                <w:color w:val="284353" w:themeColor="accent1" w:themeShade="BF"/>
                <w:sz w:val="20"/>
                <w:szCs w:val="20"/>
              </w:rPr>
            </w:pPr>
          </w:p>
        </w:tc>
        <w:tc>
          <w:tcPr>
            <w:tcW w:w="307" w:type="pct"/>
          </w:tcPr>
          <w:p w14:paraId="3582CECB" w14:textId="77777777" w:rsidR="003D7ABD" w:rsidRPr="00756E24" w:rsidRDefault="003D7ABD" w:rsidP="00461E56">
            <w:pPr>
              <w:rPr>
                <w:b/>
                <w:color w:val="284353" w:themeColor="accent1" w:themeShade="BF"/>
                <w:sz w:val="20"/>
                <w:szCs w:val="20"/>
              </w:rPr>
            </w:pPr>
          </w:p>
        </w:tc>
        <w:tc>
          <w:tcPr>
            <w:tcW w:w="252" w:type="pct"/>
          </w:tcPr>
          <w:p w14:paraId="764403AE" w14:textId="77777777" w:rsidR="003D7ABD" w:rsidRPr="00756E24" w:rsidRDefault="003D7ABD" w:rsidP="00461E56">
            <w:pPr>
              <w:rPr>
                <w:b/>
                <w:color w:val="284353" w:themeColor="accent1" w:themeShade="BF"/>
                <w:sz w:val="20"/>
                <w:szCs w:val="20"/>
              </w:rPr>
            </w:pPr>
          </w:p>
        </w:tc>
        <w:tc>
          <w:tcPr>
            <w:tcW w:w="252" w:type="pct"/>
          </w:tcPr>
          <w:p w14:paraId="2A4E246C" w14:textId="77777777" w:rsidR="003D7ABD" w:rsidRPr="00756E24" w:rsidRDefault="003D7ABD" w:rsidP="00461E56">
            <w:pPr>
              <w:rPr>
                <w:b/>
                <w:color w:val="284353" w:themeColor="accent1" w:themeShade="BF"/>
                <w:sz w:val="20"/>
                <w:szCs w:val="20"/>
              </w:rPr>
            </w:pPr>
          </w:p>
        </w:tc>
        <w:tc>
          <w:tcPr>
            <w:tcW w:w="252" w:type="pct"/>
          </w:tcPr>
          <w:p w14:paraId="12D8009B" w14:textId="77777777" w:rsidR="003D7ABD" w:rsidRPr="00756E24" w:rsidRDefault="003D7ABD" w:rsidP="00461E56">
            <w:pPr>
              <w:rPr>
                <w:b/>
                <w:color w:val="284353" w:themeColor="accent1" w:themeShade="BF"/>
                <w:sz w:val="20"/>
                <w:szCs w:val="20"/>
              </w:rPr>
            </w:pPr>
          </w:p>
        </w:tc>
        <w:tc>
          <w:tcPr>
            <w:tcW w:w="259" w:type="pct"/>
          </w:tcPr>
          <w:p w14:paraId="039BE4B9" w14:textId="77777777" w:rsidR="003D7ABD" w:rsidRPr="00756E24" w:rsidRDefault="003D7ABD" w:rsidP="00461E56">
            <w:pPr>
              <w:rPr>
                <w:b/>
                <w:color w:val="284353" w:themeColor="accent1" w:themeShade="BF"/>
                <w:sz w:val="20"/>
                <w:szCs w:val="20"/>
              </w:rPr>
            </w:pPr>
          </w:p>
        </w:tc>
        <w:tc>
          <w:tcPr>
            <w:tcW w:w="463" w:type="pct"/>
          </w:tcPr>
          <w:p w14:paraId="0EA23958" w14:textId="77777777" w:rsidR="003D7ABD" w:rsidRPr="00756E24" w:rsidRDefault="003D7ABD" w:rsidP="00461E56">
            <w:pPr>
              <w:rPr>
                <w:b/>
                <w:color w:val="284353" w:themeColor="accent1" w:themeShade="BF"/>
                <w:sz w:val="20"/>
                <w:szCs w:val="20"/>
              </w:rPr>
            </w:pPr>
          </w:p>
        </w:tc>
        <w:tc>
          <w:tcPr>
            <w:tcW w:w="385" w:type="pct"/>
          </w:tcPr>
          <w:p w14:paraId="007E97ED" w14:textId="77777777" w:rsidR="003D7ABD" w:rsidRPr="00756E24" w:rsidRDefault="003D7ABD" w:rsidP="00461E56">
            <w:pPr>
              <w:rPr>
                <w:b/>
                <w:color w:val="284353" w:themeColor="accent1" w:themeShade="BF"/>
                <w:sz w:val="20"/>
                <w:szCs w:val="20"/>
              </w:rPr>
            </w:pPr>
          </w:p>
        </w:tc>
        <w:tc>
          <w:tcPr>
            <w:tcW w:w="253" w:type="pct"/>
          </w:tcPr>
          <w:p w14:paraId="1396FFFF" w14:textId="77777777" w:rsidR="003D7ABD" w:rsidRPr="00756E24" w:rsidRDefault="003D7ABD" w:rsidP="00461E56">
            <w:pPr>
              <w:rPr>
                <w:b/>
                <w:color w:val="284353" w:themeColor="accent1" w:themeShade="BF"/>
                <w:sz w:val="20"/>
                <w:szCs w:val="20"/>
              </w:rPr>
            </w:pPr>
          </w:p>
        </w:tc>
        <w:tc>
          <w:tcPr>
            <w:tcW w:w="249" w:type="pct"/>
          </w:tcPr>
          <w:p w14:paraId="22E78326" w14:textId="77777777" w:rsidR="003D7ABD" w:rsidRPr="00756E24" w:rsidRDefault="003D7ABD" w:rsidP="00461E56">
            <w:pPr>
              <w:rPr>
                <w:b/>
                <w:color w:val="284353" w:themeColor="accent1" w:themeShade="BF"/>
                <w:sz w:val="20"/>
                <w:szCs w:val="20"/>
              </w:rPr>
            </w:pPr>
          </w:p>
        </w:tc>
        <w:tc>
          <w:tcPr>
            <w:tcW w:w="224" w:type="pct"/>
          </w:tcPr>
          <w:p w14:paraId="269F1FE9" w14:textId="77777777" w:rsidR="003D7ABD" w:rsidRPr="00756E24" w:rsidRDefault="003D7ABD" w:rsidP="00461E56">
            <w:pPr>
              <w:rPr>
                <w:b/>
                <w:color w:val="284353" w:themeColor="accent1" w:themeShade="BF"/>
                <w:sz w:val="20"/>
                <w:szCs w:val="20"/>
              </w:rPr>
            </w:pPr>
          </w:p>
        </w:tc>
      </w:tr>
      <w:tr w:rsidR="00C20F85" w:rsidRPr="00756E24" w14:paraId="13316D06" w14:textId="77777777" w:rsidTr="001E5979">
        <w:tc>
          <w:tcPr>
            <w:tcW w:w="681" w:type="pct"/>
            <w:shd w:val="clear" w:color="auto" w:fill="960101"/>
          </w:tcPr>
          <w:p w14:paraId="7E6B7869" w14:textId="051EF3AF" w:rsidR="003D7ABD" w:rsidRPr="00756E24" w:rsidRDefault="003D7ABD" w:rsidP="00461E56">
            <w:pPr>
              <w:rPr>
                <w:b/>
                <w:color w:val="284353" w:themeColor="accent1" w:themeShade="BF"/>
                <w:sz w:val="20"/>
                <w:szCs w:val="20"/>
              </w:rPr>
            </w:pPr>
            <w:r w:rsidRPr="00756E24">
              <w:rPr>
                <w:b/>
                <w:color w:val="FFFFFF" w:themeColor="background1"/>
                <w:sz w:val="20"/>
                <w:szCs w:val="20"/>
              </w:rPr>
              <w:t>INT 01</w:t>
            </w:r>
          </w:p>
        </w:tc>
        <w:tc>
          <w:tcPr>
            <w:tcW w:w="758" w:type="pct"/>
          </w:tcPr>
          <w:p w14:paraId="7BF76175" w14:textId="296B9183" w:rsidR="003D7ABD" w:rsidRPr="00756E24" w:rsidRDefault="000A52B6" w:rsidP="00461E56">
            <w:pPr>
              <w:rPr>
                <w:sz w:val="20"/>
                <w:szCs w:val="20"/>
              </w:rPr>
            </w:pPr>
            <w:r w:rsidRPr="00756E24">
              <w:rPr>
                <w:sz w:val="20"/>
                <w:szCs w:val="20"/>
              </w:rPr>
              <w:t>Outside standards tarps</w:t>
            </w:r>
          </w:p>
        </w:tc>
        <w:tc>
          <w:tcPr>
            <w:tcW w:w="195" w:type="pct"/>
            <w:shd w:val="clear" w:color="auto" w:fill="948A54"/>
          </w:tcPr>
          <w:p w14:paraId="5C62B585" w14:textId="77777777" w:rsidR="003D7ABD" w:rsidRPr="00756E24" w:rsidRDefault="003D7ABD" w:rsidP="00461E56">
            <w:pPr>
              <w:rPr>
                <w:b/>
                <w:color w:val="284353" w:themeColor="accent1" w:themeShade="BF"/>
                <w:sz w:val="20"/>
                <w:szCs w:val="20"/>
              </w:rPr>
            </w:pPr>
          </w:p>
        </w:tc>
        <w:tc>
          <w:tcPr>
            <w:tcW w:w="226" w:type="pct"/>
            <w:shd w:val="clear" w:color="auto" w:fill="948A54"/>
          </w:tcPr>
          <w:p w14:paraId="51DA9E6F" w14:textId="77777777" w:rsidR="003D7ABD" w:rsidRPr="00756E24" w:rsidRDefault="003D7ABD" w:rsidP="00461E56">
            <w:pPr>
              <w:rPr>
                <w:b/>
                <w:color w:val="284353" w:themeColor="accent1" w:themeShade="BF"/>
                <w:sz w:val="20"/>
                <w:szCs w:val="20"/>
              </w:rPr>
            </w:pPr>
          </w:p>
        </w:tc>
        <w:tc>
          <w:tcPr>
            <w:tcW w:w="226" w:type="pct"/>
          </w:tcPr>
          <w:p w14:paraId="4AFCF079" w14:textId="77777777" w:rsidR="003D7ABD" w:rsidRPr="00756E24" w:rsidRDefault="003D7ABD" w:rsidP="00461E56">
            <w:pPr>
              <w:rPr>
                <w:b/>
                <w:color w:val="284353" w:themeColor="accent1" w:themeShade="BF"/>
                <w:sz w:val="20"/>
                <w:szCs w:val="20"/>
              </w:rPr>
            </w:pPr>
          </w:p>
        </w:tc>
        <w:tc>
          <w:tcPr>
            <w:tcW w:w="307" w:type="pct"/>
          </w:tcPr>
          <w:p w14:paraId="64A23E3A" w14:textId="77777777" w:rsidR="003D7ABD" w:rsidRPr="00756E24" w:rsidRDefault="003D7ABD" w:rsidP="00461E56">
            <w:pPr>
              <w:rPr>
                <w:b/>
                <w:color w:val="284353" w:themeColor="accent1" w:themeShade="BF"/>
                <w:sz w:val="20"/>
                <w:szCs w:val="20"/>
              </w:rPr>
            </w:pPr>
          </w:p>
        </w:tc>
        <w:tc>
          <w:tcPr>
            <w:tcW w:w="252" w:type="pct"/>
          </w:tcPr>
          <w:p w14:paraId="3F3A22F8" w14:textId="77777777" w:rsidR="003D7ABD" w:rsidRPr="00756E24" w:rsidRDefault="003D7ABD" w:rsidP="00461E56">
            <w:pPr>
              <w:rPr>
                <w:b/>
                <w:color w:val="284353" w:themeColor="accent1" w:themeShade="BF"/>
                <w:sz w:val="20"/>
                <w:szCs w:val="20"/>
              </w:rPr>
            </w:pPr>
          </w:p>
        </w:tc>
        <w:tc>
          <w:tcPr>
            <w:tcW w:w="252" w:type="pct"/>
          </w:tcPr>
          <w:p w14:paraId="345C4D26" w14:textId="77777777" w:rsidR="003D7ABD" w:rsidRPr="00756E24" w:rsidRDefault="003D7ABD" w:rsidP="00461E56">
            <w:pPr>
              <w:rPr>
                <w:b/>
                <w:color w:val="284353" w:themeColor="accent1" w:themeShade="BF"/>
                <w:sz w:val="20"/>
                <w:szCs w:val="20"/>
              </w:rPr>
            </w:pPr>
          </w:p>
        </w:tc>
        <w:tc>
          <w:tcPr>
            <w:tcW w:w="252" w:type="pct"/>
          </w:tcPr>
          <w:p w14:paraId="54088877" w14:textId="77777777" w:rsidR="003D7ABD" w:rsidRPr="00756E24" w:rsidRDefault="003D7ABD" w:rsidP="00461E56">
            <w:pPr>
              <w:rPr>
                <w:b/>
                <w:color w:val="284353" w:themeColor="accent1" w:themeShade="BF"/>
                <w:sz w:val="20"/>
                <w:szCs w:val="20"/>
              </w:rPr>
            </w:pPr>
          </w:p>
        </w:tc>
        <w:tc>
          <w:tcPr>
            <w:tcW w:w="259" w:type="pct"/>
          </w:tcPr>
          <w:p w14:paraId="66681904" w14:textId="77777777" w:rsidR="003D7ABD" w:rsidRPr="00756E24" w:rsidRDefault="003D7ABD" w:rsidP="00461E56">
            <w:pPr>
              <w:rPr>
                <w:b/>
                <w:color w:val="284353" w:themeColor="accent1" w:themeShade="BF"/>
                <w:sz w:val="20"/>
                <w:szCs w:val="20"/>
              </w:rPr>
            </w:pPr>
          </w:p>
        </w:tc>
        <w:tc>
          <w:tcPr>
            <w:tcW w:w="463" w:type="pct"/>
          </w:tcPr>
          <w:p w14:paraId="42949BD9" w14:textId="77777777" w:rsidR="003D7ABD" w:rsidRPr="00756E24" w:rsidRDefault="003D7ABD" w:rsidP="00461E56">
            <w:pPr>
              <w:rPr>
                <w:b/>
                <w:color w:val="284353" w:themeColor="accent1" w:themeShade="BF"/>
                <w:sz w:val="20"/>
                <w:szCs w:val="20"/>
              </w:rPr>
            </w:pPr>
          </w:p>
        </w:tc>
        <w:tc>
          <w:tcPr>
            <w:tcW w:w="385" w:type="pct"/>
          </w:tcPr>
          <w:p w14:paraId="5A2BB52A" w14:textId="77777777" w:rsidR="003D7ABD" w:rsidRPr="00756E24" w:rsidRDefault="003D7ABD" w:rsidP="00461E56">
            <w:pPr>
              <w:rPr>
                <w:b/>
                <w:color w:val="284353" w:themeColor="accent1" w:themeShade="BF"/>
                <w:sz w:val="20"/>
                <w:szCs w:val="20"/>
              </w:rPr>
            </w:pPr>
          </w:p>
        </w:tc>
        <w:tc>
          <w:tcPr>
            <w:tcW w:w="253" w:type="pct"/>
          </w:tcPr>
          <w:p w14:paraId="59D1E439" w14:textId="77777777" w:rsidR="003D7ABD" w:rsidRPr="00756E24" w:rsidRDefault="003D7ABD" w:rsidP="00461E56">
            <w:pPr>
              <w:rPr>
                <w:b/>
                <w:color w:val="284353" w:themeColor="accent1" w:themeShade="BF"/>
                <w:sz w:val="20"/>
                <w:szCs w:val="20"/>
              </w:rPr>
            </w:pPr>
          </w:p>
        </w:tc>
        <w:tc>
          <w:tcPr>
            <w:tcW w:w="249" w:type="pct"/>
          </w:tcPr>
          <w:p w14:paraId="642D41FC" w14:textId="77777777" w:rsidR="003D7ABD" w:rsidRPr="00756E24" w:rsidRDefault="003D7ABD" w:rsidP="00461E56">
            <w:pPr>
              <w:rPr>
                <w:b/>
                <w:color w:val="284353" w:themeColor="accent1" w:themeShade="BF"/>
                <w:sz w:val="20"/>
                <w:szCs w:val="20"/>
              </w:rPr>
            </w:pPr>
          </w:p>
        </w:tc>
        <w:tc>
          <w:tcPr>
            <w:tcW w:w="224" w:type="pct"/>
          </w:tcPr>
          <w:p w14:paraId="3749543D" w14:textId="77777777" w:rsidR="003D7ABD" w:rsidRPr="00756E24" w:rsidRDefault="003D7ABD" w:rsidP="00461E56">
            <w:pPr>
              <w:rPr>
                <w:b/>
                <w:color w:val="284353" w:themeColor="accent1" w:themeShade="BF"/>
                <w:sz w:val="20"/>
                <w:szCs w:val="20"/>
              </w:rPr>
            </w:pPr>
          </w:p>
        </w:tc>
      </w:tr>
      <w:tr w:rsidR="00C20F85" w:rsidRPr="00756E24" w14:paraId="7CFA1113" w14:textId="77777777" w:rsidTr="001E5979">
        <w:tc>
          <w:tcPr>
            <w:tcW w:w="681" w:type="pct"/>
            <w:shd w:val="clear" w:color="auto" w:fill="960101"/>
          </w:tcPr>
          <w:p w14:paraId="6A302FE1" w14:textId="2F523805" w:rsidR="003D7ABD" w:rsidRPr="00756E24" w:rsidRDefault="003D7ABD" w:rsidP="00461E56">
            <w:pPr>
              <w:rPr>
                <w:b/>
                <w:color w:val="284353" w:themeColor="accent1" w:themeShade="BF"/>
                <w:sz w:val="20"/>
                <w:szCs w:val="20"/>
              </w:rPr>
            </w:pPr>
            <w:r w:rsidRPr="00756E24">
              <w:rPr>
                <w:b/>
                <w:color w:val="FFFFFF" w:themeColor="background1"/>
                <w:sz w:val="20"/>
                <w:szCs w:val="20"/>
              </w:rPr>
              <w:t>INT 02</w:t>
            </w:r>
          </w:p>
        </w:tc>
        <w:tc>
          <w:tcPr>
            <w:tcW w:w="758" w:type="pct"/>
          </w:tcPr>
          <w:p w14:paraId="55A9CD7D" w14:textId="1DE79265" w:rsidR="003D7ABD" w:rsidRPr="00756E24" w:rsidRDefault="000A52B6" w:rsidP="00461E56">
            <w:pPr>
              <w:rPr>
                <w:sz w:val="20"/>
                <w:szCs w:val="20"/>
              </w:rPr>
            </w:pPr>
            <w:r w:rsidRPr="00756E24">
              <w:rPr>
                <w:sz w:val="20"/>
                <w:szCs w:val="20"/>
              </w:rPr>
              <w:t>Sphere standards tarps</w:t>
            </w:r>
          </w:p>
        </w:tc>
        <w:tc>
          <w:tcPr>
            <w:tcW w:w="195" w:type="pct"/>
            <w:shd w:val="clear" w:color="auto" w:fill="948A54"/>
          </w:tcPr>
          <w:p w14:paraId="6E3D0CD3" w14:textId="77777777" w:rsidR="003D7ABD" w:rsidRPr="00756E24" w:rsidRDefault="003D7ABD" w:rsidP="00461E56">
            <w:pPr>
              <w:rPr>
                <w:b/>
                <w:color w:val="284353" w:themeColor="accent1" w:themeShade="BF"/>
                <w:sz w:val="20"/>
                <w:szCs w:val="20"/>
              </w:rPr>
            </w:pPr>
          </w:p>
        </w:tc>
        <w:tc>
          <w:tcPr>
            <w:tcW w:w="226" w:type="pct"/>
            <w:shd w:val="clear" w:color="auto" w:fill="948A54"/>
          </w:tcPr>
          <w:p w14:paraId="3721E161" w14:textId="77777777" w:rsidR="003D7ABD" w:rsidRPr="00756E24" w:rsidRDefault="003D7ABD" w:rsidP="00461E56">
            <w:pPr>
              <w:rPr>
                <w:b/>
                <w:color w:val="284353" w:themeColor="accent1" w:themeShade="BF"/>
                <w:sz w:val="20"/>
                <w:szCs w:val="20"/>
              </w:rPr>
            </w:pPr>
          </w:p>
        </w:tc>
        <w:tc>
          <w:tcPr>
            <w:tcW w:w="226" w:type="pct"/>
            <w:shd w:val="clear" w:color="auto" w:fill="948A54"/>
          </w:tcPr>
          <w:p w14:paraId="29D02147" w14:textId="77777777" w:rsidR="003D7ABD" w:rsidRPr="00756E24" w:rsidRDefault="003D7ABD" w:rsidP="00461E56">
            <w:pPr>
              <w:rPr>
                <w:b/>
                <w:color w:val="284353" w:themeColor="accent1" w:themeShade="BF"/>
                <w:sz w:val="20"/>
                <w:szCs w:val="20"/>
              </w:rPr>
            </w:pPr>
          </w:p>
        </w:tc>
        <w:tc>
          <w:tcPr>
            <w:tcW w:w="307" w:type="pct"/>
            <w:shd w:val="clear" w:color="auto" w:fill="948A54"/>
          </w:tcPr>
          <w:p w14:paraId="30996EDF" w14:textId="77777777" w:rsidR="003D7ABD" w:rsidRPr="00756E24" w:rsidRDefault="003D7ABD" w:rsidP="00461E56">
            <w:pPr>
              <w:rPr>
                <w:b/>
                <w:color w:val="284353" w:themeColor="accent1" w:themeShade="BF"/>
                <w:sz w:val="20"/>
                <w:szCs w:val="20"/>
              </w:rPr>
            </w:pPr>
          </w:p>
        </w:tc>
        <w:tc>
          <w:tcPr>
            <w:tcW w:w="252" w:type="pct"/>
            <w:shd w:val="clear" w:color="auto" w:fill="948A54"/>
          </w:tcPr>
          <w:p w14:paraId="093F1ED5" w14:textId="77777777" w:rsidR="003D7ABD" w:rsidRPr="00756E24" w:rsidRDefault="003D7ABD" w:rsidP="00461E56">
            <w:pPr>
              <w:rPr>
                <w:b/>
                <w:color w:val="284353" w:themeColor="accent1" w:themeShade="BF"/>
                <w:sz w:val="20"/>
                <w:szCs w:val="20"/>
              </w:rPr>
            </w:pPr>
          </w:p>
        </w:tc>
        <w:tc>
          <w:tcPr>
            <w:tcW w:w="252" w:type="pct"/>
            <w:shd w:val="clear" w:color="auto" w:fill="948A54"/>
          </w:tcPr>
          <w:p w14:paraId="558E7F3C" w14:textId="77777777" w:rsidR="003D7ABD" w:rsidRPr="00756E24" w:rsidRDefault="003D7ABD" w:rsidP="00461E56">
            <w:pPr>
              <w:rPr>
                <w:b/>
                <w:color w:val="284353" w:themeColor="accent1" w:themeShade="BF"/>
                <w:sz w:val="20"/>
                <w:szCs w:val="20"/>
              </w:rPr>
            </w:pPr>
          </w:p>
        </w:tc>
        <w:tc>
          <w:tcPr>
            <w:tcW w:w="252" w:type="pct"/>
            <w:shd w:val="clear" w:color="auto" w:fill="948A54"/>
          </w:tcPr>
          <w:p w14:paraId="56B400EE" w14:textId="77777777" w:rsidR="003D7ABD" w:rsidRPr="00756E24" w:rsidRDefault="003D7ABD" w:rsidP="00461E56">
            <w:pPr>
              <w:rPr>
                <w:b/>
                <w:color w:val="284353" w:themeColor="accent1" w:themeShade="BF"/>
                <w:sz w:val="20"/>
                <w:szCs w:val="20"/>
              </w:rPr>
            </w:pPr>
          </w:p>
        </w:tc>
        <w:tc>
          <w:tcPr>
            <w:tcW w:w="259" w:type="pct"/>
            <w:shd w:val="clear" w:color="auto" w:fill="948A54"/>
          </w:tcPr>
          <w:p w14:paraId="52948606" w14:textId="77777777" w:rsidR="003D7ABD" w:rsidRPr="00756E24" w:rsidRDefault="003D7ABD" w:rsidP="00461E56">
            <w:pPr>
              <w:rPr>
                <w:b/>
                <w:color w:val="284353" w:themeColor="accent1" w:themeShade="BF"/>
                <w:sz w:val="20"/>
                <w:szCs w:val="20"/>
              </w:rPr>
            </w:pPr>
          </w:p>
        </w:tc>
        <w:tc>
          <w:tcPr>
            <w:tcW w:w="463" w:type="pct"/>
          </w:tcPr>
          <w:p w14:paraId="26E66CAC" w14:textId="77777777" w:rsidR="003D7ABD" w:rsidRPr="00756E24" w:rsidRDefault="003D7ABD" w:rsidP="00461E56">
            <w:pPr>
              <w:rPr>
                <w:b/>
                <w:color w:val="284353" w:themeColor="accent1" w:themeShade="BF"/>
                <w:sz w:val="20"/>
                <w:szCs w:val="20"/>
              </w:rPr>
            </w:pPr>
          </w:p>
        </w:tc>
        <w:tc>
          <w:tcPr>
            <w:tcW w:w="385" w:type="pct"/>
          </w:tcPr>
          <w:p w14:paraId="70E3C9D0" w14:textId="77777777" w:rsidR="003D7ABD" w:rsidRPr="00756E24" w:rsidRDefault="003D7ABD" w:rsidP="00461E56">
            <w:pPr>
              <w:rPr>
                <w:b/>
                <w:color w:val="284353" w:themeColor="accent1" w:themeShade="BF"/>
                <w:sz w:val="20"/>
                <w:szCs w:val="20"/>
              </w:rPr>
            </w:pPr>
          </w:p>
        </w:tc>
        <w:tc>
          <w:tcPr>
            <w:tcW w:w="253" w:type="pct"/>
          </w:tcPr>
          <w:p w14:paraId="6DC22DC4" w14:textId="77777777" w:rsidR="003D7ABD" w:rsidRPr="00756E24" w:rsidRDefault="003D7ABD" w:rsidP="00461E56">
            <w:pPr>
              <w:rPr>
                <w:b/>
                <w:color w:val="284353" w:themeColor="accent1" w:themeShade="BF"/>
                <w:sz w:val="20"/>
                <w:szCs w:val="20"/>
              </w:rPr>
            </w:pPr>
          </w:p>
        </w:tc>
        <w:tc>
          <w:tcPr>
            <w:tcW w:w="249" w:type="pct"/>
          </w:tcPr>
          <w:p w14:paraId="4D62A61F" w14:textId="77777777" w:rsidR="003D7ABD" w:rsidRPr="00756E24" w:rsidRDefault="003D7ABD" w:rsidP="00461E56">
            <w:pPr>
              <w:rPr>
                <w:b/>
                <w:color w:val="284353" w:themeColor="accent1" w:themeShade="BF"/>
                <w:sz w:val="20"/>
                <w:szCs w:val="20"/>
              </w:rPr>
            </w:pPr>
          </w:p>
        </w:tc>
        <w:tc>
          <w:tcPr>
            <w:tcW w:w="224" w:type="pct"/>
          </w:tcPr>
          <w:p w14:paraId="5C8BDF15" w14:textId="77777777" w:rsidR="003D7ABD" w:rsidRPr="00756E24" w:rsidRDefault="003D7ABD" w:rsidP="00461E56">
            <w:pPr>
              <w:rPr>
                <w:b/>
                <w:color w:val="284353" w:themeColor="accent1" w:themeShade="BF"/>
                <w:sz w:val="20"/>
                <w:szCs w:val="20"/>
              </w:rPr>
            </w:pPr>
          </w:p>
        </w:tc>
      </w:tr>
      <w:tr w:rsidR="00756E24" w:rsidRPr="00756E24" w14:paraId="70F6B685" w14:textId="77777777" w:rsidTr="001E5979">
        <w:tc>
          <w:tcPr>
            <w:tcW w:w="681" w:type="pct"/>
            <w:shd w:val="clear" w:color="auto" w:fill="960101"/>
          </w:tcPr>
          <w:p w14:paraId="206E0E0D" w14:textId="5EF08E56" w:rsidR="003D7ABD" w:rsidRPr="00756E24" w:rsidRDefault="003D7ABD" w:rsidP="00461E56">
            <w:pPr>
              <w:rPr>
                <w:b/>
                <w:color w:val="284353" w:themeColor="accent1" w:themeShade="BF"/>
                <w:sz w:val="20"/>
                <w:szCs w:val="20"/>
              </w:rPr>
            </w:pPr>
            <w:r w:rsidRPr="00756E24">
              <w:rPr>
                <w:b/>
                <w:color w:val="FFFFFF" w:themeColor="background1"/>
                <w:sz w:val="20"/>
                <w:szCs w:val="20"/>
              </w:rPr>
              <w:t>INT 03</w:t>
            </w:r>
          </w:p>
        </w:tc>
        <w:tc>
          <w:tcPr>
            <w:tcW w:w="758" w:type="pct"/>
          </w:tcPr>
          <w:p w14:paraId="391DBDD9" w14:textId="78EB33A0" w:rsidR="003D7ABD" w:rsidRPr="00756E24" w:rsidRDefault="000A52B6" w:rsidP="00461E56">
            <w:pPr>
              <w:rPr>
                <w:sz w:val="20"/>
                <w:szCs w:val="20"/>
              </w:rPr>
            </w:pPr>
            <w:r w:rsidRPr="00756E24">
              <w:rPr>
                <w:sz w:val="20"/>
                <w:szCs w:val="20"/>
              </w:rPr>
              <w:t>Shelter kit</w:t>
            </w:r>
          </w:p>
        </w:tc>
        <w:tc>
          <w:tcPr>
            <w:tcW w:w="195" w:type="pct"/>
            <w:shd w:val="clear" w:color="auto" w:fill="948A54"/>
          </w:tcPr>
          <w:p w14:paraId="4508FF5B" w14:textId="77777777" w:rsidR="003D7ABD" w:rsidRPr="00756E24" w:rsidRDefault="003D7ABD" w:rsidP="00461E56">
            <w:pPr>
              <w:rPr>
                <w:b/>
                <w:color w:val="284353" w:themeColor="accent1" w:themeShade="BF"/>
                <w:sz w:val="20"/>
                <w:szCs w:val="20"/>
              </w:rPr>
            </w:pPr>
          </w:p>
        </w:tc>
        <w:tc>
          <w:tcPr>
            <w:tcW w:w="226" w:type="pct"/>
            <w:shd w:val="clear" w:color="auto" w:fill="948A54"/>
          </w:tcPr>
          <w:p w14:paraId="05391184" w14:textId="77777777" w:rsidR="003D7ABD" w:rsidRPr="00756E24" w:rsidRDefault="003D7ABD" w:rsidP="00461E56">
            <w:pPr>
              <w:rPr>
                <w:b/>
                <w:color w:val="284353" w:themeColor="accent1" w:themeShade="BF"/>
                <w:sz w:val="20"/>
                <w:szCs w:val="20"/>
              </w:rPr>
            </w:pPr>
          </w:p>
        </w:tc>
        <w:tc>
          <w:tcPr>
            <w:tcW w:w="226" w:type="pct"/>
            <w:shd w:val="clear" w:color="auto" w:fill="948A54"/>
          </w:tcPr>
          <w:p w14:paraId="7961A50E" w14:textId="77777777" w:rsidR="003D7ABD" w:rsidRPr="00756E24" w:rsidRDefault="003D7ABD" w:rsidP="00461E56">
            <w:pPr>
              <w:rPr>
                <w:b/>
                <w:color w:val="284353" w:themeColor="accent1" w:themeShade="BF"/>
                <w:sz w:val="20"/>
                <w:szCs w:val="20"/>
              </w:rPr>
            </w:pPr>
          </w:p>
        </w:tc>
        <w:tc>
          <w:tcPr>
            <w:tcW w:w="307" w:type="pct"/>
            <w:shd w:val="clear" w:color="auto" w:fill="948A54"/>
          </w:tcPr>
          <w:p w14:paraId="3205FB74" w14:textId="77777777" w:rsidR="003D7ABD" w:rsidRPr="00756E24" w:rsidRDefault="003D7ABD" w:rsidP="00461E56">
            <w:pPr>
              <w:rPr>
                <w:b/>
                <w:color w:val="284353" w:themeColor="accent1" w:themeShade="BF"/>
                <w:sz w:val="20"/>
                <w:szCs w:val="20"/>
              </w:rPr>
            </w:pPr>
          </w:p>
        </w:tc>
        <w:tc>
          <w:tcPr>
            <w:tcW w:w="252" w:type="pct"/>
            <w:shd w:val="clear" w:color="auto" w:fill="948A54"/>
          </w:tcPr>
          <w:p w14:paraId="2A8C643D" w14:textId="77777777" w:rsidR="003D7ABD" w:rsidRPr="00756E24" w:rsidRDefault="003D7ABD" w:rsidP="00461E56">
            <w:pPr>
              <w:rPr>
                <w:b/>
                <w:color w:val="284353" w:themeColor="accent1" w:themeShade="BF"/>
                <w:sz w:val="20"/>
                <w:szCs w:val="20"/>
              </w:rPr>
            </w:pPr>
          </w:p>
        </w:tc>
        <w:tc>
          <w:tcPr>
            <w:tcW w:w="252" w:type="pct"/>
            <w:shd w:val="clear" w:color="auto" w:fill="948A54"/>
          </w:tcPr>
          <w:p w14:paraId="66EE3C7E" w14:textId="77777777" w:rsidR="003D7ABD" w:rsidRPr="00756E24" w:rsidRDefault="003D7ABD" w:rsidP="00461E56">
            <w:pPr>
              <w:rPr>
                <w:b/>
                <w:color w:val="284353" w:themeColor="accent1" w:themeShade="BF"/>
                <w:sz w:val="20"/>
                <w:szCs w:val="20"/>
              </w:rPr>
            </w:pPr>
          </w:p>
        </w:tc>
        <w:tc>
          <w:tcPr>
            <w:tcW w:w="252" w:type="pct"/>
            <w:shd w:val="clear" w:color="auto" w:fill="948A54"/>
          </w:tcPr>
          <w:p w14:paraId="5C93A0C9" w14:textId="77777777" w:rsidR="003D7ABD" w:rsidRPr="00756E24" w:rsidRDefault="003D7ABD" w:rsidP="00461E56">
            <w:pPr>
              <w:rPr>
                <w:b/>
                <w:color w:val="284353" w:themeColor="accent1" w:themeShade="BF"/>
                <w:sz w:val="20"/>
                <w:szCs w:val="20"/>
              </w:rPr>
            </w:pPr>
          </w:p>
        </w:tc>
        <w:tc>
          <w:tcPr>
            <w:tcW w:w="259" w:type="pct"/>
            <w:shd w:val="clear" w:color="auto" w:fill="948A54"/>
          </w:tcPr>
          <w:p w14:paraId="268C3841" w14:textId="77777777" w:rsidR="003D7ABD" w:rsidRPr="00756E24" w:rsidRDefault="003D7ABD" w:rsidP="00461E56">
            <w:pPr>
              <w:rPr>
                <w:b/>
                <w:color w:val="284353" w:themeColor="accent1" w:themeShade="BF"/>
                <w:sz w:val="20"/>
                <w:szCs w:val="20"/>
              </w:rPr>
            </w:pPr>
          </w:p>
        </w:tc>
        <w:tc>
          <w:tcPr>
            <w:tcW w:w="463" w:type="pct"/>
          </w:tcPr>
          <w:p w14:paraId="6C56EB67" w14:textId="77777777" w:rsidR="003D7ABD" w:rsidRPr="00756E24" w:rsidRDefault="003D7ABD" w:rsidP="00461E56">
            <w:pPr>
              <w:rPr>
                <w:b/>
                <w:color w:val="284353" w:themeColor="accent1" w:themeShade="BF"/>
                <w:sz w:val="20"/>
                <w:szCs w:val="20"/>
              </w:rPr>
            </w:pPr>
          </w:p>
        </w:tc>
        <w:tc>
          <w:tcPr>
            <w:tcW w:w="385" w:type="pct"/>
          </w:tcPr>
          <w:p w14:paraId="5D91CDCB" w14:textId="77777777" w:rsidR="003D7ABD" w:rsidRPr="00756E24" w:rsidRDefault="003D7ABD" w:rsidP="00461E56">
            <w:pPr>
              <w:rPr>
                <w:b/>
                <w:color w:val="284353" w:themeColor="accent1" w:themeShade="BF"/>
                <w:sz w:val="20"/>
                <w:szCs w:val="20"/>
              </w:rPr>
            </w:pPr>
          </w:p>
        </w:tc>
        <w:tc>
          <w:tcPr>
            <w:tcW w:w="253" w:type="pct"/>
          </w:tcPr>
          <w:p w14:paraId="3D90DCDB" w14:textId="77777777" w:rsidR="003D7ABD" w:rsidRPr="00756E24" w:rsidRDefault="003D7ABD" w:rsidP="00461E56">
            <w:pPr>
              <w:rPr>
                <w:b/>
                <w:color w:val="284353" w:themeColor="accent1" w:themeShade="BF"/>
                <w:sz w:val="20"/>
                <w:szCs w:val="20"/>
              </w:rPr>
            </w:pPr>
          </w:p>
        </w:tc>
        <w:tc>
          <w:tcPr>
            <w:tcW w:w="249" w:type="pct"/>
          </w:tcPr>
          <w:p w14:paraId="79759DEA" w14:textId="77777777" w:rsidR="003D7ABD" w:rsidRPr="00756E24" w:rsidRDefault="003D7ABD" w:rsidP="00461E56">
            <w:pPr>
              <w:rPr>
                <w:b/>
                <w:color w:val="284353" w:themeColor="accent1" w:themeShade="BF"/>
                <w:sz w:val="20"/>
                <w:szCs w:val="20"/>
              </w:rPr>
            </w:pPr>
          </w:p>
        </w:tc>
        <w:tc>
          <w:tcPr>
            <w:tcW w:w="224" w:type="pct"/>
          </w:tcPr>
          <w:p w14:paraId="30380A7A" w14:textId="77777777" w:rsidR="003D7ABD" w:rsidRPr="00756E24" w:rsidRDefault="003D7ABD" w:rsidP="00461E56">
            <w:pPr>
              <w:rPr>
                <w:b/>
                <w:color w:val="284353" w:themeColor="accent1" w:themeShade="BF"/>
                <w:sz w:val="20"/>
                <w:szCs w:val="20"/>
              </w:rPr>
            </w:pPr>
          </w:p>
        </w:tc>
      </w:tr>
      <w:tr w:rsidR="00756E24" w:rsidRPr="00756E24" w14:paraId="3A398886" w14:textId="77777777" w:rsidTr="001E5979">
        <w:tc>
          <w:tcPr>
            <w:tcW w:w="681" w:type="pct"/>
            <w:shd w:val="clear" w:color="auto" w:fill="960101"/>
          </w:tcPr>
          <w:p w14:paraId="43C5021B" w14:textId="70A773A0" w:rsidR="003D7ABD" w:rsidRPr="00756E24" w:rsidRDefault="003D7ABD" w:rsidP="00461E56">
            <w:pPr>
              <w:rPr>
                <w:b/>
                <w:color w:val="284353" w:themeColor="accent1" w:themeShade="BF"/>
                <w:sz w:val="20"/>
                <w:szCs w:val="20"/>
              </w:rPr>
            </w:pPr>
            <w:r w:rsidRPr="00756E24">
              <w:rPr>
                <w:b/>
                <w:color w:val="FFFFFF" w:themeColor="background1"/>
                <w:sz w:val="20"/>
                <w:szCs w:val="20"/>
              </w:rPr>
              <w:lastRenderedPageBreak/>
              <w:t>INT 04</w:t>
            </w:r>
          </w:p>
        </w:tc>
        <w:tc>
          <w:tcPr>
            <w:tcW w:w="758" w:type="pct"/>
          </w:tcPr>
          <w:p w14:paraId="77EE8DF6" w14:textId="57E7F692" w:rsidR="003D7ABD" w:rsidRPr="00756E24" w:rsidRDefault="000A52B6" w:rsidP="00461E56">
            <w:pPr>
              <w:rPr>
                <w:sz w:val="20"/>
                <w:szCs w:val="20"/>
              </w:rPr>
            </w:pPr>
            <w:r w:rsidRPr="00756E24">
              <w:rPr>
                <w:sz w:val="20"/>
                <w:szCs w:val="20"/>
              </w:rPr>
              <w:t>Tents</w:t>
            </w:r>
          </w:p>
        </w:tc>
        <w:tc>
          <w:tcPr>
            <w:tcW w:w="195" w:type="pct"/>
            <w:shd w:val="clear" w:color="auto" w:fill="948A54"/>
          </w:tcPr>
          <w:p w14:paraId="15C91380" w14:textId="77777777" w:rsidR="003D7ABD" w:rsidRPr="00756E24" w:rsidRDefault="003D7ABD" w:rsidP="00461E56">
            <w:pPr>
              <w:rPr>
                <w:b/>
                <w:color w:val="284353" w:themeColor="accent1" w:themeShade="BF"/>
                <w:sz w:val="20"/>
                <w:szCs w:val="20"/>
              </w:rPr>
            </w:pPr>
          </w:p>
        </w:tc>
        <w:tc>
          <w:tcPr>
            <w:tcW w:w="226" w:type="pct"/>
            <w:shd w:val="clear" w:color="auto" w:fill="948A54"/>
          </w:tcPr>
          <w:p w14:paraId="5DFDD629" w14:textId="77777777" w:rsidR="003D7ABD" w:rsidRPr="00756E24" w:rsidRDefault="003D7ABD" w:rsidP="00461E56">
            <w:pPr>
              <w:rPr>
                <w:b/>
                <w:color w:val="284353" w:themeColor="accent1" w:themeShade="BF"/>
                <w:sz w:val="20"/>
                <w:szCs w:val="20"/>
              </w:rPr>
            </w:pPr>
          </w:p>
        </w:tc>
        <w:tc>
          <w:tcPr>
            <w:tcW w:w="226" w:type="pct"/>
            <w:shd w:val="clear" w:color="auto" w:fill="948A54"/>
          </w:tcPr>
          <w:p w14:paraId="6E0DD9BA" w14:textId="77777777" w:rsidR="003D7ABD" w:rsidRPr="00756E24" w:rsidRDefault="003D7ABD" w:rsidP="00461E56">
            <w:pPr>
              <w:rPr>
                <w:b/>
                <w:color w:val="284353" w:themeColor="accent1" w:themeShade="BF"/>
                <w:sz w:val="20"/>
                <w:szCs w:val="20"/>
              </w:rPr>
            </w:pPr>
          </w:p>
        </w:tc>
        <w:tc>
          <w:tcPr>
            <w:tcW w:w="307" w:type="pct"/>
            <w:shd w:val="clear" w:color="auto" w:fill="948A54"/>
          </w:tcPr>
          <w:p w14:paraId="2466B7EC" w14:textId="77777777" w:rsidR="003D7ABD" w:rsidRPr="00756E24" w:rsidRDefault="003D7ABD" w:rsidP="00461E56">
            <w:pPr>
              <w:rPr>
                <w:b/>
                <w:color w:val="284353" w:themeColor="accent1" w:themeShade="BF"/>
                <w:sz w:val="20"/>
                <w:szCs w:val="20"/>
              </w:rPr>
            </w:pPr>
          </w:p>
        </w:tc>
        <w:tc>
          <w:tcPr>
            <w:tcW w:w="252" w:type="pct"/>
            <w:shd w:val="clear" w:color="auto" w:fill="948A54"/>
          </w:tcPr>
          <w:p w14:paraId="13AA9C3F" w14:textId="77777777" w:rsidR="003D7ABD" w:rsidRPr="00756E24" w:rsidRDefault="003D7ABD" w:rsidP="00461E56">
            <w:pPr>
              <w:rPr>
                <w:b/>
                <w:color w:val="284353" w:themeColor="accent1" w:themeShade="BF"/>
                <w:sz w:val="20"/>
                <w:szCs w:val="20"/>
              </w:rPr>
            </w:pPr>
          </w:p>
        </w:tc>
        <w:tc>
          <w:tcPr>
            <w:tcW w:w="252" w:type="pct"/>
            <w:shd w:val="clear" w:color="auto" w:fill="948A54"/>
          </w:tcPr>
          <w:p w14:paraId="1338E99E" w14:textId="77777777" w:rsidR="003D7ABD" w:rsidRPr="00756E24" w:rsidRDefault="003D7ABD" w:rsidP="00461E56">
            <w:pPr>
              <w:rPr>
                <w:b/>
                <w:color w:val="284353" w:themeColor="accent1" w:themeShade="BF"/>
                <w:sz w:val="20"/>
                <w:szCs w:val="20"/>
              </w:rPr>
            </w:pPr>
          </w:p>
        </w:tc>
        <w:tc>
          <w:tcPr>
            <w:tcW w:w="252" w:type="pct"/>
            <w:shd w:val="clear" w:color="auto" w:fill="948A54"/>
          </w:tcPr>
          <w:p w14:paraId="096705E1" w14:textId="77777777" w:rsidR="003D7ABD" w:rsidRPr="00756E24" w:rsidRDefault="003D7ABD" w:rsidP="00461E56">
            <w:pPr>
              <w:rPr>
                <w:b/>
                <w:color w:val="284353" w:themeColor="accent1" w:themeShade="BF"/>
                <w:sz w:val="20"/>
                <w:szCs w:val="20"/>
              </w:rPr>
            </w:pPr>
          </w:p>
        </w:tc>
        <w:tc>
          <w:tcPr>
            <w:tcW w:w="259" w:type="pct"/>
            <w:shd w:val="clear" w:color="auto" w:fill="948A54"/>
          </w:tcPr>
          <w:p w14:paraId="5059340C" w14:textId="77777777" w:rsidR="003D7ABD" w:rsidRPr="00756E24" w:rsidRDefault="003D7ABD" w:rsidP="00461E56">
            <w:pPr>
              <w:rPr>
                <w:b/>
                <w:color w:val="284353" w:themeColor="accent1" w:themeShade="BF"/>
                <w:sz w:val="20"/>
                <w:szCs w:val="20"/>
              </w:rPr>
            </w:pPr>
          </w:p>
        </w:tc>
        <w:tc>
          <w:tcPr>
            <w:tcW w:w="463" w:type="pct"/>
          </w:tcPr>
          <w:p w14:paraId="092E89C1" w14:textId="77777777" w:rsidR="003D7ABD" w:rsidRPr="00756E24" w:rsidRDefault="003D7ABD" w:rsidP="00461E56">
            <w:pPr>
              <w:rPr>
                <w:b/>
                <w:color w:val="284353" w:themeColor="accent1" w:themeShade="BF"/>
                <w:sz w:val="20"/>
                <w:szCs w:val="20"/>
              </w:rPr>
            </w:pPr>
          </w:p>
        </w:tc>
        <w:tc>
          <w:tcPr>
            <w:tcW w:w="385" w:type="pct"/>
          </w:tcPr>
          <w:p w14:paraId="596758F9" w14:textId="77777777" w:rsidR="003D7ABD" w:rsidRPr="00756E24" w:rsidRDefault="003D7ABD" w:rsidP="00461E56">
            <w:pPr>
              <w:rPr>
                <w:b/>
                <w:color w:val="284353" w:themeColor="accent1" w:themeShade="BF"/>
                <w:sz w:val="20"/>
                <w:szCs w:val="20"/>
              </w:rPr>
            </w:pPr>
          </w:p>
        </w:tc>
        <w:tc>
          <w:tcPr>
            <w:tcW w:w="253" w:type="pct"/>
          </w:tcPr>
          <w:p w14:paraId="6CCD3A92" w14:textId="77777777" w:rsidR="003D7ABD" w:rsidRPr="00756E24" w:rsidRDefault="003D7ABD" w:rsidP="00461E56">
            <w:pPr>
              <w:rPr>
                <w:b/>
                <w:color w:val="284353" w:themeColor="accent1" w:themeShade="BF"/>
                <w:sz w:val="20"/>
                <w:szCs w:val="20"/>
              </w:rPr>
            </w:pPr>
          </w:p>
        </w:tc>
        <w:tc>
          <w:tcPr>
            <w:tcW w:w="249" w:type="pct"/>
          </w:tcPr>
          <w:p w14:paraId="184CE562" w14:textId="77777777" w:rsidR="003D7ABD" w:rsidRPr="00756E24" w:rsidRDefault="003D7ABD" w:rsidP="00461E56">
            <w:pPr>
              <w:rPr>
                <w:b/>
                <w:color w:val="284353" w:themeColor="accent1" w:themeShade="BF"/>
                <w:sz w:val="20"/>
                <w:szCs w:val="20"/>
              </w:rPr>
            </w:pPr>
          </w:p>
        </w:tc>
        <w:tc>
          <w:tcPr>
            <w:tcW w:w="224" w:type="pct"/>
          </w:tcPr>
          <w:p w14:paraId="59089B45" w14:textId="77777777" w:rsidR="003D7ABD" w:rsidRPr="00756E24" w:rsidRDefault="003D7ABD" w:rsidP="00461E56">
            <w:pPr>
              <w:rPr>
                <w:b/>
                <w:color w:val="284353" w:themeColor="accent1" w:themeShade="BF"/>
                <w:sz w:val="20"/>
                <w:szCs w:val="20"/>
              </w:rPr>
            </w:pPr>
          </w:p>
        </w:tc>
      </w:tr>
      <w:tr w:rsidR="00756E24" w:rsidRPr="00756E24" w14:paraId="125AB98A" w14:textId="77777777" w:rsidTr="001E5979">
        <w:tc>
          <w:tcPr>
            <w:tcW w:w="681" w:type="pct"/>
            <w:shd w:val="clear" w:color="auto" w:fill="960101"/>
          </w:tcPr>
          <w:p w14:paraId="4C374A15" w14:textId="77777777" w:rsidR="003D7ABD" w:rsidRPr="00756E24" w:rsidRDefault="003D7ABD" w:rsidP="00461E56">
            <w:pPr>
              <w:rPr>
                <w:b/>
                <w:color w:val="284353" w:themeColor="accent1" w:themeShade="BF"/>
                <w:sz w:val="20"/>
                <w:szCs w:val="20"/>
              </w:rPr>
            </w:pPr>
          </w:p>
        </w:tc>
        <w:tc>
          <w:tcPr>
            <w:tcW w:w="758" w:type="pct"/>
          </w:tcPr>
          <w:p w14:paraId="0021D376" w14:textId="7228733D" w:rsidR="003D7ABD" w:rsidRPr="00756E24" w:rsidRDefault="000A52B6" w:rsidP="00461E56">
            <w:pPr>
              <w:rPr>
                <w:sz w:val="20"/>
                <w:szCs w:val="20"/>
              </w:rPr>
            </w:pPr>
            <w:r w:rsidRPr="00756E24">
              <w:rPr>
                <w:sz w:val="20"/>
                <w:szCs w:val="20"/>
              </w:rPr>
              <w:t>Filling gaps</w:t>
            </w:r>
          </w:p>
        </w:tc>
        <w:tc>
          <w:tcPr>
            <w:tcW w:w="195" w:type="pct"/>
            <w:shd w:val="clear" w:color="auto" w:fill="948A54"/>
          </w:tcPr>
          <w:p w14:paraId="2CBA0273" w14:textId="77777777" w:rsidR="003D7ABD" w:rsidRPr="00756E24" w:rsidRDefault="003D7ABD" w:rsidP="00461E56">
            <w:pPr>
              <w:rPr>
                <w:b/>
                <w:color w:val="284353" w:themeColor="accent1" w:themeShade="BF"/>
                <w:sz w:val="20"/>
                <w:szCs w:val="20"/>
              </w:rPr>
            </w:pPr>
          </w:p>
        </w:tc>
        <w:tc>
          <w:tcPr>
            <w:tcW w:w="226" w:type="pct"/>
            <w:shd w:val="clear" w:color="auto" w:fill="948A54"/>
          </w:tcPr>
          <w:p w14:paraId="76FCD289" w14:textId="77777777" w:rsidR="003D7ABD" w:rsidRPr="00756E24" w:rsidRDefault="003D7ABD" w:rsidP="00461E56">
            <w:pPr>
              <w:rPr>
                <w:b/>
                <w:color w:val="284353" w:themeColor="accent1" w:themeShade="BF"/>
                <w:sz w:val="20"/>
                <w:szCs w:val="20"/>
              </w:rPr>
            </w:pPr>
          </w:p>
        </w:tc>
        <w:tc>
          <w:tcPr>
            <w:tcW w:w="226" w:type="pct"/>
            <w:shd w:val="clear" w:color="auto" w:fill="948A54"/>
          </w:tcPr>
          <w:p w14:paraId="5C25DB69" w14:textId="77777777" w:rsidR="003D7ABD" w:rsidRPr="00756E24" w:rsidRDefault="003D7ABD" w:rsidP="00461E56">
            <w:pPr>
              <w:rPr>
                <w:b/>
                <w:color w:val="284353" w:themeColor="accent1" w:themeShade="BF"/>
                <w:sz w:val="20"/>
                <w:szCs w:val="20"/>
              </w:rPr>
            </w:pPr>
          </w:p>
        </w:tc>
        <w:tc>
          <w:tcPr>
            <w:tcW w:w="307" w:type="pct"/>
            <w:shd w:val="clear" w:color="auto" w:fill="948A54"/>
          </w:tcPr>
          <w:p w14:paraId="335F3EE9" w14:textId="77777777" w:rsidR="003D7ABD" w:rsidRPr="00756E24" w:rsidRDefault="003D7ABD" w:rsidP="00461E56">
            <w:pPr>
              <w:rPr>
                <w:b/>
                <w:color w:val="284353" w:themeColor="accent1" w:themeShade="BF"/>
                <w:sz w:val="20"/>
                <w:szCs w:val="20"/>
              </w:rPr>
            </w:pPr>
          </w:p>
        </w:tc>
        <w:tc>
          <w:tcPr>
            <w:tcW w:w="252" w:type="pct"/>
            <w:shd w:val="clear" w:color="auto" w:fill="948A54"/>
          </w:tcPr>
          <w:p w14:paraId="67FD3C78" w14:textId="77777777" w:rsidR="003D7ABD" w:rsidRPr="00756E24" w:rsidRDefault="003D7ABD" w:rsidP="00461E56">
            <w:pPr>
              <w:rPr>
                <w:b/>
                <w:color w:val="284353" w:themeColor="accent1" w:themeShade="BF"/>
                <w:sz w:val="20"/>
                <w:szCs w:val="20"/>
              </w:rPr>
            </w:pPr>
          </w:p>
        </w:tc>
        <w:tc>
          <w:tcPr>
            <w:tcW w:w="252" w:type="pct"/>
            <w:shd w:val="clear" w:color="auto" w:fill="948A54"/>
          </w:tcPr>
          <w:p w14:paraId="7905C0E6" w14:textId="77777777" w:rsidR="003D7ABD" w:rsidRPr="00756E24" w:rsidRDefault="003D7ABD" w:rsidP="00461E56">
            <w:pPr>
              <w:rPr>
                <w:b/>
                <w:color w:val="284353" w:themeColor="accent1" w:themeShade="BF"/>
                <w:sz w:val="20"/>
                <w:szCs w:val="20"/>
              </w:rPr>
            </w:pPr>
          </w:p>
        </w:tc>
        <w:tc>
          <w:tcPr>
            <w:tcW w:w="252" w:type="pct"/>
            <w:shd w:val="clear" w:color="auto" w:fill="948A54"/>
          </w:tcPr>
          <w:p w14:paraId="6CC63AAD" w14:textId="77777777" w:rsidR="003D7ABD" w:rsidRPr="00756E24" w:rsidRDefault="003D7ABD" w:rsidP="00461E56">
            <w:pPr>
              <w:rPr>
                <w:b/>
                <w:color w:val="284353" w:themeColor="accent1" w:themeShade="BF"/>
                <w:sz w:val="20"/>
                <w:szCs w:val="20"/>
              </w:rPr>
            </w:pPr>
          </w:p>
        </w:tc>
        <w:tc>
          <w:tcPr>
            <w:tcW w:w="259" w:type="pct"/>
            <w:shd w:val="clear" w:color="auto" w:fill="948A54"/>
          </w:tcPr>
          <w:p w14:paraId="0BC5FA42" w14:textId="77777777" w:rsidR="003D7ABD" w:rsidRPr="00756E24" w:rsidRDefault="003D7ABD" w:rsidP="00461E56">
            <w:pPr>
              <w:rPr>
                <w:b/>
                <w:color w:val="284353" w:themeColor="accent1" w:themeShade="BF"/>
                <w:sz w:val="20"/>
                <w:szCs w:val="20"/>
              </w:rPr>
            </w:pPr>
          </w:p>
        </w:tc>
        <w:tc>
          <w:tcPr>
            <w:tcW w:w="463" w:type="pct"/>
            <w:shd w:val="clear" w:color="auto" w:fill="948A54"/>
          </w:tcPr>
          <w:p w14:paraId="451E6FBF" w14:textId="77777777" w:rsidR="003D7ABD" w:rsidRPr="00756E24" w:rsidRDefault="003D7ABD" w:rsidP="00461E56">
            <w:pPr>
              <w:rPr>
                <w:b/>
                <w:color w:val="284353" w:themeColor="accent1" w:themeShade="BF"/>
                <w:sz w:val="20"/>
                <w:szCs w:val="20"/>
              </w:rPr>
            </w:pPr>
          </w:p>
        </w:tc>
        <w:tc>
          <w:tcPr>
            <w:tcW w:w="385" w:type="pct"/>
            <w:shd w:val="clear" w:color="auto" w:fill="948A54"/>
          </w:tcPr>
          <w:p w14:paraId="3BB1CDF3" w14:textId="77777777" w:rsidR="003D7ABD" w:rsidRPr="00756E24" w:rsidRDefault="003D7ABD" w:rsidP="00461E56">
            <w:pPr>
              <w:rPr>
                <w:b/>
                <w:color w:val="284353" w:themeColor="accent1" w:themeShade="BF"/>
                <w:sz w:val="20"/>
                <w:szCs w:val="20"/>
              </w:rPr>
            </w:pPr>
          </w:p>
        </w:tc>
        <w:tc>
          <w:tcPr>
            <w:tcW w:w="253" w:type="pct"/>
            <w:shd w:val="clear" w:color="auto" w:fill="948A54"/>
          </w:tcPr>
          <w:p w14:paraId="2F36BBC5" w14:textId="77777777" w:rsidR="003D7ABD" w:rsidRPr="00756E24" w:rsidRDefault="003D7ABD" w:rsidP="00461E56">
            <w:pPr>
              <w:rPr>
                <w:b/>
                <w:color w:val="284353" w:themeColor="accent1" w:themeShade="BF"/>
                <w:sz w:val="20"/>
                <w:szCs w:val="20"/>
              </w:rPr>
            </w:pPr>
          </w:p>
        </w:tc>
        <w:tc>
          <w:tcPr>
            <w:tcW w:w="249" w:type="pct"/>
            <w:shd w:val="clear" w:color="auto" w:fill="948A54"/>
          </w:tcPr>
          <w:p w14:paraId="61CE3BE5" w14:textId="77777777" w:rsidR="003D7ABD" w:rsidRPr="00756E24" w:rsidRDefault="003D7ABD" w:rsidP="00461E56">
            <w:pPr>
              <w:rPr>
                <w:b/>
                <w:color w:val="284353" w:themeColor="accent1" w:themeShade="BF"/>
                <w:sz w:val="20"/>
                <w:szCs w:val="20"/>
              </w:rPr>
            </w:pPr>
          </w:p>
        </w:tc>
        <w:tc>
          <w:tcPr>
            <w:tcW w:w="224" w:type="pct"/>
          </w:tcPr>
          <w:p w14:paraId="3FDCBD66" w14:textId="77777777" w:rsidR="003D7ABD" w:rsidRPr="00756E24" w:rsidRDefault="003D7ABD" w:rsidP="00461E56">
            <w:pPr>
              <w:rPr>
                <w:b/>
                <w:color w:val="284353" w:themeColor="accent1" w:themeShade="BF"/>
                <w:sz w:val="20"/>
                <w:szCs w:val="20"/>
              </w:rPr>
            </w:pPr>
          </w:p>
        </w:tc>
      </w:tr>
      <w:tr w:rsidR="00756E24" w:rsidRPr="00756E24" w14:paraId="2997961D" w14:textId="77777777" w:rsidTr="001E5979">
        <w:tc>
          <w:tcPr>
            <w:tcW w:w="681" w:type="pct"/>
            <w:shd w:val="clear" w:color="auto" w:fill="960101"/>
          </w:tcPr>
          <w:p w14:paraId="3D8CA18C" w14:textId="14D9DD94" w:rsidR="000A52B6" w:rsidRPr="00756E24" w:rsidRDefault="000A52B6" w:rsidP="00461E56">
            <w:pPr>
              <w:rPr>
                <w:b/>
                <w:color w:val="284353" w:themeColor="accent1" w:themeShade="BF"/>
                <w:sz w:val="20"/>
                <w:szCs w:val="20"/>
              </w:rPr>
            </w:pPr>
            <w:r w:rsidRPr="00756E24">
              <w:rPr>
                <w:b/>
                <w:color w:val="FFFFFF" w:themeColor="background1"/>
                <w:sz w:val="20"/>
                <w:szCs w:val="20"/>
              </w:rPr>
              <w:t>TRANSITIONAL</w:t>
            </w:r>
          </w:p>
        </w:tc>
        <w:tc>
          <w:tcPr>
            <w:tcW w:w="758" w:type="pct"/>
          </w:tcPr>
          <w:p w14:paraId="571E5D76" w14:textId="4AA13754" w:rsidR="000A52B6" w:rsidRPr="00756E24" w:rsidRDefault="000A52B6" w:rsidP="00461E56">
            <w:pPr>
              <w:rPr>
                <w:sz w:val="20"/>
                <w:szCs w:val="20"/>
              </w:rPr>
            </w:pPr>
            <w:r w:rsidRPr="00756E24">
              <w:rPr>
                <w:sz w:val="20"/>
                <w:szCs w:val="20"/>
              </w:rPr>
              <w:t>Solutions as per INT</w:t>
            </w:r>
          </w:p>
        </w:tc>
        <w:tc>
          <w:tcPr>
            <w:tcW w:w="195" w:type="pct"/>
          </w:tcPr>
          <w:p w14:paraId="42F45D65" w14:textId="77777777" w:rsidR="000A52B6" w:rsidRPr="00756E24" w:rsidRDefault="000A52B6" w:rsidP="00461E56">
            <w:pPr>
              <w:rPr>
                <w:b/>
                <w:color w:val="284353" w:themeColor="accent1" w:themeShade="BF"/>
                <w:sz w:val="20"/>
                <w:szCs w:val="20"/>
              </w:rPr>
            </w:pPr>
          </w:p>
        </w:tc>
        <w:tc>
          <w:tcPr>
            <w:tcW w:w="226" w:type="pct"/>
          </w:tcPr>
          <w:p w14:paraId="33AFCA41" w14:textId="77777777" w:rsidR="000A52B6" w:rsidRPr="00756E24" w:rsidRDefault="000A52B6" w:rsidP="00461E56">
            <w:pPr>
              <w:rPr>
                <w:b/>
                <w:color w:val="284353" w:themeColor="accent1" w:themeShade="BF"/>
                <w:sz w:val="20"/>
                <w:szCs w:val="20"/>
              </w:rPr>
            </w:pPr>
          </w:p>
        </w:tc>
        <w:tc>
          <w:tcPr>
            <w:tcW w:w="226" w:type="pct"/>
          </w:tcPr>
          <w:p w14:paraId="79EEDBED" w14:textId="77777777" w:rsidR="000A52B6" w:rsidRPr="00756E24" w:rsidRDefault="000A52B6" w:rsidP="00461E56">
            <w:pPr>
              <w:rPr>
                <w:b/>
                <w:color w:val="284353" w:themeColor="accent1" w:themeShade="BF"/>
                <w:sz w:val="20"/>
                <w:szCs w:val="20"/>
              </w:rPr>
            </w:pPr>
          </w:p>
        </w:tc>
        <w:tc>
          <w:tcPr>
            <w:tcW w:w="307" w:type="pct"/>
          </w:tcPr>
          <w:p w14:paraId="5B781BC4" w14:textId="77777777" w:rsidR="000A52B6" w:rsidRPr="00756E24" w:rsidRDefault="000A52B6" w:rsidP="00461E56">
            <w:pPr>
              <w:rPr>
                <w:b/>
                <w:color w:val="284353" w:themeColor="accent1" w:themeShade="BF"/>
                <w:sz w:val="20"/>
                <w:szCs w:val="20"/>
              </w:rPr>
            </w:pPr>
          </w:p>
        </w:tc>
        <w:tc>
          <w:tcPr>
            <w:tcW w:w="252" w:type="pct"/>
          </w:tcPr>
          <w:p w14:paraId="29CE1408" w14:textId="77777777" w:rsidR="000A52B6" w:rsidRPr="00756E24" w:rsidRDefault="000A52B6" w:rsidP="00461E56">
            <w:pPr>
              <w:rPr>
                <w:b/>
                <w:color w:val="284353" w:themeColor="accent1" w:themeShade="BF"/>
                <w:sz w:val="20"/>
                <w:szCs w:val="20"/>
              </w:rPr>
            </w:pPr>
          </w:p>
        </w:tc>
        <w:tc>
          <w:tcPr>
            <w:tcW w:w="252" w:type="pct"/>
          </w:tcPr>
          <w:p w14:paraId="61E34AF9" w14:textId="77777777" w:rsidR="000A52B6" w:rsidRPr="00756E24" w:rsidRDefault="000A52B6" w:rsidP="00461E56">
            <w:pPr>
              <w:rPr>
                <w:b/>
                <w:color w:val="284353" w:themeColor="accent1" w:themeShade="BF"/>
                <w:sz w:val="20"/>
                <w:szCs w:val="20"/>
              </w:rPr>
            </w:pPr>
          </w:p>
        </w:tc>
        <w:tc>
          <w:tcPr>
            <w:tcW w:w="252" w:type="pct"/>
          </w:tcPr>
          <w:p w14:paraId="67C02B04" w14:textId="77777777" w:rsidR="000A52B6" w:rsidRPr="00756E24" w:rsidRDefault="000A52B6" w:rsidP="00461E56">
            <w:pPr>
              <w:rPr>
                <w:b/>
                <w:color w:val="284353" w:themeColor="accent1" w:themeShade="BF"/>
                <w:sz w:val="20"/>
                <w:szCs w:val="20"/>
              </w:rPr>
            </w:pPr>
          </w:p>
        </w:tc>
        <w:tc>
          <w:tcPr>
            <w:tcW w:w="259" w:type="pct"/>
          </w:tcPr>
          <w:p w14:paraId="523F1C42" w14:textId="77777777" w:rsidR="000A52B6" w:rsidRPr="00756E24" w:rsidRDefault="000A52B6" w:rsidP="00461E56">
            <w:pPr>
              <w:rPr>
                <w:b/>
                <w:color w:val="284353" w:themeColor="accent1" w:themeShade="BF"/>
                <w:sz w:val="20"/>
                <w:szCs w:val="20"/>
              </w:rPr>
            </w:pPr>
          </w:p>
        </w:tc>
        <w:tc>
          <w:tcPr>
            <w:tcW w:w="1575" w:type="pct"/>
            <w:gridSpan w:val="5"/>
            <w:shd w:val="clear" w:color="auto" w:fill="948A54"/>
          </w:tcPr>
          <w:p w14:paraId="6A49BAFE" w14:textId="139A1E04" w:rsidR="000A52B6" w:rsidRPr="00756E24" w:rsidRDefault="000A52B6" w:rsidP="00461E56">
            <w:pPr>
              <w:rPr>
                <w:color w:val="284353" w:themeColor="accent1" w:themeShade="BF"/>
                <w:sz w:val="20"/>
                <w:szCs w:val="20"/>
              </w:rPr>
            </w:pPr>
            <w:r w:rsidRPr="00756E24">
              <w:rPr>
                <w:color w:val="FFFFFF" w:themeColor="background1"/>
                <w:sz w:val="20"/>
                <w:szCs w:val="20"/>
              </w:rPr>
              <w:t>Until relocation areas are identified and construction finalized</w:t>
            </w:r>
          </w:p>
        </w:tc>
      </w:tr>
      <w:tr w:rsidR="00756E24" w:rsidRPr="00756E24" w14:paraId="044626D7" w14:textId="77777777" w:rsidTr="001E5979">
        <w:tc>
          <w:tcPr>
            <w:tcW w:w="681" w:type="pct"/>
            <w:shd w:val="clear" w:color="auto" w:fill="960101"/>
          </w:tcPr>
          <w:p w14:paraId="3766A955" w14:textId="789B3DC0" w:rsidR="003D7ABD" w:rsidRPr="00756E24" w:rsidRDefault="000A52B6" w:rsidP="00461E56">
            <w:pPr>
              <w:rPr>
                <w:b/>
                <w:color w:val="284353" w:themeColor="accent1" w:themeShade="BF"/>
                <w:sz w:val="20"/>
                <w:szCs w:val="20"/>
              </w:rPr>
            </w:pPr>
            <w:r w:rsidRPr="00756E24">
              <w:rPr>
                <w:b/>
                <w:color w:val="FFFFFF" w:themeColor="background1"/>
                <w:sz w:val="20"/>
                <w:szCs w:val="20"/>
              </w:rPr>
              <w:t>EARLY RECOVERY</w:t>
            </w:r>
          </w:p>
        </w:tc>
        <w:tc>
          <w:tcPr>
            <w:tcW w:w="758" w:type="pct"/>
          </w:tcPr>
          <w:p w14:paraId="787AF0B3" w14:textId="22F7FE8B" w:rsidR="003D7ABD" w:rsidRPr="00756E24" w:rsidRDefault="000A52B6" w:rsidP="00461E56">
            <w:pPr>
              <w:rPr>
                <w:sz w:val="20"/>
                <w:szCs w:val="20"/>
              </w:rPr>
            </w:pPr>
            <w:r w:rsidRPr="00756E24">
              <w:rPr>
                <w:rFonts w:eastAsia="Times New Roman" w:cs="Calibri"/>
                <w:color w:val="000000"/>
                <w:sz w:val="20"/>
                <w:szCs w:val="20"/>
                <w:lang w:eastAsia="en-GB"/>
              </w:rPr>
              <w:t>DAFAC card by DSWD</w:t>
            </w:r>
          </w:p>
        </w:tc>
        <w:tc>
          <w:tcPr>
            <w:tcW w:w="195" w:type="pct"/>
          </w:tcPr>
          <w:p w14:paraId="1F710687" w14:textId="77777777" w:rsidR="003D7ABD" w:rsidRPr="00756E24" w:rsidRDefault="003D7ABD" w:rsidP="00461E56">
            <w:pPr>
              <w:rPr>
                <w:b/>
                <w:color w:val="284353" w:themeColor="accent1" w:themeShade="BF"/>
                <w:sz w:val="20"/>
                <w:szCs w:val="20"/>
              </w:rPr>
            </w:pPr>
          </w:p>
        </w:tc>
        <w:tc>
          <w:tcPr>
            <w:tcW w:w="226" w:type="pct"/>
          </w:tcPr>
          <w:p w14:paraId="4E143A7D" w14:textId="77777777" w:rsidR="003D7ABD" w:rsidRPr="00756E24" w:rsidRDefault="003D7ABD" w:rsidP="00461E56">
            <w:pPr>
              <w:rPr>
                <w:b/>
                <w:color w:val="284353" w:themeColor="accent1" w:themeShade="BF"/>
                <w:sz w:val="20"/>
                <w:szCs w:val="20"/>
              </w:rPr>
            </w:pPr>
          </w:p>
        </w:tc>
        <w:tc>
          <w:tcPr>
            <w:tcW w:w="226" w:type="pct"/>
            <w:shd w:val="clear" w:color="auto" w:fill="948A54"/>
          </w:tcPr>
          <w:p w14:paraId="7914B841" w14:textId="77777777" w:rsidR="003D7ABD" w:rsidRPr="00756E24" w:rsidRDefault="003D7ABD" w:rsidP="00461E56">
            <w:pPr>
              <w:rPr>
                <w:b/>
                <w:color w:val="284353" w:themeColor="accent1" w:themeShade="BF"/>
                <w:sz w:val="20"/>
                <w:szCs w:val="20"/>
              </w:rPr>
            </w:pPr>
          </w:p>
        </w:tc>
        <w:tc>
          <w:tcPr>
            <w:tcW w:w="307" w:type="pct"/>
            <w:shd w:val="clear" w:color="auto" w:fill="948A54"/>
          </w:tcPr>
          <w:p w14:paraId="2AED9691" w14:textId="77777777" w:rsidR="003D7ABD" w:rsidRPr="00756E24" w:rsidRDefault="003D7ABD" w:rsidP="00461E56">
            <w:pPr>
              <w:rPr>
                <w:b/>
                <w:color w:val="284353" w:themeColor="accent1" w:themeShade="BF"/>
                <w:sz w:val="20"/>
                <w:szCs w:val="20"/>
              </w:rPr>
            </w:pPr>
          </w:p>
        </w:tc>
        <w:tc>
          <w:tcPr>
            <w:tcW w:w="252" w:type="pct"/>
            <w:shd w:val="clear" w:color="auto" w:fill="948A54"/>
          </w:tcPr>
          <w:p w14:paraId="77B60360" w14:textId="77777777" w:rsidR="003D7ABD" w:rsidRPr="00756E24" w:rsidRDefault="003D7ABD" w:rsidP="00461E56">
            <w:pPr>
              <w:rPr>
                <w:b/>
                <w:color w:val="284353" w:themeColor="accent1" w:themeShade="BF"/>
                <w:sz w:val="20"/>
                <w:szCs w:val="20"/>
              </w:rPr>
            </w:pPr>
          </w:p>
        </w:tc>
        <w:tc>
          <w:tcPr>
            <w:tcW w:w="252" w:type="pct"/>
            <w:shd w:val="clear" w:color="auto" w:fill="948A54"/>
          </w:tcPr>
          <w:p w14:paraId="1CAC7DC0" w14:textId="77777777" w:rsidR="003D7ABD" w:rsidRPr="00756E24" w:rsidRDefault="003D7ABD" w:rsidP="00461E56">
            <w:pPr>
              <w:rPr>
                <w:b/>
                <w:color w:val="284353" w:themeColor="accent1" w:themeShade="BF"/>
                <w:sz w:val="20"/>
                <w:szCs w:val="20"/>
              </w:rPr>
            </w:pPr>
          </w:p>
        </w:tc>
        <w:tc>
          <w:tcPr>
            <w:tcW w:w="252" w:type="pct"/>
            <w:shd w:val="clear" w:color="auto" w:fill="948A54"/>
          </w:tcPr>
          <w:p w14:paraId="2060FC9A" w14:textId="77777777" w:rsidR="003D7ABD" w:rsidRPr="00756E24" w:rsidRDefault="003D7ABD" w:rsidP="00461E56">
            <w:pPr>
              <w:rPr>
                <w:b/>
                <w:color w:val="284353" w:themeColor="accent1" w:themeShade="BF"/>
                <w:sz w:val="20"/>
                <w:szCs w:val="20"/>
              </w:rPr>
            </w:pPr>
          </w:p>
        </w:tc>
        <w:tc>
          <w:tcPr>
            <w:tcW w:w="259" w:type="pct"/>
            <w:shd w:val="clear" w:color="auto" w:fill="948A54"/>
          </w:tcPr>
          <w:p w14:paraId="43C76F38" w14:textId="77777777" w:rsidR="003D7ABD" w:rsidRPr="00756E24" w:rsidRDefault="003D7ABD" w:rsidP="00461E56">
            <w:pPr>
              <w:rPr>
                <w:b/>
                <w:color w:val="284353" w:themeColor="accent1" w:themeShade="BF"/>
                <w:sz w:val="20"/>
                <w:szCs w:val="20"/>
              </w:rPr>
            </w:pPr>
          </w:p>
        </w:tc>
        <w:tc>
          <w:tcPr>
            <w:tcW w:w="463" w:type="pct"/>
            <w:shd w:val="clear" w:color="auto" w:fill="948A54"/>
          </w:tcPr>
          <w:p w14:paraId="550297ED" w14:textId="77777777" w:rsidR="003D7ABD" w:rsidRPr="00756E24" w:rsidRDefault="003D7ABD" w:rsidP="00461E56">
            <w:pPr>
              <w:rPr>
                <w:b/>
                <w:color w:val="284353" w:themeColor="accent1" w:themeShade="BF"/>
                <w:sz w:val="20"/>
                <w:szCs w:val="20"/>
              </w:rPr>
            </w:pPr>
          </w:p>
        </w:tc>
        <w:tc>
          <w:tcPr>
            <w:tcW w:w="385" w:type="pct"/>
            <w:shd w:val="clear" w:color="auto" w:fill="948A54"/>
          </w:tcPr>
          <w:p w14:paraId="5F8B3E1B" w14:textId="77777777" w:rsidR="003D7ABD" w:rsidRPr="00756E24" w:rsidRDefault="003D7ABD" w:rsidP="00461E56">
            <w:pPr>
              <w:rPr>
                <w:b/>
                <w:color w:val="284353" w:themeColor="accent1" w:themeShade="BF"/>
                <w:sz w:val="20"/>
                <w:szCs w:val="20"/>
              </w:rPr>
            </w:pPr>
          </w:p>
        </w:tc>
        <w:tc>
          <w:tcPr>
            <w:tcW w:w="253" w:type="pct"/>
            <w:shd w:val="clear" w:color="auto" w:fill="948A54"/>
          </w:tcPr>
          <w:p w14:paraId="7BDA77EF" w14:textId="77777777" w:rsidR="003D7ABD" w:rsidRPr="00756E24" w:rsidRDefault="003D7ABD" w:rsidP="00461E56">
            <w:pPr>
              <w:rPr>
                <w:b/>
                <w:color w:val="284353" w:themeColor="accent1" w:themeShade="BF"/>
                <w:sz w:val="20"/>
                <w:szCs w:val="20"/>
              </w:rPr>
            </w:pPr>
          </w:p>
        </w:tc>
        <w:tc>
          <w:tcPr>
            <w:tcW w:w="249" w:type="pct"/>
          </w:tcPr>
          <w:p w14:paraId="0737FBC5" w14:textId="77777777" w:rsidR="003D7ABD" w:rsidRPr="00756E24" w:rsidRDefault="003D7ABD" w:rsidP="00461E56">
            <w:pPr>
              <w:rPr>
                <w:b/>
                <w:color w:val="284353" w:themeColor="accent1" w:themeShade="BF"/>
                <w:sz w:val="20"/>
                <w:szCs w:val="20"/>
              </w:rPr>
            </w:pPr>
          </w:p>
        </w:tc>
        <w:tc>
          <w:tcPr>
            <w:tcW w:w="224" w:type="pct"/>
          </w:tcPr>
          <w:p w14:paraId="09C2766F" w14:textId="77777777" w:rsidR="003D7ABD" w:rsidRPr="00756E24" w:rsidRDefault="003D7ABD" w:rsidP="00461E56">
            <w:pPr>
              <w:rPr>
                <w:b/>
                <w:color w:val="284353" w:themeColor="accent1" w:themeShade="BF"/>
                <w:sz w:val="20"/>
                <w:szCs w:val="20"/>
              </w:rPr>
            </w:pPr>
          </w:p>
        </w:tc>
      </w:tr>
      <w:tr w:rsidR="00756E24" w:rsidRPr="00756E24" w14:paraId="77726D3C" w14:textId="77777777" w:rsidTr="001E5979">
        <w:tc>
          <w:tcPr>
            <w:tcW w:w="681" w:type="pct"/>
            <w:shd w:val="clear" w:color="auto" w:fill="960101"/>
          </w:tcPr>
          <w:p w14:paraId="124CC785" w14:textId="77777777" w:rsidR="003D7ABD" w:rsidRPr="00756E24" w:rsidRDefault="003D7ABD" w:rsidP="00461E56">
            <w:pPr>
              <w:rPr>
                <w:b/>
                <w:color w:val="284353" w:themeColor="accent1" w:themeShade="BF"/>
                <w:sz w:val="20"/>
                <w:szCs w:val="20"/>
              </w:rPr>
            </w:pPr>
          </w:p>
        </w:tc>
        <w:tc>
          <w:tcPr>
            <w:tcW w:w="758" w:type="pct"/>
          </w:tcPr>
          <w:p w14:paraId="268F02BF" w14:textId="57AA79BB" w:rsidR="003D7ABD" w:rsidRPr="00756E24" w:rsidRDefault="000A52B6" w:rsidP="00461E56">
            <w:pPr>
              <w:rPr>
                <w:sz w:val="20"/>
                <w:szCs w:val="20"/>
              </w:rPr>
            </w:pPr>
            <w:r w:rsidRPr="00756E24">
              <w:rPr>
                <w:sz w:val="20"/>
                <w:szCs w:val="20"/>
              </w:rPr>
              <w:t>Structural damage assessment</w:t>
            </w:r>
          </w:p>
        </w:tc>
        <w:tc>
          <w:tcPr>
            <w:tcW w:w="195" w:type="pct"/>
          </w:tcPr>
          <w:p w14:paraId="57693386" w14:textId="77777777" w:rsidR="003D7ABD" w:rsidRPr="00756E24" w:rsidRDefault="003D7ABD" w:rsidP="00461E56">
            <w:pPr>
              <w:rPr>
                <w:b/>
                <w:color w:val="284353" w:themeColor="accent1" w:themeShade="BF"/>
                <w:sz w:val="20"/>
                <w:szCs w:val="20"/>
              </w:rPr>
            </w:pPr>
          </w:p>
        </w:tc>
        <w:tc>
          <w:tcPr>
            <w:tcW w:w="226" w:type="pct"/>
          </w:tcPr>
          <w:p w14:paraId="79EA8939" w14:textId="77777777" w:rsidR="003D7ABD" w:rsidRPr="00756E24" w:rsidRDefault="003D7ABD" w:rsidP="00461E56">
            <w:pPr>
              <w:rPr>
                <w:b/>
                <w:color w:val="284353" w:themeColor="accent1" w:themeShade="BF"/>
                <w:sz w:val="20"/>
                <w:szCs w:val="20"/>
              </w:rPr>
            </w:pPr>
          </w:p>
        </w:tc>
        <w:tc>
          <w:tcPr>
            <w:tcW w:w="226" w:type="pct"/>
          </w:tcPr>
          <w:p w14:paraId="359F3EFA" w14:textId="77777777" w:rsidR="003D7ABD" w:rsidRPr="00756E24" w:rsidRDefault="003D7ABD" w:rsidP="00461E56">
            <w:pPr>
              <w:rPr>
                <w:b/>
                <w:color w:val="284353" w:themeColor="accent1" w:themeShade="BF"/>
                <w:sz w:val="20"/>
                <w:szCs w:val="20"/>
              </w:rPr>
            </w:pPr>
          </w:p>
        </w:tc>
        <w:tc>
          <w:tcPr>
            <w:tcW w:w="307" w:type="pct"/>
          </w:tcPr>
          <w:p w14:paraId="393FCC9F" w14:textId="77777777" w:rsidR="003D7ABD" w:rsidRPr="00756E24" w:rsidRDefault="003D7ABD" w:rsidP="00461E56">
            <w:pPr>
              <w:rPr>
                <w:b/>
                <w:color w:val="284353" w:themeColor="accent1" w:themeShade="BF"/>
                <w:sz w:val="20"/>
                <w:szCs w:val="20"/>
              </w:rPr>
            </w:pPr>
          </w:p>
        </w:tc>
        <w:tc>
          <w:tcPr>
            <w:tcW w:w="252" w:type="pct"/>
          </w:tcPr>
          <w:p w14:paraId="5F99B465" w14:textId="77777777" w:rsidR="003D7ABD" w:rsidRPr="00756E24" w:rsidRDefault="003D7ABD" w:rsidP="00461E56">
            <w:pPr>
              <w:rPr>
                <w:b/>
                <w:color w:val="284353" w:themeColor="accent1" w:themeShade="BF"/>
                <w:sz w:val="20"/>
                <w:szCs w:val="20"/>
              </w:rPr>
            </w:pPr>
          </w:p>
        </w:tc>
        <w:tc>
          <w:tcPr>
            <w:tcW w:w="252" w:type="pct"/>
          </w:tcPr>
          <w:p w14:paraId="26AA6F38" w14:textId="77777777" w:rsidR="003D7ABD" w:rsidRPr="00756E24" w:rsidRDefault="003D7ABD" w:rsidP="00461E56">
            <w:pPr>
              <w:rPr>
                <w:b/>
                <w:color w:val="284353" w:themeColor="accent1" w:themeShade="BF"/>
                <w:sz w:val="20"/>
                <w:szCs w:val="20"/>
              </w:rPr>
            </w:pPr>
          </w:p>
        </w:tc>
        <w:tc>
          <w:tcPr>
            <w:tcW w:w="252" w:type="pct"/>
            <w:shd w:val="clear" w:color="auto" w:fill="948A54"/>
          </w:tcPr>
          <w:p w14:paraId="737979BA" w14:textId="77777777" w:rsidR="003D7ABD" w:rsidRPr="00756E24" w:rsidRDefault="003D7ABD" w:rsidP="00461E56">
            <w:pPr>
              <w:rPr>
                <w:b/>
                <w:color w:val="284353" w:themeColor="accent1" w:themeShade="BF"/>
                <w:sz w:val="20"/>
                <w:szCs w:val="20"/>
              </w:rPr>
            </w:pPr>
          </w:p>
        </w:tc>
        <w:tc>
          <w:tcPr>
            <w:tcW w:w="259" w:type="pct"/>
            <w:shd w:val="clear" w:color="auto" w:fill="948A54"/>
          </w:tcPr>
          <w:p w14:paraId="163FD23A" w14:textId="77777777" w:rsidR="003D7ABD" w:rsidRPr="00756E24" w:rsidRDefault="003D7ABD" w:rsidP="00461E56">
            <w:pPr>
              <w:rPr>
                <w:b/>
                <w:color w:val="284353" w:themeColor="accent1" w:themeShade="BF"/>
                <w:sz w:val="20"/>
                <w:szCs w:val="20"/>
              </w:rPr>
            </w:pPr>
          </w:p>
        </w:tc>
        <w:tc>
          <w:tcPr>
            <w:tcW w:w="463" w:type="pct"/>
            <w:shd w:val="clear" w:color="auto" w:fill="948A54"/>
          </w:tcPr>
          <w:p w14:paraId="2970C613" w14:textId="77777777" w:rsidR="003D7ABD" w:rsidRPr="00756E24" w:rsidRDefault="003D7ABD" w:rsidP="00461E56">
            <w:pPr>
              <w:rPr>
                <w:b/>
                <w:color w:val="284353" w:themeColor="accent1" w:themeShade="BF"/>
                <w:sz w:val="20"/>
                <w:szCs w:val="20"/>
              </w:rPr>
            </w:pPr>
          </w:p>
        </w:tc>
        <w:tc>
          <w:tcPr>
            <w:tcW w:w="385" w:type="pct"/>
            <w:shd w:val="clear" w:color="auto" w:fill="948A54"/>
          </w:tcPr>
          <w:p w14:paraId="666B99EC" w14:textId="77777777" w:rsidR="003D7ABD" w:rsidRPr="00756E24" w:rsidRDefault="003D7ABD" w:rsidP="00461E56">
            <w:pPr>
              <w:rPr>
                <w:b/>
                <w:color w:val="284353" w:themeColor="accent1" w:themeShade="BF"/>
                <w:sz w:val="20"/>
                <w:szCs w:val="20"/>
              </w:rPr>
            </w:pPr>
          </w:p>
        </w:tc>
        <w:tc>
          <w:tcPr>
            <w:tcW w:w="253" w:type="pct"/>
            <w:shd w:val="clear" w:color="auto" w:fill="948A54"/>
          </w:tcPr>
          <w:p w14:paraId="48FCD677" w14:textId="77777777" w:rsidR="003D7ABD" w:rsidRPr="00756E24" w:rsidRDefault="003D7ABD" w:rsidP="00461E56">
            <w:pPr>
              <w:rPr>
                <w:b/>
                <w:color w:val="284353" w:themeColor="accent1" w:themeShade="BF"/>
                <w:sz w:val="20"/>
                <w:szCs w:val="20"/>
              </w:rPr>
            </w:pPr>
          </w:p>
        </w:tc>
        <w:tc>
          <w:tcPr>
            <w:tcW w:w="249" w:type="pct"/>
            <w:shd w:val="clear" w:color="auto" w:fill="948A54"/>
          </w:tcPr>
          <w:p w14:paraId="26BC6401" w14:textId="77777777" w:rsidR="003D7ABD" w:rsidRPr="00756E24" w:rsidRDefault="003D7ABD" w:rsidP="00461E56">
            <w:pPr>
              <w:rPr>
                <w:b/>
                <w:color w:val="284353" w:themeColor="accent1" w:themeShade="BF"/>
                <w:sz w:val="20"/>
                <w:szCs w:val="20"/>
              </w:rPr>
            </w:pPr>
          </w:p>
        </w:tc>
        <w:tc>
          <w:tcPr>
            <w:tcW w:w="224" w:type="pct"/>
            <w:shd w:val="clear" w:color="auto" w:fill="948A54"/>
          </w:tcPr>
          <w:p w14:paraId="24554CDD" w14:textId="77777777" w:rsidR="003D7ABD" w:rsidRPr="00756E24" w:rsidRDefault="003D7ABD" w:rsidP="00461E56">
            <w:pPr>
              <w:rPr>
                <w:b/>
                <w:color w:val="284353" w:themeColor="accent1" w:themeShade="BF"/>
                <w:sz w:val="20"/>
                <w:szCs w:val="20"/>
              </w:rPr>
            </w:pPr>
          </w:p>
        </w:tc>
      </w:tr>
      <w:tr w:rsidR="00756E24" w:rsidRPr="00756E24" w14:paraId="29E453B3" w14:textId="77777777" w:rsidTr="001E5979">
        <w:tc>
          <w:tcPr>
            <w:tcW w:w="681" w:type="pct"/>
            <w:shd w:val="clear" w:color="auto" w:fill="960101"/>
          </w:tcPr>
          <w:p w14:paraId="7BD5846A" w14:textId="420CDE97" w:rsidR="003D7ABD" w:rsidRPr="00756E24" w:rsidRDefault="000A52B6" w:rsidP="00461E56">
            <w:pPr>
              <w:rPr>
                <w:b/>
                <w:color w:val="284353" w:themeColor="accent1" w:themeShade="BF"/>
                <w:sz w:val="20"/>
                <w:szCs w:val="20"/>
              </w:rPr>
            </w:pPr>
            <w:r w:rsidRPr="00756E24">
              <w:rPr>
                <w:b/>
                <w:color w:val="FFFFFF" w:themeColor="background1"/>
                <w:sz w:val="20"/>
                <w:szCs w:val="20"/>
              </w:rPr>
              <w:t>INT 10</w:t>
            </w:r>
          </w:p>
        </w:tc>
        <w:tc>
          <w:tcPr>
            <w:tcW w:w="758" w:type="pct"/>
          </w:tcPr>
          <w:p w14:paraId="4945CCD2" w14:textId="4C272512" w:rsidR="003D7ABD" w:rsidRPr="00756E24" w:rsidRDefault="000A52B6" w:rsidP="00461E56">
            <w:pPr>
              <w:rPr>
                <w:sz w:val="20"/>
                <w:szCs w:val="20"/>
              </w:rPr>
            </w:pPr>
            <w:r w:rsidRPr="00756E24">
              <w:rPr>
                <w:rFonts w:cstheme="minorHAnsi"/>
                <w:sz w:val="20"/>
                <w:szCs w:val="20"/>
              </w:rPr>
              <w:t>NFI’s</w:t>
            </w:r>
          </w:p>
        </w:tc>
        <w:tc>
          <w:tcPr>
            <w:tcW w:w="195" w:type="pct"/>
          </w:tcPr>
          <w:p w14:paraId="15CF66F0" w14:textId="77777777" w:rsidR="003D7ABD" w:rsidRPr="00756E24" w:rsidRDefault="003D7ABD" w:rsidP="00461E56">
            <w:pPr>
              <w:rPr>
                <w:b/>
                <w:color w:val="284353" w:themeColor="accent1" w:themeShade="BF"/>
                <w:sz w:val="20"/>
                <w:szCs w:val="20"/>
              </w:rPr>
            </w:pPr>
          </w:p>
        </w:tc>
        <w:tc>
          <w:tcPr>
            <w:tcW w:w="226" w:type="pct"/>
          </w:tcPr>
          <w:p w14:paraId="50ACC613" w14:textId="77777777" w:rsidR="003D7ABD" w:rsidRPr="00756E24" w:rsidRDefault="003D7ABD" w:rsidP="00461E56">
            <w:pPr>
              <w:rPr>
                <w:b/>
                <w:color w:val="284353" w:themeColor="accent1" w:themeShade="BF"/>
                <w:sz w:val="20"/>
                <w:szCs w:val="20"/>
              </w:rPr>
            </w:pPr>
          </w:p>
        </w:tc>
        <w:tc>
          <w:tcPr>
            <w:tcW w:w="226" w:type="pct"/>
            <w:shd w:val="clear" w:color="auto" w:fill="948A54"/>
          </w:tcPr>
          <w:p w14:paraId="0F37AC49" w14:textId="77777777" w:rsidR="003D7ABD" w:rsidRPr="00756E24" w:rsidRDefault="003D7ABD" w:rsidP="00461E56">
            <w:pPr>
              <w:rPr>
                <w:b/>
                <w:color w:val="284353" w:themeColor="accent1" w:themeShade="BF"/>
                <w:sz w:val="20"/>
                <w:szCs w:val="20"/>
              </w:rPr>
            </w:pPr>
          </w:p>
        </w:tc>
        <w:tc>
          <w:tcPr>
            <w:tcW w:w="307" w:type="pct"/>
            <w:shd w:val="clear" w:color="auto" w:fill="948A54"/>
          </w:tcPr>
          <w:p w14:paraId="65D916C7" w14:textId="77777777" w:rsidR="003D7ABD" w:rsidRPr="00756E24" w:rsidRDefault="003D7ABD" w:rsidP="00461E56">
            <w:pPr>
              <w:rPr>
                <w:b/>
                <w:color w:val="284353" w:themeColor="accent1" w:themeShade="BF"/>
                <w:sz w:val="20"/>
                <w:szCs w:val="20"/>
              </w:rPr>
            </w:pPr>
          </w:p>
        </w:tc>
        <w:tc>
          <w:tcPr>
            <w:tcW w:w="252" w:type="pct"/>
            <w:shd w:val="clear" w:color="auto" w:fill="948A54"/>
          </w:tcPr>
          <w:p w14:paraId="544BBB37" w14:textId="77777777" w:rsidR="003D7ABD" w:rsidRPr="00756E24" w:rsidRDefault="003D7ABD" w:rsidP="00461E56">
            <w:pPr>
              <w:rPr>
                <w:b/>
                <w:color w:val="284353" w:themeColor="accent1" w:themeShade="BF"/>
                <w:sz w:val="20"/>
                <w:szCs w:val="20"/>
              </w:rPr>
            </w:pPr>
          </w:p>
        </w:tc>
        <w:tc>
          <w:tcPr>
            <w:tcW w:w="252" w:type="pct"/>
            <w:shd w:val="clear" w:color="auto" w:fill="948A54"/>
          </w:tcPr>
          <w:p w14:paraId="785A0E89" w14:textId="77777777" w:rsidR="003D7ABD" w:rsidRPr="00756E24" w:rsidRDefault="003D7ABD" w:rsidP="00461E56">
            <w:pPr>
              <w:rPr>
                <w:b/>
                <w:color w:val="284353" w:themeColor="accent1" w:themeShade="BF"/>
                <w:sz w:val="20"/>
                <w:szCs w:val="20"/>
              </w:rPr>
            </w:pPr>
          </w:p>
        </w:tc>
        <w:tc>
          <w:tcPr>
            <w:tcW w:w="252" w:type="pct"/>
            <w:shd w:val="clear" w:color="auto" w:fill="948A54"/>
          </w:tcPr>
          <w:p w14:paraId="31EC8AA4" w14:textId="77777777" w:rsidR="003D7ABD" w:rsidRPr="00756E24" w:rsidRDefault="003D7ABD" w:rsidP="00461E56">
            <w:pPr>
              <w:rPr>
                <w:b/>
                <w:color w:val="284353" w:themeColor="accent1" w:themeShade="BF"/>
                <w:sz w:val="20"/>
                <w:szCs w:val="20"/>
              </w:rPr>
            </w:pPr>
          </w:p>
        </w:tc>
        <w:tc>
          <w:tcPr>
            <w:tcW w:w="259" w:type="pct"/>
            <w:shd w:val="clear" w:color="auto" w:fill="948A54"/>
          </w:tcPr>
          <w:p w14:paraId="5A8F8C92" w14:textId="77777777" w:rsidR="003D7ABD" w:rsidRPr="00756E24" w:rsidRDefault="003D7ABD" w:rsidP="00461E56">
            <w:pPr>
              <w:rPr>
                <w:b/>
                <w:color w:val="284353" w:themeColor="accent1" w:themeShade="BF"/>
                <w:sz w:val="20"/>
                <w:szCs w:val="20"/>
              </w:rPr>
            </w:pPr>
          </w:p>
        </w:tc>
        <w:tc>
          <w:tcPr>
            <w:tcW w:w="463" w:type="pct"/>
            <w:shd w:val="clear" w:color="auto" w:fill="948A54"/>
          </w:tcPr>
          <w:p w14:paraId="50109275" w14:textId="77777777" w:rsidR="003D7ABD" w:rsidRPr="00756E24" w:rsidRDefault="003D7ABD" w:rsidP="00461E56">
            <w:pPr>
              <w:rPr>
                <w:b/>
                <w:color w:val="284353" w:themeColor="accent1" w:themeShade="BF"/>
                <w:sz w:val="20"/>
                <w:szCs w:val="20"/>
              </w:rPr>
            </w:pPr>
          </w:p>
        </w:tc>
        <w:tc>
          <w:tcPr>
            <w:tcW w:w="385" w:type="pct"/>
            <w:shd w:val="clear" w:color="auto" w:fill="948A54"/>
          </w:tcPr>
          <w:p w14:paraId="26CF6F0B" w14:textId="77777777" w:rsidR="003D7ABD" w:rsidRPr="00756E24" w:rsidRDefault="003D7ABD" w:rsidP="00461E56">
            <w:pPr>
              <w:rPr>
                <w:b/>
                <w:color w:val="284353" w:themeColor="accent1" w:themeShade="BF"/>
                <w:sz w:val="20"/>
                <w:szCs w:val="20"/>
              </w:rPr>
            </w:pPr>
          </w:p>
        </w:tc>
        <w:tc>
          <w:tcPr>
            <w:tcW w:w="253" w:type="pct"/>
          </w:tcPr>
          <w:p w14:paraId="7EE3B8FB" w14:textId="77777777" w:rsidR="003D7ABD" w:rsidRPr="00756E24" w:rsidRDefault="003D7ABD" w:rsidP="00461E56">
            <w:pPr>
              <w:rPr>
                <w:b/>
                <w:color w:val="284353" w:themeColor="accent1" w:themeShade="BF"/>
                <w:sz w:val="20"/>
                <w:szCs w:val="20"/>
              </w:rPr>
            </w:pPr>
          </w:p>
        </w:tc>
        <w:tc>
          <w:tcPr>
            <w:tcW w:w="249" w:type="pct"/>
          </w:tcPr>
          <w:p w14:paraId="013C7A09" w14:textId="77777777" w:rsidR="003D7ABD" w:rsidRPr="00756E24" w:rsidRDefault="003D7ABD" w:rsidP="00461E56">
            <w:pPr>
              <w:rPr>
                <w:b/>
                <w:color w:val="284353" w:themeColor="accent1" w:themeShade="BF"/>
                <w:sz w:val="20"/>
                <w:szCs w:val="20"/>
              </w:rPr>
            </w:pPr>
          </w:p>
        </w:tc>
        <w:tc>
          <w:tcPr>
            <w:tcW w:w="224" w:type="pct"/>
          </w:tcPr>
          <w:p w14:paraId="082260B2" w14:textId="77777777" w:rsidR="003D7ABD" w:rsidRPr="00756E24" w:rsidRDefault="003D7ABD" w:rsidP="00461E56">
            <w:pPr>
              <w:rPr>
                <w:b/>
                <w:color w:val="284353" w:themeColor="accent1" w:themeShade="BF"/>
                <w:sz w:val="20"/>
                <w:szCs w:val="20"/>
              </w:rPr>
            </w:pPr>
          </w:p>
        </w:tc>
      </w:tr>
      <w:tr w:rsidR="00A81A79" w:rsidRPr="00756E24" w14:paraId="0A521EE7" w14:textId="77777777" w:rsidTr="001E5979">
        <w:tc>
          <w:tcPr>
            <w:tcW w:w="681" w:type="pct"/>
            <w:shd w:val="clear" w:color="auto" w:fill="960101"/>
          </w:tcPr>
          <w:p w14:paraId="376BC080" w14:textId="709596A8" w:rsidR="00A81A79" w:rsidRPr="00756E24" w:rsidRDefault="00A81A79" w:rsidP="00461E56">
            <w:pPr>
              <w:rPr>
                <w:b/>
                <w:color w:val="284353" w:themeColor="accent1" w:themeShade="BF"/>
                <w:sz w:val="20"/>
                <w:szCs w:val="20"/>
              </w:rPr>
            </w:pPr>
            <w:r w:rsidRPr="00756E24">
              <w:rPr>
                <w:b/>
                <w:color w:val="FFFFFF" w:themeColor="background1"/>
                <w:sz w:val="20"/>
                <w:szCs w:val="20"/>
              </w:rPr>
              <w:t>INT 11</w:t>
            </w:r>
          </w:p>
        </w:tc>
        <w:tc>
          <w:tcPr>
            <w:tcW w:w="758" w:type="pct"/>
          </w:tcPr>
          <w:p w14:paraId="3BC4AEC0" w14:textId="53529409" w:rsidR="00A81A79" w:rsidRPr="00756E24" w:rsidRDefault="00A81A79" w:rsidP="00461E56">
            <w:pPr>
              <w:rPr>
                <w:sz w:val="20"/>
                <w:szCs w:val="20"/>
              </w:rPr>
            </w:pPr>
            <w:r w:rsidRPr="00756E24">
              <w:rPr>
                <w:rFonts w:cstheme="minorHAnsi"/>
                <w:sz w:val="20"/>
                <w:szCs w:val="20"/>
              </w:rPr>
              <w:t>Technical Guidance</w:t>
            </w:r>
          </w:p>
        </w:tc>
        <w:tc>
          <w:tcPr>
            <w:tcW w:w="195" w:type="pct"/>
          </w:tcPr>
          <w:p w14:paraId="0370DF69" w14:textId="77777777" w:rsidR="00A81A79" w:rsidRPr="00756E24" w:rsidRDefault="00A81A79" w:rsidP="00461E56">
            <w:pPr>
              <w:rPr>
                <w:b/>
                <w:color w:val="284353" w:themeColor="accent1" w:themeShade="BF"/>
                <w:sz w:val="20"/>
                <w:szCs w:val="20"/>
              </w:rPr>
            </w:pPr>
          </w:p>
        </w:tc>
        <w:tc>
          <w:tcPr>
            <w:tcW w:w="226" w:type="pct"/>
          </w:tcPr>
          <w:p w14:paraId="1C376297" w14:textId="77777777" w:rsidR="00A81A79" w:rsidRPr="00756E24" w:rsidRDefault="00A81A79" w:rsidP="00461E56">
            <w:pPr>
              <w:rPr>
                <w:b/>
                <w:color w:val="284353" w:themeColor="accent1" w:themeShade="BF"/>
                <w:sz w:val="20"/>
                <w:szCs w:val="20"/>
              </w:rPr>
            </w:pPr>
          </w:p>
        </w:tc>
        <w:tc>
          <w:tcPr>
            <w:tcW w:w="226" w:type="pct"/>
            <w:shd w:val="clear" w:color="auto" w:fill="948A54"/>
          </w:tcPr>
          <w:p w14:paraId="13CDEB1D" w14:textId="77777777" w:rsidR="00A81A79" w:rsidRPr="00756E24" w:rsidRDefault="00A81A79" w:rsidP="00461E56">
            <w:pPr>
              <w:rPr>
                <w:b/>
                <w:color w:val="284353" w:themeColor="accent1" w:themeShade="BF"/>
                <w:sz w:val="20"/>
                <w:szCs w:val="20"/>
              </w:rPr>
            </w:pPr>
          </w:p>
        </w:tc>
        <w:tc>
          <w:tcPr>
            <w:tcW w:w="307" w:type="pct"/>
            <w:shd w:val="clear" w:color="auto" w:fill="948A54"/>
          </w:tcPr>
          <w:p w14:paraId="5DC16A1C" w14:textId="77777777" w:rsidR="00A81A79" w:rsidRPr="00756E24" w:rsidRDefault="00A81A79" w:rsidP="00461E56">
            <w:pPr>
              <w:rPr>
                <w:b/>
                <w:color w:val="284353" w:themeColor="accent1" w:themeShade="BF"/>
                <w:sz w:val="20"/>
                <w:szCs w:val="20"/>
              </w:rPr>
            </w:pPr>
          </w:p>
        </w:tc>
        <w:tc>
          <w:tcPr>
            <w:tcW w:w="252" w:type="pct"/>
            <w:shd w:val="clear" w:color="auto" w:fill="948A54"/>
          </w:tcPr>
          <w:p w14:paraId="6010A550" w14:textId="77777777" w:rsidR="00A81A79" w:rsidRPr="00756E24" w:rsidRDefault="00A81A79" w:rsidP="00461E56">
            <w:pPr>
              <w:rPr>
                <w:b/>
                <w:color w:val="284353" w:themeColor="accent1" w:themeShade="BF"/>
                <w:sz w:val="20"/>
                <w:szCs w:val="20"/>
              </w:rPr>
            </w:pPr>
          </w:p>
        </w:tc>
        <w:tc>
          <w:tcPr>
            <w:tcW w:w="252" w:type="pct"/>
            <w:shd w:val="clear" w:color="auto" w:fill="948A54"/>
          </w:tcPr>
          <w:p w14:paraId="79A2D28A" w14:textId="77777777" w:rsidR="00A81A79" w:rsidRPr="00756E24" w:rsidRDefault="00A81A79" w:rsidP="00461E56">
            <w:pPr>
              <w:rPr>
                <w:b/>
                <w:color w:val="284353" w:themeColor="accent1" w:themeShade="BF"/>
                <w:sz w:val="20"/>
                <w:szCs w:val="20"/>
              </w:rPr>
            </w:pPr>
          </w:p>
        </w:tc>
        <w:tc>
          <w:tcPr>
            <w:tcW w:w="252" w:type="pct"/>
            <w:shd w:val="clear" w:color="auto" w:fill="948A54"/>
          </w:tcPr>
          <w:p w14:paraId="7673E839" w14:textId="77777777" w:rsidR="00A81A79" w:rsidRPr="00756E24" w:rsidRDefault="00A81A79" w:rsidP="00461E56">
            <w:pPr>
              <w:rPr>
                <w:b/>
                <w:color w:val="284353" w:themeColor="accent1" w:themeShade="BF"/>
                <w:sz w:val="20"/>
                <w:szCs w:val="20"/>
              </w:rPr>
            </w:pPr>
          </w:p>
        </w:tc>
        <w:tc>
          <w:tcPr>
            <w:tcW w:w="259" w:type="pct"/>
            <w:shd w:val="clear" w:color="auto" w:fill="948A54"/>
          </w:tcPr>
          <w:p w14:paraId="57A0C8B8" w14:textId="77777777" w:rsidR="00A81A79" w:rsidRPr="00756E24" w:rsidRDefault="00A81A79" w:rsidP="00461E56">
            <w:pPr>
              <w:rPr>
                <w:b/>
                <w:color w:val="284353" w:themeColor="accent1" w:themeShade="BF"/>
                <w:sz w:val="20"/>
                <w:szCs w:val="20"/>
              </w:rPr>
            </w:pPr>
          </w:p>
        </w:tc>
        <w:tc>
          <w:tcPr>
            <w:tcW w:w="463" w:type="pct"/>
            <w:shd w:val="clear" w:color="auto" w:fill="948A54"/>
          </w:tcPr>
          <w:p w14:paraId="4E4117FB" w14:textId="77777777" w:rsidR="00A81A79" w:rsidRPr="00756E24" w:rsidRDefault="00A81A79" w:rsidP="00461E56">
            <w:pPr>
              <w:rPr>
                <w:b/>
                <w:color w:val="284353" w:themeColor="accent1" w:themeShade="BF"/>
                <w:sz w:val="20"/>
                <w:szCs w:val="20"/>
              </w:rPr>
            </w:pPr>
          </w:p>
        </w:tc>
        <w:tc>
          <w:tcPr>
            <w:tcW w:w="1112" w:type="pct"/>
            <w:gridSpan w:val="4"/>
            <w:shd w:val="clear" w:color="auto" w:fill="948A54"/>
          </w:tcPr>
          <w:p w14:paraId="2BCD9ECE" w14:textId="3E9EBE19" w:rsidR="00A81A79" w:rsidRPr="00756E24" w:rsidRDefault="00A81A79" w:rsidP="00461E56">
            <w:pPr>
              <w:rPr>
                <w:b/>
                <w:color w:val="284353" w:themeColor="accent1" w:themeShade="BF"/>
                <w:sz w:val="20"/>
                <w:szCs w:val="20"/>
              </w:rPr>
            </w:pPr>
            <w:r w:rsidRPr="00756E24">
              <w:rPr>
                <w:b/>
                <w:color w:val="FFFFFF" w:themeColor="background1"/>
                <w:sz w:val="20"/>
                <w:szCs w:val="20"/>
              </w:rPr>
              <w:t>Until end of programs</w:t>
            </w:r>
          </w:p>
        </w:tc>
      </w:tr>
      <w:tr w:rsidR="00C20F85" w:rsidRPr="00756E24" w14:paraId="0BD16692" w14:textId="77777777" w:rsidTr="001E5979">
        <w:tc>
          <w:tcPr>
            <w:tcW w:w="681" w:type="pct"/>
            <w:shd w:val="clear" w:color="auto" w:fill="960101"/>
          </w:tcPr>
          <w:p w14:paraId="0B784423" w14:textId="7CAAA3F6" w:rsidR="00A81A79" w:rsidRPr="00756E24" w:rsidRDefault="00A81A79" w:rsidP="00461E56">
            <w:pPr>
              <w:rPr>
                <w:b/>
                <w:color w:val="284353" w:themeColor="accent1" w:themeShade="BF"/>
                <w:sz w:val="20"/>
                <w:szCs w:val="20"/>
              </w:rPr>
            </w:pPr>
            <w:r w:rsidRPr="00756E24">
              <w:rPr>
                <w:b/>
                <w:color w:val="FFFFFF" w:themeColor="background1"/>
                <w:sz w:val="20"/>
                <w:szCs w:val="20"/>
              </w:rPr>
              <w:t>INT 12</w:t>
            </w:r>
          </w:p>
        </w:tc>
        <w:tc>
          <w:tcPr>
            <w:tcW w:w="758" w:type="pct"/>
          </w:tcPr>
          <w:p w14:paraId="1FDA9961" w14:textId="71397DD1" w:rsidR="00A81A79" w:rsidRPr="00756E24" w:rsidRDefault="00A81A79" w:rsidP="00461E56">
            <w:pPr>
              <w:rPr>
                <w:sz w:val="20"/>
                <w:szCs w:val="20"/>
              </w:rPr>
            </w:pPr>
            <w:r w:rsidRPr="00756E24">
              <w:rPr>
                <w:rFonts w:cstheme="minorHAnsi"/>
                <w:sz w:val="20"/>
                <w:szCs w:val="20"/>
              </w:rPr>
              <w:t>Recovery Tool Kit</w:t>
            </w:r>
          </w:p>
        </w:tc>
        <w:tc>
          <w:tcPr>
            <w:tcW w:w="195" w:type="pct"/>
          </w:tcPr>
          <w:p w14:paraId="203AED97" w14:textId="77777777" w:rsidR="00A81A79" w:rsidRPr="00756E24" w:rsidRDefault="00A81A79" w:rsidP="00461E56">
            <w:pPr>
              <w:rPr>
                <w:b/>
                <w:color w:val="284353" w:themeColor="accent1" w:themeShade="BF"/>
                <w:sz w:val="20"/>
                <w:szCs w:val="20"/>
              </w:rPr>
            </w:pPr>
          </w:p>
        </w:tc>
        <w:tc>
          <w:tcPr>
            <w:tcW w:w="226" w:type="pct"/>
          </w:tcPr>
          <w:p w14:paraId="0FB97B0C" w14:textId="77777777" w:rsidR="00A81A79" w:rsidRPr="00756E24" w:rsidRDefault="00A81A79" w:rsidP="00461E56">
            <w:pPr>
              <w:rPr>
                <w:b/>
                <w:color w:val="284353" w:themeColor="accent1" w:themeShade="BF"/>
                <w:sz w:val="20"/>
                <w:szCs w:val="20"/>
              </w:rPr>
            </w:pPr>
          </w:p>
        </w:tc>
        <w:tc>
          <w:tcPr>
            <w:tcW w:w="226" w:type="pct"/>
          </w:tcPr>
          <w:p w14:paraId="59B22FE2" w14:textId="77777777" w:rsidR="00A81A79" w:rsidRPr="00756E24" w:rsidRDefault="00A81A79" w:rsidP="00461E56">
            <w:pPr>
              <w:rPr>
                <w:b/>
                <w:color w:val="284353" w:themeColor="accent1" w:themeShade="BF"/>
                <w:sz w:val="20"/>
                <w:szCs w:val="20"/>
              </w:rPr>
            </w:pPr>
          </w:p>
        </w:tc>
        <w:tc>
          <w:tcPr>
            <w:tcW w:w="307" w:type="pct"/>
          </w:tcPr>
          <w:p w14:paraId="23E3D79B" w14:textId="77777777" w:rsidR="00A81A79" w:rsidRPr="00756E24" w:rsidRDefault="00A81A79" w:rsidP="00461E56">
            <w:pPr>
              <w:rPr>
                <w:b/>
                <w:color w:val="284353" w:themeColor="accent1" w:themeShade="BF"/>
                <w:sz w:val="20"/>
                <w:szCs w:val="20"/>
              </w:rPr>
            </w:pPr>
          </w:p>
        </w:tc>
        <w:tc>
          <w:tcPr>
            <w:tcW w:w="252" w:type="pct"/>
          </w:tcPr>
          <w:p w14:paraId="76D31B5D" w14:textId="77777777" w:rsidR="00A81A79" w:rsidRPr="00756E24" w:rsidRDefault="00A81A79" w:rsidP="00461E56">
            <w:pPr>
              <w:rPr>
                <w:b/>
                <w:color w:val="284353" w:themeColor="accent1" w:themeShade="BF"/>
                <w:sz w:val="20"/>
                <w:szCs w:val="20"/>
              </w:rPr>
            </w:pPr>
          </w:p>
        </w:tc>
        <w:tc>
          <w:tcPr>
            <w:tcW w:w="252" w:type="pct"/>
          </w:tcPr>
          <w:p w14:paraId="1BCDB89F" w14:textId="77777777" w:rsidR="00A81A79" w:rsidRPr="00756E24" w:rsidRDefault="00A81A79" w:rsidP="00461E56">
            <w:pPr>
              <w:rPr>
                <w:b/>
                <w:color w:val="284353" w:themeColor="accent1" w:themeShade="BF"/>
                <w:sz w:val="20"/>
                <w:szCs w:val="20"/>
              </w:rPr>
            </w:pPr>
          </w:p>
        </w:tc>
        <w:tc>
          <w:tcPr>
            <w:tcW w:w="252" w:type="pct"/>
          </w:tcPr>
          <w:p w14:paraId="3E306CBA" w14:textId="77777777" w:rsidR="00A81A79" w:rsidRPr="00756E24" w:rsidRDefault="00A81A79" w:rsidP="00461E56">
            <w:pPr>
              <w:rPr>
                <w:b/>
                <w:color w:val="284353" w:themeColor="accent1" w:themeShade="BF"/>
                <w:sz w:val="20"/>
                <w:szCs w:val="20"/>
              </w:rPr>
            </w:pPr>
          </w:p>
        </w:tc>
        <w:tc>
          <w:tcPr>
            <w:tcW w:w="259" w:type="pct"/>
            <w:shd w:val="clear" w:color="auto" w:fill="948A54"/>
          </w:tcPr>
          <w:p w14:paraId="62C7E18D" w14:textId="77777777" w:rsidR="00A81A79" w:rsidRPr="00756E24" w:rsidRDefault="00A81A79" w:rsidP="00461E56">
            <w:pPr>
              <w:rPr>
                <w:b/>
                <w:color w:val="284353" w:themeColor="accent1" w:themeShade="BF"/>
                <w:sz w:val="20"/>
                <w:szCs w:val="20"/>
              </w:rPr>
            </w:pPr>
          </w:p>
        </w:tc>
        <w:tc>
          <w:tcPr>
            <w:tcW w:w="463" w:type="pct"/>
            <w:shd w:val="clear" w:color="auto" w:fill="948A54"/>
          </w:tcPr>
          <w:p w14:paraId="2924D117" w14:textId="77777777" w:rsidR="00A81A79" w:rsidRPr="00756E24" w:rsidRDefault="00A81A79" w:rsidP="00461E56">
            <w:pPr>
              <w:rPr>
                <w:b/>
                <w:color w:val="284353" w:themeColor="accent1" w:themeShade="BF"/>
                <w:sz w:val="20"/>
                <w:szCs w:val="20"/>
              </w:rPr>
            </w:pPr>
          </w:p>
        </w:tc>
        <w:tc>
          <w:tcPr>
            <w:tcW w:w="1112" w:type="pct"/>
            <w:gridSpan w:val="4"/>
            <w:shd w:val="clear" w:color="auto" w:fill="948A54"/>
          </w:tcPr>
          <w:p w14:paraId="2D360102" w14:textId="23867F70" w:rsidR="00A81A79" w:rsidRPr="00756E24" w:rsidRDefault="00A81A79" w:rsidP="00461E56">
            <w:pPr>
              <w:rPr>
                <w:b/>
                <w:color w:val="284353" w:themeColor="accent1" w:themeShade="BF"/>
                <w:sz w:val="20"/>
                <w:szCs w:val="20"/>
              </w:rPr>
            </w:pPr>
            <w:r w:rsidRPr="00756E24">
              <w:rPr>
                <w:b/>
                <w:color w:val="FFFFFF" w:themeColor="background1"/>
                <w:sz w:val="20"/>
                <w:szCs w:val="20"/>
              </w:rPr>
              <w:t>12 months</w:t>
            </w:r>
          </w:p>
        </w:tc>
      </w:tr>
      <w:tr w:rsidR="00A81A79" w:rsidRPr="00756E24" w14:paraId="4E527495" w14:textId="77777777" w:rsidTr="001E5979">
        <w:tc>
          <w:tcPr>
            <w:tcW w:w="681" w:type="pct"/>
            <w:shd w:val="clear" w:color="auto" w:fill="960101"/>
          </w:tcPr>
          <w:p w14:paraId="7B58B565" w14:textId="2AA0FDF9" w:rsidR="00A81A79" w:rsidRPr="00756E24" w:rsidRDefault="00A81A79" w:rsidP="00461E56">
            <w:pPr>
              <w:rPr>
                <w:b/>
                <w:color w:val="284353" w:themeColor="accent1" w:themeShade="BF"/>
                <w:sz w:val="20"/>
                <w:szCs w:val="20"/>
              </w:rPr>
            </w:pPr>
            <w:r w:rsidRPr="00756E24">
              <w:rPr>
                <w:b/>
                <w:color w:val="FFFFFF" w:themeColor="background1"/>
                <w:sz w:val="20"/>
                <w:szCs w:val="20"/>
              </w:rPr>
              <w:t>INT 13</w:t>
            </w:r>
          </w:p>
        </w:tc>
        <w:tc>
          <w:tcPr>
            <w:tcW w:w="758" w:type="pct"/>
          </w:tcPr>
          <w:p w14:paraId="1533D30A" w14:textId="794E495B" w:rsidR="00A81A79" w:rsidRPr="00756E24" w:rsidRDefault="00A81A79" w:rsidP="00461E56">
            <w:pPr>
              <w:rPr>
                <w:sz w:val="20"/>
                <w:szCs w:val="20"/>
              </w:rPr>
            </w:pPr>
            <w:r w:rsidRPr="00756E24">
              <w:rPr>
                <w:rFonts w:cstheme="minorHAnsi"/>
                <w:sz w:val="20"/>
                <w:szCs w:val="20"/>
              </w:rPr>
              <w:t>House repair - Timber</w:t>
            </w:r>
          </w:p>
        </w:tc>
        <w:tc>
          <w:tcPr>
            <w:tcW w:w="195" w:type="pct"/>
          </w:tcPr>
          <w:p w14:paraId="0033D71E" w14:textId="77777777" w:rsidR="00A81A79" w:rsidRPr="00756E24" w:rsidRDefault="00A81A79" w:rsidP="00461E56">
            <w:pPr>
              <w:rPr>
                <w:b/>
                <w:color w:val="284353" w:themeColor="accent1" w:themeShade="BF"/>
                <w:sz w:val="20"/>
                <w:szCs w:val="20"/>
              </w:rPr>
            </w:pPr>
          </w:p>
        </w:tc>
        <w:tc>
          <w:tcPr>
            <w:tcW w:w="226" w:type="pct"/>
          </w:tcPr>
          <w:p w14:paraId="5FD03B04" w14:textId="77777777" w:rsidR="00A81A79" w:rsidRPr="00756E24" w:rsidRDefault="00A81A79" w:rsidP="00461E56">
            <w:pPr>
              <w:rPr>
                <w:b/>
                <w:color w:val="284353" w:themeColor="accent1" w:themeShade="BF"/>
                <w:sz w:val="20"/>
                <w:szCs w:val="20"/>
              </w:rPr>
            </w:pPr>
          </w:p>
        </w:tc>
        <w:tc>
          <w:tcPr>
            <w:tcW w:w="226" w:type="pct"/>
          </w:tcPr>
          <w:p w14:paraId="5274ED3B" w14:textId="77777777" w:rsidR="00A81A79" w:rsidRPr="00756E24" w:rsidRDefault="00A81A79" w:rsidP="00461E56">
            <w:pPr>
              <w:rPr>
                <w:b/>
                <w:color w:val="284353" w:themeColor="accent1" w:themeShade="BF"/>
                <w:sz w:val="20"/>
                <w:szCs w:val="20"/>
              </w:rPr>
            </w:pPr>
          </w:p>
        </w:tc>
        <w:tc>
          <w:tcPr>
            <w:tcW w:w="307" w:type="pct"/>
          </w:tcPr>
          <w:p w14:paraId="6ABDE46C" w14:textId="77777777" w:rsidR="00A81A79" w:rsidRPr="00756E24" w:rsidRDefault="00A81A79" w:rsidP="00461E56">
            <w:pPr>
              <w:rPr>
                <w:b/>
                <w:color w:val="284353" w:themeColor="accent1" w:themeShade="BF"/>
                <w:sz w:val="20"/>
                <w:szCs w:val="20"/>
              </w:rPr>
            </w:pPr>
          </w:p>
        </w:tc>
        <w:tc>
          <w:tcPr>
            <w:tcW w:w="252" w:type="pct"/>
          </w:tcPr>
          <w:p w14:paraId="11F0E3F8" w14:textId="77777777" w:rsidR="00A81A79" w:rsidRPr="00756E24" w:rsidRDefault="00A81A79" w:rsidP="00461E56">
            <w:pPr>
              <w:rPr>
                <w:b/>
                <w:color w:val="284353" w:themeColor="accent1" w:themeShade="BF"/>
                <w:sz w:val="20"/>
                <w:szCs w:val="20"/>
              </w:rPr>
            </w:pPr>
          </w:p>
        </w:tc>
        <w:tc>
          <w:tcPr>
            <w:tcW w:w="252" w:type="pct"/>
          </w:tcPr>
          <w:p w14:paraId="616667AD" w14:textId="77777777" w:rsidR="00A81A79" w:rsidRPr="00756E24" w:rsidRDefault="00A81A79" w:rsidP="00461E56">
            <w:pPr>
              <w:rPr>
                <w:b/>
                <w:color w:val="284353" w:themeColor="accent1" w:themeShade="BF"/>
                <w:sz w:val="20"/>
                <w:szCs w:val="20"/>
              </w:rPr>
            </w:pPr>
          </w:p>
        </w:tc>
        <w:tc>
          <w:tcPr>
            <w:tcW w:w="252" w:type="pct"/>
          </w:tcPr>
          <w:p w14:paraId="30A435BC" w14:textId="77777777" w:rsidR="00A81A79" w:rsidRPr="00756E24" w:rsidRDefault="00A81A79" w:rsidP="00461E56">
            <w:pPr>
              <w:rPr>
                <w:b/>
                <w:color w:val="284353" w:themeColor="accent1" w:themeShade="BF"/>
                <w:sz w:val="20"/>
                <w:szCs w:val="20"/>
              </w:rPr>
            </w:pPr>
          </w:p>
        </w:tc>
        <w:tc>
          <w:tcPr>
            <w:tcW w:w="259" w:type="pct"/>
          </w:tcPr>
          <w:p w14:paraId="26AE37A1" w14:textId="77777777" w:rsidR="00A81A79" w:rsidRPr="00756E24" w:rsidRDefault="00A81A79" w:rsidP="00461E56">
            <w:pPr>
              <w:rPr>
                <w:b/>
                <w:color w:val="284353" w:themeColor="accent1" w:themeShade="BF"/>
                <w:sz w:val="20"/>
                <w:szCs w:val="20"/>
              </w:rPr>
            </w:pPr>
          </w:p>
        </w:tc>
        <w:tc>
          <w:tcPr>
            <w:tcW w:w="463" w:type="pct"/>
          </w:tcPr>
          <w:p w14:paraId="0498D629" w14:textId="77777777" w:rsidR="00A81A79" w:rsidRPr="00756E24" w:rsidRDefault="00A81A79" w:rsidP="00461E56">
            <w:pPr>
              <w:rPr>
                <w:b/>
                <w:color w:val="284353" w:themeColor="accent1" w:themeShade="BF"/>
                <w:sz w:val="20"/>
                <w:szCs w:val="20"/>
              </w:rPr>
            </w:pPr>
          </w:p>
        </w:tc>
        <w:tc>
          <w:tcPr>
            <w:tcW w:w="1112" w:type="pct"/>
            <w:gridSpan w:val="4"/>
            <w:shd w:val="clear" w:color="auto" w:fill="948A54"/>
          </w:tcPr>
          <w:p w14:paraId="5B0E4AA5" w14:textId="61ACE87F" w:rsidR="00A81A79" w:rsidRPr="00756E24" w:rsidRDefault="00A81A79" w:rsidP="00461E56">
            <w:pPr>
              <w:rPr>
                <w:b/>
                <w:color w:val="284353" w:themeColor="accent1" w:themeShade="BF"/>
                <w:sz w:val="20"/>
                <w:szCs w:val="20"/>
              </w:rPr>
            </w:pPr>
            <w:r w:rsidRPr="00756E24">
              <w:rPr>
                <w:b/>
                <w:color w:val="FFFFFF" w:themeColor="background1"/>
                <w:sz w:val="20"/>
                <w:szCs w:val="20"/>
              </w:rPr>
              <w:t>12 months</w:t>
            </w:r>
          </w:p>
        </w:tc>
      </w:tr>
      <w:tr w:rsidR="00A81A79" w:rsidRPr="00756E24" w14:paraId="710B453A" w14:textId="77777777" w:rsidTr="001E5979">
        <w:tc>
          <w:tcPr>
            <w:tcW w:w="681" w:type="pct"/>
            <w:shd w:val="clear" w:color="auto" w:fill="960101"/>
          </w:tcPr>
          <w:p w14:paraId="4C4F4D66" w14:textId="7A6D159D" w:rsidR="00A81A79" w:rsidRPr="00756E24" w:rsidRDefault="00A81A79" w:rsidP="00461E56">
            <w:pPr>
              <w:rPr>
                <w:b/>
                <w:color w:val="284353" w:themeColor="accent1" w:themeShade="BF"/>
                <w:sz w:val="20"/>
                <w:szCs w:val="20"/>
              </w:rPr>
            </w:pPr>
            <w:r w:rsidRPr="00756E24">
              <w:rPr>
                <w:b/>
                <w:color w:val="FFFFFF" w:themeColor="background1"/>
                <w:sz w:val="20"/>
                <w:szCs w:val="20"/>
              </w:rPr>
              <w:t>INT 14</w:t>
            </w:r>
          </w:p>
        </w:tc>
        <w:tc>
          <w:tcPr>
            <w:tcW w:w="758" w:type="pct"/>
          </w:tcPr>
          <w:p w14:paraId="195910A8" w14:textId="638AA0EA" w:rsidR="00A81A79" w:rsidRPr="00756E24" w:rsidRDefault="00A81A79" w:rsidP="00461E56">
            <w:pPr>
              <w:rPr>
                <w:sz w:val="20"/>
                <w:szCs w:val="20"/>
              </w:rPr>
            </w:pPr>
            <w:r w:rsidRPr="00756E24">
              <w:rPr>
                <w:rFonts w:cstheme="minorHAnsi"/>
                <w:sz w:val="20"/>
                <w:szCs w:val="20"/>
              </w:rPr>
              <w:t>House repair - Masonry</w:t>
            </w:r>
          </w:p>
        </w:tc>
        <w:tc>
          <w:tcPr>
            <w:tcW w:w="195" w:type="pct"/>
          </w:tcPr>
          <w:p w14:paraId="08E0C544" w14:textId="77777777" w:rsidR="00A81A79" w:rsidRPr="00756E24" w:rsidRDefault="00A81A79" w:rsidP="00461E56">
            <w:pPr>
              <w:rPr>
                <w:b/>
                <w:color w:val="284353" w:themeColor="accent1" w:themeShade="BF"/>
                <w:sz w:val="20"/>
                <w:szCs w:val="20"/>
              </w:rPr>
            </w:pPr>
          </w:p>
        </w:tc>
        <w:tc>
          <w:tcPr>
            <w:tcW w:w="226" w:type="pct"/>
          </w:tcPr>
          <w:p w14:paraId="31FC7914" w14:textId="77777777" w:rsidR="00A81A79" w:rsidRPr="00756E24" w:rsidRDefault="00A81A79" w:rsidP="00461E56">
            <w:pPr>
              <w:rPr>
                <w:b/>
                <w:color w:val="284353" w:themeColor="accent1" w:themeShade="BF"/>
                <w:sz w:val="20"/>
                <w:szCs w:val="20"/>
              </w:rPr>
            </w:pPr>
          </w:p>
        </w:tc>
        <w:tc>
          <w:tcPr>
            <w:tcW w:w="226" w:type="pct"/>
          </w:tcPr>
          <w:p w14:paraId="3DBDB0A9" w14:textId="77777777" w:rsidR="00A81A79" w:rsidRPr="00756E24" w:rsidRDefault="00A81A79" w:rsidP="00461E56">
            <w:pPr>
              <w:rPr>
                <w:b/>
                <w:color w:val="284353" w:themeColor="accent1" w:themeShade="BF"/>
                <w:sz w:val="20"/>
                <w:szCs w:val="20"/>
              </w:rPr>
            </w:pPr>
          </w:p>
        </w:tc>
        <w:tc>
          <w:tcPr>
            <w:tcW w:w="307" w:type="pct"/>
          </w:tcPr>
          <w:p w14:paraId="312F064F" w14:textId="77777777" w:rsidR="00A81A79" w:rsidRPr="00756E24" w:rsidRDefault="00A81A79" w:rsidP="00461E56">
            <w:pPr>
              <w:rPr>
                <w:b/>
                <w:color w:val="284353" w:themeColor="accent1" w:themeShade="BF"/>
                <w:sz w:val="20"/>
                <w:szCs w:val="20"/>
              </w:rPr>
            </w:pPr>
          </w:p>
        </w:tc>
        <w:tc>
          <w:tcPr>
            <w:tcW w:w="252" w:type="pct"/>
          </w:tcPr>
          <w:p w14:paraId="7411C00A" w14:textId="77777777" w:rsidR="00A81A79" w:rsidRPr="00756E24" w:rsidRDefault="00A81A79" w:rsidP="00461E56">
            <w:pPr>
              <w:rPr>
                <w:b/>
                <w:color w:val="284353" w:themeColor="accent1" w:themeShade="BF"/>
                <w:sz w:val="20"/>
                <w:szCs w:val="20"/>
              </w:rPr>
            </w:pPr>
          </w:p>
        </w:tc>
        <w:tc>
          <w:tcPr>
            <w:tcW w:w="252" w:type="pct"/>
          </w:tcPr>
          <w:p w14:paraId="68013A70" w14:textId="77777777" w:rsidR="00A81A79" w:rsidRPr="00756E24" w:rsidRDefault="00A81A79" w:rsidP="00461E56">
            <w:pPr>
              <w:rPr>
                <w:b/>
                <w:color w:val="284353" w:themeColor="accent1" w:themeShade="BF"/>
                <w:sz w:val="20"/>
                <w:szCs w:val="20"/>
              </w:rPr>
            </w:pPr>
          </w:p>
        </w:tc>
        <w:tc>
          <w:tcPr>
            <w:tcW w:w="252" w:type="pct"/>
          </w:tcPr>
          <w:p w14:paraId="122BCFCE" w14:textId="77777777" w:rsidR="00A81A79" w:rsidRPr="00756E24" w:rsidRDefault="00A81A79" w:rsidP="00461E56">
            <w:pPr>
              <w:rPr>
                <w:b/>
                <w:color w:val="284353" w:themeColor="accent1" w:themeShade="BF"/>
                <w:sz w:val="20"/>
                <w:szCs w:val="20"/>
              </w:rPr>
            </w:pPr>
          </w:p>
        </w:tc>
        <w:tc>
          <w:tcPr>
            <w:tcW w:w="259" w:type="pct"/>
          </w:tcPr>
          <w:p w14:paraId="35CFC1A4" w14:textId="77777777" w:rsidR="00A81A79" w:rsidRPr="00756E24" w:rsidRDefault="00A81A79" w:rsidP="00461E56">
            <w:pPr>
              <w:rPr>
                <w:b/>
                <w:color w:val="284353" w:themeColor="accent1" w:themeShade="BF"/>
                <w:sz w:val="20"/>
                <w:szCs w:val="20"/>
              </w:rPr>
            </w:pPr>
          </w:p>
        </w:tc>
        <w:tc>
          <w:tcPr>
            <w:tcW w:w="463" w:type="pct"/>
          </w:tcPr>
          <w:p w14:paraId="7E448611" w14:textId="77777777" w:rsidR="00A81A79" w:rsidRPr="00756E24" w:rsidRDefault="00A81A79" w:rsidP="00461E56">
            <w:pPr>
              <w:rPr>
                <w:b/>
                <w:color w:val="284353" w:themeColor="accent1" w:themeShade="BF"/>
                <w:sz w:val="20"/>
                <w:szCs w:val="20"/>
              </w:rPr>
            </w:pPr>
          </w:p>
        </w:tc>
        <w:tc>
          <w:tcPr>
            <w:tcW w:w="1112" w:type="pct"/>
            <w:gridSpan w:val="4"/>
            <w:shd w:val="clear" w:color="auto" w:fill="948A54"/>
          </w:tcPr>
          <w:p w14:paraId="546991CD" w14:textId="41603238" w:rsidR="00A81A79" w:rsidRPr="00756E24" w:rsidRDefault="00A81A79" w:rsidP="00461E56">
            <w:pPr>
              <w:rPr>
                <w:b/>
                <w:color w:val="284353" w:themeColor="accent1" w:themeShade="BF"/>
                <w:sz w:val="20"/>
                <w:szCs w:val="20"/>
              </w:rPr>
            </w:pPr>
            <w:r w:rsidRPr="00756E24">
              <w:rPr>
                <w:b/>
                <w:color w:val="FFFFFF" w:themeColor="background1"/>
                <w:sz w:val="20"/>
                <w:szCs w:val="20"/>
              </w:rPr>
              <w:t>12 months</w:t>
            </w:r>
          </w:p>
        </w:tc>
      </w:tr>
      <w:tr w:rsidR="001E5979" w:rsidRPr="00756E24" w14:paraId="4BFA580F" w14:textId="77777777" w:rsidTr="001E5979">
        <w:tc>
          <w:tcPr>
            <w:tcW w:w="681" w:type="pct"/>
            <w:shd w:val="clear" w:color="auto" w:fill="960101"/>
          </w:tcPr>
          <w:p w14:paraId="3B3B0844" w14:textId="0E2FA034" w:rsidR="000A52B6" w:rsidRPr="00756E24" w:rsidRDefault="000A52B6" w:rsidP="00461E56">
            <w:pPr>
              <w:rPr>
                <w:b/>
                <w:color w:val="FFFFFF" w:themeColor="background1"/>
                <w:sz w:val="20"/>
                <w:szCs w:val="20"/>
              </w:rPr>
            </w:pPr>
            <w:r w:rsidRPr="00756E24">
              <w:rPr>
                <w:b/>
                <w:color w:val="FFFFFF" w:themeColor="background1"/>
                <w:sz w:val="20"/>
                <w:szCs w:val="20"/>
              </w:rPr>
              <w:t>INT 15</w:t>
            </w:r>
          </w:p>
        </w:tc>
        <w:tc>
          <w:tcPr>
            <w:tcW w:w="758" w:type="pct"/>
          </w:tcPr>
          <w:p w14:paraId="62B8E20E" w14:textId="22340C0B" w:rsidR="000A52B6" w:rsidRPr="00756E24" w:rsidRDefault="000A52B6" w:rsidP="00461E56">
            <w:pPr>
              <w:rPr>
                <w:sz w:val="20"/>
                <w:szCs w:val="20"/>
              </w:rPr>
            </w:pPr>
            <w:r w:rsidRPr="00756E24">
              <w:rPr>
                <w:rFonts w:cstheme="minorHAnsi"/>
                <w:sz w:val="20"/>
                <w:szCs w:val="20"/>
              </w:rPr>
              <w:t>Host Family Support</w:t>
            </w:r>
          </w:p>
        </w:tc>
        <w:tc>
          <w:tcPr>
            <w:tcW w:w="195" w:type="pct"/>
          </w:tcPr>
          <w:p w14:paraId="69C52C9E" w14:textId="77777777" w:rsidR="000A52B6" w:rsidRPr="00756E24" w:rsidRDefault="000A52B6" w:rsidP="00461E56">
            <w:pPr>
              <w:rPr>
                <w:b/>
                <w:color w:val="284353" w:themeColor="accent1" w:themeShade="BF"/>
                <w:sz w:val="20"/>
                <w:szCs w:val="20"/>
              </w:rPr>
            </w:pPr>
          </w:p>
        </w:tc>
        <w:tc>
          <w:tcPr>
            <w:tcW w:w="226" w:type="pct"/>
          </w:tcPr>
          <w:p w14:paraId="4C4D9B10" w14:textId="77777777" w:rsidR="000A52B6" w:rsidRPr="00756E24" w:rsidRDefault="000A52B6" w:rsidP="00461E56">
            <w:pPr>
              <w:rPr>
                <w:b/>
                <w:color w:val="284353" w:themeColor="accent1" w:themeShade="BF"/>
                <w:sz w:val="20"/>
                <w:szCs w:val="20"/>
              </w:rPr>
            </w:pPr>
          </w:p>
        </w:tc>
        <w:tc>
          <w:tcPr>
            <w:tcW w:w="226" w:type="pct"/>
            <w:shd w:val="clear" w:color="auto" w:fill="948A54"/>
          </w:tcPr>
          <w:p w14:paraId="5842A3B5" w14:textId="77777777" w:rsidR="000A52B6" w:rsidRPr="00756E24" w:rsidRDefault="000A52B6" w:rsidP="00461E56">
            <w:pPr>
              <w:rPr>
                <w:b/>
                <w:color w:val="284353" w:themeColor="accent1" w:themeShade="BF"/>
                <w:sz w:val="20"/>
                <w:szCs w:val="20"/>
              </w:rPr>
            </w:pPr>
          </w:p>
        </w:tc>
        <w:tc>
          <w:tcPr>
            <w:tcW w:w="307" w:type="pct"/>
            <w:shd w:val="clear" w:color="auto" w:fill="948A54"/>
          </w:tcPr>
          <w:p w14:paraId="0F8F2A01" w14:textId="77777777" w:rsidR="000A52B6" w:rsidRPr="00756E24" w:rsidRDefault="000A52B6" w:rsidP="00461E56">
            <w:pPr>
              <w:rPr>
                <w:b/>
                <w:color w:val="284353" w:themeColor="accent1" w:themeShade="BF"/>
                <w:sz w:val="20"/>
                <w:szCs w:val="20"/>
              </w:rPr>
            </w:pPr>
          </w:p>
        </w:tc>
        <w:tc>
          <w:tcPr>
            <w:tcW w:w="252" w:type="pct"/>
            <w:shd w:val="clear" w:color="auto" w:fill="948A54"/>
          </w:tcPr>
          <w:p w14:paraId="024B1446" w14:textId="77777777" w:rsidR="000A52B6" w:rsidRPr="00756E24" w:rsidRDefault="000A52B6" w:rsidP="00461E56">
            <w:pPr>
              <w:rPr>
                <w:b/>
                <w:color w:val="284353" w:themeColor="accent1" w:themeShade="BF"/>
                <w:sz w:val="20"/>
                <w:szCs w:val="20"/>
              </w:rPr>
            </w:pPr>
          </w:p>
        </w:tc>
        <w:tc>
          <w:tcPr>
            <w:tcW w:w="252" w:type="pct"/>
            <w:shd w:val="clear" w:color="auto" w:fill="948A54"/>
          </w:tcPr>
          <w:p w14:paraId="155585D8" w14:textId="77777777" w:rsidR="000A52B6" w:rsidRPr="00756E24" w:rsidRDefault="000A52B6" w:rsidP="00461E56">
            <w:pPr>
              <w:rPr>
                <w:b/>
                <w:color w:val="284353" w:themeColor="accent1" w:themeShade="BF"/>
                <w:sz w:val="20"/>
                <w:szCs w:val="20"/>
              </w:rPr>
            </w:pPr>
          </w:p>
        </w:tc>
        <w:tc>
          <w:tcPr>
            <w:tcW w:w="252" w:type="pct"/>
            <w:shd w:val="clear" w:color="auto" w:fill="948A54"/>
          </w:tcPr>
          <w:p w14:paraId="0CFC5CBB" w14:textId="77777777" w:rsidR="000A52B6" w:rsidRPr="00756E24" w:rsidRDefault="000A52B6" w:rsidP="00461E56">
            <w:pPr>
              <w:rPr>
                <w:b/>
                <w:color w:val="284353" w:themeColor="accent1" w:themeShade="BF"/>
                <w:sz w:val="20"/>
                <w:szCs w:val="20"/>
              </w:rPr>
            </w:pPr>
          </w:p>
        </w:tc>
        <w:tc>
          <w:tcPr>
            <w:tcW w:w="259" w:type="pct"/>
            <w:shd w:val="clear" w:color="auto" w:fill="948A54"/>
          </w:tcPr>
          <w:p w14:paraId="487E3153" w14:textId="77777777" w:rsidR="000A52B6" w:rsidRPr="00756E24" w:rsidRDefault="000A52B6" w:rsidP="00461E56">
            <w:pPr>
              <w:rPr>
                <w:b/>
                <w:color w:val="284353" w:themeColor="accent1" w:themeShade="BF"/>
                <w:sz w:val="20"/>
                <w:szCs w:val="20"/>
              </w:rPr>
            </w:pPr>
          </w:p>
        </w:tc>
        <w:tc>
          <w:tcPr>
            <w:tcW w:w="463" w:type="pct"/>
            <w:shd w:val="clear" w:color="auto" w:fill="948A54"/>
          </w:tcPr>
          <w:p w14:paraId="2C370A41" w14:textId="77777777" w:rsidR="000A52B6" w:rsidRPr="00756E24" w:rsidRDefault="000A52B6" w:rsidP="00461E56">
            <w:pPr>
              <w:rPr>
                <w:b/>
                <w:color w:val="284353" w:themeColor="accent1" w:themeShade="BF"/>
                <w:sz w:val="20"/>
                <w:szCs w:val="20"/>
              </w:rPr>
            </w:pPr>
          </w:p>
        </w:tc>
        <w:tc>
          <w:tcPr>
            <w:tcW w:w="385" w:type="pct"/>
            <w:shd w:val="clear" w:color="auto" w:fill="948A54"/>
          </w:tcPr>
          <w:p w14:paraId="569135EE" w14:textId="77777777" w:rsidR="000A52B6" w:rsidRPr="00756E24" w:rsidRDefault="000A52B6" w:rsidP="00461E56">
            <w:pPr>
              <w:rPr>
                <w:b/>
                <w:color w:val="284353" w:themeColor="accent1" w:themeShade="BF"/>
                <w:sz w:val="20"/>
                <w:szCs w:val="20"/>
              </w:rPr>
            </w:pPr>
          </w:p>
        </w:tc>
        <w:tc>
          <w:tcPr>
            <w:tcW w:w="253" w:type="pct"/>
            <w:shd w:val="clear" w:color="auto" w:fill="948A54"/>
          </w:tcPr>
          <w:p w14:paraId="1BCECEE5" w14:textId="77777777" w:rsidR="000A52B6" w:rsidRPr="00756E24" w:rsidRDefault="000A52B6" w:rsidP="00461E56">
            <w:pPr>
              <w:rPr>
                <w:b/>
                <w:color w:val="284353" w:themeColor="accent1" w:themeShade="BF"/>
                <w:sz w:val="20"/>
                <w:szCs w:val="20"/>
              </w:rPr>
            </w:pPr>
          </w:p>
        </w:tc>
        <w:tc>
          <w:tcPr>
            <w:tcW w:w="249" w:type="pct"/>
            <w:shd w:val="clear" w:color="auto" w:fill="948A54"/>
          </w:tcPr>
          <w:p w14:paraId="67E3DC17" w14:textId="77777777" w:rsidR="000A52B6" w:rsidRPr="00756E24" w:rsidRDefault="000A52B6" w:rsidP="00461E56">
            <w:pPr>
              <w:rPr>
                <w:b/>
                <w:color w:val="284353" w:themeColor="accent1" w:themeShade="BF"/>
                <w:sz w:val="20"/>
                <w:szCs w:val="20"/>
              </w:rPr>
            </w:pPr>
          </w:p>
        </w:tc>
        <w:tc>
          <w:tcPr>
            <w:tcW w:w="224" w:type="pct"/>
            <w:shd w:val="clear" w:color="auto" w:fill="948A54"/>
          </w:tcPr>
          <w:p w14:paraId="2B7F4156" w14:textId="77777777" w:rsidR="000A52B6" w:rsidRPr="00756E24" w:rsidRDefault="000A52B6" w:rsidP="00461E56">
            <w:pPr>
              <w:rPr>
                <w:b/>
                <w:color w:val="284353" w:themeColor="accent1" w:themeShade="BF"/>
                <w:sz w:val="20"/>
                <w:szCs w:val="20"/>
              </w:rPr>
            </w:pPr>
          </w:p>
        </w:tc>
      </w:tr>
      <w:tr w:rsidR="001E5979" w:rsidRPr="00756E24" w14:paraId="2C518929" w14:textId="77777777" w:rsidTr="001E5979">
        <w:tc>
          <w:tcPr>
            <w:tcW w:w="681" w:type="pct"/>
            <w:shd w:val="clear" w:color="auto" w:fill="960101"/>
          </w:tcPr>
          <w:p w14:paraId="586BC784" w14:textId="31E3F230" w:rsidR="00A81A79" w:rsidRPr="00756E24" w:rsidRDefault="00A81A79" w:rsidP="00461E56">
            <w:pPr>
              <w:rPr>
                <w:b/>
                <w:color w:val="284353" w:themeColor="accent1" w:themeShade="BF"/>
                <w:sz w:val="20"/>
                <w:szCs w:val="20"/>
              </w:rPr>
            </w:pPr>
            <w:r w:rsidRPr="00756E24">
              <w:rPr>
                <w:b/>
                <w:color w:val="FFFFFF" w:themeColor="background1"/>
                <w:sz w:val="20"/>
                <w:szCs w:val="20"/>
              </w:rPr>
              <w:t>INT 16</w:t>
            </w:r>
          </w:p>
        </w:tc>
        <w:tc>
          <w:tcPr>
            <w:tcW w:w="758" w:type="pct"/>
          </w:tcPr>
          <w:p w14:paraId="39D20020" w14:textId="1E6BBFA1" w:rsidR="00A81A79" w:rsidRPr="00756E24" w:rsidRDefault="00A81A79" w:rsidP="00461E56">
            <w:pPr>
              <w:rPr>
                <w:sz w:val="20"/>
                <w:szCs w:val="20"/>
              </w:rPr>
            </w:pPr>
            <w:r w:rsidRPr="00756E24">
              <w:rPr>
                <w:rFonts w:cstheme="minorHAnsi"/>
                <w:sz w:val="20"/>
                <w:szCs w:val="20"/>
              </w:rPr>
              <w:t>Progressive core house /Permanent Dwelling</w:t>
            </w:r>
          </w:p>
        </w:tc>
        <w:tc>
          <w:tcPr>
            <w:tcW w:w="195" w:type="pct"/>
          </w:tcPr>
          <w:p w14:paraId="485B980D" w14:textId="77777777" w:rsidR="00A81A79" w:rsidRPr="00756E24" w:rsidRDefault="00A81A79" w:rsidP="00461E56">
            <w:pPr>
              <w:rPr>
                <w:b/>
                <w:color w:val="284353" w:themeColor="accent1" w:themeShade="BF"/>
                <w:sz w:val="20"/>
                <w:szCs w:val="20"/>
              </w:rPr>
            </w:pPr>
          </w:p>
        </w:tc>
        <w:tc>
          <w:tcPr>
            <w:tcW w:w="226" w:type="pct"/>
          </w:tcPr>
          <w:p w14:paraId="7CE50F0C" w14:textId="77777777" w:rsidR="00A81A79" w:rsidRPr="00756E24" w:rsidRDefault="00A81A79" w:rsidP="00461E56">
            <w:pPr>
              <w:rPr>
                <w:b/>
                <w:color w:val="284353" w:themeColor="accent1" w:themeShade="BF"/>
                <w:sz w:val="20"/>
                <w:szCs w:val="20"/>
              </w:rPr>
            </w:pPr>
          </w:p>
        </w:tc>
        <w:tc>
          <w:tcPr>
            <w:tcW w:w="226" w:type="pct"/>
          </w:tcPr>
          <w:p w14:paraId="7A7F47E0" w14:textId="77777777" w:rsidR="00A81A79" w:rsidRPr="00756E24" w:rsidRDefault="00A81A79" w:rsidP="00461E56">
            <w:pPr>
              <w:rPr>
                <w:b/>
                <w:color w:val="284353" w:themeColor="accent1" w:themeShade="BF"/>
                <w:sz w:val="20"/>
                <w:szCs w:val="20"/>
              </w:rPr>
            </w:pPr>
          </w:p>
        </w:tc>
        <w:tc>
          <w:tcPr>
            <w:tcW w:w="307" w:type="pct"/>
          </w:tcPr>
          <w:p w14:paraId="7FF55AC7" w14:textId="77777777" w:rsidR="00A81A79" w:rsidRPr="00756E24" w:rsidRDefault="00A81A79" w:rsidP="00461E56">
            <w:pPr>
              <w:rPr>
                <w:b/>
                <w:color w:val="284353" w:themeColor="accent1" w:themeShade="BF"/>
                <w:sz w:val="20"/>
                <w:szCs w:val="20"/>
              </w:rPr>
            </w:pPr>
          </w:p>
        </w:tc>
        <w:tc>
          <w:tcPr>
            <w:tcW w:w="252" w:type="pct"/>
          </w:tcPr>
          <w:p w14:paraId="02A86E9F" w14:textId="77777777" w:rsidR="00A81A79" w:rsidRPr="00756E24" w:rsidRDefault="00A81A79" w:rsidP="00461E56">
            <w:pPr>
              <w:rPr>
                <w:b/>
                <w:color w:val="284353" w:themeColor="accent1" w:themeShade="BF"/>
                <w:sz w:val="20"/>
                <w:szCs w:val="20"/>
              </w:rPr>
            </w:pPr>
          </w:p>
        </w:tc>
        <w:tc>
          <w:tcPr>
            <w:tcW w:w="252" w:type="pct"/>
          </w:tcPr>
          <w:p w14:paraId="12A873A6" w14:textId="77777777" w:rsidR="00A81A79" w:rsidRPr="00756E24" w:rsidRDefault="00A81A79" w:rsidP="00461E56">
            <w:pPr>
              <w:rPr>
                <w:b/>
                <w:color w:val="284353" w:themeColor="accent1" w:themeShade="BF"/>
                <w:sz w:val="20"/>
                <w:szCs w:val="20"/>
              </w:rPr>
            </w:pPr>
          </w:p>
        </w:tc>
        <w:tc>
          <w:tcPr>
            <w:tcW w:w="252" w:type="pct"/>
          </w:tcPr>
          <w:p w14:paraId="63696F63" w14:textId="77777777" w:rsidR="00A81A79" w:rsidRPr="00756E24" w:rsidRDefault="00A81A79" w:rsidP="00461E56">
            <w:pPr>
              <w:rPr>
                <w:b/>
                <w:color w:val="284353" w:themeColor="accent1" w:themeShade="BF"/>
                <w:sz w:val="20"/>
                <w:szCs w:val="20"/>
              </w:rPr>
            </w:pPr>
          </w:p>
        </w:tc>
        <w:tc>
          <w:tcPr>
            <w:tcW w:w="259" w:type="pct"/>
          </w:tcPr>
          <w:p w14:paraId="5EE30FC4" w14:textId="77777777" w:rsidR="00A81A79" w:rsidRPr="00756E24" w:rsidRDefault="00A81A79" w:rsidP="00461E56">
            <w:pPr>
              <w:rPr>
                <w:b/>
                <w:color w:val="284353" w:themeColor="accent1" w:themeShade="BF"/>
                <w:sz w:val="20"/>
                <w:szCs w:val="20"/>
              </w:rPr>
            </w:pPr>
          </w:p>
        </w:tc>
        <w:tc>
          <w:tcPr>
            <w:tcW w:w="463" w:type="pct"/>
          </w:tcPr>
          <w:p w14:paraId="47E0B422" w14:textId="77777777" w:rsidR="00A81A79" w:rsidRPr="00756E24" w:rsidRDefault="00A81A79" w:rsidP="00461E56">
            <w:pPr>
              <w:rPr>
                <w:b/>
                <w:color w:val="FFFFFF" w:themeColor="background1"/>
                <w:sz w:val="20"/>
                <w:szCs w:val="20"/>
              </w:rPr>
            </w:pPr>
          </w:p>
        </w:tc>
        <w:tc>
          <w:tcPr>
            <w:tcW w:w="1112" w:type="pct"/>
            <w:gridSpan w:val="4"/>
            <w:shd w:val="clear" w:color="auto" w:fill="948A54"/>
          </w:tcPr>
          <w:p w14:paraId="0EB40C88" w14:textId="36CC1C9C" w:rsidR="00A81A79" w:rsidRPr="00756E24" w:rsidRDefault="00A81A79" w:rsidP="00461E56">
            <w:pPr>
              <w:rPr>
                <w:b/>
                <w:color w:val="284353" w:themeColor="accent1" w:themeShade="BF"/>
                <w:sz w:val="20"/>
                <w:szCs w:val="20"/>
              </w:rPr>
            </w:pPr>
            <w:r w:rsidRPr="00756E24">
              <w:rPr>
                <w:b/>
                <w:color w:val="FFFFFF" w:themeColor="background1"/>
                <w:sz w:val="20"/>
                <w:szCs w:val="20"/>
              </w:rPr>
              <w:t>Up to 2 years</w:t>
            </w:r>
          </w:p>
        </w:tc>
      </w:tr>
    </w:tbl>
    <w:p w14:paraId="5776B7EB" w14:textId="7A3AEDDA" w:rsidR="00EA184E" w:rsidRDefault="00EA184E" w:rsidP="00C96254">
      <w:pPr>
        <w:rPr>
          <w:b/>
          <w:color w:val="284353" w:themeColor="accent1" w:themeShade="BF"/>
        </w:rPr>
      </w:pPr>
    </w:p>
    <w:p w14:paraId="7EE0B384" w14:textId="0D53CC89" w:rsidR="00D61D37" w:rsidRPr="000D3FEB" w:rsidRDefault="00D61D37" w:rsidP="000D3FEB">
      <w:pPr>
        <w:pStyle w:val="NoSpacing"/>
        <w:rPr>
          <w:b/>
          <w:bCs/>
          <w:sz w:val="28"/>
          <w:szCs w:val="28"/>
        </w:rPr>
      </w:pPr>
      <w:r w:rsidRPr="000D3FEB">
        <w:rPr>
          <w:b/>
          <w:bCs/>
          <w:sz w:val="28"/>
          <w:szCs w:val="28"/>
        </w:rPr>
        <w:t>Inter cluster coordination</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1425"/>
        <w:gridCol w:w="1083"/>
        <w:gridCol w:w="1481"/>
        <w:gridCol w:w="544"/>
        <w:gridCol w:w="5301"/>
      </w:tblGrid>
      <w:tr w:rsidR="00C1749C" w:rsidRPr="00A72895" w14:paraId="37FC806E" w14:textId="77777777" w:rsidTr="001E5979">
        <w:trPr>
          <w:trHeight w:val="874"/>
        </w:trPr>
        <w:tc>
          <w:tcPr>
            <w:tcW w:w="525" w:type="pct"/>
            <w:shd w:val="clear" w:color="auto" w:fill="800000"/>
            <w:tcMar>
              <w:top w:w="15" w:type="dxa"/>
              <w:left w:w="101" w:type="dxa"/>
              <w:bottom w:w="0" w:type="dxa"/>
              <w:right w:w="101" w:type="dxa"/>
            </w:tcMar>
            <w:vAlign w:val="center"/>
          </w:tcPr>
          <w:p w14:paraId="44450409" w14:textId="22F88D51" w:rsidR="00C1749C" w:rsidRPr="00A72895" w:rsidRDefault="00C1749C" w:rsidP="00A81A79">
            <w:pPr>
              <w:spacing w:after="0"/>
              <w:rPr>
                <w:b/>
                <w:sz w:val="20"/>
                <w:szCs w:val="20"/>
              </w:rPr>
            </w:pPr>
            <w:r w:rsidRPr="00A72895">
              <w:rPr>
                <w:b/>
                <w:sz w:val="20"/>
                <w:szCs w:val="20"/>
              </w:rPr>
              <w:t xml:space="preserve">Inter cluster </w:t>
            </w:r>
          </w:p>
        </w:tc>
        <w:tc>
          <w:tcPr>
            <w:tcW w:w="420" w:type="pct"/>
            <w:shd w:val="clear" w:color="auto" w:fill="FFFFFF" w:themeFill="background1"/>
          </w:tcPr>
          <w:p w14:paraId="30B9CA3C" w14:textId="77777777" w:rsidR="00C1749C" w:rsidRPr="00A72895" w:rsidRDefault="00C1749C" w:rsidP="00CD5DA9">
            <w:pPr>
              <w:spacing w:after="0"/>
              <w:rPr>
                <w:bCs/>
                <w:color w:val="284353" w:themeColor="accent1" w:themeShade="BF"/>
                <w:sz w:val="20"/>
                <w:szCs w:val="20"/>
              </w:rPr>
            </w:pPr>
          </w:p>
        </w:tc>
        <w:tc>
          <w:tcPr>
            <w:tcW w:w="4055" w:type="pct"/>
            <w:gridSpan w:val="3"/>
            <w:shd w:val="clear" w:color="auto" w:fill="FFFFFF" w:themeFill="background1"/>
            <w:tcMar>
              <w:top w:w="15" w:type="dxa"/>
              <w:left w:w="101" w:type="dxa"/>
              <w:bottom w:w="0" w:type="dxa"/>
              <w:right w:w="101" w:type="dxa"/>
            </w:tcMar>
            <w:vAlign w:val="center"/>
          </w:tcPr>
          <w:p w14:paraId="17231580" w14:textId="7DEAB8A0" w:rsidR="00C1749C" w:rsidRPr="00A72895" w:rsidRDefault="00C1749C" w:rsidP="00CD5DA9">
            <w:pPr>
              <w:spacing w:after="0"/>
              <w:rPr>
                <w:b/>
                <w:bCs/>
                <w:color w:val="FFFFFF" w:themeColor="background1"/>
                <w:sz w:val="20"/>
                <w:szCs w:val="20"/>
                <w:lang w:val="en-US"/>
              </w:rPr>
            </w:pPr>
            <w:r w:rsidRPr="00A72895">
              <w:rPr>
                <w:bCs/>
                <w:color w:val="284353" w:themeColor="accent1" w:themeShade="BF"/>
                <w:sz w:val="20"/>
                <w:szCs w:val="20"/>
              </w:rPr>
              <w:t>Below are listed the relevant clusters and how they interact with the shelter cluster.</w:t>
            </w:r>
          </w:p>
        </w:tc>
      </w:tr>
      <w:tr w:rsidR="0091400C" w:rsidRPr="00A72895" w14:paraId="75B8242E" w14:textId="77777777" w:rsidTr="001E5979">
        <w:trPr>
          <w:trHeight w:val="394"/>
        </w:trPr>
        <w:tc>
          <w:tcPr>
            <w:tcW w:w="525" w:type="pct"/>
            <w:shd w:val="clear" w:color="auto" w:fill="800000"/>
            <w:tcMar>
              <w:top w:w="15" w:type="dxa"/>
              <w:left w:w="101" w:type="dxa"/>
              <w:bottom w:w="0" w:type="dxa"/>
              <w:right w:w="101" w:type="dxa"/>
            </w:tcMar>
            <w:vAlign w:val="center"/>
            <w:hideMark/>
          </w:tcPr>
          <w:p w14:paraId="496C3DB1" w14:textId="77777777" w:rsidR="0091400C" w:rsidRPr="00A72895" w:rsidRDefault="0091400C" w:rsidP="00CD5DA9">
            <w:pPr>
              <w:spacing w:after="0"/>
              <w:rPr>
                <w:color w:val="FFFFFF" w:themeColor="background1"/>
                <w:sz w:val="20"/>
                <w:szCs w:val="20"/>
                <w:lang w:val="en-US"/>
              </w:rPr>
            </w:pPr>
            <w:r w:rsidRPr="00A72895">
              <w:rPr>
                <w:b/>
                <w:bCs/>
                <w:color w:val="FFFFFF" w:themeColor="background1"/>
                <w:sz w:val="20"/>
                <w:szCs w:val="20"/>
                <w:lang w:val="en-US"/>
              </w:rPr>
              <w:t>Cluster</w:t>
            </w:r>
          </w:p>
        </w:tc>
        <w:tc>
          <w:tcPr>
            <w:tcW w:w="420" w:type="pct"/>
            <w:shd w:val="clear" w:color="auto" w:fill="800000"/>
          </w:tcPr>
          <w:p w14:paraId="52FCE881" w14:textId="55167825" w:rsidR="0091400C" w:rsidRPr="00A72895" w:rsidRDefault="0091400C" w:rsidP="00756E24">
            <w:pPr>
              <w:spacing w:after="0"/>
              <w:rPr>
                <w:b/>
                <w:bCs/>
                <w:color w:val="FFFFFF" w:themeColor="background1"/>
                <w:sz w:val="20"/>
                <w:szCs w:val="20"/>
                <w:lang w:val="en-US"/>
              </w:rPr>
            </w:pPr>
            <w:r w:rsidRPr="00A72895">
              <w:rPr>
                <w:b/>
                <w:bCs/>
                <w:color w:val="FFFFFF" w:themeColor="background1"/>
                <w:sz w:val="20"/>
                <w:szCs w:val="20"/>
                <w:lang w:val="en-US"/>
              </w:rPr>
              <w:t>Lead-Agency</w:t>
            </w:r>
          </w:p>
        </w:tc>
        <w:tc>
          <w:tcPr>
            <w:tcW w:w="496" w:type="pct"/>
            <w:tcBorders>
              <w:right w:val="single" w:sz="4" w:space="0" w:color="auto"/>
            </w:tcBorders>
            <w:shd w:val="clear" w:color="auto" w:fill="800000"/>
            <w:tcMar>
              <w:top w:w="15" w:type="dxa"/>
              <w:left w:w="101" w:type="dxa"/>
              <w:bottom w:w="0" w:type="dxa"/>
              <w:right w:w="101" w:type="dxa"/>
            </w:tcMar>
            <w:vAlign w:val="center"/>
            <w:hideMark/>
          </w:tcPr>
          <w:p w14:paraId="58879DAB" w14:textId="458261E8" w:rsidR="0091400C" w:rsidRPr="00A72895" w:rsidRDefault="00A81A79" w:rsidP="00756E24">
            <w:pPr>
              <w:spacing w:after="0"/>
              <w:jc w:val="center"/>
              <w:rPr>
                <w:color w:val="FFFFFF" w:themeColor="background1"/>
                <w:sz w:val="20"/>
                <w:szCs w:val="20"/>
                <w:lang w:val="en-US"/>
              </w:rPr>
            </w:pPr>
            <w:r w:rsidRPr="00A72895">
              <w:rPr>
                <w:b/>
                <w:bCs/>
                <w:color w:val="FFFFFF" w:themeColor="background1"/>
                <w:sz w:val="20"/>
                <w:szCs w:val="20"/>
                <w:lang w:val="en-US"/>
              </w:rPr>
              <w:t>Co-Lead</w:t>
            </w:r>
          </w:p>
        </w:tc>
        <w:tc>
          <w:tcPr>
            <w:tcW w:w="188" w:type="pct"/>
            <w:tcBorders>
              <w:left w:val="single" w:sz="4" w:space="0" w:color="auto"/>
            </w:tcBorders>
            <w:shd w:val="clear" w:color="auto" w:fill="800000"/>
            <w:vAlign w:val="center"/>
          </w:tcPr>
          <w:p w14:paraId="75734273" w14:textId="538FE0E7" w:rsidR="0091400C" w:rsidRPr="00A72895" w:rsidRDefault="0091400C" w:rsidP="00CD5DA9">
            <w:pPr>
              <w:spacing w:after="0"/>
              <w:rPr>
                <w:b/>
                <w:color w:val="FFFFFF" w:themeColor="background1"/>
                <w:sz w:val="20"/>
                <w:szCs w:val="20"/>
                <w:lang w:val="en-US"/>
              </w:rPr>
            </w:pPr>
            <w:r w:rsidRPr="00A72895">
              <w:rPr>
                <w:b/>
                <w:color w:val="FFFFFF" w:themeColor="background1"/>
                <w:sz w:val="20"/>
                <w:szCs w:val="20"/>
                <w:lang w:val="en-US"/>
              </w:rPr>
              <w:t>NGAs</w:t>
            </w:r>
          </w:p>
        </w:tc>
        <w:tc>
          <w:tcPr>
            <w:tcW w:w="3371" w:type="pct"/>
            <w:shd w:val="clear" w:color="auto" w:fill="800000"/>
            <w:tcMar>
              <w:top w:w="15" w:type="dxa"/>
              <w:left w:w="101" w:type="dxa"/>
              <w:bottom w:w="0" w:type="dxa"/>
              <w:right w:w="101" w:type="dxa"/>
            </w:tcMar>
            <w:vAlign w:val="center"/>
            <w:hideMark/>
          </w:tcPr>
          <w:p w14:paraId="65B89850" w14:textId="79776BE6" w:rsidR="0091400C" w:rsidRPr="00A72895" w:rsidRDefault="0091400C" w:rsidP="00CD5DA9">
            <w:pPr>
              <w:spacing w:after="0"/>
              <w:rPr>
                <w:color w:val="FFFFFF" w:themeColor="background1"/>
                <w:sz w:val="20"/>
                <w:szCs w:val="20"/>
                <w:lang w:val="en-US"/>
              </w:rPr>
            </w:pPr>
            <w:r w:rsidRPr="00A72895">
              <w:rPr>
                <w:b/>
                <w:bCs/>
                <w:color w:val="FFFFFF" w:themeColor="background1"/>
                <w:sz w:val="20"/>
                <w:szCs w:val="20"/>
                <w:lang w:val="en-US"/>
              </w:rPr>
              <w:t>Comments</w:t>
            </w:r>
          </w:p>
        </w:tc>
      </w:tr>
      <w:tr w:rsidR="0091400C" w:rsidRPr="00A72895" w14:paraId="78F32ADC" w14:textId="77777777" w:rsidTr="001E5979">
        <w:trPr>
          <w:trHeight w:val="448"/>
        </w:trPr>
        <w:tc>
          <w:tcPr>
            <w:tcW w:w="525" w:type="pct"/>
            <w:shd w:val="clear" w:color="auto" w:fill="800000"/>
            <w:tcMar>
              <w:top w:w="15" w:type="dxa"/>
              <w:left w:w="101" w:type="dxa"/>
              <w:bottom w:w="0" w:type="dxa"/>
              <w:right w:w="101" w:type="dxa"/>
            </w:tcMar>
            <w:hideMark/>
          </w:tcPr>
          <w:p w14:paraId="3450E0DD" w14:textId="77777777" w:rsidR="0091400C" w:rsidRPr="00A72895" w:rsidRDefault="0091400C" w:rsidP="00CD5DA9">
            <w:pPr>
              <w:spacing w:after="0"/>
              <w:rPr>
                <w:color w:val="FFFFFF" w:themeColor="background1"/>
                <w:sz w:val="20"/>
                <w:szCs w:val="20"/>
                <w:lang w:val="en-US"/>
              </w:rPr>
            </w:pPr>
            <w:r w:rsidRPr="00A72895">
              <w:rPr>
                <w:b/>
                <w:bCs/>
                <w:color w:val="FFFFFF" w:themeColor="background1"/>
                <w:sz w:val="20"/>
                <w:szCs w:val="20"/>
                <w:lang w:val="en-US"/>
              </w:rPr>
              <w:t>Coordination</w:t>
            </w:r>
          </w:p>
        </w:tc>
        <w:tc>
          <w:tcPr>
            <w:tcW w:w="420" w:type="pct"/>
            <w:shd w:val="clear" w:color="auto" w:fill="FFFFFF" w:themeFill="background1"/>
          </w:tcPr>
          <w:p w14:paraId="379A45A1" w14:textId="3C5212DE" w:rsidR="0091400C" w:rsidRPr="00A72895" w:rsidRDefault="0091400C" w:rsidP="00CD5DA9">
            <w:pPr>
              <w:spacing w:after="0"/>
              <w:rPr>
                <w:sz w:val="20"/>
                <w:szCs w:val="20"/>
                <w:lang w:val="en-US"/>
              </w:rPr>
            </w:pPr>
            <w:r w:rsidRPr="00A72895">
              <w:rPr>
                <w:sz w:val="20"/>
                <w:szCs w:val="20"/>
                <w:lang w:val="en-US"/>
              </w:rPr>
              <w:t xml:space="preserve">Information &amp; Coordination </w:t>
            </w:r>
            <w:proofErr w:type="spellStart"/>
            <w:r w:rsidRPr="00A72895">
              <w:rPr>
                <w:sz w:val="20"/>
                <w:szCs w:val="20"/>
                <w:lang w:val="en-US"/>
              </w:rPr>
              <w:t>Mgt</w:t>
            </w:r>
            <w:proofErr w:type="spellEnd"/>
            <w:r w:rsidRPr="00A72895">
              <w:rPr>
                <w:sz w:val="20"/>
                <w:szCs w:val="20"/>
                <w:lang w:val="en-US"/>
              </w:rPr>
              <w:t xml:space="preserve"> </w:t>
            </w:r>
            <w:proofErr w:type="spellStart"/>
            <w:r w:rsidRPr="00A72895">
              <w:rPr>
                <w:sz w:val="20"/>
                <w:szCs w:val="20"/>
                <w:lang w:val="en-US"/>
              </w:rPr>
              <w:t>Secreteriat</w:t>
            </w:r>
            <w:proofErr w:type="spellEnd"/>
          </w:p>
        </w:tc>
        <w:tc>
          <w:tcPr>
            <w:tcW w:w="496" w:type="pct"/>
            <w:tcBorders>
              <w:right w:val="single" w:sz="4" w:space="0" w:color="auto"/>
            </w:tcBorders>
            <w:shd w:val="clear" w:color="auto" w:fill="FFFFFF" w:themeFill="background1"/>
            <w:tcMar>
              <w:top w:w="15" w:type="dxa"/>
              <w:left w:w="101" w:type="dxa"/>
              <w:bottom w:w="0" w:type="dxa"/>
              <w:right w:w="101" w:type="dxa"/>
            </w:tcMar>
            <w:hideMark/>
          </w:tcPr>
          <w:p w14:paraId="1DCF4458" w14:textId="4B708B3B" w:rsidR="0091400C" w:rsidRPr="00A72895" w:rsidRDefault="0091400C" w:rsidP="00CD5DA9">
            <w:pPr>
              <w:spacing w:after="0"/>
              <w:rPr>
                <w:sz w:val="20"/>
                <w:szCs w:val="20"/>
                <w:lang w:val="en-US"/>
              </w:rPr>
            </w:pPr>
            <w:r w:rsidRPr="00A72895">
              <w:rPr>
                <w:sz w:val="20"/>
                <w:szCs w:val="20"/>
                <w:lang w:val="en-US"/>
              </w:rPr>
              <w:t>OCHA</w:t>
            </w:r>
          </w:p>
        </w:tc>
        <w:tc>
          <w:tcPr>
            <w:tcW w:w="188" w:type="pct"/>
            <w:tcBorders>
              <w:left w:val="single" w:sz="4" w:space="0" w:color="auto"/>
            </w:tcBorders>
            <w:shd w:val="clear" w:color="auto" w:fill="FFFFFF" w:themeFill="background1"/>
          </w:tcPr>
          <w:p w14:paraId="6092FE78" w14:textId="2740408E" w:rsidR="0091400C" w:rsidRPr="00A72895" w:rsidRDefault="0091400C" w:rsidP="0091400C">
            <w:pPr>
              <w:spacing w:after="0"/>
              <w:rPr>
                <w:sz w:val="20"/>
                <w:szCs w:val="20"/>
                <w:lang w:val="en-US"/>
              </w:rPr>
            </w:pPr>
            <w:r w:rsidRPr="00A72895">
              <w:rPr>
                <w:sz w:val="20"/>
                <w:szCs w:val="20"/>
                <w:lang w:val="en-US"/>
              </w:rPr>
              <w:t>DILG</w:t>
            </w:r>
          </w:p>
        </w:tc>
        <w:tc>
          <w:tcPr>
            <w:tcW w:w="3371" w:type="pct"/>
            <w:shd w:val="clear" w:color="auto" w:fill="FFFFFF" w:themeFill="background1"/>
            <w:tcMar>
              <w:top w:w="15" w:type="dxa"/>
              <w:left w:w="101" w:type="dxa"/>
              <w:bottom w:w="0" w:type="dxa"/>
              <w:right w:w="101" w:type="dxa"/>
            </w:tcMar>
            <w:hideMark/>
          </w:tcPr>
          <w:p w14:paraId="337DB771" w14:textId="5040A8A7" w:rsidR="0091400C" w:rsidRPr="00A72895" w:rsidRDefault="0091400C" w:rsidP="00B0314B">
            <w:pPr>
              <w:pStyle w:val="ListParagraph"/>
              <w:numPr>
                <w:ilvl w:val="0"/>
                <w:numId w:val="8"/>
              </w:numPr>
              <w:spacing w:after="0"/>
              <w:rPr>
                <w:sz w:val="20"/>
                <w:szCs w:val="20"/>
                <w:lang w:val="en-US"/>
              </w:rPr>
            </w:pPr>
            <w:r w:rsidRPr="00A72895">
              <w:rPr>
                <w:sz w:val="20"/>
                <w:szCs w:val="20"/>
                <w:lang w:val="en-US"/>
              </w:rPr>
              <w:t>Siterps, shelter advocacy, FA, SRP, inter</w:t>
            </w:r>
            <w:r w:rsidR="00A81A79" w:rsidRPr="00A72895">
              <w:rPr>
                <w:sz w:val="20"/>
                <w:szCs w:val="20"/>
                <w:lang w:val="en-US"/>
              </w:rPr>
              <w:t xml:space="preserve"> </w:t>
            </w:r>
            <w:r w:rsidRPr="00A72895">
              <w:rPr>
                <w:sz w:val="20"/>
                <w:szCs w:val="20"/>
                <w:lang w:val="en-US"/>
              </w:rPr>
              <w:t>cluster coordination, advocacy with Government.</w:t>
            </w:r>
          </w:p>
        </w:tc>
      </w:tr>
      <w:tr w:rsidR="0091400C" w:rsidRPr="00A72895" w14:paraId="0FF9F456" w14:textId="77777777" w:rsidTr="001E5979">
        <w:trPr>
          <w:trHeight w:val="448"/>
        </w:trPr>
        <w:tc>
          <w:tcPr>
            <w:tcW w:w="525" w:type="pct"/>
            <w:shd w:val="clear" w:color="auto" w:fill="800000"/>
            <w:tcMar>
              <w:top w:w="15" w:type="dxa"/>
              <w:left w:w="101" w:type="dxa"/>
              <w:bottom w:w="0" w:type="dxa"/>
              <w:right w:w="101" w:type="dxa"/>
            </w:tcMar>
            <w:hideMark/>
          </w:tcPr>
          <w:p w14:paraId="23C03EB2" w14:textId="77777777" w:rsidR="0091400C" w:rsidRPr="00A72895" w:rsidRDefault="0091400C" w:rsidP="00CD5DA9">
            <w:pPr>
              <w:spacing w:after="0"/>
              <w:rPr>
                <w:color w:val="FFFFFF" w:themeColor="background1"/>
                <w:sz w:val="20"/>
                <w:szCs w:val="20"/>
                <w:lang w:val="en-US"/>
              </w:rPr>
            </w:pPr>
            <w:r w:rsidRPr="00A72895">
              <w:rPr>
                <w:b/>
                <w:bCs/>
                <w:color w:val="FFFFFF" w:themeColor="background1"/>
                <w:sz w:val="20"/>
                <w:szCs w:val="20"/>
                <w:lang w:val="en-US"/>
              </w:rPr>
              <w:t>CCCM</w:t>
            </w:r>
          </w:p>
        </w:tc>
        <w:tc>
          <w:tcPr>
            <w:tcW w:w="420" w:type="pct"/>
            <w:shd w:val="clear" w:color="auto" w:fill="FFFFFF" w:themeFill="background1"/>
          </w:tcPr>
          <w:p w14:paraId="7A2604AC" w14:textId="62550A39" w:rsidR="0091400C" w:rsidRPr="00A72895" w:rsidRDefault="0091400C" w:rsidP="00CD5DA9">
            <w:pPr>
              <w:spacing w:after="0"/>
              <w:rPr>
                <w:sz w:val="20"/>
                <w:szCs w:val="20"/>
                <w:lang w:val="en-US"/>
              </w:rPr>
            </w:pPr>
            <w:r w:rsidRPr="00A72895">
              <w:rPr>
                <w:sz w:val="20"/>
                <w:szCs w:val="20"/>
                <w:lang w:val="en-US"/>
              </w:rPr>
              <w:t>OPSWD</w:t>
            </w:r>
          </w:p>
        </w:tc>
        <w:tc>
          <w:tcPr>
            <w:tcW w:w="496" w:type="pct"/>
            <w:tcBorders>
              <w:right w:val="single" w:sz="4" w:space="0" w:color="auto"/>
            </w:tcBorders>
            <w:shd w:val="clear" w:color="auto" w:fill="FFFFFF" w:themeFill="background1"/>
            <w:tcMar>
              <w:top w:w="15" w:type="dxa"/>
              <w:left w:w="101" w:type="dxa"/>
              <w:bottom w:w="0" w:type="dxa"/>
              <w:right w:w="101" w:type="dxa"/>
            </w:tcMar>
            <w:hideMark/>
          </w:tcPr>
          <w:p w14:paraId="21320769" w14:textId="346DFA3F" w:rsidR="0091400C" w:rsidRPr="00A72895" w:rsidRDefault="0091400C" w:rsidP="00CD5DA9">
            <w:pPr>
              <w:spacing w:after="0"/>
              <w:rPr>
                <w:sz w:val="20"/>
                <w:szCs w:val="20"/>
                <w:lang w:val="en-US"/>
              </w:rPr>
            </w:pPr>
            <w:r w:rsidRPr="00A72895">
              <w:rPr>
                <w:sz w:val="20"/>
                <w:szCs w:val="20"/>
                <w:lang w:val="en-US"/>
              </w:rPr>
              <w:t>IOM/UNHCR</w:t>
            </w:r>
          </w:p>
        </w:tc>
        <w:tc>
          <w:tcPr>
            <w:tcW w:w="188" w:type="pct"/>
            <w:tcBorders>
              <w:left w:val="single" w:sz="4" w:space="0" w:color="auto"/>
            </w:tcBorders>
            <w:shd w:val="clear" w:color="auto" w:fill="FFFFFF" w:themeFill="background1"/>
          </w:tcPr>
          <w:p w14:paraId="7D82FD60" w14:textId="65178E5C" w:rsidR="0091400C" w:rsidRPr="00A72895" w:rsidRDefault="0091400C" w:rsidP="00CD5DA9">
            <w:pPr>
              <w:spacing w:after="0"/>
              <w:rPr>
                <w:sz w:val="20"/>
                <w:szCs w:val="20"/>
                <w:lang w:val="en-US"/>
              </w:rPr>
            </w:pPr>
            <w:r w:rsidRPr="00A72895">
              <w:rPr>
                <w:sz w:val="20"/>
                <w:szCs w:val="20"/>
                <w:lang w:val="en-US"/>
              </w:rPr>
              <w:t>DSWD</w:t>
            </w:r>
          </w:p>
        </w:tc>
        <w:tc>
          <w:tcPr>
            <w:tcW w:w="3371" w:type="pct"/>
            <w:shd w:val="clear" w:color="auto" w:fill="FFFFFF" w:themeFill="background1"/>
            <w:tcMar>
              <w:top w:w="15" w:type="dxa"/>
              <w:left w:w="101" w:type="dxa"/>
              <w:bottom w:w="0" w:type="dxa"/>
              <w:right w:w="101" w:type="dxa"/>
            </w:tcMar>
            <w:hideMark/>
          </w:tcPr>
          <w:p w14:paraId="17530B55" w14:textId="3F741574" w:rsidR="0091400C" w:rsidRPr="00A72895" w:rsidRDefault="0091400C" w:rsidP="00B0314B">
            <w:pPr>
              <w:pStyle w:val="ListParagraph"/>
              <w:numPr>
                <w:ilvl w:val="0"/>
                <w:numId w:val="8"/>
              </w:numPr>
              <w:spacing w:after="0"/>
              <w:rPr>
                <w:sz w:val="20"/>
                <w:szCs w:val="20"/>
                <w:lang w:val="en-US"/>
              </w:rPr>
            </w:pPr>
            <w:r w:rsidRPr="00A72895">
              <w:rPr>
                <w:sz w:val="20"/>
                <w:szCs w:val="20"/>
                <w:lang w:val="en-US"/>
              </w:rPr>
              <w:t>S</w:t>
            </w:r>
            <w:r w:rsidR="00A81A79" w:rsidRPr="00A72895">
              <w:rPr>
                <w:sz w:val="20"/>
                <w:szCs w:val="20"/>
                <w:lang w:val="en-US"/>
              </w:rPr>
              <w:t xml:space="preserve">upport NFI’s and shelter needs </w:t>
            </w:r>
            <w:r w:rsidRPr="00A72895">
              <w:rPr>
                <w:sz w:val="20"/>
                <w:szCs w:val="20"/>
                <w:lang w:val="en-US"/>
              </w:rPr>
              <w:t xml:space="preserve">in evacuation centers – formal and informal. </w:t>
            </w:r>
          </w:p>
          <w:p w14:paraId="67E67A97" w14:textId="655DF882" w:rsidR="0091400C" w:rsidRPr="00A72895" w:rsidRDefault="0091400C" w:rsidP="00C2383A">
            <w:pPr>
              <w:pStyle w:val="ListParagraph"/>
              <w:numPr>
                <w:ilvl w:val="0"/>
                <w:numId w:val="8"/>
              </w:numPr>
              <w:spacing w:after="0"/>
              <w:rPr>
                <w:sz w:val="20"/>
                <w:szCs w:val="20"/>
                <w:lang w:val="en-US"/>
              </w:rPr>
            </w:pPr>
            <w:r w:rsidRPr="00A72895">
              <w:rPr>
                <w:sz w:val="20"/>
                <w:szCs w:val="20"/>
                <w:lang w:val="en-US"/>
              </w:rPr>
              <w:t>Support Displaced Tracking Matrix, beneficiary lists and data on vulnerable groups</w:t>
            </w:r>
          </w:p>
        </w:tc>
      </w:tr>
      <w:tr w:rsidR="0091400C" w:rsidRPr="00A72895" w14:paraId="7E3D2B37" w14:textId="77777777" w:rsidTr="001E5979">
        <w:trPr>
          <w:trHeight w:val="448"/>
        </w:trPr>
        <w:tc>
          <w:tcPr>
            <w:tcW w:w="525" w:type="pct"/>
            <w:shd w:val="clear" w:color="auto" w:fill="800000"/>
            <w:tcMar>
              <w:top w:w="15" w:type="dxa"/>
              <w:left w:w="101" w:type="dxa"/>
              <w:bottom w:w="0" w:type="dxa"/>
              <w:right w:w="101" w:type="dxa"/>
            </w:tcMar>
            <w:hideMark/>
          </w:tcPr>
          <w:p w14:paraId="031F35ED" w14:textId="77777777" w:rsidR="0091400C" w:rsidRPr="00A72895" w:rsidRDefault="0091400C" w:rsidP="0053271A">
            <w:pPr>
              <w:spacing w:after="0"/>
              <w:rPr>
                <w:color w:val="FFFFFF" w:themeColor="background1"/>
                <w:sz w:val="20"/>
                <w:szCs w:val="20"/>
                <w:lang w:val="en-US"/>
              </w:rPr>
            </w:pPr>
            <w:r w:rsidRPr="00A72895">
              <w:rPr>
                <w:b/>
                <w:bCs/>
                <w:color w:val="FFFFFF" w:themeColor="background1"/>
                <w:sz w:val="20"/>
                <w:szCs w:val="20"/>
                <w:lang w:val="en-US"/>
              </w:rPr>
              <w:t>WASH</w:t>
            </w:r>
          </w:p>
        </w:tc>
        <w:tc>
          <w:tcPr>
            <w:tcW w:w="420" w:type="pct"/>
            <w:shd w:val="clear" w:color="auto" w:fill="FFFFFF" w:themeFill="background1"/>
          </w:tcPr>
          <w:p w14:paraId="2B71A616" w14:textId="3C24ABA9" w:rsidR="0091400C" w:rsidRPr="00A72895" w:rsidRDefault="0091400C" w:rsidP="0053271A">
            <w:pPr>
              <w:spacing w:after="0"/>
              <w:rPr>
                <w:sz w:val="20"/>
                <w:szCs w:val="20"/>
                <w:lang w:val="en-US"/>
              </w:rPr>
            </w:pPr>
            <w:r w:rsidRPr="00A72895">
              <w:rPr>
                <w:sz w:val="20"/>
                <w:szCs w:val="20"/>
                <w:lang w:val="en-US"/>
              </w:rPr>
              <w:t>PHO</w:t>
            </w:r>
          </w:p>
        </w:tc>
        <w:tc>
          <w:tcPr>
            <w:tcW w:w="496" w:type="pct"/>
            <w:tcBorders>
              <w:right w:val="single" w:sz="4" w:space="0" w:color="auto"/>
            </w:tcBorders>
            <w:shd w:val="clear" w:color="auto" w:fill="FFFFFF" w:themeFill="background1"/>
            <w:tcMar>
              <w:top w:w="15" w:type="dxa"/>
              <w:left w:w="101" w:type="dxa"/>
              <w:bottom w:w="0" w:type="dxa"/>
              <w:right w:w="101" w:type="dxa"/>
            </w:tcMar>
            <w:hideMark/>
          </w:tcPr>
          <w:p w14:paraId="5F647ECA" w14:textId="1F8E26C2" w:rsidR="0091400C" w:rsidRPr="00A72895" w:rsidRDefault="0091400C" w:rsidP="0053271A">
            <w:pPr>
              <w:spacing w:after="0"/>
              <w:rPr>
                <w:sz w:val="20"/>
                <w:szCs w:val="20"/>
                <w:lang w:val="en-US"/>
              </w:rPr>
            </w:pPr>
            <w:r w:rsidRPr="00A72895">
              <w:rPr>
                <w:sz w:val="20"/>
                <w:szCs w:val="20"/>
                <w:lang w:val="en-US"/>
              </w:rPr>
              <w:t>UNICEF</w:t>
            </w:r>
          </w:p>
        </w:tc>
        <w:tc>
          <w:tcPr>
            <w:tcW w:w="188" w:type="pct"/>
            <w:tcBorders>
              <w:left w:val="single" w:sz="4" w:space="0" w:color="auto"/>
            </w:tcBorders>
            <w:shd w:val="clear" w:color="auto" w:fill="FFFFFF" w:themeFill="background1"/>
          </w:tcPr>
          <w:p w14:paraId="208456E5" w14:textId="196E5014" w:rsidR="0091400C" w:rsidRPr="00A72895" w:rsidRDefault="0091400C" w:rsidP="0091400C">
            <w:pPr>
              <w:spacing w:after="0"/>
              <w:rPr>
                <w:sz w:val="20"/>
                <w:szCs w:val="20"/>
                <w:lang w:val="en-US"/>
              </w:rPr>
            </w:pPr>
            <w:r w:rsidRPr="00A72895">
              <w:rPr>
                <w:sz w:val="20"/>
                <w:szCs w:val="20"/>
                <w:lang w:val="en-US"/>
              </w:rPr>
              <w:t>DOH</w:t>
            </w:r>
          </w:p>
        </w:tc>
        <w:tc>
          <w:tcPr>
            <w:tcW w:w="3371" w:type="pct"/>
            <w:shd w:val="clear" w:color="auto" w:fill="FFFFFF" w:themeFill="background1"/>
            <w:tcMar>
              <w:top w:w="15" w:type="dxa"/>
              <w:left w:w="101" w:type="dxa"/>
              <w:bottom w:w="0" w:type="dxa"/>
              <w:right w:w="101" w:type="dxa"/>
            </w:tcMar>
            <w:hideMark/>
          </w:tcPr>
          <w:p w14:paraId="2D610658" w14:textId="652A3D73" w:rsidR="0091400C" w:rsidRPr="00A72895" w:rsidRDefault="0091400C" w:rsidP="00C2383A">
            <w:pPr>
              <w:pStyle w:val="ListParagraph"/>
              <w:numPr>
                <w:ilvl w:val="0"/>
                <w:numId w:val="8"/>
              </w:numPr>
              <w:spacing w:after="0"/>
              <w:rPr>
                <w:sz w:val="20"/>
                <w:szCs w:val="20"/>
                <w:lang w:val="en-US"/>
              </w:rPr>
            </w:pPr>
            <w:r w:rsidRPr="00A72895">
              <w:rPr>
                <w:sz w:val="20"/>
                <w:szCs w:val="20"/>
                <w:lang w:val="en-US"/>
              </w:rPr>
              <w:t>Ensure individual shelter sites have WASH facilities.</w:t>
            </w:r>
          </w:p>
        </w:tc>
      </w:tr>
      <w:tr w:rsidR="0091400C" w:rsidRPr="00A72895" w14:paraId="21F82C9E" w14:textId="77777777" w:rsidTr="001E5979">
        <w:trPr>
          <w:trHeight w:val="448"/>
        </w:trPr>
        <w:tc>
          <w:tcPr>
            <w:tcW w:w="525" w:type="pct"/>
            <w:shd w:val="clear" w:color="auto" w:fill="800000"/>
            <w:tcMar>
              <w:top w:w="15" w:type="dxa"/>
              <w:left w:w="101" w:type="dxa"/>
              <w:bottom w:w="0" w:type="dxa"/>
              <w:right w:w="101" w:type="dxa"/>
            </w:tcMar>
            <w:hideMark/>
          </w:tcPr>
          <w:p w14:paraId="0BAFE79A" w14:textId="77777777" w:rsidR="0091400C" w:rsidRPr="00A72895" w:rsidRDefault="0091400C" w:rsidP="00CD5DA9">
            <w:pPr>
              <w:spacing w:after="0"/>
              <w:rPr>
                <w:color w:val="FFFFFF" w:themeColor="background1"/>
                <w:sz w:val="20"/>
                <w:szCs w:val="20"/>
                <w:lang w:val="en-US"/>
              </w:rPr>
            </w:pPr>
            <w:r w:rsidRPr="00A72895">
              <w:rPr>
                <w:b/>
                <w:bCs/>
                <w:color w:val="FFFFFF" w:themeColor="background1"/>
                <w:sz w:val="20"/>
                <w:szCs w:val="20"/>
                <w:lang w:val="en-US"/>
              </w:rPr>
              <w:t>Early Recovery</w:t>
            </w:r>
          </w:p>
        </w:tc>
        <w:tc>
          <w:tcPr>
            <w:tcW w:w="420" w:type="pct"/>
            <w:shd w:val="clear" w:color="auto" w:fill="FFFFFF" w:themeFill="background1"/>
          </w:tcPr>
          <w:p w14:paraId="31D8F4FE" w14:textId="43A25911" w:rsidR="0091400C" w:rsidRPr="00A72895" w:rsidRDefault="0091400C" w:rsidP="00CD5DA9">
            <w:pPr>
              <w:spacing w:after="0"/>
              <w:rPr>
                <w:sz w:val="20"/>
                <w:szCs w:val="20"/>
                <w:lang w:val="en-US"/>
              </w:rPr>
            </w:pPr>
            <w:r w:rsidRPr="00A72895">
              <w:rPr>
                <w:sz w:val="20"/>
                <w:szCs w:val="20"/>
                <w:lang w:val="en-US"/>
              </w:rPr>
              <w:t>PPDO</w:t>
            </w:r>
          </w:p>
        </w:tc>
        <w:tc>
          <w:tcPr>
            <w:tcW w:w="496" w:type="pct"/>
            <w:tcBorders>
              <w:right w:val="single" w:sz="4" w:space="0" w:color="auto"/>
            </w:tcBorders>
            <w:shd w:val="clear" w:color="auto" w:fill="FFFFFF" w:themeFill="background1"/>
            <w:tcMar>
              <w:top w:w="15" w:type="dxa"/>
              <w:left w:w="101" w:type="dxa"/>
              <w:bottom w:w="0" w:type="dxa"/>
              <w:right w:w="101" w:type="dxa"/>
            </w:tcMar>
            <w:hideMark/>
          </w:tcPr>
          <w:p w14:paraId="7654B3EB" w14:textId="41FD6A04" w:rsidR="0091400C" w:rsidRPr="00A72895" w:rsidRDefault="0091400C" w:rsidP="00CD5DA9">
            <w:pPr>
              <w:spacing w:after="0"/>
              <w:rPr>
                <w:sz w:val="20"/>
                <w:szCs w:val="20"/>
                <w:lang w:val="en-US"/>
              </w:rPr>
            </w:pPr>
            <w:r w:rsidRPr="00A72895">
              <w:rPr>
                <w:sz w:val="20"/>
                <w:szCs w:val="20"/>
                <w:lang w:val="en-US"/>
              </w:rPr>
              <w:t>UNDP</w:t>
            </w:r>
          </w:p>
        </w:tc>
        <w:tc>
          <w:tcPr>
            <w:tcW w:w="188" w:type="pct"/>
            <w:tcBorders>
              <w:left w:val="single" w:sz="4" w:space="0" w:color="auto"/>
            </w:tcBorders>
            <w:shd w:val="clear" w:color="auto" w:fill="FFFFFF" w:themeFill="background1"/>
          </w:tcPr>
          <w:p w14:paraId="01F99798" w14:textId="224B0F91" w:rsidR="0091400C" w:rsidRPr="00A72895" w:rsidRDefault="00CA3C3F" w:rsidP="0091400C">
            <w:pPr>
              <w:spacing w:after="0"/>
              <w:rPr>
                <w:sz w:val="20"/>
                <w:szCs w:val="20"/>
                <w:lang w:val="en-US"/>
              </w:rPr>
            </w:pPr>
            <w:r w:rsidRPr="00A72895">
              <w:rPr>
                <w:sz w:val="20"/>
                <w:szCs w:val="20"/>
                <w:lang w:val="en-US"/>
              </w:rPr>
              <w:t>NEDA</w:t>
            </w:r>
          </w:p>
        </w:tc>
        <w:tc>
          <w:tcPr>
            <w:tcW w:w="3371" w:type="pct"/>
            <w:shd w:val="clear" w:color="auto" w:fill="FFFFFF" w:themeFill="background1"/>
            <w:tcMar>
              <w:top w:w="15" w:type="dxa"/>
              <w:left w:w="101" w:type="dxa"/>
              <w:bottom w:w="0" w:type="dxa"/>
              <w:right w:w="101" w:type="dxa"/>
            </w:tcMar>
            <w:hideMark/>
          </w:tcPr>
          <w:p w14:paraId="2A872852" w14:textId="6496A30A" w:rsidR="0091400C" w:rsidRPr="00A72895" w:rsidRDefault="0091400C" w:rsidP="00B0314B">
            <w:pPr>
              <w:pStyle w:val="ListParagraph"/>
              <w:numPr>
                <w:ilvl w:val="0"/>
                <w:numId w:val="8"/>
              </w:numPr>
              <w:spacing w:after="0"/>
              <w:rPr>
                <w:sz w:val="20"/>
                <w:szCs w:val="20"/>
                <w:lang w:val="en-US"/>
              </w:rPr>
            </w:pPr>
            <w:r w:rsidRPr="00A72895">
              <w:rPr>
                <w:sz w:val="20"/>
                <w:szCs w:val="20"/>
                <w:lang w:val="en-US"/>
              </w:rPr>
              <w:t xml:space="preserve">Materials from damaged or destroyed houses are required to support the building of emergency and maybe transitional shelters. Promote recycling materials from the damaged or destroyed houses. </w:t>
            </w:r>
          </w:p>
          <w:p w14:paraId="1E22A5A3" w14:textId="77777777" w:rsidR="0091400C" w:rsidRPr="00A72895" w:rsidRDefault="0091400C" w:rsidP="00B0314B">
            <w:pPr>
              <w:pStyle w:val="ListParagraph"/>
              <w:numPr>
                <w:ilvl w:val="0"/>
                <w:numId w:val="8"/>
              </w:numPr>
              <w:spacing w:after="0"/>
              <w:rPr>
                <w:sz w:val="20"/>
                <w:szCs w:val="20"/>
                <w:lang w:val="en-US"/>
              </w:rPr>
            </w:pPr>
            <w:r w:rsidRPr="00A72895">
              <w:rPr>
                <w:sz w:val="20"/>
                <w:szCs w:val="20"/>
                <w:lang w:val="en-US"/>
              </w:rPr>
              <w:t xml:space="preserve">Many houses are damaged beyond repair and will need to be demolished. A strategy will have to be defined how these and the destroyed houses can be </w:t>
            </w:r>
            <w:r w:rsidRPr="00A72895">
              <w:rPr>
                <w:sz w:val="20"/>
                <w:szCs w:val="20"/>
                <w:lang w:val="en-US"/>
              </w:rPr>
              <w:lastRenderedPageBreak/>
              <w:t xml:space="preserve">demolished, materials salvaged and or recycled to maximize the advantage to the beneficiary. </w:t>
            </w:r>
          </w:p>
          <w:p w14:paraId="32391B82" w14:textId="77777777" w:rsidR="0091400C" w:rsidRPr="00A72895" w:rsidRDefault="0091400C" w:rsidP="00B0314B">
            <w:pPr>
              <w:pStyle w:val="ListParagraph"/>
              <w:numPr>
                <w:ilvl w:val="0"/>
                <w:numId w:val="8"/>
              </w:numPr>
              <w:spacing w:after="0"/>
              <w:rPr>
                <w:sz w:val="20"/>
                <w:szCs w:val="20"/>
                <w:lang w:val="en-US"/>
              </w:rPr>
            </w:pPr>
            <w:r w:rsidRPr="00A72895">
              <w:rPr>
                <w:sz w:val="20"/>
                <w:szCs w:val="20"/>
                <w:lang w:val="en-US"/>
              </w:rPr>
              <w:t>House damage structural assessments to confirm what’s repairable and what needed to be demolished.</w:t>
            </w:r>
          </w:p>
          <w:p w14:paraId="53E11408" w14:textId="77777777" w:rsidR="0091400C" w:rsidRPr="00A72895" w:rsidRDefault="0091400C" w:rsidP="00B0314B">
            <w:pPr>
              <w:pStyle w:val="ListParagraph"/>
              <w:numPr>
                <w:ilvl w:val="0"/>
                <w:numId w:val="8"/>
              </w:numPr>
              <w:spacing w:after="0"/>
              <w:rPr>
                <w:sz w:val="20"/>
                <w:szCs w:val="20"/>
                <w:lang w:val="en-US"/>
              </w:rPr>
            </w:pPr>
            <w:r w:rsidRPr="00A72895">
              <w:rPr>
                <w:sz w:val="20"/>
                <w:szCs w:val="20"/>
                <w:lang w:val="en-US"/>
              </w:rPr>
              <w:t xml:space="preserve">There is a requirement for hazard mapping to be complete by MGB. This will probably result in a number of relocations sites. </w:t>
            </w:r>
          </w:p>
          <w:p w14:paraId="7CCA4D85" w14:textId="77777777" w:rsidR="0091400C" w:rsidRPr="00A72895" w:rsidRDefault="0091400C" w:rsidP="00B0314B">
            <w:pPr>
              <w:pStyle w:val="ListParagraph"/>
              <w:numPr>
                <w:ilvl w:val="0"/>
                <w:numId w:val="8"/>
              </w:numPr>
              <w:spacing w:after="0"/>
              <w:rPr>
                <w:sz w:val="20"/>
                <w:szCs w:val="20"/>
                <w:lang w:val="en-US"/>
              </w:rPr>
            </w:pPr>
            <w:r w:rsidRPr="00A72895">
              <w:rPr>
                <w:sz w:val="20"/>
                <w:szCs w:val="20"/>
                <w:lang w:val="en-US"/>
              </w:rPr>
              <w:t xml:space="preserve">Support physical, social and commercial development of relocation sites. </w:t>
            </w:r>
          </w:p>
          <w:p w14:paraId="780CE69E" w14:textId="25B00FC8" w:rsidR="0091400C" w:rsidRPr="00A72895" w:rsidRDefault="0091400C" w:rsidP="009A11EA">
            <w:pPr>
              <w:pStyle w:val="ListParagraph"/>
              <w:numPr>
                <w:ilvl w:val="0"/>
                <w:numId w:val="8"/>
              </w:numPr>
              <w:spacing w:after="0"/>
              <w:rPr>
                <w:sz w:val="20"/>
                <w:szCs w:val="20"/>
                <w:lang w:val="en-US"/>
              </w:rPr>
            </w:pPr>
            <w:r w:rsidRPr="00A72895">
              <w:rPr>
                <w:sz w:val="20"/>
                <w:szCs w:val="20"/>
                <w:lang w:val="en-US"/>
              </w:rPr>
              <w:t>Support enforcement of housing, building codes relevant to the area.</w:t>
            </w:r>
          </w:p>
        </w:tc>
      </w:tr>
      <w:tr w:rsidR="0091400C" w:rsidRPr="00A72895" w14:paraId="2F58CCA8" w14:textId="77777777" w:rsidTr="001E5979">
        <w:trPr>
          <w:trHeight w:val="448"/>
        </w:trPr>
        <w:tc>
          <w:tcPr>
            <w:tcW w:w="525" w:type="pct"/>
            <w:shd w:val="clear" w:color="auto" w:fill="800000"/>
            <w:tcMar>
              <w:top w:w="15" w:type="dxa"/>
              <w:left w:w="101" w:type="dxa"/>
              <w:bottom w:w="0" w:type="dxa"/>
              <w:right w:w="101" w:type="dxa"/>
            </w:tcMar>
            <w:hideMark/>
          </w:tcPr>
          <w:p w14:paraId="48D46E8F" w14:textId="77777777" w:rsidR="0091400C" w:rsidRPr="00A72895" w:rsidRDefault="0091400C" w:rsidP="0053271A">
            <w:pPr>
              <w:spacing w:after="0"/>
              <w:rPr>
                <w:color w:val="FFFFFF" w:themeColor="background1"/>
                <w:sz w:val="20"/>
                <w:szCs w:val="20"/>
                <w:lang w:val="en-US"/>
              </w:rPr>
            </w:pPr>
            <w:r w:rsidRPr="00A72895">
              <w:rPr>
                <w:b/>
                <w:bCs/>
                <w:color w:val="FFFFFF" w:themeColor="background1"/>
                <w:sz w:val="20"/>
                <w:szCs w:val="20"/>
                <w:lang w:val="en-US"/>
              </w:rPr>
              <w:lastRenderedPageBreak/>
              <w:t>Logistics</w:t>
            </w:r>
          </w:p>
        </w:tc>
        <w:tc>
          <w:tcPr>
            <w:tcW w:w="420" w:type="pct"/>
            <w:shd w:val="clear" w:color="auto" w:fill="FFFFFF" w:themeFill="background1"/>
          </w:tcPr>
          <w:p w14:paraId="6720DC32" w14:textId="01A7B1E0" w:rsidR="0091400C" w:rsidRPr="00A72895" w:rsidRDefault="0091400C" w:rsidP="0053271A">
            <w:pPr>
              <w:spacing w:after="0"/>
              <w:rPr>
                <w:sz w:val="20"/>
                <w:szCs w:val="20"/>
                <w:lang w:val="en-US"/>
              </w:rPr>
            </w:pPr>
            <w:r w:rsidRPr="00A72895">
              <w:rPr>
                <w:sz w:val="20"/>
                <w:szCs w:val="20"/>
                <w:lang w:val="en-US"/>
              </w:rPr>
              <w:t>PGSO</w:t>
            </w:r>
          </w:p>
        </w:tc>
        <w:tc>
          <w:tcPr>
            <w:tcW w:w="496" w:type="pct"/>
            <w:tcBorders>
              <w:right w:val="single" w:sz="4" w:space="0" w:color="auto"/>
            </w:tcBorders>
            <w:shd w:val="clear" w:color="auto" w:fill="FFFFFF" w:themeFill="background1"/>
            <w:tcMar>
              <w:top w:w="15" w:type="dxa"/>
              <w:left w:w="101" w:type="dxa"/>
              <w:bottom w:w="0" w:type="dxa"/>
              <w:right w:w="101" w:type="dxa"/>
            </w:tcMar>
            <w:hideMark/>
          </w:tcPr>
          <w:p w14:paraId="18A23087" w14:textId="6B3B906F" w:rsidR="0091400C" w:rsidRPr="00A72895" w:rsidRDefault="0091400C" w:rsidP="0053271A">
            <w:pPr>
              <w:spacing w:after="0"/>
              <w:rPr>
                <w:sz w:val="20"/>
                <w:szCs w:val="20"/>
                <w:lang w:val="en-US"/>
              </w:rPr>
            </w:pPr>
            <w:r w:rsidRPr="00A72895">
              <w:rPr>
                <w:sz w:val="20"/>
                <w:szCs w:val="20"/>
                <w:lang w:val="en-US"/>
              </w:rPr>
              <w:t>WFP</w:t>
            </w:r>
          </w:p>
        </w:tc>
        <w:tc>
          <w:tcPr>
            <w:tcW w:w="188" w:type="pct"/>
            <w:tcBorders>
              <w:left w:val="single" w:sz="4" w:space="0" w:color="auto"/>
            </w:tcBorders>
            <w:shd w:val="clear" w:color="auto" w:fill="FFFFFF" w:themeFill="background1"/>
          </w:tcPr>
          <w:p w14:paraId="3EA8F0FC" w14:textId="77777777" w:rsidR="0091400C" w:rsidRPr="00A72895" w:rsidRDefault="0091400C" w:rsidP="0091400C">
            <w:pPr>
              <w:spacing w:after="0"/>
              <w:rPr>
                <w:sz w:val="20"/>
                <w:szCs w:val="20"/>
                <w:lang w:val="en-US"/>
              </w:rPr>
            </w:pPr>
          </w:p>
        </w:tc>
        <w:tc>
          <w:tcPr>
            <w:tcW w:w="3371" w:type="pct"/>
            <w:shd w:val="clear" w:color="auto" w:fill="FFFFFF" w:themeFill="background1"/>
            <w:tcMar>
              <w:top w:w="15" w:type="dxa"/>
              <w:left w:w="101" w:type="dxa"/>
              <w:bottom w:w="0" w:type="dxa"/>
              <w:right w:w="101" w:type="dxa"/>
            </w:tcMar>
            <w:hideMark/>
          </w:tcPr>
          <w:p w14:paraId="212C76F3" w14:textId="7F216191" w:rsidR="0091400C" w:rsidRPr="00A72895" w:rsidRDefault="0091400C" w:rsidP="00B0314B">
            <w:pPr>
              <w:pStyle w:val="ListParagraph"/>
              <w:numPr>
                <w:ilvl w:val="0"/>
                <w:numId w:val="8"/>
              </w:numPr>
              <w:spacing w:after="0"/>
              <w:rPr>
                <w:sz w:val="20"/>
                <w:szCs w:val="20"/>
                <w:lang w:val="en-US"/>
              </w:rPr>
            </w:pPr>
            <w:r w:rsidRPr="00A72895">
              <w:rPr>
                <w:sz w:val="20"/>
                <w:szCs w:val="20"/>
                <w:lang w:val="en-US"/>
              </w:rPr>
              <w:t>Transportation, storage, supply chain, customs clearance, security of movement and humanitarian access.</w:t>
            </w:r>
          </w:p>
          <w:p w14:paraId="41DBFBD4" w14:textId="0E6B261D" w:rsidR="0091400C" w:rsidRPr="00A72895" w:rsidRDefault="0091400C" w:rsidP="009A11EA">
            <w:pPr>
              <w:pStyle w:val="ListParagraph"/>
              <w:numPr>
                <w:ilvl w:val="0"/>
                <w:numId w:val="8"/>
              </w:numPr>
              <w:spacing w:after="0"/>
              <w:rPr>
                <w:sz w:val="20"/>
                <w:szCs w:val="20"/>
                <w:lang w:val="en-US"/>
              </w:rPr>
            </w:pPr>
            <w:r w:rsidRPr="00A72895">
              <w:rPr>
                <w:sz w:val="20"/>
                <w:szCs w:val="20"/>
                <w:lang w:val="en-US"/>
              </w:rPr>
              <w:t xml:space="preserve">Support agencies and donors in their efforts to bring stock to the affected areas and distribute. </w:t>
            </w:r>
          </w:p>
        </w:tc>
      </w:tr>
      <w:tr w:rsidR="0091400C" w:rsidRPr="00A72895" w14:paraId="577B9823" w14:textId="77777777" w:rsidTr="001E5979">
        <w:trPr>
          <w:trHeight w:val="448"/>
        </w:trPr>
        <w:tc>
          <w:tcPr>
            <w:tcW w:w="525" w:type="pct"/>
            <w:shd w:val="clear" w:color="auto" w:fill="800000"/>
            <w:tcMar>
              <w:top w:w="15" w:type="dxa"/>
              <w:left w:w="101" w:type="dxa"/>
              <w:bottom w:w="0" w:type="dxa"/>
              <w:right w:w="101" w:type="dxa"/>
            </w:tcMar>
            <w:hideMark/>
          </w:tcPr>
          <w:p w14:paraId="7CB01E4C" w14:textId="77777777" w:rsidR="0091400C" w:rsidRPr="00A72895" w:rsidRDefault="0091400C" w:rsidP="00CD5DA9">
            <w:pPr>
              <w:spacing w:after="0"/>
              <w:rPr>
                <w:color w:val="FFFFFF" w:themeColor="background1"/>
                <w:sz w:val="20"/>
                <w:szCs w:val="20"/>
                <w:lang w:val="en-US"/>
              </w:rPr>
            </w:pPr>
            <w:r w:rsidRPr="00A72895">
              <w:rPr>
                <w:b/>
                <w:bCs/>
                <w:color w:val="FFFFFF" w:themeColor="background1"/>
                <w:sz w:val="20"/>
                <w:szCs w:val="20"/>
                <w:lang w:val="en-US"/>
              </w:rPr>
              <w:t>Education</w:t>
            </w:r>
          </w:p>
        </w:tc>
        <w:tc>
          <w:tcPr>
            <w:tcW w:w="420" w:type="pct"/>
            <w:shd w:val="clear" w:color="auto" w:fill="FFFFFF" w:themeFill="background1"/>
          </w:tcPr>
          <w:p w14:paraId="59854052" w14:textId="41F2D5B3" w:rsidR="0091400C" w:rsidRPr="00A72895" w:rsidRDefault="0091400C" w:rsidP="00CD5DA9">
            <w:pPr>
              <w:spacing w:after="0"/>
              <w:rPr>
                <w:sz w:val="20"/>
                <w:szCs w:val="20"/>
                <w:lang w:val="en-US"/>
              </w:rPr>
            </w:pPr>
            <w:r w:rsidRPr="00A72895">
              <w:rPr>
                <w:sz w:val="20"/>
                <w:szCs w:val="20"/>
                <w:lang w:val="en-US"/>
              </w:rPr>
              <w:t>GO-EDC</w:t>
            </w:r>
          </w:p>
        </w:tc>
        <w:tc>
          <w:tcPr>
            <w:tcW w:w="496" w:type="pct"/>
            <w:tcBorders>
              <w:right w:val="single" w:sz="4" w:space="0" w:color="auto"/>
            </w:tcBorders>
            <w:shd w:val="clear" w:color="auto" w:fill="FFFFFF" w:themeFill="background1"/>
            <w:tcMar>
              <w:top w:w="15" w:type="dxa"/>
              <w:left w:w="101" w:type="dxa"/>
              <w:bottom w:w="0" w:type="dxa"/>
              <w:right w:w="101" w:type="dxa"/>
            </w:tcMar>
            <w:hideMark/>
          </w:tcPr>
          <w:p w14:paraId="0B873E93" w14:textId="21E322E0" w:rsidR="0091400C" w:rsidRPr="00A72895" w:rsidRDefault="0091400C" w:rsidP="00CD5DA9">
            <w:pPr>
              <w:spacing w:after="0"/>
              <w:rPr>
                <w:sz w:val="20"/>
                <w:szCs w:val="20"/>
                <w:lang w:val="en-US"/>
              </w:rPr>
            </w:pPr>
            <w:r w:rsidRPr="00A72895">
              <w:rPr>
                <w:sz w:val="20"/>
                <w:szCs w:val="20"/>
                <w:lang w:val="en-US"/>
              </w:rPr>
              <w:t>UNICEF/St</w:t>
            </w:r>
            <w:r w:rsidR="00A81A79" w:rsidRPr="00A72895">
              <w:rPr>
                <w:sz w:val="20"/>
                <w:szCs w:val="20"/>
                <w:lang w:val="en-US"/>
              </w:rPr>
              <w:t xml:space="preserve"> </w:t>
            </w:r>
            <w:r w:rsidRPr="00A72895">
              <w:rPr>
                <w:sz w:val="20"/>
                <w:szCs w:val="20"/>
                <w:lang w:val="en-US"/>
              </w:rPr>
              <w:t>C</w:t>
            </w:r>
          </w:p>
        </w:tc>
        <w:tc>
          <w:tcPr>
            <w:tcW w:w="188" w:type="pct"/>
            <w:tcBorders>
              <w:left w:val="single" w:sz="4" w:space="0" w:color="auto"/>
            </w:tcBorders>
            <w:shd w:val="clear" w:color="auto" w:fill="FFFFFF" w:themeFill="background1"/>
          </w:tcPr>
          <w:p w14:paraId="296F4C36" w14:textId="21BDB7BB" w:rsidR="0091400C" w:rsidRPr="00A72895" w:rsidRDefault="00CA3C3F" w:rsidP="00CD5DA9">
            <w:pPr>
              <w:spacing w:after="0"/>
              <w:rPr>
                <w:sz w:val="20"/>
                <w:szCs w:val="20"/>
                <w:lang w:val="en-US"/>
              </w:rPr>
            </w:pPr>
            <w:r w:rsidRPr="00A72895">
              <w:rPr>
                <w:sz w:val="20"/>
                <w:szCs w:val="20"/>
                <w:lang w:val="en-US"/>
              </w:rPr>
              <w:t>Dep</w:t>
            </w:r>
            <w:r w:rsidR="00A81A79" w:rsidRPr="00A72895">
              <w:rPr>
                <w:sz w:val="20"/>
                <w:szCs w:val="20"/>
                <w:lang w:val="en-US"/>
              </w:rPr>
              <w:t xml:space="preserve">. </w:t>
            </w:r>
            <w:r w:rsidRPr="00A72895">
              <w:rPr>
                <w:sz w:val="20"/>
                <w:szCs w:val="20"/>
                <w:lang w:val="en-US"/>
              </w:rPr>
              <w:t>ED</w:t>
            </w:r>
          </w:p>
        </w:tc>
        <w:tc>
          <w:tcPr>
            <w:tcW w:w="3371" w:type="pct"/>
            <w:shd w:val="clear" w:color="auto" w:fill="FFFFFF" w:themeFill="background1"/>
            <w:tcMar>
              <w:top w:w="15" w:type="dxa"/>
              <w:left w:w="101" w:type="dxa"/>
              <w:bottom w:w="0" w:type="dxa"/>
              <w:right w:w="101" w:type="dxa"/>
            </w:tcMar>
            <w:hideMark/>
          </w:tcPr>
          <w:p w14:paraId="5E7855B5" w14:textId="70312BEE" w:rsidR="0091400C" w:rsidRPr="00A72895" w:rsidRDefault="0091400C" w:rsidP="00B0314B">
            <w:pPr>
              <w:pStyle w:val="ListParagraph"/>
              <w:numPr>
                <w:ilvl w:val="0"/>
                <w:numId w:val="8"/>
              </w:numPr>
              <w:spacing w:after="0"/>
              <w:rPr>
                <w:sz w:val="20"/>
                <w:szCs w:val="20"/>
                <w:lang w:val="en-US"/>
              </w:rPr>
            </w:pPr>
            <w:r w:rsidRPr="00A72895">
              <w:rPr>
                <w:sz w:val="20"/>
                <w:szCs w:val="20"/>
                <w:lang w:val="en-US"/>
              </w:rPr>
              <w:t xml:space="preserve">Some school playgrounds are being used as camps. </w:t>
            </w:r>
          </w:p>
          <w:p w14:paraId="497CE575" w14:textId="1BF48BBE" w:rsidR="0091400C" w:rsidRPr="00A72895" w:rsidRDefault="0091400C" w:rsidP="00B0314B">
            <w:pPr>
              <w:pStyle w:val="ListParagraph"/>
              <w:numPr>
                <w:ilvl w:val="0"/>
                <w:numId w:val="8"/>
              </w:numPr>
              <w:spacing w:after="0"/>
              <w:rPr>
                <w:sz w:val="20"/>
                <w:szCs w:val="20"/>
                <w:lang w:val="en-US"/>
              </w:rPr>
            </w:pPr>
            <w:r w:rsidRPr="00A72895">
              <w:rPr>
                <w:sz w:val="20"/>
                <w:szCs w:val="20"/>
                <w:lang w:val="en-US"/>
              </w:rPr>
              <w:t xml:space="preserve">Advocate for camps to be closed and families to return to their place of origin as soon as </w:t>
            </w:r>
            <w:r w:rsidR="00A81A79" w:rsidRPr="00A72895">
              <w:rPr>
                <w:sz w:val="20"/>
                <w:szCs w:val="20"/>
                <w:lang w:val="en-US"/>
              </w:rPr>
              <w:t>possible -</w:t>
            </w:r>
            <w:r w:rsidRPr="00A72895">
              <w:rPr>
                <w:sz w:val="20"/>
                <w:szCs w:val="20"/>
                <w:lang w:val="en-US"/>
              </w:rPr>
              <w:t xml:space="preserve"> subject to hazard mapping exercise.</w:t>
            </w:r>
          </w:p>
        </w:tc>
      </w:tr>
      <w:tr w:rsidR="0091400C" w:rsidRPr="00A72895" w14:paraId="43B5D928" w14:textId="77777777" w:rsidTr="001E5979">
        <w:trPr>
          <w:trHeight w:val="448"/>
        </w:trPr>
        <w:tc>
          <w:tcPr>
            <w:tcW w:w="525" w:type="pct"/>
            <w:shd w:val="clear" w:color="auto" w:fill="800000"/>
            <w:tcMar>
              <w:top w:w="15" w:type="dxa"/>
              <w:left w:w="101" w:type="dxa"/>
              <w:bottom w:w="0" w:type="dxa"/>
              <w:right w:w="101" w:type="dxa"/>
            </w:tcMar>
            <w:hideMark/>
          </w:tcPr>
          <w:p w14:paraId="3B88605D" w14:textId="77777777" w:rsidR="0091400C" w:rsidRPr="00A72895" w:rsidRDefault="0091400C" w:rsidP="00CD5DA9">
            <w:pPr>
              <w:spacing w:after="0"/>
              <w:rPr>
                <w:color w:val="FFFFFF" w:themeColor="background1"/>
                <w:sz w:val="20"/>
                <w:szCs w:val="20"/>
                <w:lang w:val="en-US"/>
              </w:rPr>
            </w:pPr>
            <w:r w:rsidRPr="00A72895">
              <w:rPr>
                <w:b/>
                <w:bCs/>
                <w:color w:val="FFFFFF" w:themeColor="background1"/>
                <w:sz w:val="20"/>
                <w:szCs w:val="20"/>
                <w:lang w:val="en-US"/>
              </w:rPr>
              <w:t>Telecom</w:t>
            </w:r>
          </w:p>
        </w:tc>
        <w:tc>
          <w:tcPr>
            <w:tcW w:w="420" w:type="pct"/>
            <w:shd w:val="clear" w:color="auto" w:fill="FFFFFF" w:themeFill="background1"/>
          </w:tcPr>
          <w:p w14:paraId="1C403C28" w14:textId="084C66BE" w:rsidR="0091400C" w:rsidRPr="009775CB" w:rsidRDefault="0091400C" w:rsidP="00A81A79">
            <w:pPr>
              <w:rPr>
                <w:sz w:val="20"/>
                <w:szCs w:val="20"/>
              </w:rPr>
            </w:pPr>
            <w:r w:rsidRPr="009775CB">
              <w:rPr>
                <w:sz w:val="20"/>
                <w:szCs w:val="20"/>
              </w:rPr>
              <w:t xml:space="preserve">TARSIER </w:t>
            </w:r>
            <w:r w:rsidR="00A81A79" w:rsidRPr="009775CB">
              <w:rPr>
                <w:sz w:val="20"/>
                <w:szCs w:val="20"/>
              </w:rPr>
              <w:t>117</w:t>
            </w:r>
          </w:p>
        </w:tc>
        <w:tc>
          <w:tcPr>
            <w:tcW w:w="496" w:type="pct"/>
            <w:tcBorders>
              <w:right w:val="single" w:sz="4" w:space="0" w:color="auto"/>
            </w:tcBorders>
            <w:shd w:val="clear" w:color="auto" w:fill="FFFFFF" w:themeFill="background1"/>
            <w:tcMar>
              <w:top w:w="15" w:type="dxa"/>
              <w:left w:w="101" w:type="dxa"/>
              <w:bottom w:w="0" w:type="dxa"/>
              <w:right w:w="101" w:type="dxa"/>
            </w:tcMar>
            <w:hideMark/>
          </w:tcPr>
          <w:p w14:paraId="79E5ADF8" w14:textId="68017DB3" w:rsidR="0091400C" w:rsidRPr="00A72895" w:rsidRDefault="0091400C" w:rsidP="00CD5DA9">
            <w:pPr>
              <w:spacing w:after="0"/>
              <w:rPr>
                <w:sz w:val="20"/>
                <w:szCs w:val="20"/>
                <w:lang w:val="en-US"/>
              </w:rPr>
            </w:pPr>
            <w:r w:rsidRPr="00A72895">
              <w:rPr>
                <w:sz w:val="20"/>
                <w:szCs w:val="20"/>
                <w:lang w:val="en-US"/>
              </w:rPr>
              <w:t>WFP</w:t>
            </w:r>
          </w:p>
        </w:tc>
        <w:tc>
          <w:tcPr>
            <w:tcW w:w="188" w:type="pct"/>
            <w:tcBorders>
              <w:left w:val="single" w:sz="4" w:space="0" w:color="auto"/>
            </w:tcBorders>
            <w:shd w:val="clear" w:color="auto" w:fill="FFFFFF" w:themeFill="background1"/>
          </w:tcPr>
          <w:p w14:paraId="704B8BE5" w14:textId="4B16863B" w:rsidR="0091400C" w:rsidRPr="00A72895" w:rsidRDefault="00CA3C3F" w:rsidP="0091400C">
            <w:pPr>
              <w:spacing w:after="0"/>
              <w:rPr>
                <w:sz w:val="20"/>
                <w:szCs w:val="20"/>
                <w:lang w:val="en-US"/>
              </w:rPr>
            </w:pPr>
            <w:r w:rsidRPr="00A72895">
              <w:rPr>
                <w:sz w:val="20"/>
                <w:szCs w:val="20"/>
                <w:lang w:val="en-US"/>
              </w:rPr>
              <w:t>OCD</w:t>
            </w:r>
          </w:p>
        </w:tc>
        <w:tc>
          <w:tcPr>
            <w:tcW w:w="3371" w:type="pct"/>
            <w:shd w:val="clear" w:color="auto" w:fill="FFFFFF" w:themeFill="background1"/>
            <w:tcMar>
              <w:top w:w="15" w:type="dxa"/>
              <w:left w:w="101" w:type="dxa"/>
              <w:bottom w:w="0" w:type="dxa"/>
              <w:right w:w="101" w:type="dxa"/>
            </w:tcMar>
            <w:hideMark/>
          </w:tcPr>
          <w:p w14:paraId="7B4FE94B" w14:textId="53409972" w:rsidR="0091400C" w:rsidRPr="00A72895" w:rsidRDefault="0091400C" w:rsidP="00B0314B">
            <w:pPr>
              <w:pStyle w:val="ListParagraph"/>
              <w:numPr>
                <w:ilvl w:val="0"/>
                <w:numId w:val="8"/>
              </w:numPr>
              <w:spacing w:after="0"/>
              <w:rPr>
                <w:sz w:val="20"/>
                <w:szCs w:val="20"/>
                <w:lang w:val="en-US"/>
              </w:rPr>
            </w:pPr>
            <w:r w:rsidRPr="00A72895">
              <w:rPr>
                <w:sz w:val="20"/>
                <w:szCs w:val="20"/>
                <w:lang w:val="en-US"/>
              </w:rPr>
              <w:t>NA</w:t>
            </w:r>
          </w:p>
        </w:tc>
      </w:tr>
      <w:tr w:rsidR="0091400C" w:rsidRPr="00A72895" w14:paraId="314D7C71" w14:textId="77777777" w:rsidTr="001E5979">
        <w:trPr>
          <w:trHeight w:val="448"/>
        </w:trPr>
        <w:tc>
          <w:tcPr>
            <w:tcW w:w="525" w:type="pct"/>
            <w:shd w:val="clear" w:color="auto" w:fill="800000"/>
            <w:tcMar>
              <w:top w:w="15" w:type="dxa"/>
              <w:left w:w="101" w:type="dxa"/>
              <w:bottom w:w="0" w:type="dxa"/>
              <w:right w:w="101" w:type="dxa"/>
            </w:tcMar>
            <w:hideMark/>
          </w:tcPr>
          <w:p w14:paraId="3258B790" w14:textId="77777777" w:rsidR="0091400C" w:rsidRPr="00A72895" w:rsidRDefault="0091400C" w:rsidP="00CD5DA9">
            <w:pPr>
              <w:spacing w:after="0"/>
              <w:rPr>
                <w:color w:val="FFFFFF" w:themeColor="background1"/>
                <w:sz w:val="20"/>
                <w:szCs w:val="20"/>
                <w:lang w:val="en-US"/>
              </w:rPr>
            </w:pPr>
            <w:r w:rsidRPr="00A72895">
              <w:rPr>
                <w:b/>
                <w:bCs/>
                <w:color w:val="FFFFFF" w:themeColor="background1"/>
                <w:sz w:val="20"/>
                <w:szCs w:val="20"/>
                <w:lang w:val="en-US"/>
              </w:rPr>
              <w:t>Food security</w:t>
            </w:r>
          </w:p>
        </w:tc>
        <w:tc>
          <w:tcPr>
            <w:tcW w:w="420" w:type="pct"/>
            <w:shd w:val="clear" w:color="auto" w:fill="FFFFFF" w:themeFill="background1"/>
          </w:tcPr>
          <w:p w14:paraId="1979FC4F" w14:textId="4B16F685" w:rsidR="0091400C" w:rsidRPr="00A72895" w:rsidRDefault="0091400C" w:rsidP="00CD5DA9">
            <w:pPr>
              <w:spacing w:after="0"/>
              <w:rPr>
                <w:sz w:val="20"/>
                <w:szCs w:val="20"/>
                <w:lang w:val="en-US"/>
              </w:rPr>
            </w:pPr>
            <w:r w:rsidRPr="00A72895">
              <w:rPr>
                <w:sz w:val="20"/>
                <w:szCs w:val="20"/>
                <w:lang w:val="en-US"/>
              </w:rPr>
              <w:t>OPSWD</w:t>
            </w:r>
          </w:p>
        </w:tc>
        <w:tc>
          <w:tcPr>
            <w:tcW w:w="496" w:type="pct"/>
            <w:tcBorders>
              <w:right w:val="single" w:sz="4" w:space="0" w:color="auto"/>
            </w:tcBorders>
            <w:shd w:val="clear" w:color="auto" w:fill="FFFFFF" w:themeFill="background1"/>
            <w:tcMar>
              <w:top w:w="15" w:type="dxa"/>
              <w:left w:w="101" w:type="dxa"/>
              <w:bottom w:w="0" w:type="dxa"/>
              <w:right w:w="101" w:type="dxa"/>
            </w:tcMar>
            <w:hideMark/>
          </w:tcPr>
          <w:p w14:paraId="1086D599" w14:textId="6750953C" w:rsidR="0091400C" w:rsidRPr="00A72895" w:rsidRDefault="0091400C" w:rsidP="00CD5DA9">
            <w:pPr>
              <w:spacing w:after="0"/>
              <w:rPr>
                <w:sz w:val="20"/>
                <w:szCs w:val="20"/>
                <w:lang w:val="en-US"/>
              </w:rPr>
            </w:pPr>
            <w:r w:rsidRPr="00A72895">
              <w:rPr>
                <w:sz w:val="20"/>
                <w:szCs w:val="20"/>
                <w:lang w:val="en-US"/>
              </w:rPr>
              <w:t>WFP/FAO</w:t>
            </w:r>
          </w:p>
        </w:tc>
        <w:tc>
          <w:tcPr>
            <w:tcW w:w="188" w:type="pct"/>
            <w:tcBorders>
              <w:left w:val="single" w:sz="4" w:space="0" w:color="auto"/>
            </w:tcBorders>
            <w:shd w:val="clear" w:color="auto" w:fill="FFFFFF" w:themeFill="background1"/>
          </w:tcPr>
          <w:p w14:paraId="0AB1525A" w14:textId="777555C5" w:rsidR="0091400C" w:rsidRPr="00A72895" w:rsidRDefault="00CA3C3F" w:rsidP="0091400C">
            <w:pPr>
              <w:spacing w:after="0"/>
              <w:rPr>
                <w:sz w:val="20"/>
                <w:szCs w:val="20"/>
                <w:lang w:val="en-US"/>
              </w:rPr>
            </w:pPr>
            <w:r w:rsidRPr="00A72895">
              <w:rPr>
                <w:sz w:val="20"/>
                <w:szCs w:val="20"/>
                <w:lang w:val="en-US"/>
              </w:rPr>
              <w:t>NFA</w:t>
            </w:r>
          </w:p>
        </w:tc>
        <w:tc>
          <w:tcPr>
            <w:tcW w:w="3371" w:type="pct"/>
            <w:shd w:val="clear" w:color="auto" w:fill="FFFFFF" w:themeFill="background1"/>
            <w:tcMar>
              <w:top w:w="15" w:type="dxa"/>
              <w:left w:w="101" w:type="dxa"/>
              <w:bottom w:w="0" w:type="dxa"/>
              <w:right w:w="101" w:type="dxa"/>
            </w:tcMar>
            <w:hideMark/>
          </w:tcPr>
          <w:p w14:paraId="1FBD1099" w14:textId="0651C9A4" w:rsidR="0091400C" w:rsidRPr="00A72895" w:rsidRDefault="0091400C" w:rsidP="00B0314B">
            <w:pPr>
              <w:pStyle w:val="ListParagraph"/>
              <w:numPr>
                <w:ilvl w:val="0"/>
                <w:numId w:val="8"/>
              </w:numPr>
              <w:spacing w:after="0"/>
              <w:rPr>
                <w:sz w:val="20"/>
                <w:szCs w:val="20"/>
                <w:lang w:val="en-US"/>
              </w:rPr>
            </w:pPr>
            <w:r w:rsidRPr="00A72895">
              <w:rPr>
                <w:sz w:val="20"/>
                <w:szCs w:val="20"/>
                <w:lang w:val="en-US"/>
              </w:rPr>
              <w:t xml:space="preserve">Food distribution points maybe used as a reason for families to remain displaced. </w:t>
            </w:r>
          </w:p>
          <w:p w14:paraId="33327208" w14:textId="77777777" w:rsidR="0091400C" w:rsidRPr="00A72895" w:rsidRDefault="0091400C" w:rsidP="00B0314B">
            <w:pPr>
              <w:pStyle w:val="ListParagraph"/>
              <w:numPr>
                <w:ilvl w:val="0"/>
                <w:numId w:val="8"/>
              </w:numPr>
              <w:spacing w:after="0"/>
              <w:rPr>
                <w:sz w:val="20"/>
                <w:szCs w:val="20"/>
                <w:lang w:val="en-US"/>
              </w:rPr>
            </w:pPr>
            <w:r w:rsidRPr="00A72895">
              <w:rPr>
                <w:sz w:val="20"/>
                <w:szCs w:val="20"/>
                <w:lang w:val="en-US"/>
              </w:rPr>
              <w:t xml:space="preserve">Advocate for camps to be closed and families to return to their place of origin as soon as </w:t>
            </w:r>
            <w:proofErr w:type="gramStart"/>
            <w:r w:rsidRPr="00A72895">
              <w:rPr>
                <w:sz w:val="20"/>
                <w:szCs w:val="20"/>
                <w:lang w:val="en-US"/>
              </w:rPr>
              <w:t>possible  -</w:t>
            </w:r>
            <w:proofErr w:type="gramEnd"/>
            <w:r w:rsidRPr="00A72895">
              <w:rPr>
                <w:sz w:val="20"/>
                <w:szCs w:val="20"/>
                <w:lang w:val="en-US"/>
              </w:rPr>
              <w:t xml:space="preserve"> subject to hazard mapping exercise. </w:t>
            </w:r>
          </w:p>
        </w:tc>
      </w:tr>
      <w:tr w:rsidR="0091400C" w:rsidRPr="00A72895" w14:paraId="5C42DCA3" w14:textId="77777777" w:rsidTr="001E5979">
        <w:trPr>
          <w:trHeight w:val="448"/>
        </w:trPr>
        <w:tc>
          <w:tcPr>
            <w:tcW w:w="525" w:type="pct"/>
            <w:shd w:val="clear" w:color="auto" w:fill="800000"/>
            <w:tcMar>
              <w:top w:w="15" w:type="dxa"/>
              <w:left w:w="101" w:type="dxa"/>
              <w:bottom w:w="0" w:type="dxa"/>
              <w:right w:w="101" w:type="dxa"/>
            </w:tcMar>
            <w:hideMark/>
          </w:tcPr>
          <w:p w14:paraId="04ABC53C" w14:textId="77777777" w:rsidR="0091400C" w:rsidRPr="00A72895" w:rsidRDefault="0091400C" w:rsidP="00CD5DA9">
            <w:pPr>
              <w:spacing w:after="0"/>
              <w:rPr>
                <w:color w:val="FFFFFF" w:themeColor="background1"/>
                <w:sz w:val="20"/>
                <w:szCs w:val="20"/>
                <w:lang w:val="en-US"/>
              </w:rPr>
            </w:pPr>
            <w:r w:rsidRPr="00A72895">
              <w:rPr>
                <w:b/>
                <w:bCs/>
                <w:color w:val="FFFFFF" w:themeColor="background1"/>
                <w:sz w:val="20"/>
                <w:szCs w:val="20"/>
                <w:lang w:val="en-US"/>
              </w:rPr>
              <w:t>Health</w:t>
            </w:r>
          </w:p>
        </w:tc>
        <w:tc>
          <w:tcPr>
            <w:tcW w:w="420" w:type="pct"/>
            <w:shd w:val="clear" w:color="auto" w:fill="FFFFFF" w:themeFill="background1"/>
          </w:tcPr>
          <w:p w14:paraId="2F406080" w14:textId="717B44D0" w:rsidR="0091400C" w:rsidRPr="00A72895" w:rsidRDefault="0091400C" w:rsidP="00CD5DA9">
            <w:pPr>
              <w:spacing w:after="0"/>
              <w:rPr>
                <w:sz w:val="20"/>
                <w:szCs w:val="20"/>
                <w:lang w:val="en-US"/>
              </w:rPr>
            </w:pPr>
            <w:r w:rsidRPr="00A72895">
              <w:rPr>
                <w:sz w:val="20"/>
                <w:szCs w:val="20"/>
                <w:lang w:val="en-US"/>
              </w:rPr>
              <w:t>PHO</w:t>
            </w:r>
          </w:p>
        </w:tc>
        <w:tc>
          <w:tcPr>
            <w:tcW w:w="496" w:type="pct"/>
            <w:tcBorders>
              <w:right w:val="single" w:sz="4" w:space="0" w:color="auto"/>
            </w:tcBorders>
            <w:shd w:val="clear" w:color="auto" w:fill="FFFFFF" w:themeFill="background1"/>
            <w:tcMar>
              <w:top w:w="15" w:type="dxa"/>
              <w:left w:w="101" w:type="dxa"/>
              <w:bottom w:w="0" w:type="dxa"/>
              <w:right w:w="101" w:type="dxa"/>
            </w:tcMar>
            <w:hideMark/>
          </w:tcPr>
          <w:p w14:paraId="4CBA3B87" w14:textId="77D1308C" w:rsidR="0091400C" w:rsidRPr="00A72895" w:rsidRDefault="0091400C" w:rsidP="00CD5DA9">
            <w:pPr>
              <w:spacing w:after="0"/>
              <w:rPr>
                <w:sz w:val="20"/>
                <w:szCs w:val="20"/>
                <w:lang w:val="en-US"/>
              </w:rPr>
            </w:pPr>
            <w:r w:rsidRPr="00A72895">
              <w:rPr>
                <w:sz w:val="20"/>
                <w:szCs w:val="20"/>
                <w:lang w:val="en-US"/>
              </w:rPr>
              <w:t>WHO</w:t>
            </w:r>
          </w:p>
        </w:tc>
        <w:tc>
          <w:tcPr>
            <w:tcW w:w="188" w:type="pct"/>
            <w:tcBorders>
              <w:left w:val="single" w:sz="4" w:space="0" w:color="auto"/>
            </w:tcBorders>
            <w:shd w:val="clear" w:color="auto" w:fill="FFFFFF" w:themeFill="background1"/>
          </w:tcPr>
          <w:p w14:paraId="5306C275" w14:textId="70F95A60" w:rsidR="0091400C" w:rsidRPr="00A72895" w:rsidRDefault="00CA3C3F" w:rsidP="0091400C">
            <w:pPr>
              <w:spacing w:after="0"/>
              <w:rPr>
                <w:sz w:val="20"/>
                <w:szCs w:val="20"/>
                <w:lang w:val="en-US"/>
              </w:rPr>
            </w:pPr>
            <w:r w:rsidRPr="00A72895">
              <w:rPr>
                <w:sz w:val="20"/>
                <w:szCs w:val="20"/>
                <w:lang w:val="en-US"/>
              </w:rPr>
              <w:t>DOH</w:t>
            </w:r>
          </w:p>
        </w:tc>
        <w:tc>
          <w:tcPr>
            <w:tcW w:w="3371" w:type="pct"/>
            <w:shd w:val="clear" w:color="auto" w:fill="FFFFFF" w:themeFill="background1"/>
            <w:tcMar>
              <w:top w:w="15" w:type="dxa"/>
              <w:left w:w="101" w:type="dxa"/>
              <w:bottom w:w="0" w:type="dxa"/>
              <w:right w:w="101" w:type="dxa"/>
            </w:tcMar>
            <w:hideMark/>
          </w:tcPr>
          <w:p w14:paraId="1F8A94BE" w14:textId="786B9A2E" w:rsidR="0091400C" w:rsidRPr="00A72895" w:rsidRDefault="0091400C" w:rsidP="00B0314B">
            <w:pPr>
              <w:pStyle w:val="ListParagraph"/>
              <w:numPr>
                <w:ilvl w:val="0"/>
                <w:numId w:val="8"/>
              </w:numPr>
              <w:spacing w:after="0"/>
              <w:rPr>
                <w:sz w:val="20"/>
                <w:szCs w:val="20"/>
                <w:lang w:val="en-US"/>
              </w:rPr>
            </w:pPr>
            <w:r w:rsidRPr="00A72895">
              <w:rPr>
                <w:sz w:val="20"/>
                <w:szCs w:val="20"/>
                <w:lang w:val="en-US"/>
              </w:rPr>
              <w:t>Families may have to remain under tarpaulins or in tents for several months which include the rainy season. This will have an impact on health. </w:t>
            </w:r>
          </w:p>
          <w:p w14:paraId="227909AD" w14:textId="77777777" w:rsidR="0091400C" w:rsidRPr="00A72895" w:rsidRDefault="0091400C" w:rsidP="00B0314B">
            <w:pPr>
              <w:pStyle w:val="ListParagraph"/>
              <w:numPr>
                <w:ilvl w:val="0"/>
                <w:numId w:val="8"/>
              </w:numPr>
              <w:spacing w:after="0"/>
              <w:rPr>
                <w:sz w:val="20"/>
                <w:szCs w:val="20"/>
                <w:lang w:val="en-US"/>
              </w:rPr>
            </w:pPr>
            <w:r w:rsidRPr="00A72895">
              <w:rPr>
                <w:sz w:val="20"/>
                <w:szCs w:val="20"/>
                <w:lang w:val="en-US"/>
              </w:rPr>
              <w:t xml:space="preserve">Promote the reduction of incidence of disease by advocating for the provision of appropriate shelter and NFI and shelter guidance. </w:t>
            </w:r>
          </w:p>
          <w:p w14:paraId="187504B9" w14:textId="77777777" w:rsidR="0091400C" w:rsidRPr="00A72895" w:rsidRDefault="0091400C" w:rsidP="00B0314B">
            <w:pPr>
              <w:pStyle w:val="ListParagraph"/>
              <w:numPr>
                <w:ilvl w:val="0"/>
                <w:numId w:val="8"/>
              </w:numPr>
              <w:spacing w:after="0"/>
              <w:rPr>
                <w:sz w:val="20"/>
                <w:szCs w:val="20"/>
                <w:lang w:val="en-US"/>
              </w:rPr>
            </w:pPr>
            <w:r w:rsidRPr="00A72895">
              <w:rPr>
                <w:sz w:val="20"/>
                <w:szCs w:val="20"/>
                <w:lang w:val="en-US"/>
              </w:rPr>
              <w:t xml:space="preserve">Monitor with the Health cluster and identify impact/trends and take action to mitigate.  </w:t>
            </w:r>
          </w:p>
        </w:tc>
      </w:tr>
      <w:tr w:rsidR="0091400C" w:rsidRPr="00A72895" w14:paraId="4AC6B8CB" w14:textId="77777777" w:rsidTr="001E5979">
        <w:trPr>
          <w:trHeight w:val="448"/>
        </w:trPr>
        <w:tc>
          <w:tcPr>
            <w:tcW w:w="525" w:type="pct"/>
            <w:shd w:val="clear" w:color="auto" w:fill="800000"/>
            <w:tcMar>
              <w:top w:w="15" w:type="dxa"/>
              <w:left w:w="101" w:type="dxa"/>
              <w:bottom w:w="0" w:type="dxa"/>
              <w:right w:w="101" w:type="dxa"/>
            </w:tcMar>
            <w:hideMark/>
          </w:tcPr>
          <w:p w14:paraId="0C17323C" w14:textId="77777777" w:rsidR="0091400C" w:rsidRPr="00A72895" w:rsidRDefault="0091400C" w:rsidP="00CD5DA9">
            <w:pPr>
              <w:spacing w:after="0"/>
              <w:rPr>
                <w:color w:val="FFFFFF" w:themeColor="background1"/>
                <w:sz w:val="20"/>
                <w:szCs w:val="20"/>
                <w:lang w:val="en-US"/>
              </w:rPr>
            </w:pPr>
            <w:r w:rsidRPr="00A72895">
              <w:rPr>
                <w:b/>
                <w:bCs/>
                <w:color w:val="FFFFFF" w:themeColor="background1"/>
                <w:sz w:val="20"/>
                <w:szCs w:val="20"/>
                <w:lang w:val="en-US"/>
              </w:rPr>
              <w:t>Nutrition</w:t>
            </w:r>
          </w:p>
        </w:tc>
        <w:tc>
          <w:tcPr>
            <w:tcW w:w="420" w:type="pct"/>
            <w:shd w:val="clear" w:color="auto" w:fill="FFFFFF" w:themeFill="background1"/>
          </w:tcPr>
          <w:p w14:paraId="72A0D997" w14:textId="0BAC7117" w:rsidR="0091400C" w:rsidRPr="00A72895" w:rsidRDefault="0091400C" w:rsidP="00CD5DA9">
            <w:pPr>
              <w:spacing w:after="0"/>
              <w:rPr>
                <w:sz w:val="20"/>
                <w:szCs w:val="20"/>
                <w:lang w:val="en-US"/>
              </w:rPr>
            </w:pPr>
            <w:r w:rsidRPr="00A72895">
              <w:rPr>
                <w:sz w:val="20"/>
                <w:szCs w:val="20"/>
                <w:lang w:val="en-US"/>
              </w:rPr>
              <w:t>OPA</w:t>
            </w:r>
          </w:p>
        </w:tc>
        <w:tc>
          <w:tcPr>
            <w:tcW w:w="496" w:type="pct"/>
            <w:tcBorders>
              <w:right w:val="single" w:sz="4" w:space="0" w:color="auto"/>
            </w:tcBorders>
            <w:shd w:val="clear" w:color="auto" w:fill="FFFFFF" w:themeFill="background1"/>
            <w:tcMar>
              <w:top w:w="15" w:type="dxa"/>
              <w:left w:w="101" w:type="dxa"/>
              <w:bottom w:w="0" w:type="dxa"/>
              <w:right w:w="101" w:type="dxa"/>
            </w:tcMar>
            <w:hideMark/>
          </w:tcPr>
          <w:p w14:paraId="70EED32D" w14:textId="53C2C8DE" w:rsidR="0091400C" w:rsidRPr="00A72895" w:rsidRDefault="0091400C" w:rsidP="00CD5DA9">
            <w:pPr>
              <w:spacing w:after="0"/>
              <w:rPr>
                <w:sz w:val="20"/>
                <w:szCs w:val="20"/>
                <w:lang w:val="en-US"/>
              </w:rPr>
            </w:pPr>
            <w:r w:rsidRPr="00A72895">
              <w:rPr>
                <w:sz w:val="20"/>
                <w:szCs w:val="20"/>
                <w:lang w:val="en-US"/>
              </w:rPr>
              <w:t>UNICEF</w:t>
            </w:r>
          </w:p>
        </w:tc>
        <w:tc>
          <w:tcPr>
            <w:tcW w:w="188" w:type="pct"/>
            <w:tcBorders>
              <w:left w:val="single" w:sz="4" w:space="0" w:color="auto"/>
            </w:tcBorders>
            <w:shd w:val="clear" w:color="auto" w:fill="FFFFFF" w:themeFill="background1"/>
          </w:tcPr>
          <w:p w14:paraId="4559C0BE" w14:textId="472B7A6A" w:rsidR="0091400C" w:rsidRPr="00A72895" w:rsidRDefault="00CA3C3F" w:rsidP="0091400C">
            <w:pPr>
              <w:spacing w:after="0"/>
              <w:rPr>
                <w:sz w:val="20"/>
                <w:szCs w:val="20"/>
                <w:lang w:val="en-US"/>
              </w:rPr>
            </w:pPr>
            <w:r w:rsidRPr="00A72895">
              <w:rPr>
                <w:sz w:val="20"/>
                <w:szCs w:val="20"/>
                <w:lang w:val="en-US"/>
              </w:rPr>
              <w:t>NNC</w:t>
            </w:r>
          </w:p>
        </w:tc>
        <w:tc>
          <w:tcPr>
            <w:tcW w:w="3371" w:type="pct"/>
            <w:shd w:val="clear" w:color="auto" w:fill="FFFFFF" w:themeFill="background1"/>
            <w:tcMar>
              <w:top w:w="15" w:type="dxa"/>
              <w:left w:w="101" w:type="dxa"/>
              <w:bottom w:w="0" w:type="dxa"/>
              <w:right w:w="101" w:type="dxa"/>
            </w:tcMar>
            <w:hideMark/>
          </w:tcPr>
          <w:p w14:paraId="15286C12" w14:textId="15C518EC" w:rsidR="0091400C" w:rsidRPr="00A72895" w:rsidRDefault="0091400C" w:rsidP="00B0314B">
            <w:pPr>
              <w:pStyle w:val="ListParagraph"/>
              <w:numPr>
                <w:ilvl w:val="0"/>
                <w:numId w:val="8"/>
              </w:numPr>
              <w:spacing w:after="0"/>
              <w:rPr>
                <w:sz w:val="20"/>
                <w:szCs w:val="20"/>
                <w:lang w:val="en-US"/>
              </w:rPr>
            </w:pPr>
            <w:r w:rsidRPr="00A72895">
              <w:rPr>
                <w:sz w:val="20"/>
                <w:szCs w:val="20"/>
                <w:lang w:val="en-US"/>
              </w:rPr>
              <w:t>Information on vulnerable groups through therapeutic feeding data</w:t>
            </w:r>
          </w:p>
        </w:tc>
      </w:tr>
      <w:tr w:rsidR="0091400C" w:rsidRPr="00A72895" w14:paraId="192DF024" w14:textId="77777777" w:rsidTr="001E5979">
        <w:trPr>
          <w:trHeight w:val="448"/>
        </w:trPr>
        <w:tc>
          <w:tcPr>
            <w:tcW w:w="525" w:type="pct"/>
            <w:shd w:val="clear" w:color="auto" w:fill="800000"/>
            <w:tcMar>
              <w:top w:w="15" w:type="dxa"/>
              <w:left w:w="101" w:type="dxa"/>
              <w:bottom w:w="0" w:type="dxa"/>
              <w:right w:w="101" w:type="dxa"/>
            </w:tcMar>
            <w:hideMark/>
          </w:tcPr>
          <w:p w14:paraId="44AC1DCF" w14:textId="77777777" w:rsidR="0091400C" w:rsidRPr="00A72895" w:rsidRDefault="0091400C" w:rsidP="00CD5DA9">
            <w:pPr>
              <w:spacing w:after="0"/>
              <w:rPr>
                <w:color w:val="FFFFFF" w:themeColor="background1"/>
                <w:sz w:val="20"/>
                <w:szCs w:val="20"/>
                <w:lang w:val="en-US"/>
              </w:rPr>
            </w:pPr>
            <w:r w:rsidRPr="00A72895">
              <w:rPr>
                <w:b/>
                <w:bCs/>
                <w:color w:val="FFFFFF" w:themeColor="background1"/>
                <w:sz w:val="20"/>
                <w:szCs w:val="20"/>
                <w:lang w:val="en-US"/>
              </w:rPr>
              <w:t>Protection</w:t>
            </w:r>
          </w:p>
        </w:tc>
        <w:tc>
          <w:tcPr>
            <w:tcW w:w="420" w:type="pct"/>
            <w:shd w:val="clear" w:color="auto" w:fill="FFFFFF" w:themeFill="background1"/>
          </w:tcPr>
          <w:p w14:paraId="69012836" w14:textId="43E22787" w:rsidR="0091400C" w:rsidRPr="00A72895" w:rsidRDefault="0091400C" w:rsidP="00CD5DA9">
            <w:pPr>
              <w:spacing w:after="0"/>
              <w:rPr>
                <w:sz w:val="20"/>
                <w:szCs w:val="20"/>
                <w:lang w:val="en-US"/>
              </w:rPr>
            </w:pPr>
            <w:r w:rsidRPr="00A72895">
              <w:rPr>
                <w:sz w:val="20"/>
                <w:szCs w:val="20"/>
                <w:lang w:val="en-US"/>
              </w:rPr>
              <w:t>OPSWD</w:t>
            </w:r>
          </w:p>
        </w:tc>
        <w:tc>
          <w:tcPr>
            <w:tcW w:w="496" w:type="pct"/>
            <w:tcBorders>
              <w:right w:val="single" w:sz="4" w:space="0" w:color="auto"/>
            </w:tcBorders>
            <w:shd w:val="clear" w:color="auto" w:fill="FFFFFF" w:themeFill="background1"/>
            <w:tcMar>
              <w:top w:w="15" w:type="dxa"/>
              <w:left w:w="101" w:type="dxa"/>
              <w:bottom w:w="0" w:type="dxa"/>
              <w:right w:w="101" w:type="dxa"/>
            </w:tcMar>
            <w:hideMark/>
          </w:tcPr>
          <w:p w14:paraId="1A0074C7" w14:textId="56134401" w:rsidR="0091400C" w:rsidRPr="00A72895" w:rsidRDefault="0091400C" w:rsidP="00CD5DA9">
            <w:pPr>
              <w:spacing w:after="0"/>
              <w:rPr>
                <w:sz w:val="20"/>
                <w:szCs w:val="20"/>
                <w:lang w:val="en-US"/>
              </w:rPr>
            </w:pPr>
            <w:r w:rsidRPr="00A72895">
              <w:rPr>
                <w:sz w:val="20"/>
                <w:szCs w:val="20"/>
                <w:lang w:val="en-US"/>
              </w:rPr>
              <w:t>UNICEF/UNHCR</w:t>
            </w:r>
          </w:p>
        </w:tc>
        <w:tc>
          <w:tcPr>
            <w:tcW w:w="188" w:type="pct"/>
            <w:tcBorders>
              <w:left w:val="single" w:sz="4" w:space="0" w:color="auto"/>
            </w:tcBorders>
            <w:shd w:val="clear" w:color="auto" w:fill="FFFFFF" w:themeFill="background1"/>
          </w:tcPr>
          <w:p w14:paraId="21F8BD11" w14:textId="499CAC4C" w:rsidR="0091400C" w:rsidRPr="00A72895" w:rsidRDefault="00CA3C3F" w:rsidP="00CD5DA9">
            <w:pPr>
              <w:spacing w:after="0"/>
              <w:rPr>
                <w:sz w:val="20"/>
                <w:szCs w:val="20"/>
                <w:lang w:val="en-US"/>
              </w:rPr>
            </w:pPr>
            <w:r w:rsidRPr="00A72895">
              <w:rPr>
                <w:sz w:val="20"/>
                <w:szCs w:val="20"/>
                <w:lang w:val="en-US"/>
              </w:rPr>
              <w:t>PNP</w:t>
            </w:r>
          </w:p>
        </w:tc>
        <w:tc>
          <w:tcPr>
            <w:tcW w:w="3371" w:type="pct"/>
            <w:shd w:val="clear" w:color="auto" w:fill="FFFFFF" w:themeFill="background1"/>
            <w:tcMar>
              <w:top w:w="15" w:type="dxa"/>
              <w:left w:w="101" w:type="dxa"/>
              <w:bottom w:w="0" w:type="dxa"/>
              <w:right w:w="101" w:type="dxa"/>
            </w:tcMar>
            <w:hideMark/>
          </w:tcPr>
          <w:p w14:paraId="1E8CC352" w14:textId="47E4032E" w:rsidR="0091400C" w:rsidRPr="00A72895" w:rsidRDefault="0091400C" w:rsidP="00B0314B">
            <w:pPr>
              <w:pStyle w:val="ListParagraph"/>
              <w:numPr>
                <w:ilvl w:val="0"/>
                <w:numId w:val="8"/>
              </w:numPr>
              <w:spacing w:after="0"/>
              <w:rPr>
                <w:sz w:val="20"/>
                <w:szCs w:val="20"/>
                <w:lang w:val="en-US"/>
              </w:rPr>
            </w:pPr>
            <w:r w:rsidRPr="00A72895">
              <w:rPr>
                <w:sz w:val="20"/>
                <w:szCs w:val="20"/>
                <w:lang w:val="en-US"/>
              </w:rPr>
              <w:t>Lo</w:t>
            </w:r>
            <w:r w:rsidR="00A81A79" w:rsidRPr="00A72895">
              <w:rPr>
                <w:sz w:val="20"/>
                <w:szCs w:val="20"/>
                <w:lang w:val="en-US"/>
              </w:rPr>
              <w:t xml:space="preserve">ss of documentation, HLP, GBV, </w:t>
            </w:r>
            <w:r w:rsidRPr="00A72895">
              <w:rPr>
                <w:sz w:val="20"/>
                <w:szCs w:val="20"/>
                <w:lang w:val="en-US"/>
              </w:rPr>
              <w:t>female and child headed households, elderly and disabled, vulnerability data, relocations and evictions.</w:t>
            </w:r>
          </w:p>
        </w:tc>
      </w:tr>
      <w:tr w:rsidR="0091400C" w:rsidRPr="00A72895" w14:paraId="0E7F3B8E" w14:textId="77777777" w:rsidTr="001E5979">
        <w:trPr>
          <w:trHeight w:val="448"/>
        </w:trPr>
        <w:tc>
          <w:tcPr>
            <w:tcW w:w="525" w:type="pct"/>
            <w:shd w:val="clear" w:color="auto" w:fill="800000"/>
            <w:tcMar>
              <w:top w:w="15" w:type="dxa"/>
              <w:left w:w="101" w:type="dxa"/>
              <w:bottom w:w="0" w:type="dxa"/>
              <w:right w:w="101" w:type="dxa"/>
            </w:tcMar>
          </w:tcPr>
          <w:p w14:paraId="51FA5198" w14:textId="59625F5C" w:rsidR="0091400C" w:rsidRPr="00A72895" w:rsidRDefault="0091400C" w:rsidP="00CD5DA9">
            <w:pPr>
              <w:spacing w:after="0"/>
              <w:rPr>
                <w:b/>
                <w:bCs/>
                <w:color w:val="FFFFFF" w:themeColor="background1"/>
                <w:sz w:val="20"/>
                <w:szCs w:val="20"/>
                <w:lang w:val="en-US"/>
              </w:rPr>
            </w:pPr>
            <w:r w:rsidRPr="00A72895">
              <w:rPr>
                <w:b/>
                <w:bCs/>
                <w:color w:val="FFFFFF" w:themeColor="background1"/>
                <w:sz w:val="20"/>
                <w:szCs w:val="20"/>
                <w:lang w:val="en-US"/>
              </w:rPr>
              <w:t>Livelihood</w:t>
            </w:r>
          </w:p>
        </w:tc>
        <w:tc>
          <w:tcPr>
            <w:tcW w:w="420" w:type="pct"/>
            <w:shd w:val="clear" w:color="auto" w:fill="FFFFFF" w:themeFill="background1"/>
          </w:tcPr>
          <w:p w14:paraId="0B191A80" w14:textId="0D1D464D" w:rsidR="0091400C" w:rsidRPr="00A72895" w:rsidRDefault="0091400C" w:rsidP="00CD5DA9">
            <w:pPr>
              <w:spacing w:after="0"/>
              <w:rPr>
                <w:sz w:val="20"/>
                <w:szCs w:val="20"/>
                <w:lang w:val="en-US"/>
              </w:rPr>
            </w:pPr>
            <w:r w:rsidRPr="00A72895">
              <w:rPr>
                <w:sz w:val="20"/>
                <w:szCs w:val="20"/>
                <w:lang w:val="en-US"/>
              </w:rPr>
              <w:t>OPA</w:t>
            </w:r>
          </w:p>
        </w:tc>
        <w:tc>
          <w:tcPr>
            <w:tcW w:w="496" w:type="pct"/>
            <w:tcBorders>
              <w:right w:val="single" w:sz="4" w:space="0" w:color="auto"/>
            </w:tcBorders>
            <w:shd w:val="clear" w:color="auto" w:fill="FFFFFF" w:themeFill="background1"/>
            <w:tcMar>
              <w:top w:w="15" w:type="dxa"/>
              <w:left w:w="101" w:type="dxa"/>
              <w:bottom w:w="0" w:type="dxa"/>
              <w:right w:w="101" w:type="dxa"/>
            </w:tcMar>
          </w:tcPr>
          <w:p w14:paraId="5D1A51A7" w14:textId="2F760302" w:rsidR="0091400C" w:rsidRPr="00A72895" w:rsidRDefault="0091400C" w:rsidP="00CD5DA9">
            <w:pPr>
              <w:spacing w:after="0"/>
              <w:rPr>
                <w:sz w:val="20"/>
                <w:szCs w:val="20"/>
                <w:lang w:val="en-US"/>
              </w:rPr>
            </w:pPr>
            <w:r w:rsidRPr="00A72895">
              <w:rPr>
                <w:sz w:val="20"/>
                <w:szCs w:val="20"/>
                <w:lang w:val="en-US"/>
              </w:rPr>
              <w:t>ILO</w:t>
            </w:r>
          </w:p>
        </w:tc>
        <w:tc>
          <w:tcPr>
            <w:tcW w:w="188" w:type="pct"/>
            <w:tcBorders>
              <w:left w:val="single" w:sz="4" w:space="0" w:color="auto"/>
            </w:tcBorders>
            <w:shd w:val="clear" w:color="auto" w:fill="FFFFFF" w:themeFill="background1"/>
          </w:tcPr>
          <w:p w14:paraId="182E34CF" w14:textId="69FFC46B" w:rsidR="0091400C" w:rsidRPr="00A72895" w:rsidRDefault="00CA3C3F" w:rsidP="0091400C">
            <w:pPr>
              <w:spacing w:after="0"/>
              <w:rPr>
                <w:sz w:val="20"/>
                <w:szCs w:val="20"/>
                <w:lang w:val="en-US"/>
              </w:rPr>
            </w:pPr>
            <w:r w:rsidRPr="00A72895">
              <w:rPr>
                <w:sz w:val="20"/>
                <w:szCs w:val="20"/>
                <w:lang w:val="en-US"/>
              </w:rPr>
              <w:t>TESDA</w:t>
            </w:r>
          </w:p>
        </w:tc>
        <w:tc>
          <w:tcPr>
            <w:tcW w:w="3371" w:type="pct"/>
            <w:shd w:val="clear" w:color="auto" w:fill="FFFFFF" w:themeFill="background1"/>
            <w:tcMar>
              <w:top w:w="15" w:type="dxa"/>
              <w:left w:w="101" w:type="dxa"/>
              <w:bottom w:w="0" w:type="dxa"/>
              <w:right w:w="101" w:type="dxa"/>
            </w:tcMar>
          </w:tcPr>
          <w:p w14:paraId="1A243D50" w14:textId="008F654F" w:rsidR="0091400C" w:rsidRPr="00A72895" w:rsidRDefault="0091400C" w:rsidP="00B0314B">
            <w:pPr>
              <w:pStyle w:val="ListParagraph"/>
              <w:numPr>
                <w:ilvl w:val="0"/>
                <w:numId w:val="8"/>
              </w:numPr>
              <w:spacing w:after="0"/>
              <w:rPr>
                <w:sz w:val="20"/>
                <w:szCs w:val="20"/>
                <w:lang w:val="en-US"/>
              </w:rPr>
            </w:pPr>
            <w:r w:rsidRPr="00A72895">
              <w:rPr>
                <w:sz w:val="20"/>
                <w:szCs w:val="20"/>
                <w:lang w:val="en-US"/>
              </w:rPr>
              <w:t>Emergency employment activities through cash for work</w:t>
            </w:r>
          </w:p>
          <w:p w14:paraId="55BB5380" w14:textId="6C621F01" w:rsidR="0091400C" w:rsidRPr="00A72895" w:rsidRDefault="0091400C" w:rsidP="00B0314B">
            <w:pPr>
              <w:pStyle w:val="ListParagraph"/>
              <w:numPr>
                <w:ilvl w:val="0"/>
                <w:numId w:val="8"/>
              </w:numPr>
              <w:spacing w:after="0"/>
              <w:rPr>
                <w:sz w:val="20"/>
                <w:szCs w:val="20"/>
                <w:lang w:val="en-US"/>
              </w:rPr>
            </w:pPr>
            <w:r w:rsidRPr="00A72895">
              <w:rPr>
                <w:sz w:val="20"/>
                <w:szCs w:val="20"/>
                <w:lang w:val="en-US"/>
              </w:rPr>
              <w:t>Skills training and capacity development</w:t>
            </w:r>
          </w:p>
        </w:tc>
      </w:tr>
      <w:tr w:rsidR="0091400C" w:rsidRPr="00A72895" w14:paraId="6D815526" w14:textId="77777777" w:rsidTr="001E5979">
        <w:trPr>
          <w:trHeight w:val="448"/>
        </w:trPr>
        <w:tc>
          <w:tcPr>
            <w:tcW w:w="525" w:type="pct"/>
            <w:shd w:val="clear" w:color="auto" w:fill="800000"/>
            <w:tcMar>
              <w:top w:w="15" w:type="dxa"/>
              <w:left w:w="101" w:type="dxa"/>
              <w:bottom w:w="0" w:type="dxa"/>
              <w:right w:w="101" w:type="dxa"/>
            </w:tcMar>
          </w:tcPr>
          <w:p w14:paraId="1BD3F463" w14:textId="7B50F8B5" w:rsidR="0091400C" w:rsidRPr="00A72895" w:rsidRDefault="0091400C" w:rsidP="00CD5DA9">
            <w:pPr>
              <w:spacing w:after="0"/>
              <w:rPr>
                <w:b/>
                <w:bCs/>
                <w:color w:val="FFFFFF" w:themeColor="background1"/>
                <w:sz w:val="20"/>
                <w:szCs w:val="20"/>
                <w:lang w:val="en-US"/>
              </w:rPr>
            </w:pPr>
            <w:r w:rsidRPr="00A72895">
              <w:rPr>
                <w:b/>
                <w:bCs/>
                <w:color w:val="FFFFFF" w:themeColor="background1"/>
                <w:sz w:val="20"/>
                <w:szCs w:val="20"/>
                <w:lang w:val="en-US"/>
              </w:rPr>
              <w:t>Infra</w:t>
            </w:r>
          </w:p>
        </w:tc>
        <w:tc>
          <w:tcPr>
            <w:tcW w:w="420" w:type="pct"/>
            <w:shd w:val="clear" w:color="auto" w:fill="FFFFFF" w:themeFill="background1"/>
          </w:tcPr>
          <w:p w14:paraId="2D534A5D" w14:textId="15014E8C" w:rsidR="0091400C" w:rsidRPr="00A72895" w:rsidRDefault="0091400C" w:rsidP="00CD5DA9">
            <w:pPr>
              <w:spacing w:after="0"/>
              <w:rPr>
                <w:sz w:val="20"/>
                <w:szCs w:val="20"/>
                <w:lang w:val="en-US"/>
              </w:rPr>
            </w:pPr>
            <w:r w:rsidRPr="00A72895">
              <w:rPr>
                <w:sz w:val="20"/>
                <w:szCs w:val="20"/>
                <w:lang w:val="en-US"/>
              </w:rPr>
              <w:t>PEO</w:t>
            </w:r>
          </w:p>
        </w:tc>
        <w:tc>
          <w:tcPr>
            <w:tcW w:w="496" w:type="pct"/>
            <w:tcBorders>
              <w:right w:val="single" w:sz="4" w:space="0" w:color="auto"/>
            </w:tcBorders>
            <w:shd w:val="clear" w:color="auto" w:fill="FFFFFF" w:themeFill="background1"/>
            <w:tcMar>
              <w:top w:w="15" w:type="dxa"/>
              <w:left w:w="101" w:type="dxa"/>
              <w:bottom w:w="0" w:type="dxa"/>
              <w:right w:w="101" w:type="dxa"/>
            </w:tcMar>
          </w:tcPr>
          <w:p w14:paraId="6F58A7CD" w14:textId="77777777" w:rsidR="0091400C" w:rsidRPr="00A72895" w:rsidRDefault="0091400C" w:rsidP="00CD5DA9">
            <w:pPr>
              <w:spacing w:after="0"/>
              <w:rPr>
                <w:sz w:val="20"/>
                <w:szCs w:val="20"/>
                <w:lang w:val="en-US"/>
              </w:rPr>
            </w:pPr>
          </w:p>
        </w:tc>
        <w:tc>
          <w:tcPr>
            <w:tcW w:w="188" w:type="pct"/>
            <w:tcBorders>
              <w:left w:val="single" w:sz="4" w:space="0" w:color="auto"/>
            </w:tcBorders>
            <w:shd w:val="clear" w:color="auto" w:fill="FFFFFF" w:themeFill="background1"/>
          </w:tcPr>
          <w:p w14:paraId="0CB38D8E" w14:textId="6A4EA870" w:rsidR="0091400C" w:rsidRPr="00A72895" w:rsidRDefault="00CA3C3F" w:rsidP="00CD5DA9">
            <w:pPr>
              <w:spacing w:after="0"/>
              <w:rPr>
                <w:sz w:val="20"/>
                <w:szCs w:val="20"/>
                <w:lang w:val="en-US"/>
              </w:rPr>
            </w:pPr>
            <w:r w:rsidRPr="00A72895">
              <w:rPr>
                <w:sz w:val="20"/>
                <w:szCs w:val="20"/>
                <w:lang w:val="en-US"/>
              </w:rPr>
              <w:t>DPWH</w:t>
            </w:r>
          </w:p>
        </w:tc>
        <w:tc>
          <w:tcPr>
            <w:tcW w:w="3371" w:type="pct"/>
            <w:shd w:val="clear" w:color="auto" w:fill="FFFFFF" w:themeFill="background1"/>
            <w:tcMar>
              <w:top w:w="15" w:type="dxa"/>
              <w:left w:w="101" w:type="dxa"/>
              <w:bottom w:w="0" w:type="dxa"/>
              <w:right w:w="101" w:type="dxa"/>
            </w:tcMar>
          </w:tcPr>
          <w:p w14:paraId="372A5165" w14:textId="525E74CC" w:rsidR="0091400C" w:rsidRPr="00A72895" w:rsidRDefault="0091400C" w:rsidP="00B0314B">
            <w:pPr>
              <w:pStyle w:val="ListParagraph"/>
              <w:numPr>
                <w:ilvl w:val="0"/>
                <w:numId w:val="8"/>
              </w:numPr>
              <w:spacing w:after="0"/>
              <w:rPr>
                <w:sz w:val="20"/>
                <w:szCs w:val="20"/>
                <w:lang w:val="en-US"/>
              </w:rPr>
            </w:pPr>
            <w:r w:rsidRPr="00A72895">
              <w:rPr>
                <w:sz w:val="20"/>
                <w:szCs w:val="20"/>
                <w:lang w:val="en-US"/>
              </w:rPr>
              <w:t>Only on Gov. level</w:t>
            </w:r>
          </w:p>
        </w:tc>
      </w:tr>
      <w:tr w:rsidR="0091400C" w:rsidRPr="00A72895" w14:paraId="6BC33BEB" w14:textId="77777777" w:rsidTr="001E5979">
        <w:trPr>
          <w:trHeight w:val="448"/>
        </w:trPr>
        <w:tc>
          <w:tcPr>
            <w:tcW w:w="525" w:type="pct"/>
            <w:shd w:val="clear" w:color="auto" w:fill="800000"/>
            <w:tcMar>
              <w:top w:w="15" w:type="dxa"/>
              <w:left w:w="101" w:type="dxa"/>
              <w:bottom w:w="0" w:type="dxa"/>
              <w:right w:w="101" w:type="dxa"/>
            </w:tcMar>
          </w:tcPr>
          <w:p w14:paraId="4C463D3E" w14:textId="3BDE8A07" w:rsidR="0091400C" w:rsidRPr="00A72895" w:rsidRDefault="0091400C" w:rsidP="00CD5DA9">
            <w:pPr>
              <w:spacing w:after="0"/>
              <w:rPr>
                <w:b/>
                <w:bCs/>
                <w:color w:val="FFFFFF" w:themeColor="background1"/>
                <w:sz w:val="20"/>
                <w:szCs w:val="20"/>
                <w:lang w:val="en-US"/>
              </w:rPr>
            </w:pPr>
            <w:r w:rsidRPr="00A72895">
              <w:rPr>
                <w:b/>
                <w:bCs/>
                <w:color w:val="FFFFFF" w:themeColor="background1"/>
                <w:sz w:val="20"/>
                <w:szCs w:val="20"/>
                <w:lang w:val="en-US"/>
              </w:rPr>
              <w:t>Environmental</w:t>
            </w:r>
          </w:p>
        </w:tc>
        <w:tc>
          <w:tcPr>
            <w:tcW w:w="420" w:type="pct"/>
            <w:shd w:val="clear" w:color="auto" w:fill="FFFFFF" w:themeFill="background1"/>
          </w:tcPr>
          <w:p w14:paraId="3DA83EFB" w14:textId="0CF05913" w:rsidR="0091400C" w:rsidRPr="00A72895" w:rsidRDefault="0091400C" w:rsidP="00A81A79">
            <w:pPr>
              <w:rPr>
                <w:b/>
                <w:sz w:val="20"/>
                <w:szCs w:val="20"/>
              </w:rPr>
            </w:pPr>
            <w:r w:rsidRPr="00A72895">
              <w:rPr>
                <w:b/>
                <w:sz w:val="20"/>
                <w:szCs w:val="20"/>
              </w:rPr>
              <w:t xml:space="preserve">GO-BEMO </w:t>
            </w:r>
          </w:p>
        </w:tc>
        <w:tc>
          <w:tcPr>
            <w:tcW w:w="496" w:type="pct"/>
            <w:tcBorders>
              <w:right w:val="single" w:sz="4" w:space="0" w:color="auto"/>
            </w:tcBorders>
            <w:shd w:val="clear" w:color="auto" w:fill="FFFFFF" w:themeFill="background1"/>
            <w:tcMar>
              <w:top w:w="15" w:type="dxa"/>
              <w:left w:w="101" w:type="dxa"/>
              <w:bottom w:w="0" w:type="dxa"/>
              <w:right w:w="101" w:type="dxa"/>
            </w:tcMar>
          </w:tcPr>
          <w:p w14:paraId="7A84EA4A" w14:textId="77777777" w:rsidR="0091400C" w:rsidRPr="00A72895" w:rsidRDefault="0091400C" w:rsidP="00CD5DA9">
            <w:pPr>
              <w:spacing w:after="0"/>
              <w:rPr>
                <w:sz w:val="20"/>
                <w:szCs w:val="20"/>
                <w:lang w:val="en-US"/>
              </w:rPr>
            </w:pPr>
          </w:p>
        </w:tc>
        <w:tc>
          <w:tcPr>
            <w:tcW w:w="188" w:type="pct"/>
            <w:tcBorders>
              <w:left w:val="single" w:sz="4" w:space="0" w:color="auto"/>
            </w:tcBorders>
            <w:shd w:val="clear" w:color="auto" w:fill="FFFFFF" w:themeFill="background1"/>
          </w:tcPr>
          <w:p w14:paraId="58FB61E7" w14:textId="07269A4A" w:rsidR="0091400C" w:rsidRPr="00A72895" w:rsidRDefault="00CA3C3F" w:rsidP="00CD5DA9">
            <w:pPr>
              <w:spacing w:after="0"/>
              <w:rPr>
                <w:sz w:val="20"/>
                <w:szCs w:val="20"/>
                <w:lang w:val="en-US"/>
              </w:rPr>
            </w:pPr>
            <w:r w:rsidRPr="00A72895">
              <w:rPr>
                <w:sz w:val="20"/>
                <w:szCs w:val="20"/>
                <w:lang w:val="en-US"/>
              </w:rPr>
              <w:t>DENR</w:t>
            </w:r>
          </w:p>
        </w:tc>
        <w:tc>
          <w:tcPr>
            <w:tcW w:w="3371" w:type="pct"/>
            <w:shd w:val="clear" w:color="auto" w:fill="FFFFFF" w:themeFill="background1"/>
            <w:tcMar>
              <w:top w:w="15" w:type="dxa"/>
              <w:left w:w="101" w:type="dxa"/>
              <w:bottom w:w="0" w:type="dxa"/>
              <w:right w:w="101" w:type="dxa"/>
            </w:tcMar>
          </w:tcPr>
          <w:p w14:paraId="581D012F" w14:textId="7AB05009" w:rsidR="0091400C" w:rsidRPr="00A72895" w:rsidRDefault="0091400C" w:rsidP="00B0314B">
            <w:pPr>
              <w:pStyle w:val="ListParagraph"/>
              <w:numPr>
                <w:ilvl w:val="0"/>
                <w:numId w:val="8"/>
              </w:numPr>
              <w:spacing w:after="0"/>
              <w:rPr>
                <w:sz w:val="20"/>
                <w:szCs w:val="20"/>
                <w:lang w:val="en-US"/>
              </w:rPr>
            </w:pPr>
            <w:r w:rsidRPr="00A72895">
              <w:rPr>
                <w:sz w:val="20"/>
                <w:szCs w:val="20"/>
                <w:lang w:val="en-US"/>
              </w:rPr>
              <w:t>Only on Gov. level</w:t>
            </w:r>
          </w:p>
        </w:tc>
      </w:tr>
    </w:tbl>
    <w:p w14:paraId="2B705B5C" w14:textId="696C17D8" w:rsidR="00D61D37" w:rsidRPr="00671ED1" w:rsidRDefault="00A72895" w:rsidP="00C20F85">
      <w:pPr>
        <w:spacing w:line="240" w:lineRule="auto"/>
      </w:pPr>
      <w:r w:rsidRPr="00A72895">
        <w:rPr>
          <w:b/>
          <w:color w:val="284353" w:themeColor="accent1" w:themeShade="BF"/>
          <w:sz w:val="8"/>
          <w:szCs w:val="28"/>
        </w:rPr>
        <w:lastRenderedPageBreak/>
        <w:br/>
      </w:r>
      <w:r w:rsidR="00D61D37">
        <w:rPr>
          <w:b/>
          <w:color w:val="284353" w:themeColor="accent1" w:themeShade="BF"/>
          <w:sz w:val="28"/>
          <w:szCs w:val="28"/>
        </w:rPr>
        <w:t xml:space="preserve">Lead agencies by Municipalities  </w:t>
      </w:r>
    </w:p>
    <w:tbl>
      <w:tblPr>
        <w:tblStyle w:val="TableGrid"/>
        <w:tblW w:w="0" w:type="auto"/>
        <w:tblLook w:val="04A0" w:firstRow="1" w:lastRow="0" w:firstColumn="1" w:lastColumn="0" w:noHBand="0" w:noVBand="1"/>
      </w:tblPr>
      <w:tblGrid>
        <w:gridCol w:w="675"/>
        <w:gridCol w:w="993"/>
        <w:gridCol w:w="1559"/>
        <w:gridCol w:w="6237"/>
      </w:tblGrid>
      <w:tr w:rsidR="00955FB9" w:rsidRPr="00880867" w14:paraId="24D6FD5F" w14:textId="77777777" w:rsidTr="00C20F85">
        <w:trPr>
          <w:trHeight w:val="255"/>
        </w:trPr>
        <w:tc>
          <w:tcPr>
            <w:tcW w:w="1668" w:type="dxa"/>
            <w:gridSpan w:val="2"/>
            <w:shd w:val="clear" w:color="auto" w:fill="960101" w:themeFill="accent5" w:themeFillShade="80"/>
            <w:vAlign w:val="center"/>
          </w:tcPr>
          <w:p w14:paraId="4175D0C9" w14:textId="78C3E93F" w:rsidR="00955FB9" w:rsidRPr="00880867" w:rsidRDefault="00955FB9" w:rsidP="00880867">
            <w:pPr>
              <w:jc w:val="center"/>
              <w:rPr>
                <w:rFonts w:cstheme="minorHAnsi"/>
                <w:b/>
                <w:bCs/>
                <w:sz w:val="24"/>
                <w:szCs w:val="24"/>
              </w:rPr>
            </w:pPr>
            <w:r w:rsidRPr="00880867">
              <w:rPr>
                <w:rFonts w:cstheme="minorHAnsi"/>
                <w:b/>
                <w:bCs/>
                <w:sz w:val="24"/>
                <w:szCs w:val="24"/>
              </w:rPr>
              <w:t>Lead agencies</w:t>
            </w:r>
          </w:p>
        </w:tc>
        <w:tc>
          <w:tcPr>
            <w:tcW w:w="7796" w:type="dxa"/>
            <w:gridSpan w:val="2"/>
            <w:shd w:val="clear" w:color="auto" w:fill="FFFFFF" w:themeFill="background1"/>
          </w:tcPr>
          <w:p w14:paraId="44243ECB" w14:textId="39CDE169" w:rsidR="00785D15" w:rsidRDefault="00785D15" w:rsidP="00652196">
            <w:pPr>
              <w:rPr>
                <w:rFonts w:cstheme="minorHAnsi"/>
                <w:sz w:val="20"/>
                <w:szCs w:val="20"/>
              </w:rPr>
            </w:pPr>
            <w:r>
              <w:rPr>
                <w:rFonts w:cstheme="minorHAnsi"/>
                <w:sz w:val="20"/>
                <w:szCs w:val="20"/>
              </w:rPr>
              <w:t>This table illustrates which Agencies has been working where during the emergency phase.</w:t>
            </w:r>
          </w:p>
          <w:p w14:paraId="7316D0F4" w14:textId="11BE8461" w:rsidR="00955FB9" w:rsidRPr="00880867" w:rsidRDefault="00785D15" w:rsidP="00652196">
            <w:pPr>
              <w:rPr>
                <w:rFonts w:cstheme="minorHAnsi"/>
                <w:sz w:val="20"/>
                <w:szCs w:val="20"/>
              </w:rPr>
            </w:pPr>
            <w:r w:rsidRPr="00880867">
              <w:rPr>
                <w:rFonts w:cstheme="minorHAnsi"/>
                <w:sz w:val="20"/>
                <w:szCs w:val="20"/>
              </w:rPr>
              <w:t>Lead agencies are</w:t>
            </w:r>
            <w:r w:rsidR="00955FB9" w:rsidRPr="00880867">
              <w:rPr>
                <w:rFonts w:cstheme="minorHAnsi"/>
                <w:sz w:val="20"/>
                <w:szCs w:val="20"/>
              </w:rPr>
              <w:t xml:space="preserve"> identified for each municipality. </w:t>
            </w:r>
            <w:r>
              <w:rPr>
                <w:rFonts w:cstheme="minorHAnsi"/>
                <w:sz w:val="20"/>
                <w:szCs w:val="20"/>
              </w:rPr>
              <w:t xml:space="preserve">(are in bold and </w:t>
            </w:r>
            <w:r w:rsidRPr="00785D15">
              <w:rPr>
                <w:rFonts w:cstheme="minorHAnsi"/>
                <w:color w:val="FF0000"/>
                <w:sz w:val="20"/>
                <w:szCs w:val="20"/>
              </w:rPr>
              <w:t>red</w:t>
            </w:r>
            <w:r>
              <w:rPr>
                <w:rFonts w:cstheme="minorHAnsi"/>
                <w:sz w:val="20"/>
                <w:szCs w:val="20"/>
              </w:rPr>
              <w:t>)</w:t>
            </w:r>
          </w:p>
          <w:p w14:paraId="38647A1E" w14:textId="3EA68B4A" w:rsidR="00955FB9" w:rsidRPr="00880867" w:rsidRDefault="00955FB9" w:rsidP="00652196">
            <w:pPr>
              <w:rPr>
                <w:rFonts w:cstheme="minorHAnsi"/>
                <w:sz w:val="20"/>
                <w:szCs w:val="20"/>
              </w:rPr>
            </w:pPr>
            <w:r w:rsidRPr="00880867">
              <w:rPr>
                <w:rFonts w:cstheme="minorHAnsi"/>
                <w:sz w:val="20"/>
                <w:szCs w:val="20"/>
              </w:rPr>
              <w:t xml:space="preserve">The function of the Municipality lead agency is to provide some field level coordination and feed back to the cluster on issues, needs, gaps, etc. </w:t>
            </w:r>
          </w:p>
          <w:p w14:paraId="4054AAB5" w14:textId="77777777" w:rsidR="00955FB9" w:rsidRDefault="00955FB9" w:rsidP="00955FB9">
            <w:pPr>
              <w:rPr>
                <w:rFonts w:cstheme="minorHAnsi"/>
                <w:sz w:val="20"/>
                <w:szCs w:val="20"/>
              </w:rPr>
            </w:pPr>
            <w:r w:rsidRPr="00880867">
              <w:rPr>
                <w:rFonts w:cstheme="minorHAnsi"/>
                <w:sz w:val="20"/>
                <w:szCs w:val="20"/>
              </w:rPr>
              <w:t>Each of the 17 priority Municipalities identified by DSWD will have a lead agency.</w:t>
            </w:r>
          </w:p>
          <w:p w14:paraId="5644B4C0" w14:textId="54E9416C" w:rsidR="00785D15" w:rsidRPr="00880867" w:rsidRDefault="00785D15" w:rsidP="00955FB9">
            <w:pPr>
              <w:rPr>
                <w:rFonts w:cstheme="minorHAnsi"/>
                <w:sz w:val="20"/>
                <w:szCs w:val="20"/>
              </w:rPr>
            </w:pPr>
            <w:r>
              <w:rPr>
                <w:rFonts w:cstheme="minorHAnsi"/>
                <w:sz w:val="20"/>
                <w:szCs w:val="20"/>
              </w:rPr>
              <w:t>The lead agencies for the early recovery phase will be identified once all recovery plans are finalized.</w:t>
            </w:r>
          </w:p>
        </w:tc>
      </w:tr>
      <w:tr w:rsidR="00504D47" w:rsidRPr="00880867" w14:paraId="40D87ABB" w14:textId="77777777" w:rsidTr="00C20F85">
        <w:trPr>
          <w:trHeight w:val="255"/>
        </w:trPr>
        <w:tc>
          <w:tcPr>
            <w:tcW w:w="675" w:type="dxa"/>
            <w:shd w:val="clear" w:color="auto" w:fill="960101" w:themeFill="accent5" w:themeFillShade="80"/>
          </w:tcPr>
          <w:p w14:paraId="2F3F3C58" w14:textId="77777777" w:rsidR="00504D47" w:rsidRPr="00880867" w:rsidRDefault="00504D47" w:rsidP="00652196">
            <w:pPr>
              <w:rPr>
                <w:rFonts w:cstheme="minorHAnsi"/>
                <w:b/>
                <w:bCs/>
                <w:color w:val="FFFFFF" w:themeColor="background1"/>
                <w:sz w:val="20"/>
                <w:szCs w:val="20"/>
              </w:rPr>
            </w:pPr>
            <w:r w:rsidRPr="00880867">
              <w:rPr>
                <w:rFonts w:cstheme="minorHAnsi"/>
                <w:b/>
                <w:bCs/>
                <w:color w:val="FFFFFF" w:themeColor="background1"/>
                <w:sz w:val="20"/>
                <w:szCs w:val="20"/>
              </w:rPr>
              <w:t>#</w:t>
            </w:r>
          </w:p>
        </w:tc>
        <w:tc>
          <w:tcPr>
            <w:tcW w:w="2552" w:type="dxa"/>
            <w:gridSpan w:val="2"/>
            <w:shd w:val="clear" w:color="auto" w:fill="960101" w:themeFill="accent5" w:themeFillShade="80"/>
            <w:noWrap/>
          </w:tcPr>
          <w:p w14:paraId="27FADA61" w14:textId="2E374CD1" w:rsidR="00504D47" w:rsidRPr="00880867" w:rsidRDefault="00173981" w:rsidP="00652196">
            <w:pPr>
              <w:rPr>
                <w:rFonts w:cstheme="minorHAnsi"/>
                <w:b/>
                <w:bCs/>
                <w:color w:val="FFFFFF" w:themeColor="background1"/>
                <w:sz w:val="20"/>
                <w:szCs w:val="20"/>
              </w:rPr>
            </w:pPr>
            <w:r>
              <w:rPr>
                <w:rFonts w:cstheme="minorHAnsi"/>
                <w:b/>
                <w:bCs/>
                <w:color w:val="FFFFFF" w:themeColor="background1"/>
                <w:sz w:val="20"/>
                <w:szCs w:val="20"/>
              </w:rPr>
              <w:t xml:space="preserve">Priority </w:t>
            </w:r>
            <w:r w:rsidR="00504D47" w:rsidRPr="00880867">
              <w:rPr>
                <w:rFonts w:cstheme="minorHAnsi"/>
                <w:b/>
                <w:bCs/>
                <w:color w:val="FFFFFF" w:themeColor="background1"/>
                <w:sz w:val="20"/>
                <w:szCs w:val="20"/>
              </w:rPr>
              <w:t>Municipality</w:t>
            </w:r>
          </w:p>
        </w:tc>
        <w:tc>
          <w:tcPr>
            <w:tcW w:w="6237" w:type="dxa"/>
            <w:shd w:val="clear" w:color="auto" w:fill="960101" w:themeFill="accent5" w:themeFillShade="80"/>
            <w:noWrap/>
          </w:tcPr>
          <w:p w14:paraId="5D988FFB" w14:textId="77777777" w:rsidR="00504D47" w:rsidRPr="00880867" w:rsidRDefault="00504D47" w:rsidP="00652196">
            <w:pPr>
              <w:rPr>
                <w:rFonts w:cstheme="minorHAnsi"/>
                <w:b/>
                <w:bCs/>
                <w:color w:val="FFFFFF" w:themeColor="background1"/>
                <w:sz w:val="20"/>
                <w:szCs w:val="20"/>
              </w:rPr>
            </w:pPr>
            <w:r w:rsidRPr="00880867">
              <w:rPr>
                <w:rFonts w:cstheme="minorHAnsi"/>
                <w:b/>
                <w:bCs/>
                <w:color w:val="FFFFFF" w:themeColor="background1"/>
                <w:sz w:val="20"/>
                <w:szCs w:val="20"/>
              </w:rPr>
              <w:t>Agency</w:t>
            </w:r>
          </w:p>
        </w:tc>
      </w:tr>
      <w:tr w:rsidR="007856AD" w:rsidRPr="00880867" w14:paraId="7277B9B3" w14:textId="77777777" w:rsidTr="00C20F85">
        <w:trPr>
          <w:trHeight w:val="255"/>
        </w:trPr>
        <w:tc>
          <w:tcPr>
            <w:tcW w:w="675" w:type="dxa"/>
          </w:tcPr>
          <w:p w14:paraId="5216C124" w14:textId="60F99FB5" w:rsidR="007856AD" w:rsidRPr="00880867" w:rsidRDefault="007856AD" w:rsidP="00652196">
            <w:pPr>
              <w:rPr>
                <w:rFonts w:cstheme="minorHAnsi"/>
                <w:sz w:val="20"/>
                <w:szCs w:val="20"/>
              </w:rPr>
            </w:pPr>
            <w:r w:rsidRPr="00880867">
              <w:rPr>
                <w:rFonts w:cstheme="minorHAnsi"/>
                <w:sz w:val="20"/>
                <w:szCs w:val="20"/>
              </w:rPr>
              <w:t>1</w:t>
            </w:r>
          </w:p>
        </w:tc>
        <w:tc>
          <w:tcPr>
            <w:tcW w:w="2552" w:type="dxa"/>
            <w:gridSpan w:val="2"/>
            <w:noWrap/>
          </w:tcPr>
          <w:p w14:paraId="4DFC5FD0" w14:textId="60FC1F62" w:rsidR="007856AD" w:rsidRPr="00880867" w:rsidRDefault="007856AD" w:rsidP="007856AD">
            <w:pPr>
              <w:rPr>
                <w:rFonts w:cstheme="minorHAnsi"/>
                <w:sz w:val="20"/>
                <w:szCs w:val="20"/>
              </w:rPr>
            </w:pPr>
            <w:proofErr w:type="spellStart"/>
            <w:r w:rsidRPr="00880867">
              <w:rPr>
                <w:rFonts w:eastAsia="Times New Roman" w:cstheme="minorHAnsi"/>
                <w:kern w:val="24"/>
                <w:sz w:val="20"/>
                <w:szCs w:val="20"/>
                <w:lang w:val="en-PH" w:eastAsia="en-GB"/>
              </w:rPr>
              <w:t>Antequera</w:t>
            </w:r>
            <w:proofErr w:type="spellEnd"/>
          </w:p>
        </w:tc>
        <w:tc>
          <w:tcPr>
            <w:tcW w:w="6237" w:type="dxa"/>
            <w:noWrap/>
          </w:tcPr>
          <w:p w14:paraId="65F49151" w14:textId="41310F60" w:rsidR="007856AD" w:rsidRPr="00880867" w:rsidRDefault="00BD6799" w:rsidP="0053271A">
            <w:pPr>
              <w:rPr>
                <w:rFonts w:cstheme="minorHAnsi"/>
                <w:sz w:val="20"/>
                <w:szCs w:val="20"/>
              </w:rPr>
            </w:pPr>
            <w:r>
              <w:rPr>
                <w:rFonts w:cstheme="minorHAnsi"/>
                <w:sz w:val="20"/>
                <w:szCs w:val="20"/>
              </w:rPr>
              <w:t xml:space="preserve">DSWD, </w:t>
            </w:r>
            <w:r w:rsidRPr="00785D15">
              <w:rPr>
                <w:rFonts w:cstheme="minorHAnsi"/>
                <w:b/>
                <w:color w:val="FF0000"/>
                <w:sz w:val="20"/>
                <w:szCs w:val="20"/>
              </w:rPr>
              <w:t>PRC</w:t>
            </w:r>
            <w:r>
              <w:rPr>
                <w:rFonts w:cstheme="minorHAnsi"/>
                <w:sz w:val="20"/>
                <w:szCs w:val="20"/>
              </w:rPr>
              <w:t>, CRS, PLAN INT, WORLD VISION, CARITAS</w:t>
            </w:r>
          </w:p>
        </w:tc>
      </w:tr>
      <w:tr w:rsidR="007856AD" w:rsidRPr="00880867" w14:paraId="553A8625" w14:textId="77777777" w:rsidTr="00C20F85">
        <w:trPr>
          <w:trHeight w:val="255"/>
        </w:trPr>
        <w:tc>
          <w:tcPr>
            <w:tcW w:w="675" w:type="dxa"/>
          </w:tcPr>
          <w:p w14:paraId="3F42D972" w14:textId="6370D099" w:rsidR="007856AD" w:rsidRPr="00880867" w:rsidRDefault="007856AD" w:rsidP="00652196">
            <w:pPr>
              <w:rPr>
                <w:rFonts w:cstheme="minorHAnsi"/>
                <w:sz w:val="20"/>
                <w:szCs w:val="20"/>
              </w:rPr>
            </w:pPr>
            <w:r w:rsidRPr="00880867">
              <w:rPr>
                <w:rFonts w:cstheme="minorHAnsi"/>
                <w:sz w:val="20"/>
                <w:szCs w:val="20"/>
              </w:rPr>
              <w:t>2</w:t>
            </w:r>
          </w:p>
        </w:tc>
        <w:tc>
          <w:tcPr>
            <w:tcW w:w="2552" w:type="dxa"/>
            <w:gridSpan w:val="2"/>
            <w:noWrap/>
          </w:tcPr>
          <w:p w14:paraId="029CC4C8" w14:textId="5EFD47AB" w:rsidR="007856AD" w:rsidRPr="00880867" w:rsidRDefault="007856AD" w:rsidP="00652196">
            <w:pPr>
              <w:rPr>
                <w:rFonts w:cstheme="minorHAnsi"/>
                <w:sz w:val="20"/>
                <w:szCs w:val="20"/>
              </w:rPr>
            </w:pPr>
            <w:proofErr w:type="spellStart"/>
            <w:r w:rsidRPr="007856AD">
              <w:rPr>
                <w:rFonts w:eastAsia="Times New Roman" w:cstheme="minorHAnsi"/>
                <w:color w:val="000000" w:themeColor="dark1"/>
                <w:kern w:val="24"/>
                <w:sz w:val="20"/>
                <w:szCs w:val="20"/>
                <w:lang w:val="en-PH" w:eastAsia="en-GB"/>
              </w:rPr>
              <w:t>Balilihan</w:t>
            </w:r>
            <w:proofErr w:type="spellEnd"/>
          </w:p>
        </w:tc>
        <w:tc>
          <w:tcPr>
            <w:tcW w:w="6237" w:type="dxa"/>
            <w:noWrap/>
          </w:tcPr>
          <w:p w14:paraId="5335E261" w14:textId="4778C9FE" w:rsidR="007856AD" w:rsidRPr="00880867" w:rsidRDefault="00785D15" w:rsidP="0053271A">
            <w:pPr>
              <w:rPr>
                <w:rFonts w:cstheme="minorHAnsi"/>
                <w:sz w:val="20"/>
                <w:szCs w:val="20"/>
              </w:rPr>
            </w:pPr>
            <w:r w:rsidRPr="00785D15">
              <w:rPr>
                <w:rFonts w:cstheme="minorHAnsi"/>
                <w:b/>
                <w:color w:val="FF0000"/>
                <w:sz w:val="20"/>
                <w:szCs w:val="20"/>
              </w:rPr>
              <w:t>PRC</w:t>
            </w:r>
            <w:r>
              <w:rPr>
                <w:rFonts w:cstheme="minorHAnsi"/>
                <w:sz w:val="20"/>
                <w:szCs w:val="20"/>
              </w:rPr>
              <w:t xml:space="preserve">, </w:t>
            </w:r>
            <w:r w:rsidR="00BD6799">
              <w:rPr>
                <w:rFonts w:cstheme="minorHAnsi"/>
                <w:sz w:val="20"/>
                <w:szCs w:val="20"/>
              </w:rPr>
              <w:t>CARITAS</w:t>
            </w:r>
          </w:p>
        </w:tc>
      </w:tr>
      <w:tr w:rsidR="007856AD" w:rsidRPr="00880867" w14:paraId="607171EC" w14:textId="77777777" w:rsidTr="00C20F85">
        <w:trPr>
          <w:trHeight w:val="255"/>
        </w:trPr>
        <w:tc>
          <w:tcPr>
            <w:tcW w:w="675" w:type="dxa"/>
          </w:tcPr>
          <w:p w14:paraId="4139214B" w14:textId="79FF625B" w:rsidR="007856AD" w:rsidRPr="00880867" w:rsidRDefault="007856AD" w:rsidP="00652196">
            <w:pPr>
              <w:rPr>
                <w:rFonts w:cstheme="minorHAnsi"/>
                <w:sz w:val="20"/>
                <w:szCs w:val="20"/>
              </w:rPr>
            </w:pPr>
            <w:r w:rsidRPr="00880867">
              <w:rPr>
                <w:rFonts w:cstheme="minorHAnsi"/>
                <w:sz w:val="20"/>
                <w:szCs w:val="20"/>
              </w:rPr>
              <w:t>3</w:t>
            </w:r>
          </w:p>
        </w:tc>
        <w:tc>
          <w:tcPr>
            <w:tcW w:w="2552" w:type="dxa"/>
            <w:gridSpan w:val="2"/>
            <w:noWrap/>
          </w:tcPr>
          <w:p w14:paraId="47BF0AA5" w14:textId="50C2A67A" w:rsidR="007856AD" w:rsidRPr="00880867" w:rsidRDefault="007856AD" w:rsidP="00652196">
            <w:pPr>
              <w:rPr>
                <w:rFonts w:cstheme="minorHAnsi"/>
                <w:sz w:val="20"/>
                <w:szCs w:val="20"/>
              </w:rPr>
            </w:pPr>
            <w:proofErr w:type="spellStart"/>
            <w:r w:rsidRPr="007856AD">
              <w:rPr>
                <w:rFonts w:eastAsia="Times New Roman" w:cstheme="minorHAnsi"/>
                <w:color w:val="000000" w:themeColor="dark1"/>
                <w:kern w:val="24"/>
                <w:sz w:val="20"/>
                <w:szCs w:val="20"/>
                <w:lang w:val="en-PH" w:eastAsia="en-GB"/>
              </w:rPr>
              <w:t>Buenavista</w:t>
            </w:r>
            <w:proofErr w:type="spellEnd"/>
          </w:p>
        </w:tc>
        <w:tc>
          <w:tcPr>
            <w:tcW w:w="6237" w:type="dxa"/>
            <w:noWrap/>
          </w:tcPr>
          <w:p w14:paraId="070831F6" w14:textId="3973B97C" w:rsidR="007856AD" w:rsidRPr="00880867" w:rsidRDefault="00BD6799" w:rsidP="0053271A">
            <w:pPr>
              <w:rPr>
                <w:rFonts w:cstheme="minorHAnsi"/>
                <w:sz w:val="20"/>
                <w:szCs w:val="20"/>
              </w:rPr>
            </w:pPr>
            <w:r>
              <w:rPr>
                <w:rFonts w:cstheme="minorHAnsi"/>
                <w:sz w:val="20"/>
                <w:szCs w:val="20"/>
              </w:rPr>
              <w:t xml:space="preserve">DSWD, </w:t>
            </w:r>
            <w:r w:rsidRPr="00785D15">
              <w:rPr>
                <w:rFonts w:cstheme="minorHAnsi"/>
                <w:b/>
                <w:color w:val="FF0000"/>
                <w:sz w:val="20"/>
                <w:szCs w:val="20"/>
              </w:rPr>
              <w:t>PRC</w:t>
            </w:r>
            <w:r>
              <w:rPr>
                <w:rFonts w:cstheme="minorHAnsi"/>
                <w:sz w:val="20"/>
                <w:szCs w:val="20"/>
              </w:rPr>
              <w:t>, CARITAS</w:t>
            </w:r>
          </w:p>
        </w:tc>
      </w:tr>
      <w:tr w:rsidR="007856AD" w:rsidRPr="00880867" w14:paraId="51082AE1" w14:textId="77777777" w:rsidTr="00C20F85">
        <w:trPr>
          <w:trHeight w:val="255"/>
        </w:trPr>
        <w:tc>
          <w:tcPr>
            <w:tcW w:w="675" w:type="dxa"/>
          </w:tcPr>
          <w:p w14:paraId="7B2C567A" w14:textId="556D4906" w:rsidR="007856AD" w:rsidRPr="00880867" w:rsidRDefault="007856AD" w:rsidP="00652196">
            <w:pPr>
              <w:rPr>
                <w:rFonts w:cstheme="minorHAnsi"/>
                <w:sz w:val="20"/>
                <w:szCs w:val="20"/>
              </w:rPr>
            </w:pPr>
            <w:r w:rsidRPr="00880867">
              <w:rPr>
                <w:rFonts w:cstheme="minorHAnsi"/>
                <w:sz w:val="20"/>
                <w:szCs w:val="20"/>
              </w:rPr>
              <w:t>4</w:t>
            </w:r>
          </w:p>
        </w:tc>
        <w:tc>
          <w:tcPr>
            <w:tcW w:w="2552" w:type="dxa"/>
            <w:gridSpan w:val="2"/>
            <w:noWrap/>
          </w:tcPr>
          <w:p w14:paraId="6EFE8E2A" w14:textId="73C7A476" w:rsidR="007856AD" w:rsidRPr="00880867" w:rsidRDefault="007856AD" w:rsidP="00652196">
            <w:pPr>
              <w:rPr>
                <w:rFonts w:cstheme="minorHAnsi"/>
                <w:sz w:val="20"/>
                <w:szCs w:val="20"/>
              </w:rPr>
            </w:pPr>
            <w:proofErr w:type="spellStart"/>
            <w:r w:rsidRPr="007856AD">
              <w:rPr>
                <w:rFonts w:eastAsia="Times New Roman" w:cstheme="minorHAnsi"/>
                <w:color w:val="000000" w:themeColor="dark1"/>
                <w:kern w:val="24"/>
                <w:sz w:val="20"/>
                <w:szCs w:val="20"/>
                <w:lang w:val="en-PH" w:eastAsia="en-GB"/>
              </w:rPr>
              <w:t>Calape</w:t>
            </w:r>
            <w:proofErr w:type="spellEnd"/>
          </w:p>
        </w:tc>
        <w:tc>
          <w:tcPr>
            <w:tcW w:w="6237" w:type="dxa"/>
            <w:noWrap/>
          </w:tcPr>
          <w:p w14:paraId="36A0C73C" w14:textId="1227A3CE" w:rsidR="007856AD" w:rsidRPr="00880867" w:rsidRDefault="00BD6799" w:rsidP="0053271A">
            <w:pPr>
              <w:rPr>
                <w:rFonts w:cstheme="minorHAnsi"/>
                <w:sz w:val="20"/>
                <w:szCs w:val="20"/>
              </w:rPr>
            </w:pPr>
            <w:r>
              <w:rPr>
                <w:rFonts w:cstheme="minorHAnsi"/>
                <w:sz w:val="20"/>
                <w:szCs w:val="20"/>
              </w:rPr>
              <w:t xml:space="preserve">DSWD, PRC, </w:t>
            </w:r>
            <w:r w:rsidRPr="00785D15">
              <w:rPr>
                <w:rFonts w:cstheme="minorHAnsi"/>
                <w:b/>
                <w:color w:val="FF0000"/>
                <w:sz w:val="20"/>
                <w:szCs w:val="20"/>
              </w:rPr>
              <w:t>PLAN INT</w:t>
            </w:r>
            <w:r>
              <w:rPr>
                <w:rFonts w:cstheme="minorHAnsi"/>
                <w:sz w:val="20"/>
                <w:szCs w:val="20"/>
              </w:rPr>
              <w:t>, JICA</w:t>
            </w:r>
          </w:p>
        </w:tc>
      </w:tr>
      <w:tr w:rsidR="007856AD" w:rsidRPr="00880867" w14:paraId="54E4B55C" w14:textId="77777777" w:rsidTr="00C20F85">
        <w:trPr>
          <w:trHeight w:val="255"/>
        </w:trPr>
        <w:tc>
          <w:tcPr>
            <w:tcW w:w="675" w:type="dxa"/>
          </w:tcPr>
          <w:p w14:paraId="4161CAA9" w14:textId="5C9750B5" w:rsidR="007856AD" w:rsidRPr="00880867" w:rsidRDefault="007856AD" w:rsidP="00652196">
            <w:pPr>
              <w:rPr>
                <w:rFonts w:cstheme="minorHAnsi"/>
                <w:sz w:val="20"/>
                <w:szCs w:val="20"/>
              </w:rPr>
            </w:pPr>
            <w:r w:rsidRPr="00880867">
              <w:rPr>
                <w:rFonts w:cstheme="minorHAnsi"/>
                <w:sz w:val="20"/>
                <w:szCs w:val="20"/>
              </w:rPr>
              <w:t>5</w:t>
            </w:r>
          </w:p>
        </w:tc>
        <w:tc>
          <w:tcPr>
            <w:tcW w:w="2552" w:type="dxa"/>
            <w:gridSpan w:val="2"/>
            <w:noWrap/>
          </w:tcPr>
          <w:p w14:paraId="5FA895D3" w14:textId="584C5DC8" w:rsidR="007856AD" w:rsidRPr="00880867" w:rsidRDefault="007856AD" w:rsidP="00652196">
            <w:pPr>
              <w:rPr>
                <w:rFonts w:cstheme="minorHAnsi"/>
                <w:sz w:val="20"/>
                <w:szCs w:val="20"/>
              </w:rPr>
            </w:pPr>
            <w:r w:rsidRPr="007856AD">
              <w:rPr>
                <w:rFonts w:eastAsia="Times New Roman" w:cstheme="minorHAnsi"/>
                <w:color w:val="000000" w:themeColor="dark1"/>
                <w:kern w:val="24"/>
                <w:sz w:val="20"/>
                <w:szCs w:val="20"/>
                <w:lang w:val="en-PH" w:eastAsia="en-GB"/>
              </w:rPr>
              <w:t>Carmen</w:t>
            </w:r>
          </w:p>
        </w:tc>
        <w:tc>
          <w:tcPr>
            <w:tcW w:w="6237" w:type="dxa"/>
            <w:noWrap/>
          </w:tcPr>
          <w:p w14:paraId="6188B716" w14:textId="1284D9F2" w:rsidR="007856AD" w:rsidRPr="00880867" w:rsidRDefault="00BD6799" w:rsidP="0053271A">
            <w:pPr>
              <w:rPr>
                <w:rFonts w:cstheme="minorHAnsi"/>
                <w:sz w:val="20"/>
                <w:szCs w:val="20"/>
              </w:rPr>
            </w:pPr>
            <w:r w:rsidRPr="00785D15">
              <w:rPr>
                <w:rFonts w:cstheme="minorHAnsi"/>
                <w:b/>
                <w:color w:val="FF0000"/>
                <w:sz w:val="20"/>
                <w:szCs w:val="20"/>
              </w:rPr>
              <w:t>DSWD</w:t>
            </w:r>
            <w:r>
              <w:rPr>
                <w:rFonts w:cstheme="minorHAnsi"/>
                <w:sz w:val="20"/>
                <w:szCs w:val="20"/>
              </w:rPr>
              <w:t>, CARITAS</w:t>
            </w:r>
          </w:p>
        </w:tc>
      </w:tr>
      <w:tr w:rsidR="007856AD" w:rsidRPr="00880867" w14:paraId="00F7D2DA" w14:textId="77777777" w:rsidTr="00C20F85">
        <w:trPr>
          <w:trHeight w:val="255"/>
        </w:trPr>
        <w:tc>
          <w:tcPr>
            <w:tcW w:w="675" w:type="dxa"/>
          </w:tcPr>
          <w:p w14:paraId="650E799D" w14:textId="34000E51" w:rsidR="007856AD" w:rsidRPr="00880867" w:rsidRDefault="007856AD" w:rsidP="00652196">
            <w:pPr>
              <w:rPr>
                <w:rFonts w:cstheme="minorHAnsi"/>
                <w:sz w:val="20"/>
                <w:szCs w:val="20"/>
              </w:rPr>
            </w:pPr>
            <w:r w:rsidRPr="00880867">
              <w:rPr>
                <w:rFonts w:cstheme="minorHAnsi"/>
                <w:sz w:val="20"/>
                <w:szCs w:val="20"/>
              </w:rPr>
              <w:t>6</w:t>
            </w:r>
          </w:p>
        </w:tc>
        <w:tc>
          <w:tcPr>
            <w:tcW w:w="2552" w:type="dxa"/>
            <w:gridSpan w:val="2"/>
            <w:noWrap/>
          </w:tcPr>
          <w:p w14:paraId="775C6B27" w14:textId="37E612EE" w:rsidR="007856AD" w:rsidRPr="00880867" w:rsidRDefault="007856AD" w:rsidP="00652196">
            <w:pPr>
              <w:rPr>
                <w:rFonts w:cstheme="minorHAnsi"/>
                <w:sz w:val="20"/>
                <w:szCs w:val="20"/>
              </w:rPr>
            </w:pPr>
            <w:proofErr w:type="spellStart"/>
            <w:r w:rsidRPr="007856AD">
              <w:rPr>
                <w:rFonts w:eastAsia="Times New Roman" w:cstheme="minorHAnsi"/>
                <w:color w:val="000000" w:themeColor="dark1"/>
                <w:kern w:val="24"/>
                <w:sz w:val="20"/>
                <w:szCs w:val="20"/>
                <w:lang w:val="en-PH" w:eastAsia="en-GB"/>
              </w:rPr>
              <w:t>Catigbian</w:t>
            </w:r>
            <w:proofErr w:type="spellEnd"/>
          </w:p>
        </w:tc>
        <w:tc>
          <w:tcPr>
            <w:tcW w:w="6237" w:type="dxa"/>
            <w:noWrap/>
          </w:tcPr>
          <w:p w14:paraId="2F879F52" w14:textId="0DA9D1F0" w:rsidR="007856AD" w:rsidRPr="00880867" w:rsidRDefault="00BD6799" w:rsidP="0053271A">
            <w:pPr>
              <w:rPr>
                <w:rFonts w:cstheme="minorHAnsi"/>
                <w:sz w:val="20"/>
                <w:szCs w:val="20"/>
              </w:rPr>
            </w:pPr>
            <w:r>
              <w:rPr>
                <w:rFonts w:cstheme="minorHAnsi"/>
                <w:sz w:val="20"/>
                <w:szCs w:val="20"/>
              </w:rPr>
              <w:t xml:space="preserve">DSWD, PRC, </w:t>
            </w:r>
            <w:r w:rsidRPr="00785D15">
              <w:rPr>
                <w:rFonts w:cstheme="minorHAnsi"/>
                <w:b/>
                <w:color w:val="FF0000"/>
                <w:sz w:val="20"/>
                <w:szCs w:val="20"/>
              </w:rPr>
              <w:t>PLAN INT</w:t>
            </w:r>
            <w:r>
              <w:rPr>
                <w:rFonts w:cstheme="minorHAnsi"/>
                <w:sz w:val="20"/>
                <w:szCs w:val="20"/>
              </w:rPr>
              <w:t>, WORLD VISION, CARITAS</w:t>
            </w:r>
          </w:p>
        </w:tc>
      </w:tr>
      <w:tr w:rsidR="007856AD" w:rsidRPr="00880867" w14:paraId="10FC11F1" w14:textId="77777777" w:rsidTr="00C20F85">
        <w:trPr>
          <w:trHeight w:val="255"/>
        </w:trPr>
        <w:tc>
          <w:tcPr>
            <w:tcW w:w="675" w:type="dxa"/>
          </w:tcPr>
          <w:p w14:paraId="3E60A24D" w14:textId="0131F5BF" w:rsidR="007856AD" w:rsidRPr="00880867" w:rsidRDefault="007856AD" w:rsidP="00652196">
            <w:pPr>
              <w:rPr>
                <w:rFonts w:cstheme="minorHAnsi"/>
                <w:sz w:val="20"/>
                <w:szCs w:val="20"/>
              </w:rPr>
            </w:pPr>
            <w:r w:rsidRPr="00880867">
              <w:rPr>
                <w:rFonts w:cstheme="minorHAnsi"/>
                <w:sz w:val="20"/>
                <w:szCs w:val="20"/>
              </w:rPr>
              <w:t>7</w:t>
            </w:r>
          </w:p>
        </w:tc>
        <w:tc>
          <w:tcPr>
            <w:tcW w:w="2552" w:type="dxa"/>
            <w:gridSpan w:val="2"/>
            <w:noWrap/>
          </w:tcPr>
          <w:p w14:paraId="1C3F4B27" w14:textId="031C12FB" w:rsidR="007856AD" w:rsidRPr="00880867" w:rsidRDefault="007856AD" w:rsidP="00652196">
            <w:pPr>
              <w:rPr>
                <w:rFonts w:cstheme="minorHAnsi"/>
                <w:sz w:val="20"/>
                <w:szCs w:val="20"/>
              </w:rPr>
            </w:pPr>
            <w:proofErr w:type="spellStart"/>
            <w:r w:rsidRPr="007856AD">
              <w:rPr>
                <w:rFonts w:eastAsia="Times New Roman" w:cstheme="minorHAnsi"/>
                <w:color w:val="000000" w:themeColor="dark1"/>
                <w:kern w:val="24"/>
                <w:sz w:val="20"/>
                <w:szCs w:val="20"/>
                <w:lang w:val="en-PH" w:eastAsia="en-GB"/>
              </w:rPr>
              <w:t>Clarin</w:t>
            </w:r>
            <w:proofErr w:type="spellEnd"/>
          </w:p>
        </w:tc>
        <w:tc>
          <w:tcPr>
            <w:tcW w:w="6237" w:type="dxa"/>
            <w:noWrap/>
          </w:tcPr>
          <w:p w14:paraId="4332DAAE" w14:textId="46E7A06E" w:rsidR="007856AD" w:rsidRPr="00880867" w:rsidRDefault="00BD6799" w:rsidP="0053271A">
            <w:pPr>
              <w:rPr>
                <w:rFonts w:cstheme="minorHAnsi"/>
                <w:sz w:val="20"/>
                <w:szCs w:val="20"/>
              </w:rPr>
            </w:pPr>
            <w:r w:rsidRPr="00785D15">
              <w:rPr>
                <w:rFonts w:cstheme="minorHAnsi"/>
                <w:b/>
                <w:color w:val="FF0000"/>
                <w:sz w:val="20"/>
                <w:szCs w:val="20"/>
              </w:rPr>
              <w:t>DSWD</w:t>
            </w:r>
            <w:r>
              <w:rPr>
                <w:rFonts w:cstheme="minorHAnsi"/>
                <w:sz w:val="20"/>
                <w:szCs w:val="20"/>
              </w:rPr>
              <w:t>, PRC,</w:t>
            </w:r>
          </w:p>
        </w:tc>
      </w:tr>
      <w:tr w:rsidR="007856AD" w:rsidRPr="00880867" w14:paraId="06D4A9BE" w14:textId="77777777" w:rsidTr="00C20F85">
        <w:trPr>
          <w:trHeight w:val="255"/>
        </w:trPr>
        <w:tc>
          <w:tcPr>
            <w:tcW w:w="675" w:type="dxa"/>
          </w:tcPr>
          <w:p w14:paraId="3148FE07" w14:textId="74AD5C54" w:rsidR="007856AD" w:rsidRPr="00880867" w:rsidRDefault="007856AD" w:rsidP="00652196">
            <w:pPr>
              <w:rPr>
                <w:rFonts w:cstheme="minorHAnsi"/>
                <w:sz w:val="20"/>
                <w:szCs w:val="20"/>
              </w:rPr>
            </w:pPr>
            <w:r w:rsidRPr="00880867">
              <w:rPr>
                <w:rFonts w:cstheme="minorHAnsi"/>
                <w:sz w:val="20"/>
                <w:szCs w:val="20"/>
              </w:rPr>
              <w:t>8</w:t>
            </w:r>
          </w:p>
        </w:tc>
        <w:tc>
          <w:tcPr>
            <w:tcW w:w="2552" w:type="dxa"/>
            <w:gridSpan w:val="2"/>
            <w:noWrap/>
          </w:tcPr>
          <w:p w14:paraId="58462437" w14:textId="154D6D62" w:rsidR="007856AD" w:rsidRPr="00880867" w:rsidRDefault="007856AD" w:rsidP="00652196">
            <w:pPr>
              <w:rPr>
                <w:rFonts w:cstheme="minorHAnsi"/>
                <w:sz w:val="20"/>
                <w:szCs w:val="20"/>
              </w:rPr>
            </w:pPr>
            <w:proofErr w:type="spellStart"/>
            <w:r w:rsidRPr="007856AD">
              <w:rPr>
                <w:rFonts w:eastAsia="Times New Roman" w:cstheme="minorHAnsi"/>
                <w:color w:val="000000" w:themeColor="dark1"/>
                <w:kern w:val="24"/>
                <w:sz w:val="20"/>
                <w:szCs w:val="20"/>
                <w:lang w:val="en-PH" w:eastAsia="en-GB"/>
              </w:rPr>
              <w:t>Corella</w:t>
            </w:r>
            <w:proofErr w:type="spellEnd"/>
          </w:p>
        </w:tc>
        <w:tc>
          <w:tcPr>
            <w:tcW w:w="6237" w:type="dxa"/>
            <w:noWrap/>
          </w:tcPr>
          <w:p w14:paraId="15E82B5F" w14:textId="0182A707" w:rsidR="007856AD" w:rsidRPr="00785D15" w:rsidRDefault="00BD6799" w:rsidP="0053271A">
            <w:pPr>
              <w:rPr>
                <w:rFonts w:cstheme="minorHAnsi"/>
                <w:b/>
                <w:sz w:val="20"/>
                <w:szCs w:val="20"/>
              </w:rPr>
            </w:pPr>
            <w:r w:rsidRPr="00785D15">
              <w:rPr>
                <w:rFonts w:cstheme="minorHAnsi"/>
                <w:b/>
                <w:color w:val="FF0000"/>
                <w:sz w:val="20"/>
                <w:szCs w:val="20"/>
              </w:rPr>
              <w:t>DSWD</w:t>
            </w:r>
          </w:p>
        </w:tc>
      </w:tr>
      <w:tr w:rsidR="007856AD" w:rsidRPr="00880867" w14:paraId="0DD12CFC" w14:textId="77777777" w:rsidTr="00C20F85">
        <w:trPr>
          <w:trHeight w:val="255"/>
        </w:trPr>
        <w:tc>
          <w:tcPr>
            <w:tcW w:w="675" w:type="dxa"/>
          </w:tcPr>
          <w:p w14:paraId="2780836A" w14:textId="39BBE858" w:rsidR="007856AD" w:rsidRPr="00880867" w:rsidRDefault="007856AD" w:rsidP="00652196">
            <w:pPr>
              <w:rPr>
                <w:rFonts w:cstheme="minorHAnsi"/>
                <w:sz w:val="20"/>
                <w:szCs w:val="20"/>
              </w:rPr>
            </w:pPr>
            <w:r w:rsidRPr="00880867">
              <w:rPr>
                <w:rFonts w:cstheme="minorHAnsi"/>
                <w:sz w:val="20"/>
                <w:szCs w:val="20"/>
              </w:rPr>
              <w:t>9</w:t>
            </w:r>
          </w:p>
        </w:tc>
        <w:tc>
          <w:tcPr>
            <w:tcW w:w="2552" w:type="dxa"/>
            <w:gridSpan w:val="2"/>
            <w:noWrap/>
          </w:tcPr>
          <w:p w14:paraId="083E457D" w14:textId="1F23C193" w:rsidR="007856AD" w:rsidRPr="00880867" w:rsidRDefault="007856AD" w:rsidP="00652196">
            <w:pPr>
              <w:rPr>
                <w:rFonts w:cstheme="minorHAnsi"/>
                <w:sz w:val="20"/>
                <w:szCs w:val="20"/>
              </w:rPr>
            </w:pPr>
            <w:r w:rsidRPr="007856AD">
              <w:rPr>
                <w:rFonts w:eastAsia="Times New Roman" w:cstheme="minorHAnsi"/>
                <w:color w:val="000000" w:themeColor="dark1"/>
                <w:kern w:val="24"/>
                <w:sz w:val="20"/>
                <w:szCs w:val="20"/>
                <w:lang w:val="en-PH" w:eastAsia="en-GB"/>
              </w:rPr>
              <w:t>Cortes</w:t>
            </w:r>
          </w:p>
        </w:tc>
        <w:tc>
          <w:tcPr>
            <w:tcW w:w="6237" w:type="dxa"/>
            <w:noWrap/>
          </w:tcPr>
          <w:p w14:paraId="57FC86EE" w14:textId="24E47336" w:rsidR="007856AD" w:rsidRPr="00880867" w:rsidRDefault="00BD6799" w:rsidP="0053271A">
            <w:pPr>
              <w:rPr>
                <w:rFonts w:cstheme="minorHAnsi"/>
                <w:sz w:val="20"/>
                <w:szCs w:val="20"/>
              </w:rPr>
            </w:pPr>
            <w:r w:rsidRPr="00785D15">
              <w:rPr>
                <w:rFonts w:cstheme="minorHAnsi"/>
                <w:b/>
                <w:color w:val="FF0000"/>
                <w:sz w:val="20"/>
                <w:szCs w:val="20"/>
              </w:rPr>
              <w:t>DSWD</w:t>
            </w:r>
            <w:r>
              <w:rPr>
                <w:rFonts w:cstheme="minorHAnsi"/>
                <w:sz w:val="20"/>
                <w:szCs w:val="20"/>
              </w:rPr>
              <w:t>, CARITAS</w:t>
            </w:r>
          </w:p>
        </w:tc>
      </w:tr>
      <w:tr w:rsidR="007856AD" w:rsidRPr="00880867" w14:paraId="64DF9F5C" w14:textId="77777777" w:rsidTr="00C20F85">
        <w:trPr>
          <w:trHeight w:val="255"/>
        </w:trPr>
        <w:tc>
          <w:tcPr>
            <w:tcW w:w="675" w:type="dxa"/>
          </w:tcPr>
          <w:p w14:paraId="2CB76ED4" w14:textId="78CD57A6" w:rsidR="007856AD" w:rsidRPr="00880867" w:rsidRDefault="007856AD" w:rsidP="00652196">
            <w:pPr>
              <w:rPr>
                <w:rFonts w:cstheme="minorHAnsi"/>
                <w:sz w:val="20"/>
                <w:szCs w:val="20"/>
              </w:rPr>
            </w:pPr>
            <w:r w:rsidRPr="00880867">
              <w:rPr>
                <w:rFonts w:cstheme="minorHAnsi"/>
                <w:sz w:val="20"/>
                <w:szCs w:val="20"/>
              </w:rPr>
              <w:t>10</w:t>
            </w:r>
          </w:p>
        </w:tc>
        <w:tc>
          <w:tcPr>
            <w:tcW w:w="2552" w:type="dxa"/>
            <w:gridSpan w:val="2"/>
            <w:noWrap/>
          </w:tcPr>
          <w:p w14:paraId="14238619" w14:textId="4C76F263" w:rsidR="007856AD" w:rsidRPr="00880867" w:rsidRDefault="007856AD" w:rsidP="00652196">
            <w:pPr>
              <w:rPr>
                <w:rFonts w:cstheme="minorHAnsi"/>
                <w:sz w:val="20"/>
                <w:szCs w:val="20"/>
              </w:rPr>
            </w:pPr>
            <w:proofErr w:type="spellStart"/>
            <w:r w:rsidRPr="007856AD">
              <w:rPr>
                <w:rFonts w:eastAsia="Times New Roman" w:cstheme="minorHAnsi"/>
                <w:color w:val="000000" w:themeColor="dark1"/>
                <w:kern w:val="24"/>
                <w:sz w:val="20"/>
                <w:szCs w:val="20"/>
                <w:lang w:val="en-PH" w:eastAsia="en-GB"/>
              </w:rPr>
              <w:t>Danao</w:t>
            </w:r>
            <w:proofErr w:type="spellEnd"/>
          </w:p>
        </w:tc>
        <w:tc>
          <w:tcPr>
            <w:tcW w:w="6237" w:type="dxa"/>
            <w:noWrap/>
          </w:tcPr>
          <w:p w14:paraId="31DC20B5" w14:textId="137FB151" w:rsidR="007856AD" w:rsidRPr="00880867" w:rsidRDefault="00785D15" w:rsidP="00BD6799">
            <w:pPr>
              <w:rPr>
                <w:rFonts w:cstheme="minorHAnsi"/>
                <w:sz w:val="20"/>
                <w:szCs w:val="20"/>
              </w:rPr>
            </w:pPr>
            <w:r w:rsidRPr="00785D15">
              <w:rPr>
                <w:rFonts w:cstheme="minorHAnsi"/>
                <w:b/>
                <w:color w:val="FF0000"/>
                <w:sz w:val="20"/>
                <w:szCs w:val="20"/>
              </w:rPr>
              <w:t>PRC</w:t>
            </w:r>
            <w:r>
              <w:rPr>
                <w:rFonts w:cstheme="minorHAnsi"/>
                <w:sz w:val="20"/>
                <w:szCs w:val="20"/>
              </w:rPr>
              <w:t xml:space="preserve">, </w:t>
            </w:r>
            <w:r w:rsidR="007856AD" w:rsidRPr="00880867">
              <w:rPr>
                <w:rFonts w:cstheme="minorHAnsi"/>
                <w:sz w:val="20"/>
                <w:szCs w:val="20"/>
              </w:rPr>
              <w:t>Caritas</w:t>
            </w:r>
          </w:p>
        </w:tc>
      </w:tr>
      <w:tr w:rsidR="007856AD" w:rsidRPr="00880867" w14:paraId="2F1362F2" w14:textId="77777777" w:rsidTr="00C20F85">
        <w:trPr>
          <w:trHeight w:val="255"/>
        </w:trPr>
        <w:tc>
          <w:tcPr>
            <w:tcW w:w="675" w:type="dxa"/>
          </w:tcPr>
          <w:p w14:paraId="71F183EE" w14:textId="78A879C8" w:rsidR="007856AD" w:rsidRPr="00880867" w:rsidRDefault="007856AD" w:rsidP="00652196">
            <w:pPr>
              <w:rPr>
                <w:rFonts w:cstheme="minorHAnsi"/>
                <w:sz w:val="20"/>
                <w:szCs w:val="20"/>
              </w:rPr>
            </w:pPr>
            <w:r w:rsidRPr="00880867">
              <w:rPr>
                <w:rFonts w:cstheme="minorHAnsi"/>
                <w:sz w:val="20"/>
                <w:szCs w:val="20"/>
              </w:rPr>
              <w:t>11</w:t>
            </w:r>
          </w:p>
        </w:tc>
        <w:tc>
          <w:tcPr>
            <w:tcW w:w="2552" w:type="dxa"/>
            <w:gridSpan w:val="2"/>
            <w:noWrap/>
          </w:tcPr>
          <w:p w14:paraId="595F36CC" w14:textId="62910ADB" w:rsidR="007856AD" w:rsidRPr="00880867" w:rsidRDefault="007856AD" w:rsidP="00652196">
            <w:pPr>
              <w:rPr>
                <w:rFonts w:cstheme="minorHAnsi"/>
                <w:sz w:val="20"/>
                <w:szCs w:val="20"/>
              </w:rPr>
            </w:pPr>
            <w:proofErr w:type="spellStart"/>
            <w:r w:rsidRPr="00880867">
              <w:rPr>
                <w:rFonts w:cstheme="minorHAnsi"/>
                <w:sz w:val="20"/>
                <w:szCs w:val="20"/>
              </w:rPr>
              <w:t>Inabanga</w:t>
            </w:r>
            <w:proofErr w:type="spellEnd"/>
          </w:p>
        </w:tc>
        <w:tc>
          <w:tcPr>
            <w:tcW w:w="6237" w:type="dxa"/>
            <w:noWrap/>
          </w:tcPr>
          <w:p w14:paraId="34C61B55" w14:textId="5CA7888E" w:rsidR="007856AD" w:rsidRPr="00880867" w:rsidRDefault="00BD6799" w:rsidP="0053271A">
            <w:pPr>
              <w:rPr>
                <w:rFonts w:cstheme="minorHAnsi"/>
                <w:sz w:val="20"/>
                <w:szCs w:val="20"/>
              </w:rPr>
            </w:pPr>
            <w:r>
              <w:rPr>
                <w:rFonts w:cstheme="minorHAnsi"/>
                <w:sz w:val="20"/>
                <w:szCs w:val="20"/>
              </w:rPr>
              <w:t xml:space="preserve">DSWD, </w:t>
            </w:r>
            <w:r w:rsidRPr="00785D15">
              <w:rPr>
                <w:rFonts w:cstheme="minorHAnsi"/>
                <w:b/>
                <w:color w:val="FF0000"/>
                <w:sz w:val="20"/>
                <w:szCs w:val="20"/>
              </w:rPr>
              <w:t>PRC,</w:t>
            </w:r>
            <w:r w:rsidRPr="00785D15">
              <w:rPr>
                <w:rFonts w:cstheme="minorHAnsi"/>
                <w:color w:val="FF0000"/>
                <w:sz w:val="20"/>
                <w:szCs w:val="20"/>
              </w:rPr>
              <w:t xml:space="preserve"> </w:t>
            </w:r>
            <w:r>
              <w:rPr>
                <w:rFonts w:cstheme="minorHAnsi"/>
                <w:sz w:val="20"/>
                <w:szCs w:val="20"/>
              </w:rPr>
              <w:t>CRS, CARITAS</w:t>
            </w:r>
          </w:p>
        </w:tc>
      </w:tr>
      <w:tr w:rsidR="007856AD" w:rsidRPr="00880867" w14:paraId="5977DA19" w14:textId="77777777" w:rsidTr="00C20F85">
        <w:trPr>
          <w:trHeight w:val="255"/>
        </w:trPr>
        <w:tc>
          <w:tcPr>
            <w:tcW w:w="675" w:type="dxa"/>
          </w:tcPr>
          <w:p w14:paraId="761BE9BB" w14:textId="7254DEDF" w:rsidR="007856AD" w:rsidRPr="00880867" w:rsidRDefault="007856AD" w:rsidP="00652196">
            <w:pPr>
              <w:rPr>
                <w:rFonts w:cstheme="minorHAnsi"/>
                <w:sz w:val="20"/>
                <w:szCs w:val="20"/>
              </w:rPr>
            </w:pPr>
            <w:r w:rsidRPr="00880867">
              <w:rPr>
                <w:rFonts w:cstheme="minorHAnsi"/>
                <w:sz w:val="20"/>
                <w:szCs w:val="20"/>
              </w:rPr>
              <w:t>12</w:t>
            </w:r>
          </w:p>
        </w:tc>
        <w:tc>
          <w:tcPr>
            <w:tcW w:w="2552" w:type="dxa"/>
            <w:gridSpan w:val="2"/>
            <w:noWrap/>
          </w:tcPr>
          <w:p w14:paraId="27E2A5BE" w14:textId="762CD421" w:rsidR="007856AD" w:rsidRPr="00880867" w:rsidRDefault="007856AD" w:rsidP="00652196">
            <w:pPr>
              <w:rPr>
                <w:rFonts w:cstheme="minorHAnsi"/>
                <w:sz w:val="20"/>
                <w:szCs w:val="20"/>
              </w:rPr>
            </w:pPr>
            <w:r w:rsidRPr="007856AD">
              <w:rPr>
                <w:rFonts w:eastAsia="Times New Roman" w:cstheme="minorHAnsi"/>
                <w:color w:val="000000" w:themeColor="dark1"/>
                <w:kern w:val="24"/>
                <w:sz w:val="20"/>
                <w:szCs w:val="20"/>
                <w:lang w:val="en-PH" w:eastAsia="en-GB"/>
              </w:rPr>
              <w:t>Loon</w:t>
            </w:r>
          </w:p>
        </w:tc>
        <w:tc>
          <w:tcPr>
            <w:tcW w:w="6237" w:type="dxa"/>
            <w:noWrap/>
          </w:tcPr>
          <w:p w14:paraId="3CFD38C6" w14:textId="222EA9A5" w:rsidR="007856AD" w:rsidRPr="00880867" w:rsidRDefault="00BD6799" w:rsidP="0053271A">
            <w:pPr>
              <w:rPr>
                <w:rFonts w:cstheme="minorHAnsi"/>
                <w:sz w:val="20"/>
                <w:szCs w:val="20"/>
              </w:rPr>
            </w:pPr>
            <w:r w:rsidRPr="00785D15">
              <w:rPr>
                <w:rFonts w:cstheme="minorHAnsi"/>
                <w:b/>
                <w:color w:val="FF0000"/>
                <w:sz w:val="20"/>
                <w:szCs w:val="20"/>
              </w:rPr>
              <w:t>DSWD</w:t>
            </w:r>
            <w:r>
              <w:rPr>
                <w:rFonts w:cstheme="minorHAnsi"/>
                <w:sz w:val="20"/>
                <w:szCs w:val="20"/>
              </w:rPr>
              <w:t>, PRC, PLAN INT, SHELTERBOX, DAI/BMFI, CARITAS</w:t>
            </w:r>
          </w:p>
        </w:tc>
      </w:tr>
      <w:tr w:rsidR="007856AD" w:rsidRPr="00880867" w14:paraId="33C16673" w14:textId="77777777" w:rsidTr="00C20F85">
        <w:trPr>
          <w:trHeight w:val="255"/>
        </w:trPr>
        <w:tc>
          <w:tcPr>
            <w:tcW w:w="675" w:type="dxa"/>
          </w:tcPr>
          <w:p w14:paraId="65F6C693" w14:textId="3CF6FC89" w:rsidR="007856AD" w:rsidRPr="00880867" w:rsidRDefault="007856AD" w:rsidP="00652196">
            <w:pPr>
              <w:rPr>
                <w:rFonts w:cstheme="minorHAnsi"/>
                <w:sz w:val="20"/>
                <w:szCs w:val="20"/>
              </w:rPr>
            </w:pPr>
            <w:r w:rsidRPr="00880867">
              <w:rPr>
                <w:rFonts w:cstheme="minorHAnsi"/>
                <w:sz w:val="20"/>
                <w:szCs w:val="20"/>
              </w:rPr>
              <w:t>13</w:t>
            </w:r>
          </w:p>
        </w:tc>
        <w:tc>
          <w:tcPr>
            <w:tcW w:w="2552" w:type="dxa"/>
            <w:gridSpan w:val="2"/>
            <w:noWrap/>
          </w:tcPr>
          <w:p w14:paraId="472CD8E8" w14:textId="760C0AC0" w:rsidR="007856AD" w:rsidRPr="00880867" w:rsidRDefault="007856AD" w:rsidP="00652196">
            <w:pPr>
              <w:rPr>
                <w:rFonts w:cstheme="minorHAnsi"/>
                <w:sz w:val="20"/>
                <w:szCs w:val="20"/>
              </w:rPr>
            </w:pPr>
            <w:proofErr w:type="spellStart"/>
            <w:r w:rsidRPr="007856AD">
              <w:rPr>
                <w:rFonts w:eastAsia="Times New Roman" w:cstheme="minorHAnsi"/>
                <w:color w:val="000000" w:themeColor="dark1"/>
                <w:kern w:val="24"/>
                <w:sz w:val="20"/>
                <w:szCs w:val="20"/>
                <w:lang w:val="en-PH" w:eastAsia="en-GB"/>
              </w:rPr>
              <w:t>Maribojoc</w:t>
            </w:r>
            <w:proofErr w:type="spellEnd"/>
          </w:p>
        </w:tc>
        <w:tc>
          <w:tcPr>
            <w:tcW w:w="6237" w:type="dxa"/>
            <w:noWrap/>
          </w:tcPr>
          <w:p w14:paraId="1E8A1E84" w14:textId="732EF4A8" w:rsidR="007856AD" w:rsidRPr="00880867" w:rsidRDefault="00BD6799" w:rsidP="00BD6799">
            <w:pPr>
              <w:rPr>
                <w:rFonts w:cstheme="minorHAnsi"/>
                <w:sz w:val="20"/>
                <w:szCs w:val="20"/>
              </w:rPr>
            </w:pPr>
            <w:r>
              <w:rPr>
                <w:rFonts w:cstheme="minorHAnsi"/>
                <w:sz w:val="20"/>
                <w:szCs w:val="20"/>
              </w:rPr>
              <w:t xml:space="preserve">DSWD, </w:t>
            </w:r>
            <w:r w:rsidRPr="00785D15">
              <w:rPr>
                <w:rFonts w:cstheme="minorHAnsi"/>
                <w:b/>
                <w:color w:val="FF0000"/>
                <w:sz w:val="20"/>
                <w:szCs w:val="20"/>
              </w:rPr>
              <w:t>PRC,</w:t>
            </w:r>
            <w:r w:rsidR="002D4F6D" w:rsidRPr="00785D15">
              <w:rPr>
                <w:rFonts w:cstheme="minorHAnsi"/>
                <w:color w:val="FF0000"/>
                <w:sz w:val="20"/>
                <w:szCs w:val="20"/>
              </w:rPr>
              <w:t xml:space="preserve"> </w:t>
            </w:r>
            <w:r w:rsidR="002D4F6D">
              <w:rPr>
                <w:rFonts w:cstheme="minorHAnsi"/>
                <w:sz w:val="20"/>
                <w:szCs w:val="20"/>
              </w:rPr>
              <w:t>PLAN INT, SHELTERBOX,</w:t>
            </w:r>
            <w:r>
              <w:rPr>
                <w:rFonts w:cstheme="minorHAnsi"/>
                <w:sz w:val="20"/>
                <w:szCs w:val="20"/>
              </w:rPr>
              <w:t xml:space="preserve"> CARITAS</w:t>
            </w:r>
          </w:p>
        </w:tc>
      </w:tr>
      <w:tr w:rsidR="007856AD" w:rsidRPr="00880867" w14:paraId="2040794D" w14:textId="77777777" w:rsidTr="00C20F85">
        <w:trPr>
          <w:trHeight w:val="255"/>
        </w:trPr>
        <w:tc>
          <w:tcPr>
            <w:tcW w:w="675" w:type="dxa"/>
          </w:tcPr>
          <w:p w14:paraId="1D8421F8" w14:textId="6A42E06B" w:rsidR="007856AD" w:rsidRPr="00880867" w:rsidRDefault="007856AD" w:rsidP="00652196">
            <w:pPr>
              <w:rPr>
                <w:rFonts w:cstheme="minorHAnsi"/>
                <w:sz w:val="20"/>
                <w:szCs w:val="20"/>
              </w:rPr>
            </w:pPr>
            <w:r w:rsidRPr="00880867">
              <w:rPr>
                <w:rFonts w:cstheme="minorHAnsi"/>
                <w:sz w:val="20"/>
                <w:szCs w:val="20"/>
              </w:rPr>
              <w:t>14</w:t>
            </w:r>
          </w:p>
        </w:tc>
        <w:tc>
          <w:tcPr>
            <w:tcW w:w="2552" w:type="dxa"/>
            <w:gridSpan w:val="2"/>
            <w:noWrap/>
          </w:tcPr>
          <w:p w14:paraId="7117F8EA" w14:textId="090FEE33" w:rsidR="007856AD" w:rsidRPr="00880867" w:rsidRDefault="007856AD" w:rsidP="00652196">
            <w:pPr>
              <w:rPr>
                <w:rFonts w:cstheme="minorHAnsi"/>
                <w:sz w:val="20"/>
                <w:szCs w:val="20"/>
              </w:rPr>
            </w:pPr>
            <w:proofErr w:type="spellStart"/>
            <w:r w:rsidRPr="007856AD">
              <w:rPr>
                <w:rFonts w:eastAsia="Times New Roman" w:cstheme="minorHAnsi"/>
                <w:color w:val="000000" w:themeColor="dark1"/>
                <w:kern w:val="24"/>
                <w:sz w:val="20"/>
                <w:szCs w:val="20"/>
                <w:lang w:val="en-PH" w:eastAsia="en-GB"/>
              </w:rPr>
              <w:t>Sagbayan</w:t>
            </w:r>
            <w:proofErr w:type="spellEnd"/>
          </w:p>
        </w:tc>
        <w:tc>
          <w:tcPr>
            <w:tcW w:w="6237" w:type="dxa"/>
            <w:noWrap/>
          </w:tcPr>
          <w:p w14:paraId="3FB51056" w14:textId="47190464" w:rsidR="007856AD" w:rsidRPr="00880867" w:rsidRDefault="002D4F6D" w:rsidP="0053271A">
            <w:pPr>
              <w:rPr>
                <w:rFonts w:cstheme="minorHAnsi"/>
                <w:sz w:val="20"/>
                <w:szCs w:val="20"/>
              </w:rPr>
            </w:pPr>
            <w:r>
              <w:rPr>
                <w:rFonts w:cstheme="minorHAnsi"/>
                <w:sz w:val="20"/>
                <w:szCs w:val="20"/>
              </w:rPr>
              <w:t>DSWD,</w:t>
            </w:r>
            <w:r w:rsidRPr="00785D15">
              <w:rPr>
                <w:rFonts w:cstheme="minorHAnsi"/>
                <w:b/>
                <w:color w:val="FF0000"/>
                <w:sz w:val="20"/>
                <w:szCs w:val="20"/>
              </w:rPr>
              <w:t xml:space="preserve"> PRC</w:t>
            </w:r>
            <w:r>
              <w:rPr>
                <w:rFonts w:cstheme="minorHAnsi"/>
                <w:sz w:val="20"/>
                <w:szCs w:val="20"/>
              </w:rPr>
              <w:t>, CRS, CARITAS,JICA</w:t>
            </w:r>
          </w:p>
        </w:tc>
      </w:tr>
      <w:tr w:rsidR="007856AD" w:rsidRPr="00880867" w14:paraId="3D0CD66E" w14:textId="77777777" w:rsidTr="00C20F85">
        <w:trPr>
          <w:trHeight w:val="255"/>
        </w:trPr>
        <w:tc>
          <w:tcPr>
            <w:tcW w:w="675" w:type="dxa"/>
          </w:tcPr>
          <w:p w14:paraId="647A5271" w14:textId="22A8621B" w:rsidR="007856AD" w:rsidRPr="00880867" w:rsidRDefault="007856AD" w:rsidP="00652196">
            <w:pPr>
              <w:rPr>
                <w:rFonts w:cstheme="minorHAnsi"/>
                <w:sz w:val="20"/>
                <w:szCs w:val="20"/>
              </w:rPr>
            </w:pPr>
            <w:r w:rsidRPr="00880867">
              <w:rPr>
                <w:rFonts w:cstheme="minorHAnsi"/>
                <w:sz w:val="20"/>
                <w:szCs w:val="20"/>
              </w:rPr>
              <w:t>15</w:t>
            </w:r>
          </w:p>
        </w:tc>
        <w:tc>
          <w:tcPr>
            <w:tcW w:w="2552" w:type="dxa"/>
            <w:gridSpan w:val="2"/>
            <w:noWrap/>
          </w:tcPr>
          <w:p w14:paraId="43B9A03A" w14:textId="1ED34DAB" w:rsidR="007856AD" w:rsidRPr="00880867" w:rsidRDefault="007856AD" w:rsidP="00652196">
            <w:pPr>
              <w:rPr>
                <w:rFonts w:cstheme="minorHAnsi"/>
                <w:sz w:val="20"/>
                <w:szCs w:val="20"/>
              </w:rPr>
            </w:pPr>
            <w:r w:rsidRPr="007856AD">
              <w:rPr>
                <w:rFonts w:eastAsia="Times New Roman" w:cstheme="minorHAnsi"/>
                <w:color w:val="000000" w:themeColor="dark1"/>
                <w:kern w:val="24"/>
                <w:sz w:val="20"/>
                <w:szCs w:val="20"/>
                <w:lang w:val="en-PH" w:eastAsia="en-GB"/>
              </w:rPr>
              <w:t>San Isidro</w:t>
            </w:r>
          </w:p>
        </w:tc>
        <w:tc>
          <w:tcPr>
            <w:tcW w:w="6237" w:type="dxa"/>
            <w:noWrap/>
          </w:tcPr>
          <w:p w14:paraId="4344AF7B" w14:textId="25CA5063" w:rsidR="007856AD" w:rsidRPr="00880867" w:rsidRDefault="002D4F6D" w:rsidP="0053271A">
            <w:pPr>
              <w:rPr>
                <w:rFonts w:cstheme="minorHAnsi"/>
                <w:sz w:val="20"/>
                <w:szCs w:val="20"/>
              </w:rPr>
            </w:pPr>
            <w:r>
              <w:rPr>
                <w:rFonts w:cstheme="minorHAnsi"/>
                <w:sz w:val="20"/>
                <w:szCs w:val="20"/>
              </w:rPr>
              <w:t xml:space="preserve">DSWD, </w:t>
            </w:r>
            <w:r w:rsidRPr="00785D15">
              <w:rPr>
                <w:rFonts w:cstheme="minorHAnsi"/>
                <w:b/>
                <w:color w:val="FF0000"/>
                <w:sz w:val="20"/>
                <w:szCs w:val="20"/>
              </w:rPr>
              <w:t>PRC</w:t>
            </w:r>
            <w:r>
              <w:rPr>
                <w:rFonts w:cstheme="minorHAnsi"/>
                <w:sz w:val="20"/>
                <w:szCs w:val="20"/>
              </w:rPr>
              <w:t>,  CARITAS</w:t>
            </w:r>
          </w:p>
        </w:tc>
      </w:tr>
      <w:tr w:rsidR="007856AD" w:rsidRPr="00880867" w14:paraId="252D3C02" w14:textId="77777777" w:rsidTr="00C20F85">
        <w:trPr>
          <w:trHeight w:val="255"/>
        </w:trPr>
        <w:tc>
          <w:tcPr>
            <w:tcW w:w="675" w:type="dxa"/>
          </w:tcPr>
          <w:p w14:paraId="308AFE26" w14:textId="30C87B9A" w:rsidR="007856AD" w:rsidRPr="00880867" w:rsidRDefault="007856AD" w:rsidP="00652196">
            <w:pPr>
              <w:rPr>
                <w:rFonts w:cstheme="minorHAnsi"/>
                <w:sz w:val="20"/>
                <w:szCs w:val="20"/>
              </w:rPr>
            </w:pPr>
            <w:r w:rsidRPr="00880867">
              <w:rPr>
                <w:rFonts w:cstheme="minorHAnsi"/>
                <w:sz w:val="20"/>
                <w:szCs w:val="20"/>
              </w:rPr>
              <w:t>16</w:t>
            </w:r>
          </w:p>
        </w:tc>
        <w:tc>
          <w:tcPr>
            <w:tcW w:w="2552" w:type="dxa"/>
            <w:gridSpan w:val="2"/>
            <w:noWrap/>
          </w:tcPr>
          <w:p w14:paraId="5F44B685" w14:textId="1817FF0E" w:rsidR="007856AD" w:rsidRPr="00880867" w:rsidRDefault="007856AD" w:rsidP="00652196">
            <w:pPr>
              <w:rPr>
                <w:rFonts w:cstheme="minorHAnsi"/>
                <w:sz w:val="20"/>
                <w:szCs w:val="20"/>
              </w:rPr>
            </w:pPr>
            <w:proofErr w:type="spellStart"/>
            <w:r w:rsidRPr="007856AD">
              <w:rPr>
                <w:rFonts w:eastAsia="Times New Roman" w:cstheme="minorHAnsi"/>
                <w:color w:val="000000" w:themeColor="dark1"/>
                <w:kern w:val="24"/>
                <w:sz w:val="20"/>
                <w:szCs w:val="20"/>
                <w:lang w:val="en-PH" w:eastAsia="en-GB"/>
              </w:rPr>
              <w:t>Sevilla</w:t>
            </w:r>
            <w:proofErr w:type="spellEnd"/>
          </w:p>
        </w:tc>
        <w:tc>
          <w:tcPr>
            <w:tcW w:w="6237" w:type="dxa"/>
            <w:noWrap/>
          </w:tcPr>
          <w:p w14:paraId="6A1AE76D" w14:textId="4853DC8F" w:rsidR="007856AD" w:rsidRPr="00785D15" w:rsidRDefault="00785D15" w:rsidP="0053271A">
            <w:pPr>
              <w:rPr>
                <w:rFonts w:cstheme="minorHAnsi"/>
                <w:b/>
                <w:sz w:val="20"/>
                <w:szCs w:val="20"/>
              </w:rPr>
            </w:pPr>
            <w:r w:rsidRPr="00785D15">
              <w:rPr>
                <w:rFonts w:cstheme="minorHAnsi"/>
                <w:b/>
                <w:color w:val="FF0000"/>
                <w:sz w:val="20"/>
                <w:szCs w:val="20"/>
              </w:rPr>
              <w:t>PRC</w:t>
            </w:r>
          </w:p>
        </w:tc>
      </w:tr>
      <w:tr w:rsidR="007856AD" w:rsidRPr="00880867" w14:paraId="35E3E5C7" w14:textId="77777777" w:rsidTr="00C20F85">
        <w:trPr>
          <w:trHeight w:val="255"/>
        </w:trPr>
        <w:tc>
          <w:tcPr>
            <w:tcW w:w="675" w:type="dxa"/>
          </w:tcPr>
          <w:p w14:paraId="3A433AF3" w14:textId="163A9BF7" w:rsidR="007856AD" w:rsidRPr="00880867" w:rsidRDefault="007856AD" w:rsidP="00652196">
            <w:pPr>
              <w:rPr>
                <w:rFonts w:cstheme="minorHAnsi"/>
                <w:sz w:val="20"/>
                <w:szCs w:val="20"/>
              </w:rPr>
            </w:pPr>
            <w:r w:rsidRPr="00880867">
              <w:rPr>
                <w:rFonts w:cstheme="minorHAnsi"/>
                <w:sz w:val="20"/>
                <w:szCs w:val="20"/>
              </w:rPr>
              <w:t>17</w:t>
            </w:r>
          </w:p>
        </w:tc>
        <w:tc>
          <w:tcPr>
            <w:tcW w:w="2552" w:type="dxa"/>
            <w:gridSpan w:val="2"/>
            <w:noWrap/>
          </w:tcPr>
          <w:p w14:paraId="403961BC" w14:textId="41BBACFE" w:rsidR="007856AD" w:rsidRPr="00880867" w:rsidRDefault="007856AD" w:rsidP="00652196">
            <w:pPr>
              <w:rPr>
                <w:rFonts w:cstheme="minorHAnsi"/>
                <w:sz w:val="20"/>
                <w:szCs w:val="20"/>
              </w:rPr>
            </w:pPr>
            <w:proofErr w:type="spellStart"/>
            <w:r w:rsidRPr="007856AD">
              <w:rPr>
                <w:rFonts w:eastAsia="Times New Roman" w:cstheme="minorHAnsi"/>
                <w:color w:val="000000" w:themeColor="dark1"/>
                <w:kern w:val="24"/>
                <w:sz w:val="20"/>
                <w:szCs w:val="20"/>
                <w:lang w:val="en-PH" w:eastAsia="en-GB"/>
              </w:rPr>
              <w:t>Tubigon</w:t>
            </w:r>
            <w:proofErr w:type="spellEnd"/>
            <w:r w:rsidRPr="007856AD">
              <w:rPr>
                <w:rFonts w:eastAsia="Times New Roman" w:cstheme="minorHAnsi"/>
                <w:color w:val="000000" w:themeColor="dark1"/>
                <w:kern w:val="24"/>
                <w:sz w:val="20"/>
                <w:szCs w:val="20"/>
                <w:lang w:val="en-PH" w:eastAsia="en-GB"/>
              </w:rPr>
              <w:t xml:space="preserve"> </w:t>
            </w:r>
          </w:p>
        </w:tc>
        <w:tc>
          <w:tcPr>
            <w:tcW w:w="6237" w:type="dxa"/>
            <w:noWrap/>
          </w:tcPr>
          <w:p w14:paraId="74673186" w14:textId="54414745" w:rsidR="007856AD" w:rsidRPr="00880867" w:rsidRDefault="002D4F6D" w:rsidP="0053271A">
            <w:pPr>
              <w:rPr>
                <w:rFonts w:cstheme="minorHAnsi"/>
                <w:sz w:val="20"/>
                <w:szCs w:val="20"/>
              </w:rPr>
            </w:pPr>
            <w:r>
              <w:rPr>
                <w:rFonts w:cstheme="minorHAnsi"/>
                <w:sz w:val="20"/>
                <w:szCs w:val="20"/>
              </w:rPr>
              <w:t xml:space="preserve">DSWD, PRC, </w:t>
            </w:r>
            <w:r w:rsidRPr="00785D15">
              <w:rPr>
                <w:rFonts w:cstheme="minorHAnsi"/>
                <w:b/>
                <w:color w:val="FF0000"/>
                <w:sz w:val="20"/>
                <w:szCs w:val="20"/>
              </w:rPr>
              <w:t>PLAN INT</w:t>
            </w:r>
            <w:r>
              <w:rPr>
                <w:rFonts w:cstheme="minorHAnsi"/>
                <w:sz w:val="20"/>
                <w:szCs w:val="20"/>
              </w:rPr>
              <w:t>, SHELTERBOX, GOOD NEIGHBORS, JICA</w:t>
            </w:r>
          </w:p>
        </w:tc>
      </w:tr>
      <w:tr w:rsidR="00173981" w:rsidRPr="00880867" w14:paraId="7BDDCAC8" w14:textId="77777777" w:rsidTr="00C20F85">
        <w:trPr>
          <w:trHeight w:val="255"/>
        </w:trPr>
        <w:tc>
          <w:tcPr>
            <w:tcW w:w="675" w:type="dxa"/>
            <w:shd w:val="clear" w:color="auto" w:fill="960101" w:themeFill="accent5" w:themeFillShade="80"/>
          </w:tcPr>
          <w:p w14:paraId="2068E3FE" w14:textId="77777777" w:rsidR="00173981" w:rsidRPr="00880867" w:rsidRDefault="00173981" w:rsidP="00956B50">
            <w:pPr>
              <w:rPr>
                <w:rFonts w:cstheme="minorHAnsi"/>
                <w:b/>
                <w:bCs/>
                <w:color w:val="FFFFFF" w:themeColor="background1"/>
                <w:sz w:val="20"/>
                <w:szCs w:val="20"/>
              </w:rPr>
            </w:pPr>
            <w:r w:rsidRPr="00880867">
              <w:rPr>
                <w:rFonts w:cstheme="minorHAnsi"/>
                <w:b/>
                <w:bCs/>
                <w:color w:val="FFFFFF" w:themeColor="background1"/>
                <w:sz w:val="20"/>
                <w:szCs w:val="20"/>
              </w:rPr>
              <w:t>#</w:t>
            </w:r>
          </w:p>
        </w:tc>
        <w:tc>
          <w:tcPr>
            <w:tcW w:w="2552" w:type="dxa"/>
            <w:gridSpan w:val="2"/>
            <w:shd w:val="clear" w:color="auto" w:fill="960101" w:themeFill="accent5" w:themeFillShade="80"/>
            <w:noWrap/>
          </w:tcPr>
          <w:p w14:paraId="72FF52B9" w14:textId="3693CA1B" w:rsidR="00173981" w:rsidRPr="00880867" w:rsidRDefault="00E211A9" w:rsidP="00956B50">
            <w:pPr>
              <w:rPr>
                <w:rFonts w:cstheme="minorHAnsi"/>
                <w:b/>
                <w:bCs/>
                <w:color w:val="FFFFFF" w:themeColor="background1"/>
                <w:sz w:val="20"/>
                <w:szCs w:val="20"/>
              </w:rPr>
            </w:pPr>
            <w:r>
              <w:rPr>
                <w:rFonts w:cstheme="minorHAnsi"/>
                <w:b/>
                <w:bCs/>
                <w:color w:val="FFFFFF" w:themeColor="background1"/>
                <w:sz w:val="20"/>
                <w:szCs w:val="20"/>
              </w:rPr>
              <w:t xml:space="preserve">Balance </w:t>
            </w:r>
            <w:r w:rsidR="00173981" w:rsidRPr="00880867">
              <w:rPr>
                <w:rFonts w:cstheme="minorHAnsi"/>
                <w:b/>
                <w:bCs/>
                <w:color w:val="FFFFFF" w:themeColor="background1"/>
                <w:sz w:val="20"/>
                <w:szCs w:val="20"/>
              </w:rPr>
              <w:t>Municipality</w:t>
            </w:r>
          </w:p>
        </w:tc>
        <w:tc>
          <w:tcPr>
            <w:tcW w:w="6237" w:type="dxa"/>
            <w:shd w:val="clear" w:color="auto" w:fill="960101" w:themeFill="accent5" w:themeFillShade="80"/>
            <w:noWrap/>
          </w:tcPr>
          <w:p w14:paraId="4815800A" w14:textId="77777777" w:rsidR="00173981" w:rsidRPr="00880867" w:rsidRDefault="00173981" w:rsidP="00956B50">
            <w:pPr>
              <w:rPr>
                <w:rFonts w:cstheme="minorHAnsi"/>
                <w:b/>
                <w:bCs/>
                <w:color w:val="FFFFFF" w:themeColor="background1"/>
                <w:sz w:val="20"/>
                <w:szCs w:val="20"/>
              </w:rPr>
            </w:pPr>
            <w:r w:rsidRPr="00880867">
              <w:rPr>
                <w:rFonts w:cstheme="minorHAnsi"/>
                <w:b/>
                <w:bCs/>
                <w:color w:val="FFFFFF" w:themeColor="background1"/>
                <w:sz w:val="20"/>
                <w:szCs w:val="20"/>
              </w:rPr>
              <w:t>Agency</w:t>
            </w:r>
          </w:p>
        </w:tc>
      </w:tr>
      <w:tr w:rsidR="007856AD" w:rsidRPr="00880867" w14:paraId="7BE71E09" w14:textId="77777777" w:rsidTr="00C20F85">
        <w:trPr>
          <w:trHeight w:val="255"/>
        </w:trPr>
        <w:tc>
          <w:tcPr>
            <w:tcW w:w="675" w:type="dxa"/>
          </w:tcPr>
          <w:p w14:paraId="52D508D2" w14:textId="3E6E0566" w:rsidR="007856AD" w:rsidRPr="00880867" w:rsidRDefault="00173981" w:rsidP="00652196">
            <w:pPr>
              <w:rPr>
                <w:rFonts w:cstheme="minorHAnsi"/>
                <w:sz w:val="20"/>
                <w:szCs w:val="20"/>
              </w:rPr>
            </w:pPr>
            <w:r>
              <w:rPr>
                <w:rFonts w:cstheme="minorHAnsi"/>
                <w:sz w:val="20"/>
                <w:szCs w:val="20"/>
              </w:rPr>
              <w:t>1</w:t>
            </w:r>
          </w:p>
        </w:tc>
        <w:tc>
          <w:tcPr>
            <w:tcW w:w="2552" w:type="dxa"/>
            <w:gridSpan w:val="2"/>
            <w:noWrap/>
          </w:tcPr>
          <w:p w14:paraId="51C044EB" w14:textId="72BD4706" w:rsidR="007856AD" w:rsidRPr="00880867" w:rsidRDefault="00785D15" w:rsidP="00652196">
            <w:pPr>
              <w:rPr>
                <w:rFonts w:cstheme="minorHAnsi"/>
                <w:sz w:val="20"/>
                <w:szCs w:val="20"/>
              </w:rPr>
            </w:pPr>
            <w:proofErr w:type="spellStart"/>
            <w:r w:rsidRPr="00785D15">
              <w:rPr>
                <w:rFonts w:ascii="Calibri" w:eastAsia="Times New Roman" w:hAnsi="Calibri" w:cs="Times New Roman"/>
                <w:color w:val="000000"/>
                <w:lang w:val="en-US"/>
              </w:rPr>
              <w:t>Baclayon</w:t>
            </w:r>
            <w:proofErr w:type="spellEnd"/>
          </w:p>
        </w:tc>
        <w:tc>
          <w:tcPr>
            <w:tcW w:w="6237" w:type="dxa"/>
            <w:noWrap/>
          </w:tcPr>
          <w:p w14:paraId="5820C309" w14:textId="3BF00F46" w:rsidR="007856AD" w:rsidRPr="00880867" w:rsidRDefault="00785D15" w:rsidP="0053271A">
            <w:pPr>
              <w:rPr>
                <w:rFonts w:cstheme="minorHAnsi"/>
                <w:sz w:val="20"/>
                <w:szCs w:val="20"/>
              </w:rPr>
            </w:pPr>
            <w:r w:rsidRPr="00785D15">
              <w:rPr>
                <w:rFonts w:cstheme="minorHAnsi"/>
                <w:b/>
                <w:color w:val="FF0000"/>
                <w:sz w:val="20"/>
                <w:szCs w:val="20"/>
              </w:rPr>
              <w:t>IOM</w:t>
            </w:r>
          </w:p>
        </w:tc>
      </w:tr>
      <w:tr w:rsidR="00173981" w:rsidRPr="00880867" w14:paraId="57B634A4" w14:textId="77777777" w:rsidTr="00C20F85">
        <w:trPr>
          <w:trHeight w:val="255"/>
        </w:trPr>
        <w:tc>
          <w:tcPr>
            <w:tcW w:w="675" w:type="dxa"/>
          </w:tcPr>
          <w:p w14:paraId="08FCD53A" w14:textId="6757FC6E" w:rsidR="00173981" w:rsidRDefault="00785D15" w:rsidP="00652196">
            <w:pPr>
              <w:rPr>
                <w:rFonts w:cstheme="minorHAnsi"/>
                <w:sz w:val="20"/>
                <w:szCs w:val="20"/>
              </w:rPr>
            </w:pPr>
            <w:r>
              <w:rPr>
                <w:rFonts w:cstheme="minorHAnsi"/>
                <w:sz w:val="20"/>
                <w:szCs w:val="20"/>
              </w:rPr>
              <w:t>2</w:t>
            </w:r>
          </w:p>
        </w:tc>
        <w:tc>
          <w:tcPr>
            <w:tcW w:w="2552" w:type="dxa"/>
            <w:gridSpan w:val="2"/>
            <w:noWrap/>
          </w:tcPr>
          <w:p w14:paraId="668CCD30" w14:textId="35CD7B36" w:rsidR="00173981" w:rsidRDefault="00785D15" w:rsidP="00652196">
            <w:pPr>
              <w:rPr>
                <w:rFonts w:cstheme="minorHAnsi"/>
                <w:sz w:val="20"/>
                <w:szCs w:val="20"/>
              </w:rPr>
            </w:pPr>
            <w:proofErr w:type="spellStart"/>
            <w:r w:rsidRPr="00785D15">
              <w:rPr>
                <w:rFonts w:ascii="Calibri" w:eastAsia="Times New Roman" w:hAnsi="Calibri" w:cs="Times New Roman"/>
                <w:color w:val="000000"/>
                <w:lang w:val="en-US"/>
              </w:rPr>
              <w:t>Batuan</w:t>
            </w:r>
            <w:proofErr w:type="spellEnd"/>
          </w:p>
        </w:tc>
        <w:tc>
          <w:tcPr>
            <w:tcW w:w="6237" w:type="dxa"/>
            <w:noWrap/>
          </w:tcPr>
          <w:p w14:paraId="42A89057" w14:textId="1B2B3B56" w:rsidR="00173981" w:rsidRPr="00880867" w:rsidRDefault="00173981" w:rsidP="0053271A">
            <w:pPr>
              <w:rPr>
                <w:rFonts w:cstheme="minorHAnsi"/>
                <w:sz w:val="20"/>
                <w:szCs w:val="20"/>
              </w:rPr>
            </w:pPr>
            <w:r>
              <w:rPr>
                <w:rFonts w:cstheme="minorHAnsi"/>
                <w:sz w:val="20"/>
                <w:szCs w:val="20"/>
              </w:rPr>
              <w:t>DSWD</w:t>
            </w:r>
            <w:r w:rsidR="00785D15">
              <w:rPr>
                <w:rFonts w:cstheme="minorHAnsi"/>
                <w:sz w:val="20"/>
                <w:szCs w:val="20"/>
              </w:rPr>
              <w:t xml:space="preserve">, </w:t>
            </w:r>
            <w:r w:rsidR="00785D15" w:rsidRPr="00785D15">
              <w:rPr>
                <w:rFonts w:cstheme="minorHAnsi"/>
                <w:b/>
                <w:color w:val="FF0000"/>
                <w:sz w:val="20"/>
                <w:szCs w:val="20"/>
              </w:rPr>
              <w:t>IOM</w:t>
            </w:r>
          </w:p>
        </w:tc>
      </w:tr>
      <w:tr w:rsidR="00173981" w:rsidRPr="00880867" w14:paraId="461C0A90" w14:textId="77777777" w:rsidTr="00C20F85">
        <w:trPr>
          <w:trHeight w:val="255"/>
        </w:trPr>
        <w:tc>
          <w:tcPr>
            <w:tcW w:w="675" w:type="dxa"/>
          </w:tcPr>
          <w:p w14:paraId="71BD6286" w14:textId="357BE40C" w:rsidR="00173981" w:rsidRDefault="00785D15" w:rsidP="00652196">
            <w:pPr>
              <w:rPr>
                <w:rFonts w:cstheme="minorHAnsi"/>
                <w:sz w:val="20"/>
                <w:szCs w:val="20"/>
              </w:rPr>
            </w:pPr>
            <w:r>
              <w:rPr>
                <w:rFonts w:cstheme="minorHAnsi"/>
                <w:sz w:val="20"/>
                <w:szCs w:val="20"/>
              </w:rPr>
              <w:t>3</w:t>
            </w:r>
          </w:p>
        </w:tc>
        <w:tc>
          <w:tcPr>
            <w:tcW w:w="2552" w:type="dxa"/>
            <w:gridSpan w:val="2"/>
            <w:noWrap/>
          </w:tcPr>
          <w:p w14:paraId="0979ABE3" w14:textId="1B3868B4" w:rsidR="00173981" w:rsidRPr="00173981" w:rsidRDefault="00785D15" w:rsidP="00652196">
            <w:pPr>
              <w:rPr>
                <w:rFonts w:ascii="Calibri" w:eastAsia="Times New Roman" w:hAnsi="Calibri" w:cs="Times New Roman"/>
                <w:color w:val="000000"/>
                <w:lang w:val="en-US"/>
              </w:rPr>
            </w:pPr>
            <w:proofErr w:type="spellStart"/>
            <w:r w:rsidRPr="00785D15">
              <w:rPr>
                <w:rFonts w:ascii="Calibri" w:eastAsia="Times New Roman" w:hAnsi="Calibri" w:cs="Times New Roman"/>
                <w:color w:val="000000"/>
                <w:lang w:val="en-US"/>
              </w:rPr>
              <w:t>Dagohoy</w:t>
            </w:r>
            <w:proofErr w:type="spellEnd"/>
          </w:p>
        </w:tc>
        <w:tc>
          <w:tcPr>
            <w:tcW w:w="6237" w:type="dxa"/>
            <w:noWrap/>
          </w:tcPr>
          <w:p w14:paraId="1BC3EB06" w14:textId="0386BDFC" w:rsidR="00173981" w:rsidRPr="00880867" w:rsidRDefault="00785D15" w:rsidP="0053271A">
            <w:pPr>
              <w:rPr>
                <w:rFonts w:cstheme="minorHAnsi"/>
                <w:sz w:val="20"/>
                <w:szCs w:val="20"/>
              </w:rPr>
            </w:pPr>
            <w:r w:rsidRPr="00785D15">
              <w:rPr>
                <w:rFonts w:cstheme="minorHAnsi"/>
                <w:b/>
                <w:color w:val="FF0000"/>
                <w:sz w:val="20"/>
                <w:szCs w:val="20"/>
              </w:rPr>
              <w:t>IOM</w:t>
            </w:r>
          </w:p>
        </w:tc>
      </w:tr>
      <w:tr w:rsidR="00173981" w:rsidRPr="00880867" w14:paraId="17413565" w14:textId="77777777" w:rsidTr="00C20F85">
        <w:trPr>
          <w:trHeight w:val="255"/>
        </w:trPr>
        <w:tc>
          <w:tcPr>
            <w:tcW w:w="675" w:type="dxa"/>
          </w:tcPr>
          <w:p w14:paraId="68298F75" w14:textId="6CE88343" w:rsidR="00173981" w:rsidRDefault="00785D15" w:rsidP="00652196">
            <w:pPr>
              <w:rPr>
                <w:rFonts w:cstheme="minorHAnsi"/>
                <w:sz w:val="20"/>
                <w:szCs w:val="20"/>
              </w:rPr>
            </w:pPr>
            <w:r>
              <w:rPr>
                <w:rFonts w:cstheme="minorHAnsi"/>
                <w:sz w:val="20"/>
                <w:szCs w:val="20"/>
              </w:rPr>
              <w:t>4</w:t>
            </w:r>
          </w:p>
        </w:tc>
        <w:tc>
          <w:tcPr>
            <w:tcW w:w="2552" w:type="dxa"/>
            <w:gridSpan w:val="2"/>
            <w:noWrap/>
          </w:tcPr>
          <w:p w14:paraId="1D717A0F" w14:textId="07B627D7" w:rsidR="00173981" w:rsidRPr="00173981" w:rsidRDefault="00785D15" w:rsidP="00652196">
            <w:pPr>
              <w:rPr>
                <w:rFonts w:ascii="Calibri" w:eastAsia="Times New Roman" w:hAnsi="Calibri" w:cs="Times New Roman"/>
                <w:color w:val="000000"/>
                <w:lang w:val="en-US"/>
              </w:rPr>
            </w:pPr>
            <w:proofErr w:type="spellStart"/>
            <w:r w:rsidRPr="00785D15">
              <w:rPr>
                <w:rFonts w:ascii="Calibri" w:eastAsia="Times New Roman" w:hAnsi="Calibri" w:cs="Times New Roman"/>
                <w:color w:val="000000"/>
                <w:lang w:val="en-US"/>
              </w:rPr>
              <w:t>Dauis</w:t>
            </w:r>
            <w:proofErr w:type="spellEnd"/>
          </w:p>
        </w:tc>
        <w:tc>
          <w:tcPr>
            <w:tcW w:w="6237" w:type="dxa"/>
            <w:noWrap/>
          </w:tcPr>
          <w:p w14:paraId="25646346" w14:textId="63331FF2" w:rsidR="00173981" w:rsidRPr="00880867" w:rsidRDefault="00785D15" w:rsidP="0053271A">
            <w:pPr>
              <w:rPr>
                <w:rFonts w:cstheme="minorHAnsi"/>
                <w:sz w:val="20"/>
                <w:szCs w:val="20"/>
              </w:rPr>
            </w:pPr>
            <w:r w:rsidRPr="00785D15">
              <w:rPr>
                <w:rFonts w:cstheme="minorHAnsi"/>
                <w:b/>
                <w:color w:val="FF0000"/>
                <w:sz w:val="20"/>
                <w:szCs w:val="20"/>
              </w:rPr>
              <w:t>IOM</w:t>
            </w:r>
          </w:p>
        </w:tc>
      </w:tr>
      <w:tr w:rsidR="00173981" w:rsidRPr="00880867" w14:paraId="59187619" w14:textId="77777777" w:rsidTr="00C20F85">
        <w:trPr>
          <w:trHeight w:val="255"/>
        </w:trPr>
        <w:tc>
          <w:tcPr>
            <w:tcW w:w="675" w:type="dxa"/>
          </w:tcPr>
          <w:p w14:paraId="409EA199" w14:textId="2F00988D" w:rsidR="00173981" w:rsidRDefault="00785D15" w:rsidP="00652196">
            <w:pPr>
              <w:rPr>
                <w:rFonts w:cstheme="minorHAnsi"/>
                <w:sz w:val="20"/>
                <w:szCs w:val="20"/>
              </w:rPr>
            </w:pPr>
            <w:r>
              <w:rPr>
                <w:rFonts w:cstheme="minorHAnsi"/>
                <w:sz w:val="20"/>
                <w:szCs w:val="20"/>
              </w:rPr>
              <w:t>5</w:t>
            </w:r>
          </w:p>
        </w:tc>
        <w:tc>
          <w:tcPr>
            <w:tcW w:w="2552" w:type="dxa"/>
            <w:gridSpan w:val="2"/>
            <w:noWrap/>
          </w:tcPr>
          <w:p w14:paraId="20AA30F1" w14:textId="575E0BF8" w:rsidR="00173981" w:rsidRPr="00173981" w:rsidRDefault="00785D15" w:rsidP="00652196">
            <w:pPr>
              <w:rPr>
                <w:rFonts w:ascii="Calibri" w:eastAsia="Times New Roman" w:hAnsi="Calibri" w:cs="Times New Roman"/>
                <w:color w:val="000000"/>
                <w:lang w:val="en-US"/>
              </w:rPr>
            </w:pPr>
            <w:r w:rsidRPr="00785D15">
              <w:rPr>
                <w:rFonts w:ascii="Calibri" w:eastAsia="Times New Roman" w:hAnsi="Calibri" w:cs="Times New Roman"/>
                <w:color w:val="000000"/>
                <w:lang w:val="en-US"/>
              </w:rPr>
              <w:t>Getafe</w:t>
            </w:r>
          </w:p>
        </w:tc>
        <w:tc>
          <w:tcPr>
            <w:tcW w:w="6237" w:type="dxa"/>
            <w:noWrap/>
          </w:tcPr>
          <w:p w14:paraId="3C245688" w14:textId="26911F81" w:rsidR="00173981" w:rsidRPr="00880867" w:rsidRDefault="00785D15" w:rsidP="0053271A">
            <w:pPr>
              <w:rPr>
                <w:rFonts w:cstheme="minorHAnsi"/>
                <w:sz w:val="20"/>
                <w:szCs w:val="20"/>
              </w:rPr>
            </w:pPr>
            <w:r w:rsidRPr="00785D15">
              <w:rPr>
                <w:rFonts w:cstheme="minorHAnsi"/>
                <w:b/>
                <w:color w:val="FF0000"/>
                <w:sz w:val="20"/>
                <w:szCs w:val="20"/>
              </w:rPr>
              <w:t>IOM</w:t>
            </w:r>
            <w:r w:rsidR="00C20F85">
              <w:rPr>
                <w:rFonts w:cstheme="minorHAnsi"/>
                <w:b/>
                <w:color w:val="FF0000"/>
                <w:sz w:val="20"/>
                <w:szCs w:val="20"/>
              </w:rPr>
              <w:t xml:space="preserve">, </w:t>
            </w:r>
            <w:r w:rsidR="00C20F85">
              <w:rPr>
                <w:rFonts w:cstheme="minorHAnsi"/>
                <w:sz w:val="20"/>
                <w:szCs w:val="20"/>
              </w:rPr>
              <w:t>CARITAS</w:t>
            </w:r>
          </w:p>
        </w:tc>
      </w:tr>
      <w:tr w:rsidR="00173981" w:rsidRPr="00880867" w14:paraId="6CFE90BD" w14:textId="77777777" w:rsidTr="00C20F85">
        <w:trPr>
          <w:trHeight w:val="255"/>
        </w:trPr>
        <w:tc>
          <w:tcPr>
            <w:tcW w:w="675" w:type="dxa"/>
          </w:tcPr>
          <w:p w14:paraId="23F62BBF" w14:textId="44E932C3" w:rsidR="00173981" w:rsidRDefault="00785D15" w:rsidP="00652196">
            <w:pPr>
              <w:rPr>
                <w:rFonts w:cstheme="minorHAnsi"/>
                <w:sz w:val="20"/>
                <w:szCs w:val="20"/>
              </w:rPr>
            </w:pPr>
            <w:r>
              <w:rPr>
                <w:rFonts w:cstheme="minorHAnsi"/>
                <w:sz w:val="20"/>
                <w:szCs w:val="20"/>
              </w:rPr>
              <w:t>6</w:t>
            </w:r>
          </w:p>
        </w:tc>
        <w:tc>
          <w:tcPr>
            <w:tcW w:w="2552" w:type="dxa"/>
            <w:gridSpan w:val="2"/>
            <w:noWrap/>
          </w:tcPr>
          <w:p w14:paraId="35F8F71C" w14:textId="4EC8888E" w:rsidR="00173981" w:rsidRPr="00173981" w:rsidRDefault="00785D15" w:rsidP="00652196">
            <w:pPr>
              <w:rPr>
                <w:rFonts w:ascii="Calibri" w:eastAsia="Times New Roman" w:hAnsi="Calibri" w:cs="Times New Roman"/>
                <w:color w:val="000000"/>
                <w:lang w:val="en-US"/>
              </w:rPr>
            </w:pPr>
            <w:proofErr w:type="spellStart"/>
            <w:r w:rsidRPr="00785D15">
              <w:rPr>
                <w:rFonts w:ascii="Calibri" w:eastAsia="Times New Roman" w:hAnsi="Calibri" w:cs="Times New Roman"/>
                <w:color w:val="000000"/>
                <w:lang w:val="en-US"/>
              </w:rPr>
              <w:t>Guindulman</w:t>
            </w:r>
            <w:proofErr w:type="spellEnd"/>
          </w:p>
        </w:tc>
        <w:tc>
          <w:tcPr>
            <w:tcW w:w="6237" w:type="dxa"/>
            <w:noWrap/>
          </w:tcPr>
          <w:p w14:paraId="2B2CB3E8" w14:textId="1719C8AF" w:rsidR="00173981" w:rsidRDefault="00173981" w:rsidP="0053271A">
            <w:pPr>
              <w:rPr>
                <w:rFonts w:cstheme="minorHAnsi"/>
                <w:sz w:val="20"/>
                <w:szCs w:val="20"/>
              </w:rPr>
            </w:pPr>
          </w:p>
        </w:tc>
      </w:tr>
      <w:tr w:rsidR="00173981" w:rsidRPr="00880867" w14:paraId="5F9889FA" w14:textId="77777777" w:rsidTr="00C20F85">
        <w:trPr>
          <w:trHeight w:val="255"/>
        </w:trPr>
        <w:tc>
          <w:tcPr>
            <w:tcW w:w="675" w:type="dxa"/>
          </w:tcPr>
          <w:p w14:paraId="4F046992" w14:textId="414D3F00" w:rsidR="00173981" w:rsidRDefault="00785D15" w:rsidP="00652196">
            <w:pPr>
              <w:rPr>
                <w:rFonts w:cstheme="minorHAnsi"/>
                <w:sz w:val="20"/>
                <w:szCs w:val="20"/>
              </w:rPr>
            </w:pPr>
            <w:r>
              <w:rPr>
                <w:rFonts w:cstheme="minorHAnsi"/>
                <w:sz w:val="20"/>
                <w:szCs w:val="20"/>
              </w:rPr>
              <w:t>7</w:t>
            </w:r>
          </w:p>
        </w:tc>
        <w:tc>
          <w:tcPr>
            <w:tcW w:w="2552" w:type="dxa"/>
            <w:gridSpan w:val="2"/>
            <w:noWrap/>
          </w:tcPr>
          <w:p w14:paraId="7752F42E" w14:textId="395A8D18" w:rsidR="00173981" w:rsidRPr="00173981" w:rsidRDefault="00785D15" w:rsidP="00652196">
            <w:pPr>
              <w:rPr>
                <w:rFonts w:ascii="Calibri" w:eastAsia="Times New Roman" w:hAnsi="Calibri" w:cs="Times New Roman"/>
                <w:color w:val="000000"/>
                <w:lang w:val="en-US"/>
              </w:rPr>
            </w:pPr>
            <w:proofErr w:type="spellStart"/>
            <w:r w:rsidRPr="00785D15">
              <w:rPr>
                <w:rFonts w:ascii="Calibri" w:eastAsia="Times New Roman" w:hAnsi="Calibri" w:cs="Times New Roman"/>
                <w:color w:val="000000"/>
                <w:lang w:val="en-US"/>
              </w:rPr>
              <w:t>Loay</w:t>
            </w:r>
            <w:proofErr w:type="spellEnd"/>
          </w:p>
        </w:tc>
        <w:tc>
          <w:tcPr>
            <w:tcW w:w="6237" w:type="dxa"/>
            <w:noWrap/>
          </w:tcPr>
          <w:p w14:paraId="446E895D" w14:textId="0BD0B5B3" w:rsidR="00173981" w:rsidRDefault="00C20F85" w:rsidP="0053271A">
            <w:pPr>
              <w:rPr>
                <w:rFonts w:cstheme="minorHAnsi"/>
                <w:sz w:val="20"/>
                <w:szCs w:val="20"/>
              </w:rPr>
            </w:pPr>
            <w:r w:rsidRPr="00785D15">
              <w:rPr>
                <w:rFonts w:cstheme="minorHAnsi"/>
                <w:b/>
                <w:color w:val="FF0000"/>
                <w:sz w:val="20"/>
                <w:szCs w:val="20"/>
              </w:rPr>
              <w:t>IOM</w:t>
            </w:r>
          </w:p>
        </w:tc>
      </w:tr>
      <w:tr w:rsidR="00173981" w:rsidRPr="00880867" w14:paraId="1A362B25" w14:textId="77777777" w:rsidTr="00C20F85">
        <w:trPr>
          <w:trHeight w:val="255"/>
        </w:trPr>
        <w:tc>
          <w:tcPr>
            <w:tcW w:w="675" w:type="dxa"/>
          </w:tcPr>
          <w:p w14:paraId="47B28F87" w14:textId="4B76CCE0" w:rsidR="00173981" w:rsidRDefault="00785D15" w:rsidP="00652196">
            <w:pPr>
              <w:rPr>
                <w:rFonts w:cstheme="minorHAnsi"/>
                <w:sz w:val="20"/>
                <w:szCs w:val="20"/>
              </w:rPr>
            </w:pPr>
            <w:r>
              <w:rPr>
                <w:rFonts w:cstheme="minorHAnsi"/>
                <w:sz w:val="20"/>
                <w:szCs w:val="20"/>
              </w:rPr>
              <w:t>8</w:t>
            </w:r>
          </w:p>
        </w:tc>
        <w:tc>
          <w:tcPr>
            <w:tcW w:w="2552" w:type="dxa"/>
            <w:gridSpan w:val="2"/>
            <w:noWrap/>
          </w:tcPr>
          <w:p w14:paraId="2838FBAC" w14:textId="17C33876" w:rsidR="00173981" w:rsidRPr="00173981" w:rsidRDefault="00785D15" w:rsidP="00652196">
            <w:pPr>
              <w:rPr>
                <w:rFonts w:ascii="Calibri" w:eastAsia="Times New Roman" w:hAnsi="Calibri" w:cs="Times New Roman"/>
                <w:color w:val="000000"/>
                <w:lang w:val="en-US"/>
              </w:rPr>
            </w:pPr>
            <w:proofErr w:type="spellStart"/>
            <w:r w:rsidRPr="00785D15">
              <w:rPr>
                <w:rFonts w:ascii="Calibri" w:eastAsia="Times New Roman" w:hAnsi="Calibri" w:cs="Times New Roman"/>
                <w:color w:val="000000"/>
                <w:lang w:val="en-US"/>
              </w:rPr>
              <w:t>Loboc</w:t>
            </w:r>
            <w:proofErr w:type="spellEnd"/>
          </w:p>
        </w:tc>
        <w:tc>
          <w:tcPr>
            <w:tcW w:w="6237" w:type="dxa"/>
            <w:noWrap/>
          </w:tcPr>
          <w:p w14:paraId="2D1BAFDB" w14:textId="2C70B86E" w:rsidR="00173981" w:rsidRDefault="00C20F85" w:rsidP="0053271A">
            <w:pPr>
              <w:rPr>
                <w:rFonts w:cstheme="minorHAnsi"/>
                <w:sz w:val="20"/>
                <w:szCs w:val="20"/>
              </w:rPr>
            </w:pPr>
            <w:r w:rsidRPr="00785D15">
              <w:rPr>
                <w:rFonts w:cstheme="minorHAnsi"/>
                <w:b/>
                <w:color w:val="FF0000"/>
                <w:sz w:val="20"/>
                <w:szCs w:val="20"/>
              </w:rPr>
              <w:t>IOM</w:t>
            </w:r>
          </w:p>
        </w:tc>
      </w:tr>
      <w:tr w:rsidR="00173981" w:rsidRPr="00880867" w14:paraId="246AA3DB" w14:textId="77777777" w:rsidTr="00C20F85">
        <w:trPr>
          <w:trHeight w:val="255"/>
        </w:trPr>
        <w:tc>
          <w:tcPr>
            <w:tcW w:w="675" w:type="dxa"/>
          </w:tcPr>
          <w:p w14:paraId="6BE82C88" w14:textId="279E7A1A" w:rsidR="00173981" w:rsidRDefault="00785D15" w:rsidP="00652196">
            <w:pPr>
              <w:rPr>
                <w:rFonts w:cstheme="minorHAnsi"/>
                <w:sz w:val="20"/>
                <w:szCs w:val="20"/>
              </w:rPr>
            </w:pPr>
            <w:r>
              <w:rPr>
                <w:rFonts w:cstheme="minorHAnsi"/>
                <w:sz w:val="20"/>
                <w:szCs w:val="20"/>
              </w:rPr>
              <w:t>9</w:t>
            </w:r>
          </w:p>
        </w:tc>
        <w:tc>
          <w:tcPr>
            <w:tcW w:w="2552" w:type="dxa"/>
            <w:gridSpan w:val="2"/>
            <w:noWrap/>
          </w:tcPr>
          <w:p w14:paraId="4501609B" w14:textId="6EBC1699" w:rsidR="00173981" w:rsidRPr="00173981" w:rsidRDefault="00785D15" w:rsidP="00652196">
            <w:pPr>
              <w:rPr>
                <w:rFonts w:ascii="Calibri" w:eastAsia="Times New Roman" w:hAnsi="Calibri" w:cs="Times New Roman"/>
                <w:color w:val="000000"/>
                <w:lang w:val="en-US"/>
              </w:rPr>
            </w:pPr>
            <w:r w:rsidRPr="00785D15">
              <w:rPr>
                <w:rFonts w:ascii="Calibri" w:eastAsia="Times New Roman" w:hAnsi="Calibri" w:cs="Times New Roman"/>
                <w:color w:val="000000"/>
                <w:lang w:val="en-US"/>
              </w:rPr>
              <w:t>San Miguel</w:t>
            </w:r>
          </w:p>
        </w:tc>
        <w:tc>
          <w:tcPr>
            <w:tcW w:w="6237" w:type="dxa"/>
            <w:noWrap/>
          </w:tcPr>
          <w:p w14:paraId="60E3F63E" w14:textId="2F9113C6" w:rsidR="00173981" w:rsidRDefault="00C20F85" w:rsidP="0053271A">
            <w:pPr>
              <w:rPr>
                <w:rFonts w:cstheme="minorHAnsi"/>
                <w:sz w:val="20"/>
                <w:szCs w:val="20"/>
              </w:rPr>
            </w:pPr>
            <w:r>
              <w:rPr>
                <w:rFonts w:cstheme="minorHAnsi"/>
                <w:sz w:val="20"/>
                <w:szCs w:val="20"/>
              </w:rPr>
              <w:t>DSWD</w:t>
            </w:r>
          </w:p>
        </w:tc>
      </w:tr>
      <w:tr w:rsidR="00173981" w:rsidRPr="00880867" w14:paraId="50AEB3B6" w14:textId="77777777" w:rsidTr="00C20F85">
        <w:trPr>
          <w:trHeight w:val="255"/>
        </w:trPr>
        <w:tc>
          <w:tcPr>
            <w:tcW w:w="675" w:type="dxa"/>
          </w:tcPr>
          <w:p w14:paraId="38142330" w14:textId="05BF114A" w:rsidR="00173981" w:rsidRDefault="00785D15" w:rsidP="00652196">
            <w:pPr>
              <w:rPr>
                <w:rFonts w:cstheme="minorHAnsi"/>
                <w:sz w:val="20"/>
                <w:szCs w:val="20"/>
              </w:rPr>
            </w:pPr>
            <w:r>
              <w:rPr>
                <w:rFonts w:cstheme="minorHAnsi"/>
                <w:sz w:val="20"/>
                <w:szCs w:val="20"/>
              </w:rPr>
              <w:t>10</w:t>
            </w:r>
          </w:p>
        </w:tc>
        <w:tc>
          <w:tcPr>
            <w:tcW w:w="2552" w:type="dxa"/>
            <w:gridSpan w:val="2"/>
            <w:noWrap/>
          </w:tcPr>
          <w:p w14:paraId="7796C7BE" w14:textId="577F8F73" w:rsidR="00173981" w:rsidRPr="00173981" w:rsidRDefault="00785D15" w:rsidP="00652196">
            <w:pPr>
              <w:rPr>
                <w:rFonts w:ascii="Calibri" w:eastAsia="Times New Roman" w:hAnsi="Calibri" w:cs="Times New Roman"/>
                <w:color w:val="000000"/>
                <w:lang w:val="en-US"/>
              </w:rPr>
            </w:pPr>
            <w:r w:rsidRPr="00785D15">
              <w:rPr>
                <w:rFonts w:ascii="Calibri" w:eastAsia="Times New Roman" w:hAnsi="Calibri" w:cs="Times New Roman"/>
                <w:color w:val="000000"/>
                <w:lang w:val="en-US"/>
              </w:rPr>
              <w:t xml:space="preserve">Sierra </w:t>
            </w:r>
            <w:proofErr w:type="spellStart"/>
            <w:r w:rsidRPr="00785D15">
              <w:rPr>
                <w:rFonts w:ascii="Calibri" w:eastAsia="Times New Roman" w:hAnsi="Calibri" w:cs="Times New Roman"/>
                <w:color w:val="000000"/>
                <w:lang w:val="en-US"/>
              </w:rPr>
              <w:t>Bullones</w:t>
            </w:r>
            <w:proofErr w:type="spellEnd"/>
          </w:p>
        </w:tc>
        <w:tc>
          <w:tcPr>
            <w:tcW w:w="6237" w:type="dxa"/>
            <w:noWrap/>
          </w:tcPr>
          <w:p w14:paraId="6E79C606" w14:textId="15CB031E" w:rsidR="00173981" w:rsidRDefault="00173981" w:rsidP="0053271A">
            <w:pPr>
              <w:rPr>
                <w:rFonts w:cstheme="minorHAnsi"/>
                <w:sz w:val="20"/>
                <w:szCs w:val="20"/>
              </w:rPr>
            </w:pPr>
            <w:r>
              <w:rPr>
                <w:rFonts w:cstheme="minorHAnsi"/>
                <w:sz w:val="20"/>
                <w:szCs w:val="20"/>
              </w:rPr>
              <w:t>DSWD</w:t>
            </w:r>
            <w:r w:rsidR="00C20F85">
              <w:rPr>
                <w:rFonts w:cstheme="minorHAnsi"/>
                <w:sz w:val="20"/>
                <w:szCs w:val="20"/>
              </w:rPr>
              <w:t xml:space="preserve">, </w:t>
            </w:r>
            <w:r w:rsidR="00C20F85" w:rsidRPr="00785D15">
              <w:rPr>
                <w:rFonts w:cstheme="minorHAnsi"/>
                <w:b/>
                <w:color w:val="FF0000"/>
                <w:sz w:val="20"/>
                <w:szCs w:val="20"/>
              </w:rPr>
              <w:t>IOM</w:t>
            </w:r>
          </w:p>
        </w:tc>
      </w:tr>
      <w:tr w:rsidR="00173981" w:rsidRPr="00880867" w14:paraId="7336F4FF" w14:textId="77777777" w:rsidTr="00C20F85">
        <w:trPr>
          <w:trHeight w:val="255"/>
        </w:trPr>
        <w:tc>
          <w:tcPr>
            <w:tcW w:w="675" w:type="dxa"/>
          </w:tcPr>
          <w:p w14:paraId="7D20A406" w14:textId="0E06EF32" w:rsidR="00173981" w:rsidRDefault="00785D15" w:rsidP="00652196">
            <w:pPr>
              <w:rPr>
                <w:rFonts w:cstheme="minorHAnsi"/>
                <w:sz w:val="20"/>
                <w:szCs w:val="20"/>
              </w:rPr>
            </w:pPr>
            <w:r>
              <w:rPr>
                <w:rFonts w:cstheme="minorHAnsi"/>
                <w:sz w:val="20"/>
                <w:szCs w:val="20"/>
              </w:rPr>
              <w:t>11</w:t>
            </w:r>
          </w:p>
        </w:tc>
        <w:tc>
          <w:tcPr>
            <w:tcW w:w="2552" w:type="dxa"/>
            <w:gridSpan w:val="2"/>
            <w:noWrap/>
          </w:tcPr>
          <w:p w14:paraId="68416FE4" w14:textId="4D3D7C7F" w:rsidR="00173981" w:rsidRPr="00173981" w:rsidRDefault="00785D15" w:rsidP="00652196">
            <w:pPr>
              <w:rPr>
                <w:rFonts w:ascii="Calibri" w:eastAsia="Times New Roman" w:hAnsi="Calibri" w:cs="Times New Roman"/>
                <w:color w:val="000000"/>
                <w:lang w:val="en-US"/>
              </w:rPr>
            </w:pPr>
            <w:proofErr w:type="spellStart"/>
            <w:r w:rsidRPr="00785D15">
              <w:rPr>
                <w:rFonts w:ascii="Calibri" w:eastAsia="Times New Roman" w:hAnsi="Calibri" w:cs="Times New Roman"/>
                <w:color w:val="000000"/>
                <w:lang w:val="en-US"/>
              </w:rPr>
              <w:t>Sikatuna</w:t>
            </w:r>
            <w:proofErr w:type="spellEnd"/>
          </w:p>
        </w:tc>
        <w:tc>
          <w:tcPr>
            <w:tcW w:w="6237" w:type="dxa"/>
            <w:noWrap/>
          </w:tcPr>
          <w:p w14:paraId="316E6575" w14:textId="2CF6BB8E" w:rsidR="00173981" w:rsidRDefault="00173981" w:rsidP="0053271A">
            <w:pPr>
              <w:rPr>
                <w:rFonts w:cstheme="minorHAnsi"/>
                <w:sz w:val="20"/>
                <w:szCs w:val="20"/>
              </w:rPr>
            </w:pPr>
            <w:r>
              <w:rPr>
                <w:rFonts w:cstheme="minorHAnsi"/>
                <w:sz w:val="20"/>
                <w:szCs w:val="20"/>
              </w:rPr>
              <w:t>DSWD</w:t>
            </w:r>
          </w:p>
        </w:tc>
      </w:tr>
      <w:tr w:rsidR="00173981" w:rsidRPr="00880867" w14:paraId="76A970E4" w14:textId="77777777" w:rsidTr="00C20F85">
        <w:trPr>
          <w:trHeight w:val="255"/>
        </w:trPr>
        <w:tc>
          <w:tcPr>
            <w:tcW w:w="675" w:type="dxa"/>
          </w:tcPr>
          <w:p w14:paraId="5B4CB733" w14:textId="3B130431" w:rsidR="00173981" w:rsidRDefault="00785D15" w:rsidP="00652196">
            <w:pPr>
              <w:rPr>
                <w:rFonts w:cstheme="minorHAnsi"/>
                <w:sz w:val="20"/>
                <w:szCs w:val="20"/>
              </w:rPr>
            </w:pPr>
            <w:r>
              <w:rPr>
                <w:rFonts w:cstheme="minorHAnsi"/>
                <w:sz w:val="20"/>
                <w:szCs w:val="20"/>
              </w:rPr>
              <w:t>12</w:t>
            </w:r>
          </w:p>
        </w:tc>
        <w:tc>
          <w:tcPr>
            <w:tcW w:w="2552" w:type="dxa"/>
            <w:gridSpan w:val="2"/>
            <w:noWrap/>
          </w:tcPr>
          <w:p w14:paraId="291CF46C" w14:textId="4B2355B1" w:rsidR="00173981" w:rsidRPr="00173981" w:rsidRDefault="00785D15" w:rsidP="00652196">
            <w:pPr>
              <w:rPr>
                <w:rFonts w:ascii="Calibri" w:eastAsia="Times New Roman" w:hAnsi="Calibri" w:cs="Times New Roman"/>
                <w:color w:val="000000"/>
                <w:lang w:val="en-US"/>
              </w:rPr>
            </w:pPr>
            <w:proofErr w:type="spellStart"/>
            <w:r w:rsidRPr="00785D15">
              <w:rPr>
                <w:rFonts w:ascii="Calibri" w:eastAsia="Times New Roman" w:hAnsi="Calibri" w:cs="Times New Roman"/>
                <w:color w:val="000000"/>
                <w:lang w:val="en-US"/>
              </w:rPr>
              <w:t>Tagbilaran</w:t>
            </w:r>
            <w:proofErr w:type="spellEnd"/>
            <w:r w:rsidRPr="00785D15">
              <w:rPr>
                <w:rFonts w:ascii="Calibri" w:eastAsia="Times New Roman" w:hAnsi="Calibri" w:cs="Times New Roman"/>
                <w:color w:val="000000"/>
                <w:lang w:val="en-US"/>
              </w:rPr>
              <w:t xml:space="preserve"> City</w:t>
            </w:r>
          </w:p>
        </w:tc>
        <w:tc>
          <w:tcPr>
            <w:tcW w:w="6237" w:type="dxa"/>
            <w:noWrap/>
          </w:tcPr>
          <w:p w14:paraId="56D9A55B" w14:textId="266B356A" w:rsidR="00173981" w:rsidRPr="00C20F85" w:rsidRDefault="00C20F85" w:rsidP="0053271A">
            <w:pPr>
              <w:rPr>
                <w:rFonts w:cstheme="minorHAnsi"/>
                <w:b/>
                <w:sz w:val="20"/>
                <w:szCs w:val="20"/>
              </w:rPr>
            </w:pPr>
            <w:r>
              <w:rPr>
                <w:rFonts w:cstheme="minorHAnsi"/>
                <w:sz w:val="20"/>
                <w:szCs w:val="20"/>
              </w:rPr>
              <w:t>DSWD ,</w:t>
            </w:r>
            <w:r w:rsidR="00173981">
              <w:rPr>
                <w:rFonts w:cstheme="minorHAnsi"/>
                <w:sz w:val="20"/>
                <w:szCs w:val="20"/>
              </w:rPr>
              <w:t>CARITAS</w:t>
            </w:r>
            <w:r>
              <w:rPr>
                <w:rFonts w:cstheme="minorHAnsi"/>
                <w:sz w:val="20"/>
                <w:szCs w:val="20"/>
              </w:rPr>
              <w:t>,</w:t>
            </w:r>
            <w:r w:rsidRPr="00785D15">
              <w:rPr>
                <w:rFonts w:cstheme="minorHAnsi"/>
                <w:b/>
                <w:color w:val="FF0000"/>
                <w:sz w:val="20"/>
                <w:szCs w:val="20"/>
              </w:rPr>
              <w:t xml:space="preserve"> IOM</w:t>
            </w:r>
          </w:p>
        </w:tc>
      </w:tr>
    </w:tbl>
    <w:p w14:paraId="6B343E37" w14:textId="672A3FF1" w:rsidR="00A72895" w:rsidRDefault="00A72895" w:rsidP="00A72895">
      <w:pPr>
        <w:sectPr w:rsidR="00A72895" w:rsidSect="00BA556C">
          <w:pgSz w:w="11900" w:h="16840"/>
          <w:pgMar w:top="1134" w:right="1134" w:bottom="1418" w:left="1134" w:header="709" w:footer="709" w:gutter="0"/>
          <w:cols w:space="708"/>
          <w:docGrid w:linePitch="360"/>
        </w:sectPr>
      </w:pPr>
      <w:r w:rsidRPr="00A72895">
        <w:rPr>
          <w:b/>
          <w:color w:val="284353" w:themeColor="accent1" w:themeShade="BF"/>
          <w:sz w:val="12"/>
          <w:szCs w:val="28"/>
        </w:rPr>
        <w:br/>
      </w:r>
      <w:r w:rsidR="00D61D37">
        <w:rPr>
          <w:b/>
          <w:color w:val="284353" w:themeColor="accent1" w:themeShade="BF"/>
          <w:sz w:val="28"/>
          <w:szCs w:val="28"/>
        </w:rPr>
        <w:t xml:space="preserve">Response </w:t>
      </w:r>
      <w:r>
        <w:rPr>
          <w:b/>
          <w:color w:val="284353" w:themeColor="accent1" w:themeShade="BF"/>
          <w:sz w:val="28"/>
          <w:szCs w:val="28"/>
        </w:rPr>
        <w:t xml:space="preserve">structures </w:t>
      </w:r>
      <w:r>
        <w:rPr>
          <w:b/>
          <w:color w:val="284353" w:themeColor="accent1" w:themeShade="BF"/>
          <w:sz w:val="28"/>
          <w:szCs w:val="28"/>
        </w:rPr>
        <w:br/>
      </w:r>
      <w:proofErr w:type="gramStart"/>
      <w:r w:rsidR="007B2784">
        <w:t>The</w:t>
      </w:r>
      <w:proofErr w:type="gramEnd"/>
      <w:r w:rsidR="007B2784">
        <w:t xml:space="preserve"> national and provincial government structures and the humanitarian community where they are related to the shelter response are recorded below:</w:t>
      </w:r>
    </w:p>
    <w:p w14:paraId="028BAF3F" w14:textId="091BA50B" w:rsidR="00C20F85" w:rsidRPr="00A72895" w:rsidRDefault="00A72895" w:rsidP="00D61D37">
      <w:r>
        <w:rPr>
          <w:noProof/>
          <w:lang w:val="en-US"/>
        </w:rPr>
        <w:lastRenderedPageBreak/>
        <w:drawing>
          <wp:inline distT="0" distB="0" distL="0" distR="0" wp14:anchorId="0A91C692" wp14:editId="103DB234">
            <wp:extent cx="7407496" cy="5640462"/>
            <wp:effectExtent l="0" t="0" r="3175"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00AD5.tmp"/>
                    <pic:cNvPicPr/>
                  </pic:nvPicPr>
                  <pic:blipFill>
                    <a:blip r:embed="rId16">
                      <a:extLst>
                        <a:ext uri="{28A0092B-C50C-407E-A947-70E740481C1C}">
                          <a14:useLocalDpi xmlns:a14="http://schemas.microsoft.com/office/drawing/2010/main" val="0"/>
                        </a:ext>
                      </a:extLst>
                    </a:blip>
                    <a:stretch>
                      <a:fillRect/>
                    </a:stretch>
                  </pic:blipFill>
                  <pic:spPr>
                    <a:xfrm>
                      <a:off x="0" y="0"/>
                      <a:ext cx="7409348" cy="5641872"/>
                    </a:xfrm>
                    <a:prstGeom prst="rect">
                      <a:avLst/>
                    </a:prstGeom>
                  </pic:spPr>
                </pic:pic>
              </a:graphicData>
            </a:graphic>
          </wp:inline>
        </w:drawing>
      </w:r>
    </w:p>
    <w:p w14:paraId="77BF36A4" w14:textId="77777777" w:rsidR="00A72895" w:rsidRDefault="00A72895" w:rsidP="00D61D37">
      <w:pPr>
        <w:rPr>
          <w:b/>
          <w:color w:val="284353" w:themeColor="accent1" w:themeShade="BF"/>
          <w:sz w:val="28"/>
          <w:szCs w:val="28"/>
        </w:rPr>
        <w:sectPr w:rsidR="00A72895" w:rsidSect="00A72895">
          <w:pgSz w:w="16840" w:h="11900" w:orient="landscape"/>
          <w:pgMar w:top="1134" w:right="1418" w:bottom="1134" w:left="1134" w:header="709" w:footer="709" w:gutter="0"/>
          <w:cols w:space="708"/>
          <w:docGrid w:linePitch="360"/>
        </w:sectPr>
      </w:pPr>
      <w:bookmarkStart w:id="0" w:name="_GoBack"/>
      <w:bookmarkEnd w:id="0"/>
    </w:p>
    <w:p w14:paraId="3340C887" w14:textId="175A2161" w:rsidR="00C20F85" w:rsidRDefault="00C20F85" w:rsidP="00D61D37">
      <w:pPr>
        <w:rPr>
          <w:b/>
          <w:color w:val="284353" w:themeColor="accent1" w:themeShade="BF"/>
          <w:sz w:val="28"/>
          <w:szCs w:val="28"/>
        </w:rPr>
      </w:pPr>
    </w:p>
    <w:p w14:paraId="0C21B02F" w14:textId="77777777" w:rsidR="00D61D37" w:rsidRDefault="00D61D37" w:rsidP="00D61D37">
      <w:pPr>
        <w:rPr>
          <w:b/>
          <w:color w:val="284353" w:themeColor="accent1" w:themeShade="BF"/>
          <w:sz w:val="28"/>
          <w:szCs w:val="28"/>
        </w:rPr>
      </w:pPr>
      <w:r>
        <w:rPr>
          <w:b/>
          <w:color w:val="284353" w:themeColor="accent1" w:themeShade="BF"/>
          <w:sz w:val="28"/>
          <w:szCs w:val="28"/>
        </w:rPr>
        <w:t xml:space="preserve">Resource mobilisation </w:t>
      </w:r>
    </w:p>
    <w:p w14:paraId="63644491" w14:textId="77777777" w:rsidR="00807BA5" w:rsidRDefault="00807BA5" w:rsidP="00D61D37">
      <w:pPr>
        <w:rPr>
          <w:bCs/>
          <w:color w:val="284353" w:themeColor="accent1" w:themeShade="BF"/>
        </w:rPr>
      </w:pPr>
      <w:r>
        <w:rPr>
          <w:bCs/>
          <w:color w:val="284353" w:themeColor="accent1" w:themeShade="BF"/>
        </w:rPr>
        <w:t>The following are appeals which have been launched and include a shelter component:</w:t>
      </w:r>
    </w:p>
    <w:tbl>
      <w:tblPr>
        <w:tblStyle w:val="TableGrid"/>
        <w:tblW w:w="0" w:type="auto"/>
        <w:tblLook w:val="04A0" w:firstRow="1" w:lastRow="0" w:firstColumn="1" w:lastColumn="0" w:noHBand="0" w:noVBand="1"/>
      </w:tblPr>
      <w:tblGrid>
        <w:gridCol w:w="2462"/>
        <w:gridCol w:w="2462"/>
        <w:gridCol w:w="2462"/>
        <w:gridCol w:w="2462"/>
      </w:tblGrid>
      <w:tr w:rsidR="00807BA5" w14:paraId="2427E45A" w14:textId="77777777" w:rsidTr="00807BA5">
        <w:tc>
          <w:tcPr>
            <w:tcW w:w="2462" w:type="dxa"/>
          </w:tcPr>
          <w:p w14:paraId="6CADF303" w14:textId="76B6AF5D" w:rsidR="00807BA5" w:rsidRDefault="00807BA5" w:rsidP="00D61D37">
            <w:pPr>
              <w:rPr>
                <w:bCs/>
                <w:color w:val="284353" w:themeColor="accent1" w:themeShade="BF"/>
              </w:rPr>
            </w:pPr>
            <w:r>
              <w:rPr>
                <w:bCs/>
                <w:color w:val="284353" w:themeColor="accent1" w:themeShade="BF"/>
              </w:rPr>
              <w:t xml:space="preserve">Mechanism </w:t>
            </w:r>
          </w:p>
        </w:tc>
        <w:tc>
          <w:tcPr>
            <w:tcW w:w="2462" w:type="dxa"/>
          </w:tcPr>
          <w:p w14:paraId="6850BB7D" w14:textId="5CAAAD09" w:rsidR="00807BA5" w:rsidRDefault="00807BA5" w:rsidP="00807BA5">
            <w:pPr>
              <w:rPr>
                <w:bCs/>
                <w:color w:val="284353" w:themeColor="accent1" w:themeShade="BF"/>
              </w:rPr>
            </w:pPr>
            <w:r>
              <w:rPr>
                <w:bCs/>
                <w:color w:val="284353" w:themeColor="accent1" w:themeShade="BF"/>
              </w:rPr>
              <w:t xml:space="preserve">Appealed for shelter </w:t>
            </w:r>
          </w:p>
        </w:tc>
        <w:tc>
          <w:tcPr>
            <w:tcW w:w="2462" w:type="dxa"/>
          </w:tcPr>
          <w:p w14:paraId="7C359EEC" w14:textId="1ABD255D" w:rsidR="00807BA5" w:rsidRDefault="00807BA5" w:rsidP="00D61D37">
            <w:pPr>
              <w:rPr>
                <w:bCs/>
                <w:color w:val="284353" w:themeColor="accent1" w:themeShade="BF"/>
              </w:rPr>
            </w:pPr>
            <w:r>
              <w:rPr>
                <w:bCs/>
                <w:color w:val="284353" w:themeColor="accent1" w:themeShade="BF"/>
              </w:rPr>
              <w:t>Current coverage</w:t>
            </w:r>
          </w:p>
        </w:tc>
        <w:tc>
          <w:tcPr>
            <w:tcW w:w="2462" w:type="dxa"/>
          </w:tcPr>
          <w:p w14:paraId="301EAEE2" w14:textId="654F1442" w:rsidR="00807BA5" w:rsidRDefault="00807BA5" w:rsidP="00D61D37">
            <w:pPr>
              <w:rPr>
                <w:bCs/>
                <w:color w:val="284353" w:themeColor="accent1" w:themeShade="BF"/>
              </w:rPr>
            </w:pPr>
            <w:r>
              <w:rPr>
                <w:bCs/>
                <w:color w:val="284353" w:themeColor="accent1" w:themeShade="BF"/>
              </w:rPr>
              <w:t xml:space="preserve">Notes </w:t>
            </w:r>
          </w:p>
        </w:tc>
      </w:tr>
      <w:tr w:rsidR="00807BA5" w14:paraId="60BCC518" w14:textId="77777777" w:rsidTr="00807BA5">
        <w:tc>
          <w:tcPr>
            <w:tcW w:w="2462" w:type="dxa"/>
          </w:tcPr>
          <w:p w14:paraId="297018C7" w14:textId="5972744D" w:rsidR="00807BA5" w:rsidRDefault="00807BA5" w:rsidP="00D61D37">
            <w:pPr>
              <w:rPr>
                <w:bCs/>
                <w:color w:val="284353" w:themeColor="accent1" w:themeShade="BF"/>
              </w:rPr>
            </w:pPr>
            <w:r>
              <w:rPr>
                <w:bCs/>
                <w:color w:val="284353" w:themeColor="accent1" w:themeShade="BF"/>
              </w:rPr>
              <w:t>Flash</w:t>
            </w:r>
          </w:p>
        </w:tc>
        <w:tc>
          <w:tcPr>
            <w:tcW w:w="2462" w:type="dxa"/>
          </w:tcPr>
          <w:p w14:paraId="43F4C482" w14:textId="77777777" w:rsidR="00DF3423" w:rsidRPr="00DF3423" w:rsidRDefault="00DF3423" w:rsidP="00DF3423">
            <w:pPr>
              <w:rPr>
                <w:bCs/>
                <w:color w:val="284353" w:themeColor="accent1" w:themeShade="BF"/>
              </w:rPr>
            </w:pPr>
            <w:r w:rsidRPr="00DF3423">
              <w:rPr>
                <w:bCs/>
                <w:color w:val="284353" w:themeColor="accent1" w:themeShade="BF"/>
              </w:rPr>
              <w:t>$9.7 million</w:t>
            </w:r>
          </w:p>
          <w:p w14:paraId="4C735A17" w14:textId="71A3F99E" w:rsidR="00807BA5" w:rsidRDefault="00DF3423" w:rsidP="00DF3423">
            <w:pPr>
              <w:rPr>
                <w:bCs/>
                <w:color w:val="284353" w:themeColor="accent1" w:themeShade="BF"/>
              </w:rPr>
            </w:pPr>
            <w:r>
              <w:rPr>
                <w:bCs/>
                <w:color w:val="284353" w:themeColor="accent1" w:themeShade="BF"/>
              </w:rPr>
              <w:t>Funding requested</w:t>
            </w:r>
          </w:p>
        </w:tc>
        <w:tc>
          <w:tcPr>
            <w:tcW w:w="2462" w:type="dxa"/>
          </w:tcPr>
          <w:p w14:paraId="00540F5B" w14:textId="77777777" w:rsidR="00807BA5" w:rsidRDefault="00807BA5" w:rsidP="00D61D37">
            <w:pPr>
              <w:rPr>
                <w:bCs/>
                <w:color w:val="284353" w:themeColor="accent1" w:themeShade="BF"/>
              </w:rPr>
            </w:pPr>
          </w:p>
        </w:tc>
        <w:tc>
          <w:tcPr>
            <w:tcW w:w="2462" w:type="dxa"/>
          </w:tcPr>
          <w:p w14:paraId="33DDD839" w14:textId="41505580" w:rsidR="00807BA5" w:rsidRDefault="00DF3423" w:rsidP="00D61D37">
            <w:pPr>
              <w:rPr>
                <w:bCs/>
                <w:color w:val="284353" w:themeColor="accent1" w:themeShade="BF"/>
              </w:rPr>
            </w:pPr>
            <w:r>
              <w:rPr>
                <w:rFonts w:ascii="Arial" w:hAnsi="Arial" w:cs="Arial"/>
                <w:color w:val="404040"/>
                <w:sz w:val="19"/>
                <w:szCs w:val="19"/>
              </w:rPr>
              <w:t>Total for all sectors US$46.8 million, funding requested</w:t>
            </w:r>
          </w:p>
        </w:tc>
      </w:tr>
      <w:tr w:rsidR="00807BA5" w14:paraId="04ECABC0" w14:textId="77777777" w:rsidTr="00807BA5">
        <w:tc>
          <w:tcPr>
            <w:tcW w:w="2462" w:type="dxa"/>
          </w:tcPr>
          <w:p w14:paraId="44E20F65" w14:textId="16E48F02" w:rsidR="00807BA5" w:rsidRDefault="00807BA5" w:rsidP="00D61D37">
            <w:pPr>
              <w:rPr>
                <w:bCs/>
                <w:color w:val="284353" w:themeColor="accent1" w:themeShade="BF"/>
              </w:rPr>
            </w:pPr>
            <w:r>
              <w:rPr>
                <w:bCs/>
                <w:color w:val="284353" w:themeColor="accent1" w:themeShade="BF"/>
              </w:rPr>
              <w:t>CERF</w:t>
            </w:r>
          </w:p>
        </w:tc>
        <w:tc>
          <w:tcPr>
            <w:tcW w:w="2462" w:type="dxa"/>
          </w:tcPr>
          <w:p w14:paraId="2F758230" w14:textId="77777777" w:rsidR="00807BA5" w:rsidRDefault="00807BA5" w:rsidP="00D61D37">
            <w:pPr>
              <w:rPr>
                <w:bCs/>
                <w:color w:val="284353" w:themeColor="accent1" w:themeShade="BF"/>
              </w:rPr>
            </w:pPr>
          </w:p>
        </w:tc>
        <w:tc>
          <w:tcPr>
            <w:tcW w:w="2462" w:type="dxa"/>
          </w:tcPr>
          <w:p w14:paraId="4A1045E0" w14:textId="6FC5F8E8" w:rsidR="00807BA5" w:rsidRDefault="00807BA5" w:rsidP="00D61D37">
            <w:pPr>
              <w:rPr>
                <w:bCs/>
                <w:color w:val="284353" w:themeColor="accent1" w:themeShade="BF"/>
              </w:rPr>
            </w:pPr>
            <w:r>
              <w:rPr>
                <w:bCs/>
                <w:color w:val="284353" w:themeColor="accent1" w:themeShade="BF"/>
              </w:rPr>
              <w:t>$1.4m</w:t>
            </w:r>
          </w:p>
        </w:tc>
        <w:tc>
          <w:tcPr>
            <w:tcW w:w="2462" w:type="dxa"/>
          </w:tcPr>
          <w:p w14:paraId="6D55856E" w14:textId="77777777" w:rsidR="00807BA5" w:rsidRDefault="00807BA5" w:rsidP="00D61D37">
            <w:pPr>
              <w:rPr>
                <w:bCs/>
                <w:color w:val="284353" w:themeColor="accent1" w:themeShade="BF"/>
              </w:rPr>
            </w:pPr>
          </w:p>
        </w:tc>
      </w:tr>
      <w:tr w:rsidR="00807BA5" w14:paraId="768A4134" w14:textId="77777777" w:rsidTr="00807BA5">
        <w:tc>
          <w:tcPr>
            <w:tcW w:w="2462" w:type="dxa"/>
          </w:tcPr>
          <w:p w14:paraId="51EFBF1F" w14:textId="30F44C5F" w:rsidR="00807BA5" w:rsidRDefault="00807BA5" w:rsidP="00D61D37">
            <w:pPr>
              <w:rPr>
                <w:bCs/>
                <w:color w:val="284353" w:themeColor="accent1" w:themeShade="BF"/>
              </w:rPr>
            </w:pPr>
            <w:r>
              <w:rPr>
                <w:bCs/>
                <w:color w:val="284353" w:themeColor="accent1" w:themeShade="BF"/>
              </w:rPr>
              <w:t xml:space="preserve">Agencies </w:t>
            </w:r>
          </w:p>
        </w:tc>
        <w:tc>
          <w:tcPr>
            <w:tcW w:w="2462" w:type="dxa"/>
          </w:tcPr>
          <w:p w14:paraId="7583E64B" w14:textId="77777777" w:rsidR="00807BA5" w:rsidRDefault="00807BA5" w:rsidP="00D61D37">
            <w:pPr>
              <w:rPr>
                <w:bCs/>
                <w:color w:val="284353" w:themeColor="accent1" w:themeShade="BF"/>
              </w:rPr>
            </w:pPr>
          </w:p>
        </w:tc>
        <w:tc>
          <w:tcPr>
            <w:tcW w:w="2462" w:type="dxa"/>
          </w:tcPr>
          <w:p w14:paraId="6026C9E0" w14:textId="77777777" w:rsidR="00807BA5" w:rsidRDefault="00807BA5" w:rsidP="00D61D37">
            <w:pPr>
              <w:rPr>
                <w:bCs/>
                <w:color w:val="284353" w:themeColor="accent1" w:themeShade="BF"/>
              </w:rPr>
            </w:pPr>
          </w:p>
        </w:tc>
        <w:tc>
          <w:tcPr>
            <w:tcW w:w="2462" w:type="dxa"/>
          </w:tcPr>
          <w:p w14:paraId="4B1B6F51" w14:textId="77777777" w:rsidR="00807BA5" w:rsidRDefault="00807BA5" w:rsidP="00D61D37">
            <w:pPr>
              <w:rPr>
                <w:bCs/>
                <w:color w:val="284353" w:themeColor="accent1" w:themeShade="BF"/>
              </w:rPr>
            </w:pPr>
          </w:p>
        </w:tc>
      </w:tr>
      <w:tr w:rsidR="00807BA5" w14:paraId="544503FC" w14:textId="77777777" w:rsidTr="00807BA5">
        <w:tc>
          <w:tcPr>
            <w:tcW w:w="2462" w:type="dxa"/>
          </w:tcPr>
          <w:p w14:paraId="06858FB0" w14:textId="2722A251" w:rsidR="00807BA5" w:rsidRDefault="00807BA5" w:rsidP="00D61D37">
            <w:pPr>
              <w:rPr>
                <w:bCs/>
                <w:color w:val="284353" w:themeColor="accent1" w:themeShade="BF"/>
              </w:rPr>
            </w:pPr>
            <w:r>
              <w:rPr>
                <w:bCs/>
                <w:color w:val="284353" w:themeColor="accent1" w:themeShade="BF"/>
              </w:rPr>
              <w:t>IFRC</w:t>
            </w:r>
          </w:p>
        </w:tc>
        <w:tc>
          <w:tcPr>
            <w:tcW w:w="2462" w:type="dxa"/>
          </w:tcPr>
          <w:p w14:paraId="4CE6097C" w14:textId="77777777" w:rsidR="00807BA5" w:rsidRDefault="00807BA5" w:rsidP="00D61D37">
            <w:pPr>
              <w:rPr>
                <w:bCs/>
                <w:color w:val="284353" w:themeColor="accent1" w:themeShade="BF"/>
              </w:rPr>
            </w:pPr>
          </w:p>
        </w:tc>
        <w:tc>
          <w:tcPr>
            <w:tcW w:w="2462" w:type="dxa"/>
          </w:tcPr>
          <w:p w14:paraId="3006BCE1" w14:textId="77777777" w:rsidR="00807BA5" w:rsidRDefault="00807BA5" w:rsidP="00D61D37">
            <w:pPr>
              <w:rPr>
                <w:bCs/>
                <w:color w:val="284353" w:themeColor="accent1" w:themeShade="BF"/>
              </w:rPr>
            </w:pPr>
          </w:p>
        </w:tc>
        <w:tc>
          <w:tcPr>
            <w:tcW w:w="2462" w:type="dxa"/>
          </w:tcPr>
          <w:p w14:paraId="0D88CD9F" w14:textId="77777777" w:rsidR="00807BA5" w:rsidRDefault="00807BA5" w:rsidP="00D61D37">
            <w:pPr>
              <w:rPr>
                <w:bCs/>
                <w:color w:val="284353" w:themeColor="accent1" w:themeShade="BF"/>
              </w:rPr>
            </w:pPr>
          </w:p>
        </w:tc>
      </w:tr>
    </w:tbl>
    <w:p w14:paraId="046FC977" w14:textId="7BCE489E" w:rsidR="00D61D37" w:rsidRDefault="00D61D37">
      <w:pPr>
        <w:rPr>
          <w:b/>
          <w:bCs/>
        </w:rPr>
      </w:pPr>
      <w:r>
        <w:rPr>
          <w:b/>
          <w:bCs/>
        </w:rPr>
        <w:br w:type="page"/>
      </w:r>
    </w:p>
    <w:p w14:paraId="5CC02FC6" w14:textId="2B7A0DCA" w:rsidR="008F18A2" w:rsidRPr="00504D47" w:rsidRDefault="00AF2F9B" w:rsidP="00AF2F9B">
      <w:pPr>
        <w:rPr>
          <w:b/>
          <w:bCs/>
        </w:rPr>
      </w:pPr>
      <w:r>
        <w:rPr>
          <w:b/>
          <w:bCs/>
        </w:rPr>
        <w:lastRenderedPageBreak/>
        <w:t>A</w:t>
      </w:r>
      <w:r w:rsidR="008F18A2" w:rsidRPr="00504D47">
        <w:rPr>
          <w:b/>
          <w:bCs/>
        </w:rPr>
        <w:t>nnex material:  (to be included in “Detailed Shelter Strategy”)</w:t>
      </w:r>
    </w:p>
    <w:p w14:paraId="53F5A428" w14:textId="77777777" w:rsidR="008F18A2" w:rsidRPr="008F18A2" w:rsidRDefault="008F18A2" w:rsidP="00B0314B">
      <w:pPr>
        <w:numPr>
          <w:ilvl w:val="0"/>
          <w:numId w:val="1"/>
        </w:numPr>
        <w:spacing w:after="0"/>
        <w:contextualSpacing/>
      </w:pPr>
      <w:r w:rsidRPr="008F18A2">
        <w:t>Guiding Principles and Policies</w:t>
      </w:r>
    </w:p>
    <w:p w14:paraId="11A77B95" w14:textId="77777777" w:rsidR="008F18A2" w:rsidRPr="008F18A2" w:rsidRDefault="008F18A2" w:rsidP="00B0314B">
      <w:pPr>
        <w:numPr>
          <w:ilvl w:val="0"/>
          <w:numId w:val="1"/>
        </w:numPr>
        <w:spacing w:after="0"/>
        <w:contextualSpacing/>
      </w:pPr>
      <w:r w:rsidRPr="008F18A2">
        <w:t>Gender, disability, age, GBV, HIV/AIDS Guidance</w:t>
      </w:r>
    </w:p>
    <w:p w14:paraId="613CCFEE" w14:textId="77777777" w:rsidR="008F18A2" w:rsidRPr="008F18A2" w:rsidRDefault="008F18A2" w:rsidP="00B0314B">
      <w:pPr>
        <w:numPr>
          <w:ilvl w:val="0"/>
          <w:numId w:val="1"/>
        </w:numPr>
        <w:spacing w:after="0"/>
        <w:contextualSpacing/>
      </w:pPr>
      <w:r w:rsidRPr="008F18A2">
        <w:t>Environment Guidance</w:t>
      </w:r>
    </w:p>
    <w:p w14:paraId="7501BE44" w14:textId="77777777" w:rsidR="008F18A2" w:rsidRPr="008F18A2" w:rsidRDefault="008F18A2" w:rsidP="00B0314B">
      <w:pPr>
        <w:numPr>
          <w:ilvl w:val="0"/>
          <w:numId w:val="1"/>
        </w:numPr>
        <w:spacing w:after="0"/>
        <w:contextualSpacing/>
      </w:pPr>
      <w:r w:rsidRPr="008F18A2">
        <w:t>Landmines</w:t>
      </w:r>
    </w:p>
    <w:p w14:paraId="4B88C93D" w14:textId="114F0CE8" w:rsidR="008F18A2" w:rsidRDefault="008F18A2" w:rsidP="002354C8">
      <w:pPr>
        <w:numPr>
          <w:ilvl w:val="0"/>
          <w:numId w:val="1"/>
        </w:numPr>
        <w:spacing w:after="0"/>
        <w:contextualSpacing/>
      </w:pPr>
      <w:r w:rsidRPr="008F18A2">
        <w:t>HLP checklist</w:t>
      </w:r>
    </w:p>
    <w:p w14:paraId="20AEE811" w14:textId="77777777" w:rsidR="00C20F85" w:rsidRDefault="00C20F85" w:rsidP="00C20F85">
      <w:pPr>
        <w:spacing w:after="0"/>
        <w:ind w:left="720"/>
        <w:contextualSpacing/>
      </w:pPr>
    </w:p>
    <w:p w14:paraId="764F96C4" w14:textId="4FD844E3" w:rsidR="008F18A2" w:rsidRPr="00CF3B5E" w:rsidRDefault="00AF2F9B" w:rsidP="00AF2F9B">
      <w:pPr>
        <w:rPr>
          <w:b/>
          <w:bCs/>
        </w:rPr>
      </w:pPr>
      <w:r>
        <w:t>A</w:t>
      </w:r>
      <w:r w:rsidR="004C430A">
        <w:rPr>
          <w:b/>
          <w:bCs/>
        </w:rPr>
        <w:t xml:space="preserve">nnex 1: </w:t>
      </w:r>
      <w:r w:rsidR="008F18A2" w:rsidRPr="00CF3B5E">
        <w:rPr>
          <w:b/>
          <w:bCs/>
        </w:rPr>
        <w:t>Guiding Principles and Policies</w:t>
      </w:r>
    </w:p>
    <w:p w14:paraId="6657D1CA" w14:textId="303C7B4E" w:rsidR="008F18A2" w:rsidRDefault="008F18A2" w:rsidP="008F18A2">
      <w:pPr>
        <w:ind w:left="360"/>
      </w:pPr>
      <w:r>
        <w:t xml:space="preserve">Refer to the UN Guiding Principles on Internal </w:t>
      </w:r>
      <w:r w:rsidR="00E968ED">
        <w:t>Displacement:</w:t>
      </w:r>
      <w:r>
        <w:t xml:space="preserve"> The provision of temporary housing is to be guided by relevant international standards particularly the UN Guiding Principles on Internal Displacement.  These principles are integrated into these suggestions and are summarised below.  It is the responsibility of the aid community to support Government in meeting its obligations to the affected population.  Further information is available from the UN, including practical steps to assist with implementation.</w:t>
      </w:r>
    </w:p>
    <w:p w14:paraId="63B3C68D" w14:textId="77777777" w:rsidR="00631C24" w:rsidRDefault="00631C24">
      <w:pPr>
        <w:rPr>
          <w:b/>
          <w:bCs/>
        </w:rPr>
      </w:pPr>
      <w:r>
        <w:rPr>
          <w:b/>
          <w:bCs/>
        </w:rPr>
        <w:br w:type="page"/>
      </w:r>
    </w:p>
    <w:p w14:paraId="70160FC9" w14:textId="1B533009" w:rsidR="004C430A" w:rsidRPr="00E968ED" w:rsidRDefault="00ED6E96" w:rsidP="00E23A07">
      <w:r w:rsidRPr="00ED6E96">
        <w:rPr>
          <w:b/>
          <w:bCs/>
        </w:rPr>
        <w:lastRenderedPageBreak/>
        <w:t xml:space="preserve">Annex </w:t>
      </w:r>
      <w:proofErr w:type="gramStart"/>
      <w:r w:rsidR="004C430A">
        <w:rPr>
          <w:b/>
          <w:bCs/>
        </w:rPr>
        <w:t>2</w:t>
      </w:r>
      <w:r w:rsidRPr="00ED6E96">
        <w:rPr>
          <w:b/>
          <w:bCs/>
        </w:rPr>
        <w:t xml:space="preserve"> :</w:t>
      </w:r>
      <w:proofErr w:type="gramEnd"/>
      <w:r w:rsidRPr="00ED6E96">
        <w:rPr>
          <w:b/>
          <w:bCs/>
        </w:rPr>
        <w:t xml:space="preserve">  </w:t>
      </w:r>
      <w:r w:rsidR="00631C24">
        <w:rPr>
          <w:b/>
          <w:bCs/>
        </w:rPr>
        <w:t xml:space="preserve">House definitions </w:t>
      </w:r>
      <w:r w:rsidR="00631C24" w:rsidRPr="00631C24">
        <w:rPr>
          <w:noProof/>
          <w:lang w:val="en-US"/>
        </w:rPr>
        <w:drawing>
          <wp:inline distT="0" distB="0" distL="0" distR="0" wp14:anchorId="1A6BD393" wp14:editId="5ADDA965">
            <wp:extent cx="6537278" cy="8474703"/>
            <wp:effectExtent l="0" t="0" r="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6545186" cy="8484955"/>
                    </a:xfrm>
                    <a:prstGeom prst="rect">
                      <a:avLst/>
                    </a:prstGeom>
                    <a:noFill/>
                    <a:ln>
                      <a:noFill/>
                    </a:ln>
                  </pic:spPr>
                </pic:pic>
              </a:graphicData>
            </a:graphic>
          </wp:inline>
        </w:drawing>
      </w:r>
      <w:r w:rsidR="00631C24" w:rsidRPr="00631C24">
        <w:lastRenderedPageBreak/>
        <w:t xml:space="preserve"> </w:t>
      </w:r>
      <w:r w:rsidR="004C430A">
        <w:rPr>
          <w:b/>
          <w:bCs/>
        </w:rPr>
        <w:t>Annex 3: Cross Cutting issues</w:t>
      </w:r>
    </w:p>
    <w:p w14:paraId="19687C92" w14:textId="77777777" w:rsidR="008F18A2" w:rsidRPr="00CF3B5E" w:rsidRDefault="008F18A2" w:rsidP="00CF3B5E">
      <w:pPr>
        <w:rPr>
          <w:b/>
          <w:bCs/>
        </w:rPr>
      </w:pPr>
      <w:r w:rsidRPr="00CF3B5E">
        <w:rPr>
          <w:b/>
          <w:bCs/>
        </w:rPr>
        <w:t>The commitments to older people</w:t>
      </w:r>
      <w:r w:rsidR="00CF3B5E">
        <w:rPr>
          <w:b/>
          <w:bCs/>
        </w:rPr>
        <w:t xml:space="preserve"> – by Help age</w:t>
      </w:r>
    </w:p>
    <w:p w14:paraId="587FABE7" w14:textId="77777777" w:rsidR="008F18A2" w:rsidRDefault="008F18A2" w:rsidP="00ED6E96">
      <w:pPr>
        <w:pStyle w:val="NoSpacing"/>
      </w:pPr>
      <w:r>
        <w:t>The UN Principles for Older Persons (UN General Assembly resolution 46/91) calls for ensuring the independence, participation, care, self-fulfilment and dignity of older people. It specifically states that older people should have access to basic services including shelter.</w:t>
      </w:r>
    </w:p>
    <w:p w14:paraId="34F2A5F8" w14:textId="77777777" w:rsidR="00ED6E96" w:rsidRDefault="00ED6E96" w:rsidP="00ED6E96"/>
    <w:p w14:paraId="5BD5E7E5" w14:textId="77777777" w:rsidR="008F18A2" w:rsidRDefault="008F18A2" w:rsidP="00ED6E96">
      <w:r>
        <w:t>The background</w:t>
      </w:r>
    </w:p>
    <w:p w14:paraId="5C1B568D" w14:textId="0D3148BF" w:rsidR="008F18A2" w:rsidRDefault="008F18A2" w:rsidP="008F18A2">
      <w:pPr>
        <w:pStyle w:val="NoSpacing"/>
      </w:pPr>
      <w:r>
        <w:t>Shelter is a basic human right for people of all ages, but for older people, the sense of security and comfort that a home provides is particularly important. Losing their home in a disaster or conflict therefore has a profound psychological impact, particularly on the “oldest old” (people above 80 years). Suitable housing for older people is crucial to ensure a dignified life. When managing a shelter programme, it is essential to identify and address the needs</w:t>
      </w:r>
      <w:r w:rsidR="00E968ED">
        <w:t xml:space="preserve"> of vulnerable older people and </w:t>
      </w:r>
      <w:r>
        <w:t xml:space="preserve">engage them in decision-making, in order for age-appropriate decisions to be taken. </w:t>
      </w:r>
    </w:p>
    <w:p w14:paraId="1FD438FD" w14:textId="77777777" w:rsidR="008F18A2" w:rsidRDefault="008F18A2" w:rsidP="008F18A2">
      <w:pPr>
        <w:pStyle w:val="NoSpacing"/>
      </w:pPr>
    </w:p>
    <w:p w14:paraId="2B9B0C9E" w14:textId="77777777" w:rsidR="008F18A2" w:rsidRDefault="008F18A2" w:rsidP="008F18A2">
      <w:pPr>
        <w:pStyle w:val="NoSpacing"/>
      </w:pPr>
      <w:r>
        <w:t>Key action points to address</w:t>
      </w:r>
    </w:p>
    <w:p w14:paraId="763FC08B" w14:textId="77777777" w:rsidR="008F18A2" w:rsidRDefault="008F18A2" w:rsidP="00B0314B">
      <w:pPr>
        <w:pStyle w:val="NoSpacing"/>
        <w:numPr>
          <w:ilvl w:val="0"/>
          <w:numId w:val="8"/>
        </w:numPr>
      </w:pPr>
      <w:r>
        <w:t>Sensitise and provide training to your team on the importance of collecting data on older people, disaggregated by sex and age.</w:t>
      </w:r>
    </w:p>
    <w:p w14:paraId="06CA88B7" w14:textId="77777777" w:rsidR="008F18A2" w:rsidRDefault="008F18A2" w:rsidP="00B0314B">
      <w:pPr>
        <w:pStyle w:val="NoSpacing"/>
        <w:numPr>
          <w:ilvl w:val="0"/>
          <w:numId w:val="8"/>
        </w:numPr>
      </w:pPr>
      <w:r>
        <w:t>Make your assessment tools age-friendly by including questions on the needs and capacities of older people.</w:t>
      </w:r>
    </w:p>
    <w:p w14:paraId="22EB7D78" w14:textId="77777777" w:rsidR="008F18A2" w:rsidRDefault="008F18A2" w:rsidP="00B0314B">
      <w:pPr>
        <w:pStyle w:val="NoSpacing"/>
        <w:numPr>
          <w:ilvl w:val="0"/>
          <w:numId w:val="8"/>
        </w:numPr>
      </w:pPr>
      <w:r>
        <w:t>Conduct focus group discussions and individual interviews with both older men and women in various age groups.</w:t>
      </w:r>
    </w:p>
    <w:p w14:paraId="3F3925C8" w14:textId="77777777" w:rsidR="008F18A2" w:rsidRDefault="008F18A2" w:rsidP="00B0314B">
      <w:pPr>
        <w:pStyle w:val="NoSpacing"/>
        <w:numPr>
          <w:ilvl w:val="0"/>
          <w:numId w:val="8"/>
        </w:numPr>
      </w:pPr>
      <w:r>
        <w:t>Ensure that your assessments include the most vulnerable older people – isolated older people, those with health problems, those aged 80 and above and skipped generation households</w:t>
      </w:r>
    </w:p>
    <w:p w14:paraId="0E6B448C" w14:textId="5DE59ACB" w:rsidR="008F18A2" w:rsidRDefault="00E968ED" w:rsidP="00B0314B">
      <w:pPr>
        <w:pStyle w:val="NoSpacing"/>
        <w:numPr>
          <w:ilvl w:val="0"/>
          <w:numId w:val="11"/>
        </w:numPr>
      </w:pPr>
      <w:r>
        <w:t>(W</w:t>
      </w:r>
      <w:r w:rsidR="008F18A2">
        <w:t>here the middle generation is absent). See Action point 3.</w:t>
      </w:r>
    </w:p>
    <w:p w14:paraId="44316F00" w14:textId="77777777" w:rsidR="008F18A2" w:rsidRDefault="008F18A2" w:rsidP="00B0314B">
      <w:pPr>
        <w:pStyle w:val="NoSpacing"/>
        <w:numPr>
          <w:ilvl w:val="0"/>
          <w:numId w:val="8"/>
        </w:numPr>
      </w:pPr>
      <w:r>
        <w:t>Identify what already works around accessibility, inclusion and participation of older people and what needs improving.</w:t>
      </w:r>
    </w:p>
    <w:p w14:paraId="377C190F" w14:textId="77777777" w:rsidR="008F18A2" w:rsidRDefault="008F18A2" w:rsidP="00B0314B">
      <w:pPr>
        <w:pStyle w:val="NoSpacing"/>
        <w:numPr>
          <w:ilvl w:val="0"/>
          <w:numId w:val="8"/>
        </w:numPr>
      </w:pPr>
      <w:r>
        <w:t>Adapt your communication style to suit older people.</w:t>
      </w:r>
    </w:p>
    <w:p w14:paraId="2EDA27EC" w14:textId="77777777" w:rsidR="008F18A2" w:rsidRDefault="008F18A2" w:rsidP="00B0314B">
      <w:pPr>
        <w:pStyle w:val="NoSpacing"/>
        <w:numPr>
          <w:ilvl w:val="0"/>
          <w:numId w:val="8"/>
        </w:numPr>
      </w:pPr>
      <w:r>
        <w:t>Provide opportunities for older people to hold positions of responsibility and be represented on community-based committees.</w:t>
      </w:r>
    </w:p>
    <w:p w14:paraId="023A498D" w14:textId="77777777" w:rsidR="008F18A2" w:rsidRDefault="008F18A2" w:rsidP="00B0314B">
      <w:pPr>
        <w:pStyle w:val="NoSpacing"/>
        <w:numPr>
          <w:ilvl w:val="0"/>
          <w:numId w:val="8"/>
        </w:numPr>
      </w:pPr>
      <w:r>
        <w:t>Increase opportunities for individual choice and problem solving by involving older people and their families and communities in issues such as land rights and construction.</w:t>
      </w:r>
    </w:p>
    <w:p w14:paraId="11245E46" w14:textId="77777777" w:rsidR="008F18A2" w:rsidRDefault="008F18A2" w:rsidP="00B0314B">
      <w:pPr>
        <w:pStyle w:val="NoSpacing"/>
        <w:numPr>
          <w:ilvl w:val="0"/>
          <w:numId w:val="8"/>
        </w:numPr>
      </w:pPr>
      <w:r>
        <w:t>Ensure that older people are engaged in complaints mechanisms and project monitoring procedures.</w:t>
      </w:r>
    </w:p>
    <w:p w14:paraId="3B4151D0" w14:textId="77777777" w:rsidR="008F18A2" w:rsidRDefault="008F18A2" w:rsidP="00B0314B">
      <w:pPr>
        <w:pStyle w:val="NoSpacing"/>
        <w:numPr>
          <w:ilvl w:val="0"/>
          <w:numId w:val="8"/>
        </w:numPr>
      </w:pPr>
      <w:r>
        <w:t>Target older people, especially the most vulnerable, in the process of selecting those to receive shelter assistance and in all stages of a humanitarian response.</w:t>
      </w:r>
    </w:p>
    <w:p w14:paraId="53EC73C0" w14:textId="77777777" w:rsidR="008F18A2" w:rsidRDefault="008F18A2" w:rsidP="00B0314B">
      <w:pPr>
        <w:pStyle w:val="NoSpacing"/>
        <w:numPr>
          <w:ilvl w:val="0"/>
          <w:numId w:val="8"/>
        </w:numPr>
      </w:pPr>
      <w:r>
        <w:t>Ensure that isolated or housebound older people are aware of the selection process and are able to participate in it.</w:t>
      </w:r>
    </w:p>
    <w:p w14:paraId="312168C3" w14:textId="77777777" w:rsidR="008F18A2" w:rsidRDefault="008F18A2" w:rsidP="00B0314B">
      <w:pPr>
        <w:pStyle w:val="NoSpacing"/>
        <w:numPr>
          <w:ilvl w:val="0"/>
          <w:numId w:val="8"/>
        </w:numPr>
      </w:pPr>
      <w:r>
        <w:t>Assess, through discussion with older people and their families and community, the support systems that are available to them and how these have been affected by the emergency.</w:t>
      </w:r>
    </w:p>
    <w:p w14:paraId="69BCDCC6" w14:textId="77777777" w:rsidR="008F18A2" w:rsidRDefault="008F18A2" w:rsidP="00B0314B">
      <w:pPr>
        <w:pStyle w:val="NoSpacing"/>
        <w:numPr>
          <w:ilvl w:val="0"/>
          <w:numId w:val="8"/>
        </w:numPr>
      </w:pPr>
      <w:r>
        <w:t>Take steps to ensure that the community acknowledges the risks and vulnerabilities of older members and that the community is supported to address these.</w:t>
      </w:r>
    </w:p>
    <w:p w14:paraId="0D6E9344" w14:textId="77777777" w:rsidR="008F18A2" w:rsidRDefault="008F18A2" w:rsidP="00B0314B">
      <w:pPr>
        <w:pStyle w:val="NoSpacing"/>
        <w:numPr>
          <w:ilvl w:val="0"/>
          <w:numId w:val="8"/>
        </w:numPr>
      </w:pPr>
      <w:r>
        <w:t>Adhere to national and international standards for durable and accessible shelter construction.</w:t>
      </w:r>
    </w:p>
    <w:p w14:paraId="66144A6D" w14:textId="77777777" w:rsidR="008F18A2" w:rsidRDefault="008F18A2" w:rsidP="00B0314B">
      <w:pPr>
        <w:pStyle w:val="NoSpacing"/>
        <w:numPr>
          <w:ilvl w:val="0"/>
          <w:numId w:val="8"/>
        </w:numPr>
      </w:pPr>
      <w:r>
        <w:t>Ensure a culturally acceptable and age-friendly layout and design.</w:t>
      </w:r>
    </w:p>
    <w:p w14:paraId="337836AD" w14:textId="77777777" w:rsidR="008F18A2" w:rsidRDefault="008F18A2" w:rsidP="00B0314B">
      <w:pPr>
        <w:pStyle w:val="NoSpacing"/>
        <w:numPr>
          <w:ilvl w:val="0"/>
          <w:numId w:val="8"/>
        </w:numPr>
      </w:pPr>
      <w:r>
        <w:t>Incorporate features that allow older people to enter and exit their shelters easily.</w:t>
      </w:r>
    </w:p>
    <w:p w14:paraId="25D66716" w14:textId="77777777" w:rsidR="008F18A2" w:rsidRDefault="008F18A2" w:rsidP="00B0314B">
      <w:pPr>
        <w:pStyle w:val="NoSpacing"/>
        <w:numPr>
          <w:ilvl w:val="0"/>
          <w:numId w:val="8"/>
        </w:numPr>
      </w:pPr>
      <w:r>
        <w:t>Ensure that the shelter is not too far from water sources, healthcare centres, cyclone shelters or community centres and other facilities; that older people do not feel isolated or unsafe; and that they can evacuate their shelter easily.</w:t>
      </w:r>
    </w:p>
    <w:p w14:paraId="2D3D8179" w14:textId="77777777" w:rsidR="008F18A2" w:rsidRDefault="008F18A2" w:rsidP="00B0314B">
      <w:pPr>
        <w:pStyle w:val="NoSpacing"/>
        <w:numPr>
          <w:ilvl w:val="0"/>
          <w:numId w:val="8"/>
        </w:numPr>
      </w:pPr>
      <w:r>
        <w:lastRenderedPageBreak/>
        <w:t>Ensure that non-slip floors and handrails are installed as appropriate; and that shelters are weather-proofed and winterisation kits distributed in good time.</w:t>
      </w:r>
    </w:p>
    <w:p w14:paraId="2B9CC790" w14:textId="77777777" w:rsidR="008F18A2" w:rsidRDefault="008F18A2" w:rsidP="00B0314B">
      <w:pPr>
        <w:pStyle w:val="NoSpacing"/>
        <w:numPr>
          <w:ilvl w:val="0"/>
          <w:numId w:val="8"/>
        </w:numPr>
      </w:pPr>
      <w:r>
        <w:t>Recognise that people become less mobile with age: provide access to water sources and raised beds, adequate lighting and ventilation; and opportunities to adapt the shelter to meet future needs, including home-based livelihood activities.</w:t>
      </w:r>
    </w:p>
    <w:p w14:paraId="38A0B987" w14:textId="77777777" w:rsidR="008F18A2" w:rsidRDefault="008F18A2" w:rsidP="00B0314B">
      <w:pPr>
        <w:pStyle w:val="NoSpacing"/>
        <w:numPr>
          <w:ilvl w:val="0"/>
          <w:numId w:val="8"/>
        </w:numPr>
      </w:pPr>
      <w:r>
        <w:t>Ensure that older people’s issues and data are included on the agenda of shelter cluster meetings.</w:t>
      </w:r>
    </w:p>
    <w:p w14:paraId="08FA3E32" w14:textId="77777777" w:rsidR="008F18A2" w:rsidRDefault="008F18A2" w:rsidP="00B0314B">
      <w:pPr>
        <w:pStyle w:val="NoSpacing"/>
        <w:numPr>
          <w:ilvl w:val="0"/>
          <w:numId w:val="8"/>
        </w:numPr>
      </w:pPr>
      <w:r>
        <w:t>Put in place a system of monitoring and evaluation among partners and local government, so that there is a continuous flow of feedback and direction on ageing issues, and disseminate good practice and lessons learned through relevant channels, including the shelter cluster.</w:t>
      </w:r>
    </w:p>
    <w:p w14:paraId="0330C8F4" w14:textId="77777777" w:rsidR="008F18A2" w:rsidRDefault="008F18A2" w:rsidP="00B0314B">
      <w:pPr>
        <w:pStyle w:val="NoSpacing"/>
        <w:numPr>
          <w:ilvl w:val="0"/>
          <w:numId w:val="8"/>
        </w:numPr>
      </w:pPr>
      <w:r>
        <w:t>Coordinate and promote partnership with other clusters (Watsan, Health, Livelihood, Protection, Camp Coordination and Camp Management) to link older people to different services.</w:t>
      </w:r>
    </w:p>
    <w:p w14:paraId="0199E261" w14:textId="77777777" w:rsidR="008F18A2" w:rsidRDefault="008F18A2" w:rsidP="00B0314B">
      <w:pPr>
        <w:pStyle w:val="NoSpacing"/>
        <w:numPr>
          <w:ilvl w:val="0"/>
          <w:numId w:val="8"/>
        </w:numPr>
      </w:pPr>
      <w:r>
        <w:t>Link your programmes to those addressing other vulnerable groups such as children, women and people with disabilities. There are overlaps between these groups – for example, many older people care for children or have disabilities.</w:t>
      </w:r>
    </w:p>
    <w:p w14:paraId="078E5D64" w14:textId="77777777" w:rsidR="008F18A2" w:rsidRDefault="008F18A2" w:rsidP="008F18A2">
      <w:pPr>
        <w:pStyle w:val="NoSpacing"/>
      </w:pPr>
    </w:p>
    <w:p w14:paraId="7BA167A3" w14:textId="77777777" w:rsidR="008F18A2" w:rsidRDefault="008F18A2" w:rsidP="008F18A2">
      <w:pPr>
        <w:pStyle w:val="NoSpacing"/>
      </w:pPr>
      <w:r>
        <w:t>Action point 1: Understand the needs and capacities of older people</w:t>
      </w:r>
    </w:p>
    <w:p w14:paraId="7A11CCA2" w14:textId="77777777" w:rsidR="008F18A2" w:rsidRDefault="008F18A2" w:rsidP="008F18A2">
      <w:pPr>
        <w:pStyle w:val="NoSpacing"/>
      </w:pPr>
      <w:r>
        <w:t>Action point 2: Ensure that older people participate and are represented</w:t>
      </w:r>
    </w:p>
    <w:p w14:paraId="17E44EFA" w14:textId="77777777" w:rsidR="008F18A2" w:rsidRDefault="008F18A2" w:rsidP="008F18A2">
      <w:pPr>
        <w:pStyle w:val="NoSpacing"/>
      </w:pPr>
      <w:r>
        <w:t>Action point 3: Target vulnerable older people</w:t>
      </w:r>
    </w:p>
    <w:p w14:paraId="2CB6847E" w14:textId="77777777" w:rsidR="008F18A2" w:rsidRDefault="008F18A2" w:rsidP="008F18A2">
      <w:pPr>
        <w:pStyle w:val="NoSpacing"/>
      </w:pPr>
      <w:r>
        <w:t>Action point 4: Incorporate age-friendly features in both household and community shelters</w:t>
      </w:r>
    </w:p>
    <w:p w14:paraId="7105AE09" w14:textId="77777777" w:rsidR="00890503" w:rsidRDefault="008F18A2" w:rsidP="00CF3B5E">
      <w:pPr>
        <w:pStyle w:val="NoSpacing"/>
        <w:rPr>
          <w:b/>
          <w:bCs/>
        </w:rPr>
      </w:pPr>
      <w:r>
        <w:t>Action point 5: Promote coordination, cooperation and sharing</w:t>
      </w:r>
      <w:r w:rsidR="00BA556C">
        <w:br w:type="page"/>
      </w:r>
      <w:r>
        <w:lastRenderedPageBreak/>
        <w:t xml:space="preserve"> </w:t>
      </w:r>
      <w:proofErr w:type="gramStart"/>
      <w:r w:rsidR="00890503" w:rsidRPr="00890503">
        <w:rPr>
          <w:b/>
          <w:bCs/>
        </w:rPr>
        <w:t>The</w:t>
      </w:r>
      <w:proofErr w:type="gramEnd"/>
      <w:r w:rsidR="00890503" w:rsidRPr="00890503">
        <w:rPr>
          <w:b/>
          <w:bCs/>
        </w:rPr>
        <w:t xml:space="preserve"> commitments to Protection – source UNFPA</w:t>
      </w:r>
      <w:r w:rsidR="00890503" w:rsidRPr="00890503">
        <w:rPr>
          <w:rFonts w:ascii="Calibri" w:eastAsia="Calibri" w:hAnsi="Calibri" w:cs="Arial"/>
          <w:b/>
          <w:bCs/>
          <w:noProof/>
          <w:sz w:val="32"/>
          <w:lang w:val="en-US"/>
        </w:rPr>
        <w:drawing>
          <wp:inline distT="0" distB="0" distL="0" distR="0" wp14:anchorId="7CA820D0" wp14:editId="58FFCF23">
            <wp:extent cx="4742955" cy="8267700"/>
            <wp:effectExtent l="0" t="0" r="635"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a:stretch>
                      <a:fillRect/>
                    </a:stretch>
                  </pic:blipFill>
                  <pic:spPr bwMode="auto">
                    <a:xfrm>
                      <a:off x="0" y="0"/>
                      <a:ext cx="4742565" cy="8267021"/>
                    </a:xfrm>
                    <a:prstGeom prst="rect">
                      <a:avLst/>
                    </a:prstGeom>
                    <a:noFill/>
                    <a:ln w="9525">
                      <a:noFill/>
                      <a:miter lim="800000"/>
                      <a:headEnd/>
                      <a:tailEnd/>
                    </a:ln>
                  </pic:spPr>
                </pic:pic>
              </a:graphicData>
            </a:graphic>
          </wp:inline>
        </w:drawing>
      </w:r>
    </w:p>
    <w:p w14:paraId="01F28E6D" w14:textId="77777777" w:rsidR="007651BB" w:rsidRDefault="007651BB">
      <w:pPr>
        <w:rPr>
          <w:b/>
          <w:bCs/>
        </w:rPr>
      </w:pPr>
      <w:r>
        <w:rPr>
          <w:b/>
          <w:bCs/>
        </w:rPr>
        <w:br w:type="page"/>
      </w:r>
    </w:p>
    <w:p w14:paraId="514EA883" w14:textId="77777777" w:rsidR="007651BB" w:rsidRDefault="00890503" w:rsidP="00BA556C">
      <w:pPr>
        <w:rPr>
          <w:b/>
          <w:bCs/>
        </w:rPr>
      </w:pPr>
      <w:r>
        <w:rPr>
          <w:b/>
          <w:noProof/>
          <w:sz w:val="24"/>
          <w:lang w:val="en-US"/>
        </w:rPr>
        <w:lastRenderedPageBreak/>
        <w:drawing>
          <wp:inline distT="0" distB="0" distL="0" distR="0" wp14:anchorId="68BA4A0E" wp14:editId="4DB7DAD8">
            <wp:extent cx="5731510" cy="6749745"/>
            <wp:effectExtent l="19050" t="0" r="2540"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srcRect/>
                    <a:stretch>
                      <a:fillRect/>
                    </a:stretch>
                  </pic:blipFill>
                  <pic:spPr bwMode="auto">
                    <a:xfrm>
                      <a:off x="0" y="0"/>
                      <a:ext cx="5731510" cy="6749745"/>
                    </a:xfrm>
                    <a:prstGeom prst="rect">
                      <a:avLst/>
                    </a:prstGeom>
                    <a:noFill/>
                    <a:ln w="9525">
                      <a:noFill/>
                      <a:miter lim="800000"/>
                      <a:headEnd/>
                      <a:tailEnd/>
                    </a:ln>
                  </pic:spPr>
                </pic:pic>
              </a:graphicData>
            </a:graphic>
          </wp:inline>
        </w:drawing>
      </w:r>
    </w:p>
    <w:p w14:paraId="51A39D48" w14:textId="77777777" w:rsidR="007651BB" w:rsidRDefault="007651BB">
      <w:pPr>
        <w:rPr>
          <w:b/>
          <w:bCs/>
        </w:rPr>
      </w:pPr>
      <w:r>
        <w:rPr>
          <w:b/>
          <w:bCs/>
        </w:rPr>
        <w:br w:type="page"/>
      </w:r>
    </w:p>
    <w:p w14:paraId="0CD5AF06" w14:textId="77777777" w:rsidR="00890503" w:rsidRDefault="007651BB" w:rsidP="00BA556C">
      <w:pPr>
        <w:rPr>
          <w:b/>
          <w:bCs/>
        </w:rPr>
      </w:pPr>
      <w:r>
        <w:rPr>
          <w:b/>
          <w:bCs/>
        </w:rPr>
        <w:lastRenderedPageBreak/>
        <w:t>MOU with ILO</w:t>
      </w:r>
    </w:p>
    <w:p w14:paraId="4765016D" w14:textId="1C73108C" w:rsidR="001A11D9" w:rsidRPr="00C40D08" w:rsidRDefault="001A11D9" w:rsidP="00DF48EB">
      <w:pPr>
        <w:jc w:val="center"/>
        <w:rPr>
          <w:rFonts w:ascii="Times New Roman" w:hAnsi="Times New Roman" w:cs="Times New Roman"/>
          <w:b/>
          <w:sz w:val="24"/>
          <w:szCs w:val="24"/>
          <w:u w:val="single"/>
        </w:rPr>
      </w:pPr>
      <w:r w:rsidRPr="00C40D08">
        <w:rPr>
          <w:rFonts w:ascii="Times New Roman" w:hAnsi="Times New Roman" w:cs="Times New Roman"/>
          <w:b/>
          <w:sz w:val="24"/>
          <w:szCs w:val="24"/>
          <w:u w:val="single"/>
        </w:rPr>
        <w:t>Livelihood Cluster’s approach to livelihood recovery and development</w:t>
      </w:r>
      <w:r w:rsidR="00DF48EB">
        <w:rPr>
          <w:rFonts w:ascii="Times New Roman" w:hAnsi="Times New Roman" w:cs="Times New Roman"/>
          <w:b/>
          <w:sz w:val="24"/>
          <w:szCs w:val="24"/>
          <w:u w:val="single"/>
        </w:rPr>
        <w:t xml:space="preserve"> </w:t>
      </w:r>
    </w:p>
    <w:p w14:paraId="08F47F41" w14:textId="77777777" w:rsidR="001A11D9" w:rsidRPr="00C60F1C" w:rsidRDefault="001A11D9" w:rsidP="001A11D9">
      <w:pPr>
        <w:rPr>
          <w:rFonts w:ascii="Times New Roman" w:hAnsi="Times New Roman" w:cs="Times New Roman"/>
          <w:sz w:val="24"/>
          <w:szCs w:val="24"/>
        </w:rPr>
      </w:pPr>
      <w:r>
        <w:rPr>
          <w:rFonts w:ascii="Times New Roman" w:hAnsi="Times New Roman" w:cs="Times New Roman"/>
          <w:sz w:val="24"/>
          <w:szCs w:val="24"/>
        </w:rPr>
        <w:t>Livelihood</w:t>
      </w:r>
      <w:r w:rsidRPr="00C60F1C">
        <w:rPr>
          <w:rFonts w:ascii="Times New Roman" w:hAnsi="Times New Roman" w:cs="Times New Roman"/>
          <w:sz w:val="24"/>
          <w:szCs w:val="24"/>
        </w:rPr>
        <w:t xml:space="preserve"> </w:t>
      </w:r>
      <w:r>
        <w:rPr>
          <w:rFonts w:ascii="Times New Roman" w:hAnsi="Times New Roman" w:cs="Times New Roman"/>
          <w:sz w:val="24"/>
          <w:szCs w:val="24"/>
        </w:rPr>
        <w:t>interventions in disaster</w:t>
      </w:r>
      <w:r w:rsidRPr="00C60F1C">
        <w:rPr>
          <w:rFonts w:ascii="Times New Roman" w:hAnsi="Times New Roman" w:cs="Times New Roman"/>
          <w:sz w:val="24"/>
          <w:szCs w:val="24"/>
        </w:rPr>
        <w:t>-affected areas</w:t>
      </w:r>
      <w:r>
        <w:rPr>
          <w:rFonts w:ascii="Times New Roman" w:hAnsi="Times New Roman" w:cs="Times New Roman"/>
          <w:sz w:val="24"/>
          <w:szCs w:val="24"/>
        </w:rPr>
        <w:t>/humanitarian situations</w:t>
      </w:r>
      <w:r w:rsidRPr="00C60F1C">
        <w:rPr>
          <w:rFonts w:ascii="Times New Roman" w:hAnsi="Times New Roman" w:cs="Times New Roman"/>
          <w:sz w:val="24"/>
          <w:szCs w:val="24"/>
        </w:rPr>
        <w:t xml:space="preserve"> generate immediate employment and help identify other livelihood options for affected households.</w:t>
      </w:r>
      <w:r>
        <w:rPr>
          <w:rFonts w:ascii="Times New Roman" w:hAnsi="Times New Roman" w:cs="Times New Roman"/>
          <w:sz w:val="24"/>
          <w:szCs w:val="24"/>
        </w:rPr>
        <w:t xml:space="preserve"> Responses within the livelihoods cluster</w:t>
      </w:r>
      <w:r w:rsidRPr="00C60F1C">
        <w:rPr>
          <w:rFonts w:ascii="Times New Roman" w:hAnsi="Times New Roman" w:cs="Times New Roman"/>
          <w:sz w:val="24"/>
          <w:szCs w:val="24"/>
        </w:rPr>
        <w:t xml:space="preserve"> will utilize a local resource-based approach where</w:t>
      </w:r>
      <w:r>
        <w:rPr>
          <w:rFonts w:ascii="Times New Roman" w:hAnsi="Times New Roman" w:cs="Times New Roman"/>
          <w:sz w:val="24"/>
          <w:szCs w:val="24"/>
        </w:rPr>
        <w:t xml:space="preserve"> affected communities</w:t>
      </w:r>
      <w:r w:rsidRPr="00C60F1C">
        <w:rPr>
          <w:rFonts w:ascii="Times New Roman" w:hAnsi="Times New Roman" w:cs="Times New Roman"/>
          <w:sz w:val="24"/>
          <w:szCs w:val="24"/>
        </w:rPr>
        <w:t xml:space="preserve"> will be involved.  It is</w:t>
      </w:r>
      <w:r>
        <w:rPr>
          <w:rFonts w:ascii="Times New Roman" w:hAnsi="Times New Roman" w:cs="Times New Roman"/>
          <w:sz w:val="24"/>
          <w:szCs w:val="24"/>
        </w:rPr>
        <w:t xml:space="preserve"> aligned with the principles of Decent Work and</w:t>
      </w:r>
      <w:r w:rsidRPr="00C60F1C">
        <w:rPr>
          <w:rFonts w:ascii="Times New Roman" w:hAnsi="Times New Roman" w:cs="Times New Roman"/>
          <w:sz w:val="24"/>
          <w:szCs w:val="24"/>
        </w:rPr>
        <w:t xml:space="preserve"> focused on short-term community </w:t>
      </w:r>
      <w:r>
        <w:rPr>
          <w:rFonts w:ascii="Times New Roman" w:hAnsi="Times New Roman" w:cs="Times New Roman"/>
          <w:sz w:val="24"/>
          <w:szCs w:val="24"/>
        </w:rPr>
        <w:t xml:space="preserve">activities that include but are not limited to </w:t>
      </w:r>
      <w:r w:rsidRPr="00C60F1C">
        <w:rPr>
          <w:rFonts w:ascii="Times New Roman" w:hAnsi="Times New Roman" w:cs="Times New Roman"/>
          <w:sz w:val="24"/>
          <w:szCs w:val="24"/>
        </w:rPr>
        <w:t>infrastructure repair and restoration that will transition to longer-term employment and better access to other livelihood options.</w:t>
      </w:r>
      <w:r>
        <w:rPr>
          <w:rFonts w:ascii="Times New Roman" w:hAnsi="Times New Roman" w:cs="Times New Roman"/>
          <w:sz w:val="24"/>
          <w:szCs w:val="24"/>
        </w:rPr>
        <w:t xml:space="preserve"> There is a need to support and develop t</w:t>
      </w:r>
      <w:r w:rsidRPr="00C60F1C">
        <w:rPr>
          <w:rFonts w:ascii="Times New Roman" w:hAnsi="Times New Roman" w:cs="Times New Roman"/>
          <w:sz w:val="24"/>
          <w:szCs w:val="24"/>
        </w:rPr>
        <w:t>raditional forms of livelihood</w:t>
      </w:r>
      <w:r>
        <w:rPr>
          <w:rFonts w:ascii="Times New Roman" w:hAnsi="Times New Roman" w:cs="Times New Roman"/>
          <w:sz w:val="24"/>
          <w:szCs w:val="24"/>
        </w:rPr>
        <w:t xml:space="preserve"> that</w:t>
      </w:r>
      <w:r w:rsidRPr="00C60F1C">
        <w:rPr>
          <w:rFonts w:ascii="Times New Roman" w:hAnsi="Times New Roman" w:cs="Times New Roman"/>
          <w:sz w:val="24"/>
          <w:szCs w:val="24"/>
        </w:rPr>
        <w:t xml:space="preserve"> </w:t>
      </w:r>
      <w:r>
        <w:rPr>
          <w:rFonts w:ascii="Times New Roman" w:hAnsi="Times New Roman" w:cs="Times New Roman"/>
          <w:sz w:val="24"/>
          <w:szCs w:val="24"/>
        </w:rPr>
        <w:t>a</w:t>
      </w:r>
      <w:r w:rsidRPr="00C60F1C">
        <w:rPr>
          <w:rFonts w:ascii="Times New Roman" w:hAnsi="Times New Roman" w:cs="Times New Roman"/>
          <w:sz w:val="24"/>
          <w:szCs w:val="24"/>
        </w:rPr>
        <w:t>re</w:t>
      </w:r>
      <w:r>
        <w:rPr>
          <w:rFonts w:ascii="Times New Roman" w:hAnsi="Times New Roman" w:cs="Times New Roman"/>
          <w:sz w:val="24"/>
          <w:szCs w:val="24"/>
        </w:rPr>
        <w:t xml:space="preserve"> often</w:t>
      </w:r>
      <w:r w:rsidRPr="00C60F1C">
        <w:rPr>
          <w:rFonts w:ascii="Times New Roman" w:hAnsi="Times New Roman" w:cs="Times New Roman"/>
          <w:sz w:val="24"/>
          <w:szCs w:val="24"/>
        </w:rPr>
        <w:t xml:space="preserve"> destroyed</w:t>
      </w:r>
      <w:r>
        <w:rPr>
          <w:rFonts w:ascii="Times New Roman" w:hAnsi="Times New Roman" w:cs="Times New Roman"/>
          <w:sz w:val="24"/>
          <w:szCs w:val="24"/>
        </w:rPr>
        <w:t xml:space="preserve"> in such situations, but there is also a need to develop and improve local economies and livelihood opportunities. The members of the Livelihood cluster agree to practice and advocate the observance of decent work principles in undertaking</w:t>
      </w:r>
      <w:r w:rsidRPr="00C60F1C">
        <w:rPr>
          <w:rFonts w:ascii="Times New Roman" w:hAnsi="Times New Roman" w:cs="Times New Roman"/>
          <w:sz w:val="24"/>
          <w:szCs w:val="24"/>
        </w:rPr>
        <w:t xml:space="preserve"> activities</w:t>
      </w:r>
      <w:r>
        <w:rPr>
          <w:rFonts w:ascii="Times New Roman" w:hAnsi="Times New Roman" w:cs="Times New Roman"/>
          <w:sz w:val="24"/>
          <w:szCs w:val="24"/>
        </w:rPr>
        <w:t>, including the following</w:t>
      </w:r>
      <w:r w:rsidRPr="00C60F1C">
        <w:rPr>
          <w:rFonts w:ascii="Times New Roman" w:hAnsi="Times New Roman" w:cs="Times New Roman"/>
          <w:sz w:val="24"/>
          <w:szCs w:val="24"/>
        </w:rPr>
        <w:t>:</w:t>
      </w:r>
    </w:p>
    <w:p w14:paraId="26C28D1F" w14:textId="77777777" w:rsidR="001A11D9" w:rsidRPr="00C60F1C" w:rsidRDefault="001A11D9" w:rsidP="001A11D9">
      <w:pPr>
        <w:pStyle w:val="ListParagraph"/>
        <w:numPr>
          <w:ilvl w:val="0"/>
          <w:numId w:val="20"/>
        </w:numPr>
        <w:rPr>
          <w:rFonts w:ascii="Times New Roman" w:hAnsi="Times New Roman" w:cs="Times New Roman"/>
          <w:sz w:val="24"/>
          <w:szCs w:val="24"/>
        </w:rPr>
      </w:pPr>
      <w:r w:rsidRPr="00C60F1C">
        <w:rPr>
          <w:rFonts w:ascii="Times New Roman" w:hAnsi="Times New Roman" w:cs="Times New Roman"/>
          <w:sz w:val="24"/>
          <w:szCs w:val="24"/>
        </w:rPr>
        <w:t>debris clearing through cash-for-work</w:t>
      </w:r>
      <w:r>
        <w:rPr>
          <w:rFonts w:ascii="Times New Roman" w:hAnsi="Times New Roman" w:cs="Times New Roman"/>
          <w:sz w:val="24"/>
          <w:szCs w:val="24"/>
        </w:rPr>
        <w:t xml:space="preserve"> (</w:t>
      </w:r>
      <w:proofErr w:type="spellStart"/>
      <w:r>
        <w:rPr>
          <w:rFonts w:ascii="Times New Roman" w:hAnsi="Times New Roman" w:cs="Times New Roman"/>
          <w:sz w:val="24"/>
          <w:szCs w:val="24"/>
        </w:rPr>
        <w:t>CfW</w:t>
      </w:r>
      <w:proofErr w:type="spellEnd"/>
      <w:r>
        <w:rPr>
          <w:rFonts w:ascii="Times New Roman" w:hAnsi="Times New Roman" w:cs="Times New Roman"/>
          <w:sz w:val="24"/>
          <w:szCs w:val="24"/>
        </w:rPr>
        <w:t>), or other such activities</w:t>
      </w:r>
      <w:r>
        <w:rPr>
          <w:rStyle w:val="FootnoteReference"/>
          <w:rFonts w:ascii="Times New Roman" w:hAnsi="Times New Roman" w:cs="Times New Roman"/>
          <w:sz w:val="24"/>
          <w:szCs w:val="24"/>
        </w:rPr>
        <w:footnoteReference w:id="1"/>
      </w:r>
      <w:r>
        <w:rPr>
          <w:rFonts w:ascii="Times New Roman" w:hAnsi="Times New Roman" w:cs="Times New Roman"/>
          <w:sz w:val="24"/>
          <w:szCs w:val="24"/>
        </w:rPr>
        <w:t xml:space="preserve"> which are needed, inclusive and quick to roll-out to</w:t>
      </w:r>
      <w:r w:rsidRPr="00C60F1C">
        <w:rPr>
          <w:rFonts w:ascii="Times New Roman" w:hAnsi="Times New Roman" w:cs="Times New Roman"/>
          <w:sz w:val="24"/>
          <w:szCs w:val="24"/>
        </w:rPr>
        <w:t xml:space="preserve"> provide immediate income to households;</w:t>
      </w:r>
    </w:p>
    <w:p w14:paraId="10ACB40F" w14:textId="77777777" w:rsidR="001A11D9" w:rsidRPr="00C60F1C" w:rsidRDefault="001A11D9" w:rsidP="001A11D9">
      <w:pPr>
        <w:pStyle w:val="ListParagraph"/>
        <w:numPr>
          <w:ilvl w:val="0"/>
          <w:numId w:val="20"/>
        </w:numPr>
        <w:rPr>
          <w:rFonts w:ascii="Times New Roman" w:hAnsi="Times New Roman" w:cs="Times New Roman"/>
          <w:sz w:val="24"/>
          <w:szCs w:val="24"/>
        </w:rPr>
      </w:pPr>
      <w:r w:rsidRPr="00C60F1C">
        <w:rPr>
          <w:rFonts w:ascii="Times New Roman" w:hAnsi="Times New Roman" w:cs="Times New Roman"/>
          <w:sz w:val="24"/>
          <w:szCs w:val="24"/>
        </w:rPr>
        <w:t>provision of onsite training to</w:t>
      </w:r>
      <w:r>
        <w:rPr>
          <w:rFonts w:ascii="Times New Roman" w:hAnsi="Times New Roman" w:cs="Times New Roman"/>
          <w:sz w:val="24"/>
          <w:szCs w:val="24"/>
        </w:rPr>
        <w:t xml:space="preserve"> beneficiary</w:t>
      </w:r>
      <w:r w:rsidRPr="00C60F1C">
        <w:rPr>
          <w:rFonts w:ascii="Times New Roman" w:hAnsi="Times New Roman" w:cs="Times New Roman"/>
          <w:sz w:val="24"/>
          <w:szCs w:val="24"/>
        </w:rPr>
        <w:t xml:space="preserve"> workers during repair, reconstruction and rehabilitation of infrastructure to address expected demand for skilled workers;</w:t>
      </w:r>
    </w:p>
    <w:p w14:paraId="4C84561A" w14:textId="77777777" w:rsidR="001A11D9" w:rsidRPr="00C60F1C" w:rsidRDefault="001A11D9" w:rsidP="001A11D9">
      <w:pPr>
        <w:pStyle w:val="ListParagraph"/>
        <w:numPr>
          <w:ilvl w:val="0"/>
          <w:numId w:val="20"/>
        </w:numPr>
        <w:rPr>
          <w:rFonts w:ascii="Times New Roman" w:hAnsi="Times New Roman" w:cs="Times New Roman"/>
          <w:sz w:val="24"/>
          <w:szCs w:val="24"/>
        </w:rPr>
      </w:pPr>
      <w:r w:rsidRPr="00C60F1C">
        <w:rPr>
          <w:rFonts w:ascii="Times New Roman" w:hAnsi="Times New Roman" w:cs="Times New Roman"/>
          <w:sz w:val="24"/>
          <w:szCs w:val="24"/>
        </w:rPr>
        <w:t>organization, capacity building and registration of workers wi</w:t>
      </w:r>
      <w:r>
        <w:rPr>
          <w:rFonts w:ascii="Times New Roman" w:hAnsi="Times New Roman" w:cs="Times New Roman"/>
          <w:sz w:val="24"/>
          <w:szCs w:val="24"/>
        </w:rPr>
        <w:t>th appropriate government agencies</w:t>
      </w:r>
      <w:r w:rsidRPr="00C60F1C">
        <w:rPr>
          <w:rFonts w:ascii="Times New Roman" w:hAnsi="Times New Roman" w:cs="Times New Roman"/>
          <w:sz w:val="24"/>
          <w:szCs w:val="24"/>
        </w:rPr>
        <w:t xml:space="preserve"> to acquire the legal personality to be engaged as </w:t>
      </w:r>
      <w:r>
        <w:rPr>
          <w:rFonts w:ascii="Times New Roman" w:hAnsi="Times New Roman" w:cs="Times New Roman"/>
          <w:sz w:val="24"/>
          <w:szCs w:val="24"/>
        </w:rPr>
        <w:t xml:space="preserve">local </w:t>
      </w:r>
      <w:r w:rsidRPr="00C60F1C">
        <w:rPr>
          <w:rFonts w:ascii="Times New Roman" w:hAnsi="Times New Roman" w:cs="Times New Roman"/>
          <w:sz w:val="24"/>
          <w:szCs w:val="24"/>
        </w:rPr>
        <w:t>community contractors for the repair and rehabilitation of community assets and facilities</w:t>
      </w:r>
      <w:r>
        <w:rPr>
          <w:rFonts w:ascii="Times New Roman" w:hAnsi="Times New Roman" w:cs="Times New Roman"/>
          <w:sz w:val="24"/>
          <w:szCs w:val="24"/>
        </w:rPr>
        <w:t xml:space="preserve"> and other emergency employment activities</w:t>
      </w:r>
      <w:r w:rsidRPr="00C60F1C">
        <w:rPr>
          <w:rFonts w:ascii="Times New Roman" w:hAnsi="Times New Roman" w:cs="Times New Roman"/>
          <w:sz w:val="24"/>
          <w:szCs w:val="24"/>
        </w:rPr>
        <w:t>;</w:t>
      </w:r>
    </w:p>
    <w:p w14:paraId="0BE7F532" w14:textId="77777777" w:rsidR="001A11D9" w:rsidRPr="00C60F1C" w:rsidRDefault="001A11D9" w:rsidP="001A11D9">
      <w:pPr>
        <w:pStyle w:val="ListParagraph"/>
        <w:numPr>
          <w:ilvl w:val="0"/>
          <w:numId w:val="20"/>
        </w:numPr>
        <w:rPr>
          <w:rFonts w:ascii="Times New Roman" w:hAnsi="Times New Roman" w:cs="Times New Roman"/>
          <w:sz w:val="24"/>
          <w:szCs w:val="24"/>
        </w:rPr>
      </w:pPr>
      <w:r w:rsidRPr="00C60F1C">
        <w:rPr>
          <w:rFonts w:ascii="Times New Roman" w:hAnsi="Times New Roman" w:cs="Times New Roman"/>
          <w:sz w:val="24"/>
          <w:szCs w:val="24"/>
        </w:rPr>
        <w:t xml:space="preserve">engagement of community contractors to demonstrate capacity to address </w:t>
      </w:r>
      <w:proofErr w:type="spellStart"/>
      <w:r w:rsidRPr="00C60F1C">
        <w:rPr>
          <w:rFonts w:ascii="Times New Roman" w:hAnsi="Times New Roman" w:cs="Times New Roman"/>
          <w:sz w:val="24"/>
          <w:szCs w:val="24"/>
        </w:rPr>
        <w:t>labor</w:t>
      </w:r>
      <w:proofErr w:type="spellEnd"/>
      <w:r w:rsidRPr="00C60F1C">
        <w:rPr>
          <w:rFonts w:ascii="Times New Roman" w:hAnsi="Times New Roman" w:cs="Times New Roman"/>
          <w:sz w:val="24"/>
          <w:szCs w:val="24"/>
        </w:rPr>
        <w:t xml:space="preserve"> market demands emanating from new investment priorities by public and private development entities</w:t>
      </w:r>
      <w:r>
        <w:rPr>
          <w:rFonts w:ascii="Times New Roman" w:hAnsi="Times New Roman" w:cs="Times New Roman"/>
          <w:sz w:val="24"/>
          <w:szCs w:val="24"/>
        </w:rPr>
        <w:t>.</w:t>
      </w:r>
    </w:p>
    <w:p w14:paraId="55BBA3FF" w14:textId="3ED59F8A" w:rsidR="001A11D9" w:rsidRPr="00DF48EB" w:rsidRDefault="001A11D9" w:rsidP="001A11D9">
      <w:pPr>
        <w:rPr>
          <w:rFonts w:ascii="Times New Roman" w:hAnsi="Times New Roman" w:cs="Times New Roman"/>
          <w:sz w:val="24"/>
          <w:szCs w:val="24"/>
        </w:rPr>
      </w:pPr>
      <w:r w:rsidRPr="00C60F1C">
        <w:rPr>
          <w:rFonts w:ascii="Times New Roman" w:hAnsi="Times New Roman" w:cs="Times New Roman"/>
          <w:sz w:val="24"/>
          <w:szCs w:val="24"/>
        </w:rPr>
        <w:t xml:space="preserve">Partner organizations including local government units and the communities will take an active role in the entire process. </w:t>
      </w:r>
      <w:r>
        <w:rPr>
          <w:rFonts w:ascii="Times New Roman" w:hAnsi="Times New Roman" w:cs="Times New Roman"/>
          <w:sz w:val="24"/>
          <w:szCs w:val="24"/>
        </w:rPr>
        <w:t>This approach has successfully been</w:t>
      </w:r>
      <w:r w:rsidRPr="00C60F1C">
        <w:rPr>
          <w:rFonts w:ascii="Times New Roman" w:hAnsi="Times New Roman" w:cs="Times New Roman"/>
          <w:sz w:val="24"/>
          <w:szCs w:val="24"/>
        </w:rPr>
        <w:t xml:space="preserve"> use</w:t>
      </w:r>
      <w:r>
        <w:rPr>
          <w:rFonts w:ascii="Times New Roman" w:hAnsi="Times New Roman" w:cs="Times New Roman"/>
          <w:sz w:val="24"/>
          <w:szCs w:val="24"/>
        </w:rPr>
        <w:t>d</w:t>
      </w:r>
      <w:r w:rsidRPr="00C60F1C">
        <w:rPr>
          <w:rFonts w:ascii="Times New Roman" w:hAnsi="Times New Roman" w:cs="Times New Roman"/>
          <w:sz w:val="24"/>
          <w:szCs w:val="24"/>
        </w:rPr>
        <w:t xml:space="preserve"> in </w:t>
      </w:r>
      <w:r>
        <w:rPr>
          <w:rFonts w:ascii="Times New Roman" w:hAnsi="Times New Roman" w:cs="Times New Roman"/>
          <w:sz w:val="24"/>
          <w:szCs w:val="24"/>
        </w:rPr>
        <w:t xml:space="preserve">Typhoon </w:t>
      </w:r>
      <w:proofErr w:type="spellStart"/>
      <w:r w:rsidRPr="00C60F1C">
        <w:rPr>
          <w:rFonts w:ascii="Times New Roman" w:hAnsi="Times New Roman" w:cs="Times New Roman"/>
          <w:sz w:val="24"/>
          <w:szCs w:val="24"/>
        </w:rPr>
        <w:t>Sendong</w:t>
      </w:r>
      <w:proofErr w:type="spellEnd"/>
      <w:r w:rsidRPr="00C60F1C">
        <w:rPr>
          <w:rFonts w:ascii="Times New Roman" w:hAnsi="Times New Roman" w:cs="Times New Roman"/>
          <w:sz w:val="24"/>
          <w:szCs w:val="24"/>
        </w:rPr>
        <w:t xml:space="preserve">-affected areas in Cagayan de Oro and </w:t>
      </w:r>
      <w:proofErr w:type="spellStart"/>
      <w:r w:rsidRPr="00C60F1C">
        <w:rPr>
          <w:rFonts w:ascii="Times New Roman" w:hAnsi="Times New Roman" w:cs="Times New Roman"/>
          <w:sz w:val="24"/>
          <w:szCs w:val="24"/>
        </w:rPr>
        <w:t>Iligan</w:t>
      </w:r>
      <w:proofErr w:type="spellEnd"/>
      <w:r w:rsidRPr="00C60F1C">
        <w:rPr>
          <w:rFonts w:ascii="Times New Roman" w:hAnsi="Times New Roman" w:cs="Times New Roman"/>
          <w:sz w:val="24"/>
          <w:szCs w:val="24"/>
        </w:rPr>
        <w:t xml:space="preserve"> with four community contractors engaged to provide construction services for the repair and restoration of government element</w:t>
      </w:r>
      <w:r w:rsidR="00DF48EB">
        <w:rPr>
          <w:rFonts w:ascii="Times New Roman" w:hAnsi="Times New Roman" w:cs="Times New Roman"/>
          <w:sz w:val="24"/>
          <w:szCs w:val="24"/>
        </w:rPr>
        <w:t>ary and high school facilities.</w:t>
      </w:r>
    </w:p>
    <w:p w14:paraId="1A8F6021" w14:textId="77777777" w:rsidR="001A11D9" w:rsidRPr="00C60F1C" w:rsidRDefault="001A11D9" w:rsidP="001A11D9">
      <w:pPr>
        <w:rPr>
          <w:rFonts w:ascii="Times New Roman" w:hAnsi="Times New Roman" w:cs="Times New Roman"/>
          <w:b/>
          <w:sz w:val="24"/>
          <w:szCs w:val="24"/>
        </w:rPr>
      </w:pPr>
      <w:r w:rsidRPr="00C60F1C">
        <w:rPr>
          <w:rFonts w:ascii="Times New Roman" w:hAnsi="Times New Roman" w:cs="Times New Roman"/>
          <w:b/>
          <w:sz w:val="24"/>
          <w:szCs w:val="24"/>
        </w:rPr>
        <w:t xml:space="preserve">Implementing </w:t>
      </w:r>
      <w:proofErr w:type="spellStart"/>
      <w:r w:rsidRPr="00C60F1C">
        <w:rPr>
          <w:rFonts w:ascii="Times New Roman" w:hAnsi="Times New Roman" w:cs="Times New Roman"/>
          <w:b/>
          <w:sz w:val="24"/>
          <w:szCs w:val="24"/>
        </w:rPr>
        <w:t>CfW</w:t>
      </w:r>
      <w:proofErr w:type="spellEnd"/>
      <w:r w:rsidRPr="00C60F1C">
        <w:rPr>
          <w:rFonts w:ascii="Times New Roman" w:hAnsi="Times New Roman" w:cs="Times New Roman"/>
          <w:b/>
          <w:sz w:val="24"/>
          <w:szCs w:val="24"/>
        </w:rPr>
        <w:t xml:space="preserve"> for short-term employment</w:t>
      </w:r>
    </w:p>
    <w:p w14:paraId="09679A73" w14:textId="77777777" w:rsidR="001A11D9" w:rsidRPr="00C60F1C" w:rsidRDefault="001A11D9" w:rsidP="001A11D9">
      <w:pPr>
        <w:rPr>
          <w:rFonts w:ascii="Times New Roman" w:hAnsi="Times New Roman" w:cs="Times New Roman"/>
          <w:sz w:val="24"/>
          <w:szCs w:val="24"/>
        </w:rPr>
      </w:pPr>
      <w:r w:rsidRPr="00C60F1C">
        <w:rPr>
          <w:rFonts w:ascii="Times New Roman" w:hAnsi="Times New Roman" w:cs="Times New Roman"/>
          <w:sz w:val="24"/>
          <w:szCs w:val="24"/>
        </w:rPr>
        <w:t xml:space="preserve">Cash-for-work for one member of affected households </w:t>
      </w:r>
      <w:r>
        <w:rPr>
          <w:rFonts w:ascii="Times New Roman" w:hAnsi="Times New Roman" w:cs="Times New Roman"/>
          <w:sz w:val="24"/>
          <w:szCs w:val="24"/>
        </w:rPr>
        <w:t>should</w:t>
      </w:r>
      <w:r w:rsidRPr="00C60F1C">
        <w:rPr>
          <w:rFonts w:ascii="Times New Roman" w:hAnsi="Times New Roman" w:cs="Times New Roman"/>
          <w:sz w:val="24"/>
          <w:szCs w:val="24"/>
        </w:rPr>
        <w:t xml:space="preserve"> run for</w:t>
      </w:r>
      <w:r>
        <w:rPr>
          <w:rFonts w:ascii="Times New Roman" w:hAnsi="Times New Roman" w:cs="Times New Roman"/>
          <w:sz w:val="24"/>
          <w:szCs w:val="24"/>
        </w:rPr>
        <w:t xml:space="preserve"> approximately</w:t>
      </w:r>
      <w:r w:rsidRPr="00C60F1C">
        <w:rPr>
          <w:rFonts w:ascii="Times New Roman" w:hAnsi="Times New Roman" w:cs="Times New Roman"/>
          <w:sz w:val="24"/>
          <w:szCs w:val="24"/>
        </w:rPr>
        <w:t xml:space="preserve"> 15 days</w:t>
      </w:r>
      <w:r>
        <w:rPr>
          <w:rFonts w:ascii="Times New Roman" w:hAnsi="Times New Roman" w:cs="Times New Roman"/>
          <w:sz w:val="24"/>
          <w:szCs w:val="24"/>
        </w:rPr>
        <w:t xml:space="preserve"> (dependent on the nature and situation of the disaster)</w:t>
      </w:r>
      <w:r w:rsidRPr="00C60F1C">
        <w:rPr>
          <w:rFonts w:ascii="Times New Roman" w:hAnsi="Times New Roman" w:cs="Times New Roman"/>
          <w:sz w:val="24"/>
          <w:szCs w:val="24"/>
        </w:rPr>
        <w:t xml:space="preserve">. </w:t>
      </w:r>
      <w:r>
        <w:rPr>
          <w:rFonts w:ascii="Times New Roman" w:hAnsi="Times New Roman" w:cs="Times New Roman"/>
          <w:sz w:val="24"/>
          <w:szCs w:val="24"/>
        </w:rPr>
        <w:t>The following requirements</w:t>
      </w:r>
      <w:r w:rsidRPr="00C60F1C">
        <w:rPr>
          <w:rFonts w:ascii="Times New Roman" w:hAnsi="Times New Roman" w:cs="Times New Roman"/>
          <w:sz w:val="24"/>
          <w:szCs w:val="24"/>
        </w:rPr>
        <w:t xml:space="preserve"> comply with international and national standards to decent work</w:t>
      </w:r>
      <w:r>
        <w:rPr>
          <w:rFonts w:ascii="Times New Roman" w:hAnsi="Times New Roman" w:cs="Times New Roman"/>
          <w:sz w:val="24"/>
          <w:szCs w:val="24"/>
        </w:rPr>
        <w:t xml:space="preserve"> and should</w:t>
      </w:r>
      <w:r w:rsidRPr="00C60F1C">
        <w:rPr>
          <w:rFonts w:ascii="Times New Roman" w:hAnsi="Times New Roman" w:cs="Times New Roman"/>
          <w:sz w:val="24"/>
          <w:szCs w:val="24"/>
        </w:rPr>
        <w:t xml:space="preserve"> be adopted</w:t>
      </w:r>
      <w:r>
        <w:rPr>
          <w:rFonts w:ascii="Times New Roman" w:hAnsi="Times New Roman" w:cs="Times New Roman"/>
          <w:sz w:val="24"/>
          <w:szCs w:val="24"/>
        </w:rPr>
        <w:t xml:space="preserve"> by all actors carrying out </w:t>
      </w:r>
      <w:proofErr w:type="spellStart"/>
      <w:r>
        <w:rPr>
          <w:rFonts w:ascii="Times New Roman" w:hAnsi="Times New Roman" w:cs="Times New Roman"/>
          <w:sz w:val="24"/>
          <w:szCs w:val="24"/>
        </w:rPr>
        <w:t>CfW</w:t>
      </w:r>
      <w:proofErr w:type="spellEnd"/>
      <w:r>
        <w:rPr>
          <w:rFonts w:ascii="Times New Roman" w:hAnsi="Times New Roman" w:cs="Times New Roman"/>
          <w:sz w:val="24"/>
          <w:szCs w:val="24"/>
        </w:rPr>
        <w:t>, or similar activities</w:t>
      </w:r>
      <w:r w:rsidRPr="00C60F1C">
        <w:rPr>
          <w:rFonts w:ascii="Times New Roman" w:hAnsi="Times New Roman" w:cs="Times New Roman"/>
          <w:sz w:val="24"/>
          <w:szCs w:val="24"/>
        </w:rPr>
        <w:t>:</w:t>
      </w:r>
    </w:p>
    <w:p w14:paraId="669CD3B0" w14:textId="77777777" w:rsidR="001A11D9" w:rsidRPr="00C60F1C" w:rsidRDefault="001A11D9" w:rsidP="001A11D9">
      <w:pPr>
        <w:pStyle w:val="ListParagraph"/>
        <w:numPr>
          <w:ilvl w:val="0"/>
          <w:numId w:val="22"/>
        </w:numPr>
        <w:rPr>
          <w:rFonts w:ascii="Times New Roman" w:hAnsi="Times New Roman" w:cs="Times New Roman"/>
          <w:sz w:val="24"/>
          <w:szCs w:val="24"/>
        </w:rPr>
      </w:pPr>
      <w:r w:rsidRPr="00C60F1C">
        <w:rPr>
          <w:rFonts w:ascii="Times New Roman" w:hAnsi="Times New Roman" w:cs="Times New Roman"/>
          <w:sz w:val="24"/>
          <w:szCs w:val="24"/>
        </w:rPr>
        <w:t xml:space="preserve">75% of the regional minimum wage, to be </w:t>
      </w:r>
      <w:proofErr w:type="gramStart"/>
      <w:r>
        <w:rPr>
          <w:rFonts w:ascii="Times New Roman" w:hAnsi="Times New Roman" w:cs="Times New Roman"/>
          <w:sz w:val="24"/>
          <w:szCs w:val="24"/>
        </w:rPr>
        <w:t xml:space="preserve">confirmed </w:t>
      </w:r>
      <w:r w:rsidRPr="00C60F1C">
        <w:rPr>
          <w:rFonts w:ascii="Times New Roman" w:hAnsi="Times New Roman" w:cs="Times New Roman"/>
          <w:sz w:val="24"/>
          <w:szCs w:val="24"/>
        </w:rPr>
        <w:t xml:space="preserve"> </w:t>
      </w:r>
      <w:r>
        <w:rPr>
          <w:rFonts w:ascii="Times New Roman" w:hAnsi="Times New Roman" w:cs="Times New Roman"/>
          <w:sz w:val="24"/>
          <w:szCs w:val="24"/>
        </w:rPr>
        <w:t>with</w:t>
      </w:r>
      <w:proofErr w:type="gramEnd"/>
      <w:r>
        <w:rPr>
          <w:rFonts w:ascii="Times New Roman" w:hAnsi="Times New Roman" w:cs="Times New Roman"/>
          <w:sz w:val="24"/>
          <w:szCs w:val="24"/>
        </w:rPr>
        <w:t xml:space="preserve"> the </w:t>
      </w:r>
      <w:r w:rsidRPr="00C60F1C">
        <w:rPr>
          <w:rFonts w:ascii="Times New Roman" w:hAnsi="Times New Roman" w:cs="Times New Roman"/>
          <w:sz w:val="24"/>
          <w:szCs w:val="24"/>
        </w:rPr>
        <w:t>D</w:t>
      </w:r>
      <w:r>
        <w:rPr>
          <w:rFonts w:ascii="Times New Roman" w:hAnsi="Times New Roman" w:cs="Times New Roman"/>
          <w:sz w:val="24"/>
          <w:szCs w:val="24"/>
        </w:rPr>
        <w:t xml:space="preserve">epartment of </w:t>
      </w:r>
      <w:proofErr w:type="spellStart"/>
      <w:r>
        <w:rPr>
          <w:rFonts w:ascii="Times New Roman" w:hAnsi="Times New Roman" w:cs="Times New Roman"/>
          <w:sz w:val="24"/>
          <w:szCs w:val="24"/>
        </w:rPr>
        <w:t>Labor</w:t>
      </w:r>
      <w:proofErr w:type="spellEnd"/>
      <w:r>
        <w:rPr>
          <w:rFonts w:ascii="Times New Roman" w:hAnsi="Times New Roman" w:cs="Times New Roman"/>
          <w:sz w:val="24"/>
          <w:szCs w:val="24"/>
        </w:rPr>
        <w:t xml:space="preserve"> and Employment (D</w:t>
      </w:r>
      <w:r w:rsidRPr="00C60F1C">
        <w:rPr>
          <w:rFonts w:ascii="Times New Roman" w:hAnsi="Times New Roman" w:cs="Times New Roman"/>
          <w:sz w:val="24"/>
          <w:szCs w:val="24"/>
        </w:rPr>
        <w:t>OLE</w:t>
      </w:r>
      <w:r>
        <w:rPr>
          <w:rFonts w:ascii="Times New Roman" w:hAnsi="Times New Roman" w:cs="Times New Roman"/>
          <w:sz w:val="24"/>
          <w:szCs w:val="24"/>
        </w:rPr>
        <w:t>)</w:t>
      </w:r>
      <w:r w:rsidRPr="00C60F1C">
        <w:rPr>
          <w:rFonts w:ascii="Times New Roman" w:hAnsi="Times New Roman" w:cs="Times New Roman"/>
          <w:sz w:val="24"/>
          <w:szCs w:val="24"/>
        </w:rPr>
        <w:t xml:space="preserve"> and </w:t>
      </w:r>
      <w:r>
        <w:rPr>
          <w:rFonts w:ascii="Times New Roman" w:hAnsi="Times New Roman" w:cs="Times New Roman"/>
          <w:sz w:val="24"/>
          <w:szCs w:val="24"/>
        </w:rPr>
        <w:t>the Department for Social Welfare and Development (</w:t>
      </w:r>
      <w:r w:rsidRPr="00C60F1C">
        <w:rPr>
          <w:rFonts w:ascii="Times New Roman" w:hAnsi="Times New Roman" w:cs="Times New Roman"/>
          <w:sz w:val="24"/>
          <w:szCs w:val="24"/>
        </w:rPr>
        <w:t>DSWD</w:t>
      </w:r>
      <w:r>
        <w:rPr>
          <w:rFonts w:ascii="Times New Roman" w:hAnsi="Times New Roman" w:cs="Times New Roman"/>
          <w:sz w:val="24"/>
          <w:szCs w:val="24"/>
        </w:rPr>
        <w:t>)</w:t>
      </w:r>
      <w:r w:rsidRPr="00C60F1C">
        <w:rPr>
          <w:rFonts w:ascii="Times New Roman" w:hAnsi="Times New Roman" w:cs="Times New Roman"/>
          <w:sz w:val="24"/>
          <w:szCs w:val="24"/>
        </w:rPr>
        <w:t xml:space="preserve"> at the national level cluster, will be adopted at local level</w:t>
      </w:r>
      <w:r>
        <w:rPr>
          <w:rFonts w:ascii="Times New Roman" w:hAnsi="Times New Roman" w:cs="Times New Roman"/>
          <w:sz w:val="24"/>
          <w:szCs w:val="24"/>
        </w:rPr>
        <w:t xml:space="preserve"> (see DSWD Administrative Order 15, p2)</w:t>
      </w:r>
      <w:r w:rsidRPr="00C60F1C">
        <w:rPr>
          <w:rFonts w:ascii="Times New Roman" w:hAnsi="Times New Roman" w:cs="Times New Roman"/>
          <w:sz w:val="24"/>
          <w:szCs w:val="24"/>
        </w:rPr>
        <w:t>.</w:t>
      </w:r>
      <w:r>
        <w:rPr>
          <w:rFonts w:ascii="Times New Roman" w:hAnsi="Times New Roman" w:cs="Times New Roman"/>
          <w:sz w:val="24"/>
          <w:szCs w:val="24"/>
        </w:rPr>
        <w:t xml:space="preserve"> </w:t>
      </w:r>
      <w:r w:rsidRPr="00C60F1C">
        <w:rPr>
          <w:rFonts w:ascii="Times New Roman" w:hAnsi="Times New Roman" w:cs="Times New Roman"/>
          <w:sz w:val="24"/>
          <w:szCs w:val="24"/>
        </w:rPr>
        <w:t>Similarly,</w:t>
      </w:r>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this </w:t>
      </w:r>
      <w:r w:rsidRPr="00C60F1C">
        <w:rPr>
          <w:rFonts w:ascii="Times New Roman" w:hAnsi="Times New Roman" w:cs="Times New Roman"/>
          <w:sz w:val="24"/>
          <w:szCs w:val="24"/>
        </w:rPr>
        <w:t xml:space="preserve"> uniform</w:t>
      </w:r>
      <w:proofErr w:type="gramEnd"/>
      <w:r w:rsidRPr="00C60F1C">
        <w:rPr>
          <w:rFonts w:ascii="Times New Roman" w:hAnsi="Times New Roman" w:cs="Times New Roman"/>
          <w:sz w:val="24"/>
          <w:szCs w:val="24"/>
        </w:rPr>
        <w:t xml:space="preserve"> wage rate will be adopted for cash-for-work projects by all</w:t>
      </w:r>
      <w:r>
        <w:rPr>
          <w:rFonts w:ascii="Times New Roman" w:hAnsi="Times New Roman" w:cs="Times New Roman"/>
          <w:sz w:val="24"/>
          <w:szCs w:val="24"/>
        </w:rPr>
        <w:t xml:space="preserve"> implementing agencies</w:t>
      </w:r>
      <w:r w:rsidRPr="00C60F1C">
        <w:rPr>
          <w:rFonts w:ascii="Times New Roman" w:hAnsi="Times New Roman" w:cs="Times New Roman"/>
          <w:sz w:val="24"/>
          <w:szCs w:val="24"/>
        </w:rPr>
        <w:t>.</w:t>
      </w:r>
    </w:p>
    <w:p w14:paraId="297203B2" w14:textId="77777777" w:rsidR="001A11D9" w:rsidRDefault="001A11D9" w:rsidP="001A11D9">
      <w:pPr>
        <w:pStyle w:val="ListParagraph"/>
        <w:numPr>
          <w:ilvl w:val="0"/>
          <w:numId w:val="22"/>
        </w:numPr>
        <w:rPr>
          <w:rFonts w:ascii="Times New Roman" w:hAnsi="Times New Roman" w:cs="Times New Roman"/>
          <w:sz w:val="24"/>
          <w:szCs w:val="24"/>
        </w:rPr>
      </w:pPr>
      <w:r w:rsidRPr="00C60F1C">
        <w:rPr>
          <w:rFonts w:ascii="Times New Roman" w:hAnsi="Times New Roman" w:cs="Times New Roman"/>
          <w:sz w:val="24"/>
          <w:szCs w:val="24"/>
        </w:rPr>
        <w:lastRenderedPageBreak/>
        <w:t>Occupational safety and health standards will be strictly observed. Workers</w:t>
      </w:r>
      <w:r>
        <w:rPr>
          <w:rFonts w:ascii="Times New Roman" w:hAnsi="Times New Roman" w:cs="Times New Roman"/>
          <w:sz w:val="24"/>
          <w:szCs w:val="24"/>
        </w:rPr>
        <w:t xml:space="preserve"> for debris clearing, dredging, de-clogging and other construction related </w:t>
      </w:r>
      <w:proofErr w:type="spellStart"/>
      <w:r>
        <w:rPr>
          <w:rFonts w:ascii="Times New Roman" w:hAnsi="Times New Roman" w:cs="Times New Roman"/>
          <w:sz w:val="24"/>
          <w:szCs w:val="24"/>
        </w:rPr>
        <w:t>work</w:t>
      </w:r>
      <w:r w:rsidRPr="00C60F1C">
        <w:rPr>
          <w:rFonts w:ascii="Times New Roman" w:hAnsi="Times New Roman" w:cs="Times New Roman"/>
          <w:sz w:val="24"/>
          <w:szCs w:val="24"/>
        </w:rPr>
        <w:t>will</w:t>
      </w:r>
      <w:proofErr w:type="spellEnd"/>
      <w:r w:rsidRPr="00C60F1C">
        <w:rPr>
          <w:rFonts w:ascii="Times New Roman" w:hAnsi="Times New Roman" w:cs="Times New Roman"/>
          <w:sz w:val="24"/>
          <w:szCs w:val="24"/>
        </w:rPr>
        <w:t xml:space="preserve"> be required to wear appropriate protective gears such as hand gloves, boots or working </w:t>
      </w:r>
      <w:proofErr w:type="spellStart"/>
      <w:r w:rsidRPr="00C60F1C">
        <w:rPr>
          <w:rFonts w:ascii="Times New Roman" w:hAnsi="Times New Roman" w:cs="Times New Roman"/>
          <w:sz w:val="24"/>
          <w:szCs w:val="24"/>
        </w:rPr>
        <w:t>footwears</w:t>
      </w:r>
      <w:proofErr w:type="spellEnd"/>
      <w:r w:rsidRPr="00C60F1C">
        <w:rPr>
          <w:rFonts w:ascii="Times New Roman" w:hAnsi="Times New Roman" w:cs="Times New Roman"/>
          <w:sz w:val="24"/>
          <w:szCs w:val="24"/>
        </w:rPr>
        <w:t>, masks and  hats.</w:t>
      </w:r>
      <w:r>
        <w:rPr>
          <w:rFonts w:ascii="Times New Roman" w:hAnsi="Times New Roman" w:cs="Times New Roman"/>
          <w:sz w:val="24"/>
          <w:szCs w:val="24"/>
        </w:rPr>
        <w:t xml:space="preserve"> Other </w:t>
      </w:r>
      <w:proofErr w:type="spellStart"/>
      <w:r>
        <w:rPr>
          <w:rFonts w:ascii="Times New Roman" w:hAnsi="Times New Roman" w:cs="Times New Roman"/>
          <w:sz w:val="24"/>
          <w:szCs w:val="24"/>
        </w:rPr>
        <w:t>CfW</w:t>
      </w:r>
      <w:proofErr w:type="spellEnd"/>
      <w:r>
        <w:rPr>
          <w:rFonts w:ascii="Times New Roman" w:hAnsi="Times New Roman" w:cs="Times New Roman"/>
          <w:sz w:val="24"/>
          <w:szCs w:val="24"/>
        </w:rPr>
        <w:t xml:space="preserve"> work will have to identify </w:t>
      </w:r>
      <w:proofErr w:type="spellStart"/>
      <w:r>
        <w:rPr>
          <w:rFonts w:ascii="Times New Roman" w:hAnsi="Times New Roman" w:cs="Times New Roman"/>
          <w:sz w:val="24"/>
          <w:szCs w:val="24"/>
        </w:rPr>
        <w:t>approriate</w:t>
      </w:r>
      <w:proofErr w:type="spellEnd"/>
      <w:r>
        <w:rPr>
          <w:rFonts w:ascii="Times New Roman" w:hAnsi="Times New Roman" w:cs="Times New Roman"/>
          <w:sz w:val="24"/>
          <w:szCs w:val="24"/>
        </w:rPr>
        <w:t xml:space="preserve"> Personal Protective Equipment that will ensure safety of its workers.</w:t>
      </w:r>
    </w:p>
    <w:p w14:paraId="160487B4" w14:textId="77777777" w:rsidR="001A11D9" w:rsidRDefault="001A11D9" w:rsidP="001A11D9">
      <w:pPr>
        <w:pStyle w:val="ListParagraph"/>
        <w:numPr>
          <w:ilvl w:val="0"/>
          <w:numId w:val="22"/>
        </w:numPr>
        <w:rPr>
          <w:rFonts w:ascii="Times New Roman" w:hAnsi="Times New Roman" w:cs="Times New Roman"/>
          <w:sz w:val="24"/>
          <w:szCs w:val="24"/>
        </w:rPr>
      </w:pPr>
      <w:r w:rsidRPr="00424E25">
        <w:rPr>
          <w:rFonts w:ascii="Times New Roman" w:hAnsi="Times New Roman" w:cs="Times New Roman"/>
          <w:sz w:val="24"/>
          <w:szCs w:val="24"/>
        </w:rPr>
        <w:t>Selection criteria will include, among others, households headed by women, families with pregnant and lactating women, family members with disability, or families with multiple vulnerabilities as defined by the DSWD displacement form. Equal opportunities for women and men will be promoted during the livelihood assistance orientations; taking into consideration different skill sets, needs, vulnerabilities and responsibilities of affected women and men</w:t>
      </w:r>
      <w:r>
        <w:rPr>
          <w:rFonts w:ascii="Times New Roman" w:hAnsi="Times New Roman" w:cs="Times New Roman"/>
          <w:sz w:val="24"/>
          <w:szCs w:val="24"/>
        </w:rPr>
        <w:t>. This will also take into account the best interests of children and ensure the prohibition of the Worst forms of Child Labour</w:t>
      </w:r>
      <w:r>
        <w:rPr>
          <w:rStyle w:val="FootnoteReference"/>
          <w:rFonts w:ascii="Times New Roman" w:hAnsi="Times New Roman" w:cs="Times New Roman"/>
          <w:sz w:val="24"/>
          <w:szCs w:val="24"/>
        </w:rPr>
        <w:footnoteReference w:id="2"/>
      </w:r>
      <w:r>
        <w:rPr>
          <w:rFonts w:ascii="Times New Roman" w:hAnsi="Times New Roman" w:cs="Times New Roman"/>
          <w:sz w:val="24"/>
          <w:szCs w:val="24"/>
        </w:rPr>
        <w:t xml:space="preserve">. </w:t>
      </w:r>
      <w:proofErr w:type="spellStart"/>
      <w:r>
        <w:rPr>
          <w:rFonts w:ascii="Times New Roman" w:hAnsi="Times New Roman" w:cs="Times New Roman"/>
          <w:sz w:val="24"/>
          <w:szCs w:val="24"/>
        </w:rPr>
        <w:t>Noone</w:t>
      </w:r>
      <w:proofErr w:type="spellEnd"/>
      <w:r>
        <w:rPr>
          <w:rFonts w:ascii="Times New Roman" w:hAnsi="Times New Roman" w:cs="Times New Roman"/>
          <w:sz w:val="24"/>
          <w:szCs w:val="24"/>
        </w:rPr>
        <w:t xml:space="preserve"> aged under 16 years of age will be selected for such work and that those aged 16-18 will only be selected in exceptional circumstances, where such work will not interfere with their studies and will not be physically strenuous or hazardous.</w:t>
      </w:r>
    </w:p>
    <w:p w14:paraId="46D6B52B" w14:textId="77777777" w:rsidR="001A11D9" w:rsidRDefault="001A11D9" w:rsidP="001A11D9">
      <w:pPr>
        <w:pStyle w:val="ListParagraph"/>
        <w:numPr>
          <w:ilvl w:val="0"/>
          <w:numId w:val="22"/>
        </w:numPr>
        <w:rPr>
          <w:rFonts w:ascii="Times New Roman" w:hAnsi="Times New Roman" w:cs="Times New Roman"/>
          <w:sz w:val="24"/>
          <w:szCs w:val="24"/>
        </w:rPr>
      </w:pPr>
      <w:r w:rsidRPr="003727CD">
        <w:rPr>
          <w:rFonts w:ascii="Times New Roman" w:hAnsi="Times New Roman" w:cs="Times New Roman"/>
          <w:sz w:val="24"/>
          <w:szCs w:val="24"/>
        </w:rPr>
        <w:t xml:space="preserve">A registered nurse, to be permanently stationed at the project site, will be available to provide first aid and other services for the workers.  The standard will be </w:t>
      </w:r>
      <w:proofErr w:type="gramStart"/>
      <w:r w:rsidRPr="003727CD">
        <w:rPr>
          <w:rFonts w:ascii="Times New Roman" w:hAnsi="Times New Roman" w:cs="Times New Roman"/>
          <w:sz w:val="24"/>
          <w:szCs w:val="24"/>
        </w:rPr>
        <w:t>one  nurse</w:t>
      </w:r>
      <w:proofErr w:type="gramEnd"/>
      <w:r w:rsidRPr="003727CD">
        <w:rPr>
          <w:rFonts w:ascii="Times New Roman" w:hAnsi="Times New Roman" w:cs="Times New Roman"/>
          <w:sz w:val="24"/>
          <w:szCs w:val="24"/>
        </w:rPr>
        <w:t xml:space="preserve"> to an average of 150 workers.</w:t>
      </w:r>
    </w:p>
    <w:p w14:paraId="35F115FA" w14:textId="77777777" w:rsidR="001A11D9" w:rsidRPr="00424E25" w:rsidRDefault="001A11D9" w:rsidP="001A11D9">
      <w:pPr>
        <w:pStyle w:val="ListParagraph"/>
        <w:numPr>
          <w:ilvl w:val="0"/>
          <w:numId w:val="22"/>
        </w:numPr>
        <w:rPr>
          <w:rFonts w:ascii="Times New Roman" w:hAnsi="Times New Roman" w:cs="Times New Roman"/>
          <w:sz w:val="24"/>
          <w:szCs w:val="24"/>
        </w:rPr>
      </w:pPr>
      <w:r w:rsidRPr="00424E25">
        <w:rPr>
          <w:rFonts w:ascii="Times New Roman" w:hAnsi="Times New Roman" w:cs="Times New Roman"/>
          <w:sz w:val="24"/>
          <w:szCs w:val="24"/>
        </w:rPr>
        <w:t>Work conditions will be monitored regularly to ensure that participants are safe from exploitation, sexual abuse and harassment. All implementing partners shall ensure that all its employees and personnel comply with the provisions of ST/SGB/2003/13 entitled “Special Measures for Protection from Sexual</w:t>
      </w:r>
      <w:r>
        <w:rPr>
          <w:rFonts w:ascii="Times New Roman" w:hAnsi="Times New Roman" w:cs="Times New Roman"/>
          <w:sz w:val="24"/>
          <w:szCs w:val="24"/>
        </w:rPr>
        <w:t xml:space="preserve"> Exploitation and Sexual Abuse”</w:t>
      </w:r>
      <w:r>
        <w:rPr>
          <w:rStyle w:val="FootnoteReference"/>
          <w:rFonts w:ascii="Times New Roman" w:hAnsi="Times New Roman" w:cs="Times New Roman"/>
          <w:sz w:val="24"/>
          <w:szCs w:val="24"/>
        </w:rPr>
        <w:footnoteReference w:id="3"/>
      </w:r>
      <w:r>
        <w:rPr>
          <w:rFonts w:ascii="Times New Roman" w:hAnsi="Times New Roman" w:cs="Times New Roman"/>
          <w:sz w:val="24"/>
          <w:szCs w:val="24"/>
        </w:rPr>
        <w:t>.</w:t>
      </w:r>
      <w:r w:rsidRPr="00424E25">
        <w:rPr>
          <w:rFonts w:ascii="Times New Roman" w:hAnsi="Times New Roman" w:cs="Times New Roman"/>
          <w:sz w:val="24"/>
          <w:szCs w:val="24"/>
        </w:rPr>
        <w:t xml:space="preserve"> </w:t>
      </w:r>
    </w:p>
    <w:p w14:paraId="7542FBA2" w14:textId="4975E816" w:rsidR="001A11D9" w:rsidRPr="00E968ED" w:rsidRDefault="001A11D9" w:rsidP="00E968ED">
      <w:pPr>
        <w:pStyle w:val="ListParagraph"/>
        <w:numPr>
          <w:ilvl w:val="0"/>
          <w:numId w:val="22"/>
        </w:numPr>
        <w:rPr>
          <w:rFonts w:ascii="Times New Roman" w:hAnsi="Times New Roman" w:cs="Times New Roman"/>
          <w:sz w:val="24"/>
          <w:szCs w:val="24"/>
        </w:rPr>
      </w:pPr>
      <w:r w:rsidRPr="00C60F1C">
        <w:rPr>
          <w:rFonts w:ascii="Times New Roman" w:hAnsi="Times New Roman" w:cs="Times New Roman"/>
          <w:sz w:val="24"/>
          <w:szCs w:val="24"/>
        </w:rPr>
        <w:t xml:space="preserve">Social protection benefits such as one-year accident insurance or six-month </w:t>
      </w:r>
      <w:proofErr w:type="spellStart"/>
      <w:r w:rsidRPr="00C60F1C">
        <w:rPr>
          <w:rFonts w:ascii="Times New Roman" w:hAnsi="Times New Roman" w:cs="Times New Roman"/>
          <w:sz w:val="24"/>
          <w:szCs w:val="24"/>
        </w:rPr>
        <w:t>PhilHealth</w:t>
      </w:r>
      <w:proofErr w:type="spellEnd"/>
      <w:r w:rsidRPr="00C60F1C">
        <w:rPr>
          <w:rFonts w:ascii="Times New Roman" w:hAnsi="Times New Roman" w:cs="Times New Roman"/>
          <w:sz w:val="24"/>
          <w:szCs w:val="24"/>
        </w:rPr>
        <w:t xml:space="preserve"> coverage will be extended to workers.</w:t>
      </w:r>
    </w:p>
    <w:p w14:paraId="25BC73A8" w14:textId="77777777" w:rsidR="001A11D9" w:rsidRPr="00C60F1C" w:rsidRDefault="001A11D9" w:rsidP="001A11D9">
      <w:pPr>
        <w:rPr>
          <w:rFonts w:ascii="Times New Roman" w:hAnsi="Times New Roman" w:cs="Times New Roman"/>
          <w:sz w:val="24"/>
          <w:szCs w:val="24"/>
        </w:rPr>
      </w:pPr>
      <w:r>
        <w:rPr>
          <w:rFonts w:ascii="Times New Roman" w:hAnsi="Times New Roman" w:cs="Times New Roman"/>
          <w:b/>
          <w:sz w:val="24"/>
          <w:szCs w:val="24"/>
        </w:rPr>
        <w:t xml:space="preserve">The members of the Livelihood Cluster agree on the following in undertaking responses during </w:t>
      </w:r>
      <w:r w:rsidRPr="00DB12FF">
        <w:rPr>
          <w:rFonts w:ascii="Times New Roman" w:hAnsi="Times New Roman" w:cs="Times New Roman"/>
          <w:b/>
          <w:sz w:val="24"/>
          <w:szCs w:val="24"/>
        </w:rPr>
        <w:t>humanitarian or disaster situations.</w:t>
      </w:r>
    </w:p>
    <w:p w14:paraId="49ADCCF9" w14:textId="77777777" w:rsidR="001A11D9" w:rsidRPr="003727CD" w:rsidRDefault="001A11D9" w:rsidP="001A11D9">
      <w:pPr>
        <w:pStyle w:val="ListParagraph"/>
        <w:numPr>
          <w:ilvl w:val="0"/>
          <w:numId w:val="21"/>
        </w:numPr>
        <w:rPr>
          <w:rFonts w:ascii="Times New Roman" w:hAnsi="Times New Roman" w:cs="Times New Roman"/>
          <w:sz w:val="24"/>
          <w:szCs w:val="24"/>
        </w:rPr>
      </w:pPr>
      <w:r w:rsidRPr="00C60F1C">
        <w:rPr>
          <w:rFonts w:ascii="Times New Roman" w:eastAsia="PMingLiU" w:hAnsi="Times New Roman" w:cs="Times New Roman"/>
          <w:sz w:val="24"/>
          <w:szCs w:val="24"/>
          <w:lang w:val="en-US" w:eastAsia="zh-TW"/>
        </w:rPr>
        <w:t xml:space="preserve">Adoption of minimum standards for cash-for-work projects related with adoption of </w:t>
      </w:r>
      <w:r>
        <w:rPr>
          <w:rFonts w:ascii="Times New Roman" w:eastAsia="PMingLiU" w:hAnsi="Times New Roman" w:cs="Times New Roman"/>
          <w:sz w:val="24"/>
          <w:szCs w:val="24"/>
          <w:lang w:val="en-US" w:eastAsia="zh-TW"/>
        </w:rPr>
        <w:t xml:space="preserve">a </w:t>
      </w:r>
      <w:r w:rsidRPr="00C60F1C">
        <w:rPr>
          <w:rFonts w:ascii="Times New Roman" w:eastAsia="PMingLiU" w:hAnsi="Times New Roman" w:cs="Times New Roman"/>
          <w:sz w:val="24"/>
          <w:szCs w:val="24"/>
          <w:lang w:val="en-US" w:eastAsia="zh-TW"/>
        </w:rPr>
        <w:t>uniform local daily wage rate, occupational safety and health, and social protection</w:t>
      </w:r>
      <w:r>
        <w:rPr>
          <w:rFonts w:ascii="Times New Roman" w:eastAsia="PMingLiU" w:hAnsi="Times New Roman" w:cs="Times New Roman"/>
          <w:sz w:val="24"/>
          <w:szCs w:val="24"/>
          <w:lang w:val="en-US" w:eastAsia="zh-TW"/>
        </w:rPr>
        <w:t xml:space="preserve"> (see above).</w:t>
      </w:r>
      <w:r w:rsidRPr="00C60F1C">
        <w:rPr>
          <w:rFonts w:ascii="Times New Roman" w:eastAsia="PMingLiU" w:hAnsi="Times New Roman" w:cs="Times New Roman"/>
          <w:sz w:val="24"/>
          <w:szCs w:val="24"/>
          <w:lang w:val="en-US" w:eastAsia="zh-TW"/>
        </w:rPr>
        <w:t xml:space="preserve"> </w:t>
      </w:r>
    </w:p>
    <w:p w14:paraId="2B9D373D" w14:textId="77777777" w:rsidR="001A11D9" w:rsidRPr="003727CD" w:rsidRDefault="001A11D9" w:rsidP="001A11D9">
      <w:pPr>
        <w:pStyle w:val="ListParagraph"/>
        <w:rPr>
          <w:rFonts w:ascii="Times New Roman" w:hAnsi="Times New Roman" w:cs="Times New Roman"/>
          <w:sz w:val="24"/>
          <w:szCs w:val="24"/>
        </w:rPr>
      </w:pPr>
    </w:p>
    <w:p w14:paraId="495CDD47" w14:textId="77777777" w:rsidR="001A11D9" w:rsidRPr="00C60F1C" w:rsidRDefault="001A11D9" w:rsidP="001A11D9">
      <w:pPr>
        <w:pStyle w:val="ListParagraph"/>
        <w:numPr>
          <w:ilvl w:val="0"/>
          <w:numId w:val="21"/>
        </w:numPr>
        <w:rPr>
          <w:rFonts w:ascii="Times New Roman" w:hAnsi="Times New Roman" w:cs="Times New Roman"/>
          <w:sz w:val="24"/>
          <w:szCs w:val="24"/>
        </w:rPr>
      </w:pPr>
      <w:r w:rsidRPr="00C60F1C">
        <w:rPr>
          <w:rFonts w:ascii="Times New Roman" w:eastAsia="PMingLiU" w:hAnsi="Times New Roman" w:cs="Times New Roman"/>
          <w:sz w:val="24"/>
          <w:szCs w:val="24"/>
          <w:lang w:val="en-US" w:eastAsia="zh-TW"/>
        </w:rPr>
        <w:t>Close coordin</w:t>
      </w:r>
      <w:r>
        <w:rPr>
          <w:rFonts w:ascii="Times New Roman" w:eastAsia="PMingLiU" w:hAnsi="Times New Roman" w:cs="Times New Roman"/>
          <w:sz w:val="24"/>
          <w:szCs w:val="24"/>
          <w:lang w:val="en-US" w:eastAsia="zh-TW"/>
        </w:rPr>
        <w:t>ation among organizations carrying out</w:t>
      </w:r>
      <w:r w:rsidRPr="00C60F1C">
        <w:rPr>
          <w:rFonts w:ascii="Times New Roman" w:eastAsia="PMingLiU" w:hAnsi="Times New Roman" w:cs="Times New Roman"/>
          <w:sz w:val="24"/>
          <w:szCs w:val="24"/>
          <w:lang w:val="en-US" w:eastAsia="zh-TW"/>
        </w:rPr>
        <w:t xml:space="preserve"> cash-for-work and</w:t>
      </w:r>
      <w:r>
        <w:rPr>
          <w:rFonts w:ascii="Times New Roman" w:eastAsia="PMingLiU" w:hAnsi="Times New Roman" w:cs="Times New Roman"/>
          <w:sz w:val="24"/>
          <w:szCs w:val="24"/>
          <w:lang w:val="en-US" w:eastAsia="zh-TW"/>
        </w:rPr>
        <w:t xml:space="preserve"> livelihood</w:t>
      </w:r>
      <w:r w:rsidRPr="00C60F1C">
        <w:rPr>
          <w:rFonts w:ascii="Times New Roman" w:eastAsia="PMingLiU" w:hAnsi="Times New Roman" w:cs="Times New Roman"/>
          <w:sz w:val="24"/>
          <w:szCs w:val="24"/>
          <w:lang w:val="en-US" w:eastAsia="zh-TW"/>
        </w:rPr>
        <w:t xml:space="preserve"> related projects and the local coordinating structures </w:t>
      </w:r>
    </w:p>
    <w:p w14:paraId="0AA1B687" w14:textId="77777777" w:rsidR="001A11D9" w:rsidRPr="00C60F1C" w:rsidRDefault="001A11D9" w:rsidP="001A11D9">
      <w:pPr>
        <w:pStyle w:val="ListParagraph"/>
        <w:rPr>
          <w:rFonts w:ascii="Times New Roman" w:hAnsi="Times New Roman" w:cs="Times New Roman"/>
          <w:sz w:val="24"/>
          <w:szCs w:val="24"/>
        </w:rPr>
      </w:pPr>
    </w:p>
    <w:p w14:paraId="78E40253" w14:textId="77777777" w:rsidR="001A11D9" w:rsidRPr="00C60F1C" w:rsidRDefault="001A11D9" w:rsidP="001A11D9">
      <w:pPr>
        <w:pStyle w:val="ListParagraph"/>
        <w:rPr>
          <w:rFonts w:ascii="Times New Roman" w:hAnsi="Times New Roman" w:cs="Times New Roman"/>
          <w:sz w:val="24"/>
          <w:szCs w:val="24"/>
        </w:rPr>
      </w:pPr>
      <w:r w:rsidRPr="00C60F1C">
        <w:rPr>
          <w:rFonts w:ascii="Times New Roman" w:hAnsi="Times New Roman" w:cs="Times New Roman"/>
          <w:sz w:val="24"/>
          <w:szCs w:val="24"/>
        </w:rPr>
        <w:t xml:space="preserve">Proper coordination is crucial to ensure optimal use of limited resources, avoiding duplication of coverage areas and worker beneficiaries. </w:t>
      </w:r>
      <w:r>
        <w:rPr>
          <w:rFonts w:ascii="Times New Roman" w:hAnsi="Times New Roman" w:cs="Times New Roman"/>
          <w:sz w:val="24"/>
          <w:szCs w:val="24"/>
        </w:rPr>
        <w:t xml:space="preserve">Attendance by all actors involved in livelihoods or </w:t>
      </w:r>
      <w:proofErr w:type="spellStart"/>
      <w:r>
        <w:rPr>
          <w:rFonts w:ascii="Times New Roman" w:hAnsi="Times New Roman" w:cs="Times New Roman"/>
          <w:sz w:val="24"/>
          <w:szCs w:val="24"/>
        </w:rPr>
        <w:t>CfW</w:t>
      </w:r>
      <w:proofErr w:type="spellEnd"/>
      <w:r>
        <w:rPr>
          <w:rFonts w:ascii="Times New Roman" w:hAnsi="Times New Roman" w:cs="Times New Roman"/>
          <w:sz w:val="24"/>
          <w:szCs w:val="24"/>
        </w:rPr>
        <w:t xml:space="preserve"> activities at the Livelihoods Cluster, both nationally and </w:t>
      </w:r>
      <w:r>
        <w:rPr>
          <w:rFonts w:ascii="Times New Roman" w:hAnsi="Times New Roman" w:cs="Times New Roman"/>
          <w:sz w:val="24"/>
          <w:szCs w:val="24"/>
        </w:rPr>
        <w:lastRenderedPageBreak/>
        <w:t>regionally/locally, or at the very least alerting the cluster of intended activities (based on the 3W matrix) is strongly recommended.</w:t>
      </w:r>
    </w:p>
    <w:p w14:paraId="5E3A2D93" w14:textId="77777777" w:rsidR="001A11D9" w:rsidRPr="00C60F1C" w:rsidRDefault="001A11D9" w:rsidP="001A11D9">
      <w:pPr>
        <w:pStyle w:val="ListParagraph"/>
        <w:rPr>
          <w:rFonts w:ascii="Times New Roman" w:hAnsi="Times New Roman" w:cs="Times New Roman"/>
          <w:sz w:val="24"/>
          <w:szCs w:val="24"/>
        </w:rPr>
      </w:pPr>
      <w:r w:rsidRPr="00C60F1C">
        <w:rPr>
          <w:rFonts w:ascii="Times New Roman" w:hAnsi="Times New Roman" w:cs="Times New Roman"/>
          <w:sz w:val="24"/>
          <w:szCs w:val="24"/>
        </w:rPr>
        <w:t xml:space="preserve"> </w:t>
      </w:r>
    </w:p>
    <w:p w14:paraId="78F35151" w14:textId="77777777" w:rsidR="001A11D9" w:rsidRPr="00C60F1C" w:rsidRDefault="001A11D9" w:rsidP="001A11D9">
      <w:pPr>
        <w:pStyle w:val="ListParagraph"/>
        <w:numPr>
          <w:ilvl w:val="0"/>
          <w:numId w:val="21"/>
        </w:numPr>
        <w:rPr>
          <w:rFonts w:ascii="Times New Roman" w:hAnsi="Times New Roman" w:cs="Times New Roman"/>
          <w:sz w:val="24"/>
          <w:szCs w:val="24"/>
        </w:rPr>
      </w:pPr>
      <w:r w:rsidRPr="00C60F1C">
        <w:rPr>
          <w:rFonts w:ascii="Times New Roman" w:eastAsia="Times New Roman" w:hAnsi="Times New Roman" w:cs="Times New Roman"/>
          <w:sz w:val="24"/>
          <w:szCs w:val="24"/>
          <w:lang w:val="en-US"/>
        </w:rPr>
        <w:t>Need for barangay level key information from all affected areas</w:t>
      </w:r>
    </w:p>
    <w:p w14:paraId="2983865D" w14:textId="77777777" w:rsidR="001A11D9" w:rsidRPr="00C60F1C" w:rsidRDefault="001A11D9" w:rsidP="001A11D9">
      <w:pPr>
        <w:pStyle w:val="ListParagraph"/>
        <w:rPr>
          <w:rFonts w:ascii="Times New Roman" w:eastAsia="Times New Roman" w:hAnsi="Times New Roman" w:cs="Times New Roman"/>
          <w:sz w:val="24"/>
          <w:szCs w:val="24"/>
          <w:lang w:val="en-US"/>
        </w:rPr>
      </w:pPr>
    </w:p>
    <w:p w14:paraId="35C67407" w14:textId="77777777" w:rsidR="001A11D9" w:rsidRPr="00C60F1C" w:rsidRDefault="001A11D9" w:rsidP="001A11D9">
      <w:pPr>
        <w:pStyle w:val="ListParagraph"/>
        <w:rPr>
          <w:rFonts w:ascii="Times New Roman" w:eastAsia="Times New Roman" w:hAnsi="Times New Roman" w:cs="Times New Roman"/>
          <w:sz w:val="24"/>
          <w:szCs w:val="24"/>
          <w:lang w:val="en-US"/>
        </w:rPr>
      </w:pPr>
      <w:r w:rsidRPr="00C60F1C">
        <w:rPr>
          <w:rFonts w:ascii="Times New Roman" w:eastAsia="Times New Roman" w:hAnsi="Times New Roman" w:cs="Times New Roman"/>
          <w:sz w:val="24"/>
          <w:szCs w:val="24"/>
          <w:lang w:val="en-US"/>
        </w:rPr>
        <w:t>Key information</w:t>
      </w:r>
      <w:r>
        <w:rPr>
          <w:rFonts w:ascii="Times New Roman" w:eastAsia="Times New Roman" w:hAnsi="Times New Roman" w:cs="Times New Roman"/>
          <w:sz w:val="24"/>
          <w:szCs w:val="24"/>
          <w:lang w:val="en-US"/>
        </w:rPr>
        <w:t>,</w:t>
      </w:r>
      <w:r w:rsidRPr="00C60F1C">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such as</w:t>
      </w:r>
      <w:r w:rsidRPr="00C60F1C">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skills inventories</w:t>
      </w:r>
      <w:r w:rsidRPr="00C60F1C">
        <w:rPr>
          <w:rFonts w:ascii="Times New Roman" w:eastAsia="Times New Roman" w:hAnsi="Times New Roman" w:cs="Times New Roman"/>
          <w:sz w:val="24"/>
          <w:szCs w:val="24"/>
          <w:lang w:val="en-US"/>
        </w:rPr>
        <w:t xml:space="preserve"> among affected residents, current conditions of community infrastructure and/or presence of community-based organizations will guide development and application of appropriate interventions in prioritized project sites </w:t>
      </w:r>
      <w:r>
        <w:rPr>
          <w:rFonts w:ascii="Times New Roman" w:eastAsia="Times New Roman" w:hAnsi="Times New Roman" w:cs="Times New Roman"/>
          <w:sz w:val="24"/>
          <w:szCs w:val="24"/>
          <w:lang w:val="en-US"/>
        </w:rPr>
        <w:t>that will benefit target</w:t>
      </w:r>
      <w:r w:rsidRPr="00C60F1C">
        <w:rPr>
          <w:rFonts w:ascii="Times New Roman" w:eastAsia="Times New Roman" w:hAnsi="Times New Roman" w:cs="Times New Roman"/>
          <w:sz w:val="24"/>
          <w:szCs w:val="24"/>
          <w:lang w:val="en-US"/>
        </w:rPr>
        <w:t>ed households</w:t>
      </w:r>
      <w:r>
        <w:rPr>
          <w:rFonts w:ascii="Times New Roman" w:eastAsia="Times New Roman" w:hAnsi="Times New Roman" w:cs="Times New Roman"/>
          <w:sz w:val="24"/>
          <w:szCs w:val="24"/>
          <w:lang w:val="en-US"/>
        </w:rPr>
        <w:t xml:space="preserve"> and the community as a whole</w:t>
      </w:r>
      <w:r w:rsidRPr="00C60F1C">
        <w:rPr>
          <w:rFonts w:ascii="Times New Roman" w:eastAsia="Times New Roman" w:hAnsi="Times New Roman" w:cs="Times New Roman"/>
          <w:sz w:val="24"/>
          <w:szCs w:val="24"/>
          <w:lang w:val="en-US"/>
        </w:rPr>
        <w:t xml:space="preserve">. </w:t>
      </w:r>
    </w:p>
    <w:p w14:paraId="195E0D02" w14:textId="77777777" w:rsidR="001A11D9" w:rsidRPr="00C60F1C" w:rsidRDefault="001A11D9" w:rsidP="001A11D9">
      <w:pPr>
        <w:pStyle w:val="ListParagraph"/>
        <w:rPr>
          <w:rFonts w:ascii="Times New Roman" w:hAnsi="Times New Roman" w:cs="Times New Roman"/>
          <w:sz w:val="24"/>
          <w:szCs w:val="24"/>
        </w:rPr>
      </w:pPr>
    </w:p>
    <w:p w14:paraId="4825BEBF" w14:textId="77777777" w:rsidR="001A11D9" w:rsidRPr="000C0BFF" w:rsidRDefault="001A11D9" w:rsidP="001A11D9">
      <w:pPr>
        <w:pStyle w:val="ListParagraph"/>
        <w:numPr>
          <w:ilvl w:val="0"/>
          <w:numId w:val="21"/>
        </w:numPr>
        <w:rPr>
          <w:rFonts w:ascii="Times New Roman" w:hAnsi="Times New Roman" w:cs="Times New Roman"/>
          <w:sz w:val="24"/>
          <w:szCs w:val="24"/>
        </w:rPr>
      </w:pPr>
      <w:r w:rsidRPr="00C60F1C">
        <w:rPr>
          <w:rFonts w:ascii="Times New Roman" w:eastAsia="Times New Roman" w:hAnsi="Times New Roman" w:cs="Times New Roman"/>
          <w:sz w:val="24"/>
          <w:szCs w:val="24"/>
          <w:lang w:val="en-US"/>
        </w:rPr>
        <w:t>Utilization and recovery of debris</w:t>
      </w:r>
      <w:r>
        <w:rPr>
          <w:rFonts w:ascii="Times New Roman" w:eastAsia="Times New Roman" w:hAnsi="Times New Roman" w:cs="Times New Roman"/>
          <w:sz w:val="24"/>
          <w:szCs w:val="24"/>
          <w:lang w:val="en-US"/>
        </w:rPr>
        <w:t xml:space="preserve"> and maximization of local resources and supply chains</w:t>
      </w:r>
    </w:p>
    <w:p w14:paraId="083B4924" w14:textId="77777777" w:rsidR="001A11D9" w:rsidRPr="00E0795F" w:rsidRDefault="001A11D9" w:rsidP="00BA556C">
      <w:pPr>
        <w:rPr>
          <w:b/>
          <w:bCs/>
        </w:rPr>
      </w:pPr>
    </w:p>
    <w:sectPr w:rsidR="001A11D9" w:rsidRPr="00E0795F" w:rsidSect="00BA556C">
      <w:pgSz w:w="11900" w:h="16840"/>
      <w:pgMar w:top="1134" w:right="1134" w:bottom="1418"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12F8E4B" w14:textId="77777777" w:rsidR="00C94B3A" w:rsidRDefault="00C94B3A" w:rsidP="00584F10">
      <w:pPr>
        <w:spacing w:after="0" w:line="240" w:lineRule="auto"/>
      </w:pPr>
      <w:r>
        <w:separator/>
      </w:r>
    </w:p>
  </w:endnote>
  <w:endnote w:type="continuationSeparator" w:id="0">
    <w:p w14:paraId="7C7EFAB0" w14:textId="77777777" w:rsidR="00C94B3A" w:rsidRDefault="00C94B3A" w:rsidP="00584F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20500000000000000"/>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D40CE9" w14:textId="77777777" w:rsidR="001845F8" w:rsidRPr="00B2499F" w:rsidRDefault="001845F8" w:rsidP="00913C21">
    <w:pPr>
      <w:pStyle w:val="Footer"/>
      <w:rPr>
        <w:color w:val="7F1416"/>
        <w:sz w:val="18"/>
        <w:szCs w:val="18"/>
      </w:rPr>
    </w:pPr>
    <w:r w:rsidRPr="00B2499F">
      <w:rPr>
        <w:noProof/>
        <w:color w:val="7F1416"/>
        <w:sz w:val="18"/>
        <w:szCs w:val="18"/>
        <w:lang w:val="en-US"/>
      </w:rPr>
      <mc:AlternateContent>
        <mc:Choice Requires="wps">
          <w:drawing>
            <wp:anchor distT="0" distB="0" distL="114300" distR="114300" simplePos="0" relativeHeight="251659264" behindDoc="0" locked="0" layoutInCell="1" allowOverlap="1" wp14:anchorId="3DC0E7CD" wp14:editId="2C898122">
              <wp:simplePos x="0" y="0"/>
              <wp:positionH relativeFrom="margin">
                <wp:align>center</wp:align>
              </wp:positionH>
              <wp:positionV relativeFrom="paragraph">
                <wp:posOffset>-51435</wp:posOffset>
              </wp:positionV>
              <wp:extent cx="5760000" cy="0"/>
              <wp:effectExtent l="0" t="0" r="12700" b="19050"/>
              <wp:wrapNone/>
              <wp:docPr id="4" name="Straight Connector 4"/>
              <wp:cNvGraphicFramePr/>
              <a:graphic xmlns:a="http://schemas.openxmlformats.org/drawingml/2006/main">
                <a:graphicData uri="http://schemas.microsoft.com/office/word/2010/wordprocessingShape">
                  <wps:wsp>
                    <wps:cNvCnPr/>
                    <wps:spPr>
                      <a:xfrm>
                        <a:off x="0" y="0"/>
                        <a:ext cx="5760000" cy="0"/>
                      </a:xfrm>
                      <a:prstGeom prst="line">
                        <a:avLst/>
                      </a:prstGeom>
                      <a:ln>
                        <a:solidFill>
                          <a:srgbClr val="7F1416"/>
                        </a:solidFill>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anchor>
          </w:drawing>
        </mc:Choice>
        <mc:Fallback>
          <w:pict>
            <v:line id="Straight Connector 4" o:spid="_x0000_s1026" style="position:absolute;z-index:251659264;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 from="0,-4.05pt" to="453.55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" strokecolor="#7f1416">
              <w10:wrap anchorx="margin"/>
            </v:line>
          </w:pict>
        </mc:Fallback>
      </mc:AlternateContent>
    </w:r>
    <w:r>
      <w:rPr>
        <w:color w:val="7F1416"/>
        <w:sz w:val="18"/>
        <w:szCs w:val="18"/>
      </w:rPr>
      <w:t>DRAFT – Strategy Summary Template</w:t>
    </w:r>
    <w:r>
      <w:rPr>
        <w:color w:val="7F1416"/>
        <w:sz w:val="18"/>
        <w:szCs w:val="18"/>
      </w:rPr>
      <w:tab/>
    </w:r>
    <w:r w:rsidRPr="00B2499F">
      <w:rPr>
        <w:color w:val="7F1416"/>
        <w:sz w:val="18"/>
        <w:szCs w:val="18"/>
      </w:rPr>
      <w:t xml:space="preserve">www.sheltercluster.org </w:t>
    </w:r>
    <w:r w:rsidRPr="00B2499F">
      <w:rPr>
        <w:color w:val="7F1416"/>
        <w:sz w:val="18"/>
        <w:szCs w:val="18"/>
      </w:rPr>
      <w:tab/>
    </w:r>
    <w:r w:rsidRPr="00B2499F">
      <w:rPr>
        <w:color w:val="7F1416"/>
        <w:sz w:val="18"/>
        <w:szCs w:val="18"/>
      </w:rPr>
      <w:fldChar w:fldCharType="begin"/>
    </w:r>
    <w:r w:rsidRPr="00B2499F">
      <w:rPr>
        <w:color w:val="7F1416"/>
        <w:sz w:val="18"/>
        <w:szCs w:val="18"/>
      </w:rPr>
      <w:instrText xml:space="preserve"> PAGE   \* MERGEFORMAT </w:instrText>
    </w:r>
    <w:r w:rsidRPr="00B2499F">
      <w:rPr>
        <w:color w:val="7F1416"/>
        <w:sz w:val="18"/>
        <w:szCs w:val="18"/>
      </w:rPr>
      <w:fldChar w:fldCharType="separate"/>
    </w:r>
    <w:r w:rsidR="009775CB">
      <w:rPr>
        <w:noProof/>
        <w:color w:val="7F1416"/>
        <w:sz w:val="18"/>
        <w:szCs w:val="18"/>
      </w:rPr>
      <w:t>22</w:t>
    </w:r>
    <w:r w:rsidRPr="00B2499F">
      <w:rPr>
        <w:noProof/>
        <w:color w:val="7F1416"/>
        <w:sz w:val="18"/>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8B18E85" w14:textId="77777777" w:rsidR="00C94B3A" w:rsidRDefault="00C94B3A" w:rsidP="00584F10">
      <w:pPr>
        <w:spacing w:after="0" w:line="240" w:lineRule="auto"/>
      </w:pPr>
      <w:r>
        <w:separator/>
      </w:r>
    </w:p>
  </w:footnote>
  <w:footnote w:type="continuationSeparator" w:id="0">
    <w:p w14:paraId="5CEA4D39" w14:textId="77777777" w:rsidR="00C94B3A" w:rsidRDefault="00C94B3A" w:rsidP="00584F10">
      <w:pPr>
        <w:spacing w:after="0" w:line="240" w:lineRule="auto"/>
      </w:pPr>
      <w:r>
        <w:continuationSeparator/>
      </w:r>
    </w:p>
  </w:footnote>
  <w:footnote w:id="1">
    <w:p w14:paraId="6B1387FD" w14:textId="77777777" w:rsidR="001845F8" w:rsidRPr="00CA05E7" w:rsidRDefault="001845F8" w:rsidP="001A11D9">
      <w:pPr>
        <w:pStyle w:val="FootnoteText"/>
        <w:rPr>
          <w:lang w:val="en-US"/>
        </w:rPr>
      </w:pPr>
      <w:r>
        <w:rPr>
          <w:rStyle w:val="FootnoteReference"/>
        </w:rPr>
        <w:footnoteRef/>
      </w:r>
      <w:r>
        <w:t xml:space="preserve"> Support to Women-Friendly Space (WFS) Facilitators and Child Minding</w:t>
      </w:r>
    </w:p>
  </w:footnote>
  <w:footnote w:id="2">
    <w:p w14:paraId="6754F69C" w14:textId="77777777" w:rsidR="001845F8" w:rsidRPr="0018215F" w:rsidRDefault="001845F8" w:rsidP="001A11D9">
      <w:pPr>
        <w:pStyle w:val="FootnoteText"/>
        <w:rPr>
          <w:lang w:val="en-US"/>
        </w:rPr>
      </w:pPr>
      <w:r>
        <w:rPr>
          <w:rStyle w:val="FootnoteReference"/>
        </w:rPr>
        <w:footnoteRef/>
      </w:r>
      <w:r>
        <w:t xml:space="preserve"> </w:t>
      </w:r>
      <w:r>
        <w:rPr>
          <w:lang w:val="en-US"/>
        </w:rPr>
        <w:t>Republic Act no. 9231: An act providing for the elimination of the worst forms of child labor and affording stronger protection for the working child, amending for this purpose Republic act no. 7610 as amended, otherwise known as the “Special protection of children against child abuse, exploitation and discrimination act.”</w:t>
      </w:r>
    </w:p>
  </w:footnote>
  <w:footnote w:id="3">
    <w:p w14:paraId="4185A8B2" w14:textId="77777777" w:rsidR="001845F8" w:rsidRPr="00424E25" w:rsidRDefault="001845F8" w:rsidP="001A11D9">
      <w:pPr>
        <w:pStyle w:val="FootnoteText"/>
        <w:rPr>
          <w:lang w:val="en-US"/>
        </w:rPr>
      </w:pPr>
      <w:r>
        <w:rPr>
          <w:rStyle w:val="FootnoteReference"/>
        </w:rPr>
        <w:footnoteRef/>
      </w:r>
      <w:r>
        <w:t xml:space="preserve"> </w:t>
      </w:r>
      <w:r>
        <w:rPr>
          <w:lang w:val="en-US"/>
        </w:rPr>
        <w:t xml:space="preserve">Available at </w:t>
      </w:r>
      <w:hyperlink r:id="rId1" w:history="1">
        <w:r w:rsidRPr="00377EC6">
          <w:rPr>
            <w:rStyle w:val="Hyperlink"/>
            <w:rFonts w:ascii="Times New Roman" w:hAnsi="Times New Roman" w:cs="Times New Roman"/>
            <w:sz w:val="24"/>
            <w:szCs w:val="24"/>
          </w:rPr>
          <w:t>http://daccess-dds-ny.un.org/doc/UNDOC/GEN/N03/550/40/PDF/N0355040.pdf?OpenElement</w:t>
        </w:r>
      </w:hyperlink>
      <w:r>
        <w:rPr>
          <w:rFonts w:ascii="Times New Roman" w:hAnsi="Times New Roman" w:cs="Times New Roman"/>
          <w:sz w:val="24"/>
          <w:szCs w:val="24"/>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111DF4" w14:textId="77777777" w:rsidR="001845F8" w:rsidRDefault="001845F8" w:rsidP="00CE5166">
    <w:pPr>
      <w:pStyle w:val="Header"/>
      <w:ind w:firstLine="567"/>
      <w:rPr>
        <w:rFonts w:ascii="Verdana" w:hAnsi="Verdana"/>
        <w:color w:val="595959"/>
        <w:sz w:val="12"/>
        <w:szCs w:val="1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6"/>
      <w:gridCol w:w="2632"/>
      <w:gridCol w:w="6480"/>
    </w:tblGrid>
    <w:tr w:rsidR="001845F8" w14:paraId="43AFF4E3" w14:textId="77777777" w:rsidTr="00E84E16">
      <w:trPr>
        <w:trHeight w:val="262"/>
      </w:trPr>
      <w:tc>
        <w:tcPr>
          <w:tcW w:w="736" w:type="dxa"/>
        </w:tcPr>
        <w:p w14:paraId="2CB70E88" w14:textId="77777777" w:rsidR="001845F8" w:rsidRPr="005C324F" w:rsidRDefault="001845F8" w:rsidP="00385E7F">
          <w:pPr>
            <w:pStyle w:val="Header"/>
            <w:ind w:firstLine="567"/>
            <w:rPr>
              <w:rFonts w:ascii="Verdana" w:hAnsi="Verdana"/>
              <w:b/>
              <w:noProof/>
              <w:color w:val="7F1416"/>
              <w:sz w:val="16"/>
              <w:szCs w:val="16"/>
              <w:lang w:val="en-US"/>
            </w:rPr>
          </w:pPr>
          <w:r w:rsidRPr="005C324F">
            <w:rPr>
              <w:rFonts w:ascii="Verdana" w:hAnsi="Verdana"/>
              <w:b/>
              <w:noProof/>
              <w:color w:val="7F1416"/>
              <w:sz w:val="16"/>
              <w:szCs w:val="16"/>
              <w:lang w:val="en-US"/>
            </w:rPr>
            <w:drawing>
              <wp:anchor distT="0" distB="0" distL="114300" distR="114300" simplePos="0" relativeHeight="251661312" behindDoc="0" locked="0" layoutInCell="1" allowOverlap="1" wp14:anchorId="19B74B2A" wp14:editId="27CB4FCB">
                <wp:simplePos x="0" y="0"/>
                <wp:positionH relativeFrom="margin">
                  <wp:posOffset>65405</wp:posOffset>
                </wp:positionH>
                <wp:positionV relativeFrom="paragraph">
                  <wp:posOffset>4445</wp:posOffset>
                </wp:positionV>
                <wp:extent cx="320040" cy="280670"/>
                <wp:effectExtent l="0" t="0" r="10160" b="0"/>
                <wp:wrapSquare wrapText="right"/>
                <wp:docPr id="64" name="Picture 64" descr="C:\Users\No-Admin\Dropbox\SC Support Team\Communications and Advocay\Logo\Logo-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o-Admin\Dropbox\SC Support Team\Communications and Advocay\Logo\Logo-small.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0040" cy="28067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633" w:type="dxa"/>
        </w:tcPr>
        <w:p w14:paraId="05B538AC" w14:textId="77777777" w:rsidR="001845F8" w:rsidRPr="001171B8" w:rsidRDefault="001845F8" w:rsidP="00E84E16">
          <w:pPr>
            <w:pStyle w:val="Header"/>
            <w:rPr>
              <w:rFonts w:ascii="Verdana" w:hAnsi="Verdana"/>
              <w:sz w:val="14"/>
              <w:szCs w:val="14"/>
            </w:rPr>
          </w:pPr>
          <w:r w:rsidRPr="005C324F">
            <w:rPr>
              <w:rFonts w:ascii="Verdana" w:hAnsi="Verdana"/>
              <w:b/>
              <w:color w:val="7F1416"/>
              <w:sz w:val="16"/>
              <w:szCs w:val="16"/>
            </w:rPr>
            <w:t>Global Shelter Cluster</w:t>
          </w:r>
        </w:p>
        <w:p w14:paraId="144BD9FB" w14:textId="77777777" w:rsidR="001845F8" w:rsidRPr="005C324F" w:rsidRDefault="001845F8" w:rsidP="00E84E16">
          <w:pPr>
            <w:pStyle w:val="Header"/>
            <w:rPr>
              <w:rFonts w:ascii="Verdana" w:hAnsi="Verdana"/>
              <w:color w:val="7F1416"/>
              <w:sz w:val="12"/>
              <w:szCs w:val="12"/>
            </w:rPr>
          </w:pPr>
          <w:r w:rsidRPr="005C324F">
            <w:rPr>
              <w:rFonts w:ascii="Verdana" w:hAnsi="Verdana"/>
              <w:color w:val="7F1416"/>
              <w:sz w:val="12"/>
              <w:szCs w:val="12"/>
            </w:rPr>
            <w:t>ShelterCluster.org</w:t>
          </w:r>
        </w:p>
        <w:p w14:paraId="3CF62E34" w14:textId="77777777" w:rsidR="001845F8" w:rsidRDefault="001845F8" w:rsidP="00E84E16">
          <w:pPr>
            <w:pStyle w:val="Header"/>
            <w:rPr>
              <w:rFonts w:ascii="Verdana" w:hAnsi="Verdana"/>
              <w:color w:val="595959"/>
              <w:sz w:val="12"/>
              <w:szCs w:val="12"/>
            </w:rPr>
          </w:pPr>
          <w:r w:rsidRPr="005C324F">
            <w:rPr>
              <w:rFonts w:ascii="Verdana" w:hAnsi="Verdana"/>
              <w:color w:val="595959"/>
              <w:sz w:val="12"/>
              <w:szCs w:val="12"/>
            </w:rPr>
            <w:t>Coordinating Humanitarian Shelter</w:t>
          </w:r>
        </w:p>
      </w:tc>
      <w:tc>
        <w:tcPr>
          <w:tcW w:w="6485" w:type="dxa"/>
        </w:tcPr>
        <w:p w14:paraId="4B574753" w14:textId="77777777" w:rsidR="001845F8" w:rsidRDefault="001845F8" w:rsidP="00BF5A0D">
          <w:pPr>
            <w:jc w:val="right"/>
            <w:rPr>
              <w:b/>
              <w:color w:val="723233" w:themeColor="accent3" w:themeShade="BF"/>
            </w:rPr>
          </w:pPr>
          <w:r w:rsidRPr="00E84E16">
            <w:rPr>
              <w:b/>
              <w:color w:val="723233" w:themeColor="accent3" w:themeShade="BF"/>
            </w:rPr>
            <w:t>Shelter Cluster</w:t>
          </w:r>
          <w:r>
            <w:rPr>
              <w:b/>
              <w:color w:val="723233" w:themeColor="accent3" w:themeShade="BF"/>
            </w:rPr>
            <w:t xml:space="preserve"> Strategy</w:t>
          </w:r>
          <w:r w:rsidRPr="00E84E16">
            <w:rPr>
              <w:b/>
              <w:color w:val="723233" w:themeColor="accent3" w:themeShade="BF"/>
            </w:rPr>
            <w:t xml:space="preserve"> </w:t>
          </w:r>
        </w:p>
        <w:p w14:paraId="6E580B19" w14:textId="77777777" w:rsidR="001845F8" w:rsidRPr="00E84E16" w:rsidRDefault="001845F8" w:rsidP="00BF5A0D">
          <w:pPr>
            <w:jc w:val="right"/>
            <w:rPr>
              <w:b/>
              <w:color w:val="723233" w:themeColor="accent3" w:themeShade="BF"/>
            </w:rPr>
          </w:pPr>
          <w:r>
            <w:rPr>
              <w:b/>
              <w:color w:val="723233" w:themeColor="accent3" w:themeShade="BF"/>
            </w:rPr>
            <w:t>Bohol Earthquake 2013</w:t>
          </w:r>
        </w:p>
        <w:p w14:paraId="42AEB704" w14:textId="77777777" w:rsidR="001845F8" w:rsidRDefault="001845F8" w:rsidP="00CE5166">
          <w:pPr>
            <w:pStyle w:val="Header"/>
            <w:rPr>
              <w:rFonts w:ascii="Verdana" w:hAnsi="Verdana"/>
              <w:color w:val="595959"/>
              <w:sz w:val="12"/>
              <w:szCs w:val="12"/>
            </w:rPr>
          </w:pPr>
        </w:p>
      </w:tc>
    </w:tr>
  </w:tbl>
  <w:p w14:paraId="50527989" w14:textId="77777777" w:rsidR="001845F8" w:rsidRPr="005C324F" w:rsidRDefault="001845F8" w:rsidP="00CE5166">
    <w:pPr>
      <w:pStyle w:val="Header"/>
      <w:ind w:firstLine="567"/>
      <w:rPr>
        <w:rFonts w:ascii="Verdana" w:hAnsi="Verdana"/>
        <w:color w:val="595959"/>
        <w:sz w:val="12"/>
        <w:szCs w:val="1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F12E8B"/>
    <w:multiLevelType w:val="hybridMultilevel"/>
    <w:tmpl w:val="A8E289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6E665B4"/>
    <w:multiLevelType w:val="hybridMultilevel"/>
    <w:tmpl w:val="A65A711E"/>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
    <w:nsid w:val="0BF8649A"/>
    <w:multiLevelType w:val="hybridMultilevel"/>
    <w:tmpl w:val="6F7AFD22"/>
    <w:lvl w:ilvl="0" w:tplc="0C090001">
      <w:start w:val="1"/>
      <w:numFmt w:val="bullet"/>
      <w:lvlText w:val=""/>
      <w:lvlJc w:val="left"/>
      <w:pPr>
        <w:ind w:left="768" w:hanging="360"/>
      </w:pPr>
      <w:rPr>
        <w:rFonts w:ascii="Symbol" w:hAnsi="Symbol" w:hint="default"/>
      </w:rPr>
    </w:lvl>
    <w:lvl w:ilvl="1" w:tplc="0C090003" w:tentative="1">
      <w:start w:val="1"/>
      <w:numFmt w:val="bullet"/>
      <w:lvlText w:val="o"/>
      <w:lvlJc w:val="left"/>
      <w:pPr>
        <w:ind w:left="1488" w:hanging="360"/>
      </w:pPr>
      <w:rPr>
        <w:rFonts w:ascii="Courier New" w:hAnsi="Courier New" w:cs="Courier New" w:hint="default"/>
      </w:rPr>
    </w:lvl>
    <w:lvl w:ilvl="2" w:tplc="0C090005" w:tentative="1">
      <w:start w:val="1"/>
      <w:numFmt w:val="bullet"/>
      <w:lvlText w:val=""/>
      <w:lvlJc w:val="left"/>
      <w:pPr>
        <w:ind w:left="2208" w:hanging="360"/>
      </w:pPr>
      <w:rPr>
        <w:rFonts w:ascii="Wingdings" w:hAnsi="Wingdings" w:hint="default"/>
      </w:rPr>
    </w:lvl>
    <w:lvl w:ilvl="3" w:tplc="0C090001" w:tentative="1">
      <w:start w:val="1"/>
      <w:numFmt w:val="bullet"/>
      <w:lvlText w:val=""/>
      <w:lvlJc w:val="left"/>
      <w:pPr>
        <w:ind w:left="2928" w:hanging="360"/>
      </w:pPr>
      <w:rPr>
        <w:rFonts w:ascii="Symbol" w:hAnsi="Symbol" w:hint="default"/>
      </w:rPr>
    </w:lvl>
    <w:lvl w:ilvl="4" w:tplc="0C090003" w:tentative="1">
      <w:start w:val="1"/>
      <w:numFmt w:val="bullet"/>
      <w:lvlText w:val="o"/>
      <w:lvlJc w:val="left"/>
      <w:pPr>
        <w:ind w:left="3648" w:hanging="360"/>
      </w:pPr>
      <w:rPr>
        <w:rFonts w:ascii="Courier New" w:hAnsi="Courier New" w:cs="Courier New" w:hint="default"/>
      </w:rPr>
    </w:lvl>
    <w:lvl w:ilvl="5" w:tplc="0C090005" w:tentative="1">
      <w:start w:val="1"/>
      <w:numFmt w:val="bullet"/>
      <w:lvlText w:val=""/>
      <w:lvlJc w:val="left"/>
      <w:pPr>
        <w:ind w:left="4368" w:hanging="360"/>
      </w:pPr>
      <w:rPr>
        <w:rFonts w:ascii="Wingdings" w:hAnsi="Wingdings" w:hint="default"/>
      </w:rPr>
    </w:lvl>
    <w:lvl w:ilvl="6" w:tplc="0C090001" w:tentative="1">
      <w:start w:val="1"/>
      <w:numFmt w:val="bullet"/>
      <w:lvlText w:val=""/>
      <w:lvlJc w:val="left"/>
      <w:pPr>
        <w:ind w:left="5088" w:hanging="360"/>
      </w:pPr>
      <w:rPr>
        <w:rFonts w:ascii="Symbol" w:hAnsi="Symbol" w:hint="default"/>
      </w:rPr>
    </w:lvl>
    <w:lvl w:ilvl="7" w:tplc="0C090003" w:tentative="1">
      <w:start w:val="1"/>
      <w:numFmt w:val="bullet"/>
      <w:lvlText w:val="o"/>
      <w:lvlJc w:val="left"/>
      <w:pPr>
        <w:ind w:left="5808" w:hanging="360"/>
      </w:pPr>
      <w:rPr>
        <w:rFonts w:ascii="Courier New" w:hAnsi="Courier New" w:cs="Courier New" w:hint="default"/>
      </w:rPr>
    </w:lvl>
    <w:lvl w:ilvl="8" w:tplc="0C090005" w:tentative="1">
      <w:start w:val="1"/>
      <w:numFmt w:val="bullet"/>
      <w:lvlText w:val=""/>
      <w:lvlJc w:val="left"/>
      <w:pPr>
        <w:ind w:left="6528" w:hanging="360"/>
      </w:pPr>
      <w:rPr>
        <w:rFonts w:ascii="Wingdings" w:hAnsi="Wingdings" w:hint="default"/>
      </w:rPr>
    </w:lvl>
  </w:abstractNum>
  <w:abstractNum w:abstractNumId="3">
    <w:nsid w:val="0C0E3478"/>
    <w:multiLevelType w:val="hybridMultilevel"/>
    <w:tmpl w:val="3B1AD500"/>
    <w:lvl w:ilvl="0" w:tplc="04090001">
      <w:start w:val="1"/>
      <w:numFmt w:val="bullet"/>
      <w:lvlText w:val=""/>
      <w:lvlJc w:val="left"/>
      <w:pPr>
        <w:ind w:left="774" w:hanging="360"/>
      </w:pPr>
      <w:rPr>
        <w:rFonts w:ascii="Symbol" w:hAnsi="Symbol" w:hint="default"/>
      </w:rPr>
    </w:lvl>
    <w:lvl w:ilvl="1" w:tplc="04090003" w:tentative="1">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4">
    <w:nsid w:val="12046517"/>
    <w:multiLevelType w:val="hybridMultilevel"/>
    <w:tmpl w:val="EBA26A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7695DF8"/>
    <w:multiLevelType w:val="hybridMultilevel"/>
    <w:tmpl w:val="93C8C9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B275869"/>
    <w:multiLevelType w:val="hybridMultilevel"/>
    <w:tmpl w:val="E5FA3414"/>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F886BA5"/>
    <w:multiLevelType w:val="hybridMultilevel"/>
    <w:tmpl w:val="E77AB8E0"/>
    <w:lvl w:ilvl="0" w:tplc="59F208B4">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261371E2"/>
    <w:multiLevelType w:val="hybridMultilevel"/>
    <w:tmpl w:val="76EE1E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65419CB"/>
    <w:multiLevelType w:val="hybridMultilevel"/>
    <w:tmpl w:val="766CADB0"/>
    <w:lvl w:ilvl="0" w:tplc="775A22A4">
      <w:start w:val="1"/>
      <w:numFmt w:val="bullet"/>
      <w:lvlText w:val=""/>
      <w:lvlJc w:val="left"/>
      <w:pPr>
        <w:ind w:left="360" w:hanging="360"/>
      </w:pPr>
      <w:rPr>
        <w:rFonts w:ascii="Symbol" w:hAnsi="Symbol" w:hint="default"/>
        <w:sz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26553D8C"/>
    <w:multiLevelType w:val="multilevel"/>
    <w:tmpl w:val="C42A34EA"/>
    <w:lvl w:ilvl="0">
      <w:start w:val="1"/>
      <w:numFmt w:val="decimal"/>
      <w:lvlText w:val="%1"/>
      <w:lvlJc w:val="left"/>
      <w:pPr>
        <w:ind w:left="360" w:hanging="360"/>
      </w:pPr>
      <w:rPr>
        <w:rFonts w:hint="default"/>
      </w:rPr>
    </w:lvl>
    <w:lvl w:ilvl="1">
      <w:start w:val="1"/>
      <w:numFmt w:val="decimal"/>
      <w:lvlText w:val="%1.%2"/>
      <w:lvlJc w:val="left"/>
      <w:pPr>
        <w:ind w:left="452" w:hanging="360"/>
      </w:pPr>
      <w:rPr>
        <w:rFonts w:hint="default"/>
      </w:rPr>
    </w:lvl>
    <w:lvl w:ilvl="2">
      <w:start w:val="1"/>
      <w:numFmt w:val="decimal"/>
      <w:lvlText w:val="%1.%2.%3"/>
      <w:lvlJc w:val="left"/>
      <w:pPr>
        <w:ind w:left="904" w:hanging="720"/>
      </w:pPr>
      <w:rPr>
        <w:rFonts w:hint="default"/>
      </w:rPr>
    </w:lvl>
    <w:lvl w:ilvl="3">
      <w:start w:val="1"/>
      <w:numFmt w:val="decimal"/>
      <w:lvlText w:val="%1.%2.%3.%4"/>
      <w:lvlJc w:val="left"/>
      <w:pPr>
        <w:ind w:left="996" w:hanging="720"/>
      </w:pPr>
      <w:rPr>
        <w:rFonts w:hint="default"/>
      </w:rPr>
    </w:lvl>
    <w:lvl w:ilvl="4">
      <w:start w:val="1"/>
      <w:numFmt w:val="decimal"/>
      <w:lvlText w:val="%1.%2.%3.%4.%5"/>
      <w:lvlJc w:val="left"/>
      <w:pPr>
        <w:ind w:left="1448" w:hanging="1080"/>
      </w:pPr>
      <w:rPr>
        <w:rFonts w:hint="default"/>
      </w:rPr>
    </w:lvl>
    <w:lvl w:ilvl="5">
      <w:start w:val="1"/>
      <w:numFmt w:val="decimal"/>
      <w:lvlText w:val="%1.%2.%3.%4.%5.%6"/>
      <w:lvlJc w:val="left"/>
      <w:pPr>
        <w:ind w:left="1540" w:hanging="1080"/>
      </w:pPr>
      <w:rPr>
        <w:rFonts w:hint="default"/>
      </w:rPr>
    </w:lvl>
    <w:lvl w:ilvl="6">
      <w:start w:val="1"/>
      <w:numFmt w:val="decimal"/>
      <w:lvlText w:val="%1.%2.%3.%4.%5.%6.%7"/>
      <w:lvlJc w:val="left"/>
      <w:pPr>
        <w:ind w:left="1992" w:hanging="1440"/>
      </w:pPr>
      <w:rPr>
        <w:rFonts w:hint="default"/>
      </w:rPr>
    </w:lvl>
    <w:lvl w:ilvl="7">
      <w:start w:val="1"/>
      <w:numFmt w:val="decimal"/>
      <w:lvlText w:val="%1.%2.%3.%4.%5.%6.%7.%8"/>
      <w:lvlJc w:val="left"/>
      <w:pPr>
        <w:ind w:left="2084" w:hanging="1440"/>
      </w:pPr>
      <w:rPr>
        <w:rFonts w:hint="default"/>
      </w:rPr>
    </w:lvl>
    <w:lvl w:ilvl="8">
      <w:start w:val="1"/>
      <w:numFmt w:val="decimal"/>
      <w:lvlText w:val="%1.%2.%3.%4.%5.%6.%7.%8.%9"/>
      <w:lvlJc w:val="left"/>
      <w:pPr>
        <w:ind w:left="2176" w:hanging="1440"/>
      </w:pPr>
      <w:rPr>
        <w:rFonts w:hint="default"/>
      </w:rPr>
    </w:lvl>
  </w:abstractNum>
  <w:abstractNum w:abstractNumId="11">
    <w:nsid w:val="29722E3C"/>
    <w:multiLevelType w:val="hybridMultilevel"/>
    <w:tmpl w:val="C2DA9D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9B36A2E"/>
    <w:multiLevelType w:val="hybridMultilevel"/>
    <w:tmpl w:val="7BE45294"/>
    <w:lvl w:ilvl="0" w:tplc="59F208B4">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29B5490E"/>
    <w:multiLevelType w:val="multilevel"/>
    <w:tmpl w:val="C42A34EA"/>
    <w:lvl w:ilvl="0">
      <w:start w:val="1"/>
      <w:numFmt w:val="decimal"/>
      <w:lvlText w:val="%1"/>
      <w:lvlJc w:val="left"/>
      <w:pPr>
        <w:ind w:left="360" w:hanging="360"/>
      </w:pPr>
      <w:rPr>
        <w:rFonts w:hint="default"/>
      </w:rPr>
    </w:lvl>
    <w:lvl w:ilvl="1">
      <w:start w:val="1"/>
      <w:numFmt w:val="decimal"/>
      <w:lvlText w:val="%1.%2"/>
      <w:lvlJc w:val="left"/>
      <w:pPr>
        <w:ind w:left="452" w:hanging="360"/>
      </w:pPr>
      <w:rPr>
        <w:rFonts w:hint="default"/>
      </w:rPr>
    </w:lvl>
    <w:lvl w:ilvl="2">
      <w:start w:val="1"/>
      <w:numFmt w:val="decimal"/>
      <w:lvlText w:val="%1.%2.%3"/>
      <w:lvlJc w:val="left"/>
      <w:pPr>
        <w:ind w:left="904" w:hanging="720"/>
      </w:pPr>
      <w:rPr>
        <w:rFonts w:hint="default"/>
      </w:rPr>
    </w:lvl>
    <w:lvl w:ilvl="3">
      <w:start w:val="1"/>
      <w:numFmt w:val="decimal"/>
      <w:lvlText w:val="%1.%2.%3.%4"/>
      <w:lvlJc w:val="left"/>
      <w:pPr>
        <w:ind w:left="996" w:hanging="720"/>
      </w:pPr>
      <w:rPr>
        <w:rFonts w:hint="default"/>
      </w:rPr>
    </w:lvl>
    <w:lvl w:ilvl="4">
      <w:start w:val="1"/>
      <w:numFmt w:val="decimal"/>
      <w:lvlText w:val="%1.%2.%3.%4.%5"/>
      <w:lvlJc w:val="left"/>
      <w:pPr>
        <w:ind w:left="1448" w:hanging="1080"/>
      </w:pPr>
      <w:rPr>
        <w:rFonts w:hint="default"/>
      </w:rPr>
    </w:lvl>
    <w:lvl w:ilvl="5">
      <w:start w:val="1"/>
      <w:numFmt w:val="decimal"/>
      <w:lvlText w:val="%1.%2.%3.%4.%5.%6"/>
      <w:lvlJc w:val="left"/>
      <w:pPr>
        <w:ind w:left="1540" w:hanging="1080"/>
      </w:pPr>
      <w:rPr>
        <w:rFonts w:hint="default"/>
      </w:rPr>
    </w:lvl>
    <w:lvl w:ilvl="6">
      <w:start w:val="1"/>
      <w:numFmt w:val="decimal"/>
      <w:lvlText w:val="%1.%2.%3.%4.%5.%6.%7"/>
      <w:lvlJc w:val="left"/>
      <w:pPr>
        <w:ind w:left="1992" w:hanging="1440"/>
      </w:pPr>
      <w:rPr>
        <w:rFonts w:hint="default"/>
      </w:rPr>
    </w:lvl>
    <w:lvl w:ilvl="7">
      <w:start w:val="1"/>
      <w:numFmt w:val="decimal"/>
      <w:lvlText w:val="%1.%2.%3.%4.%5.%6.%7.%8"/>
      <w:lvlJc w:val="left"/>
      <w:pPr>
        <w:ind w:left="2084" w:hanging="1440"/>
      </w:pPr>
      <w:rPr>
        <w:rFonts w:hint="default"/>
      </w:rPr>
    </w:lvl>
    <w:lvl w:ilvl="8">
      <w:start w:val="1"/>
      <w:numFmt w:val="decimal"/>
      <w:lvlText w:val="%1.%2.%3.%4.%5.%6.%7.%8.%9"/>
      <w:lvlJc w:val="left"/>
      <w:pPr>
        <w:ind w:left="2176" w:hanging="1440"/>
      </w:pPr>
      <w:rPr>
        <w:rFonts w:hint="default"/>
      </w:rPr>
    </w:lvl>
  </w:abstractNum>
  <w:abstractNum w:abstractNumId="14">
    <w:nsid w:val="2CE74CB1"/>
    <w:multiLevelType w:val="hybridMultilevel"/>
    <w:tmpl w:val="D4E86BD0"/>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1856897"/>
    <w:multiLevelType w:val="hybridMultilevel"/>
    <w:tmpl w:val="4E929D50"/>
    <w:lvl w:ilvl="0" w:tplc="0C090001">
      <w:start w:val="1"/>
      <w:numFmt w:val="bullet"/>
      <w:lvlText w:val=""/>
      <w:lvlJc w:val="left"/>
      <w:pPr>
        <w:ind w:left="768" w:hanging="360"/>
      </w:pPr>
      <w:rPr>
        <w:rFonts w:ascii="Symbol" w:hAnsi="Symbol" w:hint="default"/>
      </w:rPr>
    </w:lvl>
    <w:lvl w:ilvl="1" w:tplc="0C090003" w:tentative="1">
      <w:start w:val="1"/>
      <w:numFmt w:val="bullet"/>
      <w:lvlText w:val="o"/>
      <w:lvlJc w:val="left"/>
      <w:pPr>
        <w:ind w:left="1488" w:hanging="360"/>
      </w:pPr>
      <w:rPr>
        <w:rFonts w:ascii="Courier New" w:hAnsi="Courier New" w:cs="Courier New" w:hint="default"/>
      </w:rPr>
    </w:lvl>
    <w:lvl w:ilvl="2" w:tplc="0C090005" w:tentative="1">
      <w:start w:val="1"/>
      <w:numFmt w:val="bullet"/>
      <w:lvlText w:val=""/>
      <w:lvlJc w:val="left"/>
      <w:pPr>
        <w:ind w:left="2208" w:hanging="360"/>
      </w:pPr>
      <w:rPr>
        <w:rFonts w:ascii="Wingdings" w:hAnsi="Wingdings" w:hint="default"/>
      </w:rPr>
    </w:lvl>
    <w:lvl w:ilvl="3" w:tplc="0C090001" w:tentative="1">
      <w:start w:val="1"/>
      <w:numFmt w:val="bullet"/>
      <w:lvlText w:val=""/>
      <w:lvlJc w:val="left"/>
      <w:pPr>
        <w:ind w:left="2928" w:hanging="360"/>
      </w:pPr>
      <w:rPr>
        <w:rFonts w:ascii="Symbol" w:hAnsi="Symbol" w:hint="default"/>
      </w:rPr>
    </w:lvl>
    <w:lvl w:ilvl="4" w:tplc="0C090003" w:tentative="1">
      <w:start w:val="1"/>
      <w:numFmt w:val="bullet"/>
      <w:lvlText w:val="o"/>
      <w:lvlJc w:val="left"/>
      <w:pPr>
        <w:ind w:left="3648" w:hanging="360"/>
      </w:pPr>
      <w:rPr>
        <w:rFonts w:ascii="Courier New" w:hAnsi="Courier New" w:cs="Courier New" w:hint="default"/>
      </w:rPr>
    </w:lvl>
    <w:lvl w:ilvl="5" w:tplc="0C090005" w:tentative="1">
      <w:start w:val="1"/>
      <w:numFmt w:val="bullet"/>
      <w:lvlText w:val=""/>
      <w:lvlJc w:val="left"/>
      <w:pPr>
        <w:ind w:left="4368" w:hanging="360"/>
      </w:pPr>
      <w:rPr>
        <w:rFonts w:ascii="Wingdings" w:hAnsi="Wingdings" w:hint="default"/>
      </w:rPr>
    </w:lvl>
    <w:lvl w:ilvl="6" w:tplc="0C090001" w:tentative="1">
      <w:start w:val="1"/>
      <w:numFmt w:val="bullet"/>
      <w:lvlText w:val=""/>
      <w:lvlJc w:val="left"/>
      <w:pPr>
        <w:ind w:left="5088" w:hanging="360"/>
      </w:pPr>
      <w:rPr>
        <w:rFonts w:ascii="Symbol" w:hAnsi="Symbol" w:hint="default"/>
      </w:rPr>
    </w:lvl>
    <w:lvl w:ilvl="7" w:tplc="0C090003" w:tentative="1">
      <w:start w:val="1"/>
      <w:numFmt w:val="bullet"/>
      <w:lvlText w:val="o"/>
      <w:lvlJc w:val="left"/>
      <w:pPr>
        <w:ind w:left="5808" w:hanging="360"/>
      </w:pPr>
      <w:rPr>
        <w:rFonts w:ascii="Courier New" w:hAnsi="Courier New" w:cs="Courier New" w:hint="default"/>
      </w:rPr>
    </w:lvl>
    <w:lvl w:ilvl="8" w:tplc="0C090005" w:tentative="1">
      <w:start w:val="1"/>
      <w:numFmt w:val="bullet"/>
      <w:lvlText w:val=""/>
      <w:lvlJc w:val="left"/>
      <w:pPr>
        <w:ind w:left="6528" w:hanging="360"/>
      </w:pPr>
      <w:rPr>
        <w:rFonts w:ascii="Wingdings" w:hAnsi="Wingdings" w:hint="default"/>
      </w:rPr>
    </w:lvl>
  </w:abstractNum>
  <w:abstractNum w:abstractNumId="16">
    <w:nsid w:val="34752947"/>
    <w:multiLevelType w:val="hybridMultilevel"/>
    <w:tmpl w:val="A672E3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35484CFA"/>
    <w:multiLevelType w:val="hybridMultilevel"/>
    <w:tmpl w:val="903E2B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36563EE5"/>
    <w:multiLevelType w:val="hybridMultilevel"/>
    <w:tmpl w:val="14E4E0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72D021A"/>
    <w:multiLevelType w:val="hybridMultilevel"/>
    <w:tmpl w:val="817036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377D7167"/>
    <w:multiLevelType w:val="hybridMultilevel"/>
    <w:tmpl w:val="380C76DE"/>
    <w:lvl w:ilvl="0" w:tplc="A9B86D5E">
      <w:numFmt w:val="bullet"/>
      <w:lvlText w:val="•"/>
      <w:lvlJc w:val="left"/>
      <w:pPr>
        <w:ind w:left="1080" w:hanging="72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3AFB625C"/>
    <w:multiLevelType w:val="hybridMultilevel"/>
    <w:tmpl w:val="5FF84418"/>
    <w:lvl w:ilvl="0" w:tplc="59F208B4">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3CAD7CF4"/>
    <w:multiLevelType w:val="hybridMultilevel"/>
    <w:tmpl w:val="1F1CEBD4"/>
    <w:lvl w:ilvl="0" w:tplc="04090001">
      <w:start w:val="1"/>
      <w:numFmt w:val="bullet"/>
      <w:lvlText w:val=""/>
      <w:lvlJc w:val="left"/>
      <w:pPr>
        <w:ind w:left="1796" w:hanging="360"/>
      </w:pPr>
      <w:rPr>
        <w:rFonts w:ascii="Symbol" w:hAnsi="Symbol" w:hint="default"/>
      </w:rPr>
    </w:lvl>
    <w:lvl w:ilvl="1" w:tplc="04090019" w:tentative="1">
      <w:start w:val="1"/>
      <w:numFmt w:val="lowerLetter"/>
      <w:lvlText w:val="%2."/>
      <w:lvlJc w:val="left"/>
      <w:pPr>
        <w:ind w:left="2516" w:hanging="360"/>
      </w:pPr>
    </w:lvl>
    <w:lvl w:ilvl="2" w:tplc="0409001B" w:tentative="1">
      <w:start w:val="1"/>
      <w:numFmt w:val="lowerRoman"/>
      <w:lvlText w:val="%3."/>
      <w:lvlJc w:val="right"/>
      <w:pPr>
        <w:ind w:left="3236" w:hanging="180"/>
      </w:pPr>
    </w:lvl>
    <w:lvl w:ilvl="3" w:tplc="0409000F" w:tentative="1">
      <w:start w:val="1"/>
      <w:numFmt w:val="decimal"/>
      <w:lvlText w:val="%4."/>
      <w:lvlJc w:val="left"/>
      <w:pPr>
        <w:ind w:left="3956" w:hanging="360"/>
      </w:pPr>
    </w:lvl>
    <w:lvl w:ilvl="4" w:tplc="04090019" w:tentative="1">
      <w:start w:val="1"/>
      <w:numFmt w:val="lowerLetter"/>
      <w:lvlText w:val="%5."/>
      <w:lvlJc w:val="left"/>
      <w:pPr>
        <w:ind w:left="4676" w:hanging="360"/>
      </w:pPr>
    </w:lvl>
    <w:lvl w:ilvl="5" w:tplc="0409001B" w:tentative="1">
      <w:start w:val="1"/>
      <w:numFmt w:val="lowerRoman"/>
      <w:lvlText w:val="%6."/>
      <w:lvlJc w:val="right"/>
      <w:pPr>
        <w:ind w:left="5396" w:hanging="180"/>
      </w:pPr>
    </w:lvl>
    <w:lvl w:ilvl="6" w:tplc="0409000F" w:tentative="1">
      <w:start w:val="1"/>
      <w:numFmt w:val="decimal"/>
      <w:lvlText w:val="%7."/>
      <w:lvlJc w:val="left"/>
      <w:pPr>
        <w:ind w:left="6116" w:hanging="360"/>
      </w:pPr>
    </w:lvl>
    <w:lvl w:ilvl="7" w:tplc="04090019" w:tentative="1">
      <w:start w:val="1"/>
      <w:numFmt w:val="lowerLetter"/>
      <w:lvlText w:val="%8."/>
      <w:lvlJc w:val="left"/>
      <w:pPr>
        <w:ind w:left="6836" w:hanging="360"/>
      </w:pPr>
    </w:lvl>
    <w:lvl w:ilvl="8" w:tplc="0409001B" w:tentative="1">
      <w:start w:val="1"/>
      <w:numFmt w:val="lowerRoman"/>
      <w:lvlText w:val="%9."/>
      <w:lvlJc w:val="right"/>
      <w:pPr>
        <w:ind w:left="7556" w:hanging="180"/>
      </w:pPr>
    </w:lvl>
  </w:abstractNum>
  <w:abstractNum w:abstractNumId="23">
    <w:nsid w:val="3CDF7868"/>
    <w:multiLevelType w:val="hybridMultilevel"/>
    <w:tmpl w:val="1C4262DA"/>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1AC1630"/>
    <w:multiLevelType w:val="hybridMultilevel"/>
    <w:tmpl w:val="D8F4BFC6"/>
    <w:lvl w:ilvl="0" w:tplc="04090001">
      <w:start w:val="1"/>
      <w:numFmt w:val="bullet"/>
      <w:lvlText w:val=""/>
      <w:lvlJc w:val="left"/>
      <w:pPr>
        <w:ind w:left="862" w:hanging="360"/>
      </w:pPr>
      <w:rPr>
        <w:rFonts w:ascii="Symbol" w:hAnsi="Symbol"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25">
    <w:nsid w:val="43060841"/>
    <w:multiLevelType w:val="hybridMultilevel"/>
    <w:tmpl w:val="5E8C84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4041E27"/>
    <w:multiLevelType w:val="hybridMultilevel"/>
    <w:tmpl w:val="E4A297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4ABD7AC3"/>
    <w:multiLevelType w:val="hybridMultilevel"/>
    <w:tmpl w:val="D3608294"/>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1D766E2"/>
    <w:multiLevelType w:val="hybridMultilevel"/>
    <w:tmpl w:val="88525914"/>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21D679A"/>
    <w:multiLevelType w:val="hybridMultilevel"/>
    <w:tmpl w:val="F0CA0568"/>
    <w:lvl w:ilvl="0" w:tplc="04090001">
      <w:start w:val="1"/>
      <w:numFmt w:val="bullet"/>
      <w:lvlText w:val=""/>
      <w:lvlJc w:val="left"/>
      <w:pPr>
        <w:ind w:left="1016" w:hanging="360"/>
      </w:pPr>
      <w:rPr>
        <w:rFonts w:ascii="Symbol" w:hAnsi="Symbol" w:hint="default"/>
      </w:rPr>
    </w:lvl>
    <w:lvl w:ilvl="1" w:tplc="04090003" w:tentative="1">
      <w:start w:val="1"/>
      <w:numFmt w:val="bullet"/>
      <w:lvlText w:val="o"/>
      <w:lvlJc w:val="left"/>
      <w:pPr>
        <w:ind w:left="1736" w:hanging="360"/>
      </w:pPr>
      <w:rPr>
        <w:rFonts w:ascii="Courier New" w:hAnsi="Courier New" w:cs="Courier New" w:hint="default"/>
      </w:rPr>
    </w:lvl>
    <w:lvl w:ilvl="2" w:tplc="04090005" w:tentative="1">
      <w:start w:val="1"/>
      <w:numFmt w:val="bullet"/>
      <w:lvlText w:val=""/>
      <w:lvlJc w:val="left"/>
      <w:pPr>
        <w:ind w:left="2456" w:hanging="360"/>
      </w:pPr>
      <w:rPr>
        <w:rFonts w:ascii="Wingdings" w:hAnsi="Wingdings" w:hint="default"/>
      </w:rPr>
    </w:lvl>
    <w:lvl w:ilvl="3" w:tplc="04090001" w:tentative="1">
      <w:start w:val="1"/>
      <w:numFmt w:val="bullet"/>
      <w:lvlText w:val=""/>
      <w:lvlJc w:val="left"/>
      <w:pPr>
        <w:ind w:left="3176" w:hanging="360"/>
      </w:pPr>
      <w:rPr>
        <w:rFonts w:ascii="Symbol" w:hAnsi="Symbol" w:hint="default"/>
      </w:rPr>
    </w:lvl>
    <w:lvl w:ilvl="4" w:tplc="04090003" w:tentative="1">
      <w:start w:val="1"/>
      <w:numFmt w:val="bullet"/>
      <w:lvlText w:val="o"/>
      <w:lvlJc w:val="left"/>
      <w:pPr>
        <w:ind w:left="3896" w:hanging="360"/>
      </w:pPr>
      <w:rPr>
        <w:rFonts w:ascii="Courier New" w:hAnsi="Courier New" w:cs="Courier New" w:hint="default"/>
      </w:rPr>
    </w:lvl>
    <w:lvl w:ilvl="5" w:tplc="04090005" w:tentative="1">
      <w:start w:val="1"/>
      <w:numFmt w:val="bullet"/>
      <w:lvlText w:val=""/>
      <w:lvlJc w:val="left"/>
      <w:pPr>
        <w:ind w:left="4616" w:hanging="360"/>
      </w:pPr>
      <w:rPr>
        <w:rFonts w:ascii="Wingdings" w:hAnsi="Wingdings" w:hint="default"/>
      </w:rPr>
    </w:lvl>
    <w:lvl w:ilvl="6" w:tplc="04090001" w:tentative="1">
      <w:start w:val="1"/>
      <w:numFmt w:val="bullet"/>
      <w:lvlText w:val=""/>
      <w:lvlJc w:val="left"/>
      <w:pPr>
        <w:ind w:left="5336" w:hanging="360"/>
      </w:pPr>
      <w:rPr>
        <w:rFonts w:ascii="Symbol" w:hAnsi="Symbol" w:hint="default"/>
      </w:rPr>
    </w:lvl>
    <w:lvl w:ilvl="7" w:tplc="04090003" w:tentative="1">
      <w:start w:val="1"/>
      <w:numFmt w:val="bullet"/>
      <w:lvlText w:val="o"/>
      <w:lvlJc w:val="left"/>
      <w:pPr>
        <w:ind w:left="6056" w:hanging="360"/>
      </w:pPr>
      <w:rPr>
        <w:rFonts w:ascii="Courier New" w:hAnsi="Courier New" w:cs="Courier New" w:hint="default"/>
      </w:rPr>
    </w:lvl>
    <w:lvl w:ilvl="8" w:tplc="04090005" w:tentative="1">
      <w:start w:val="1"/>
      <w:numFmt w:val="bullet"/>
      <w:lvlText w:val=""/>
      <w:lvlJc w:val="left"/>
      <w:pPr>
        <w:ind w:left="6776" w:hanging="360"/>
      </w:pPr>
      <w:rPr>
        <w:rFonts w:ascii="Wingdings" w:hAnsi="Wingdings" w:hint="default"/>
      </w:rPr>
    </w:lvl>
  </w:abstractNum>
  <w:abstractNum w:abstractNumId="30">
    <w:nsid w:val="53330B15"/>
    <w:multiLevelType w:val="hybridMultilevel"/>
    <w:tmpl w:val="A3B84C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56BB0A93"/>
    <w:multiLevelType w:val="hybridMultilevel"/>
    <w:tmpl w:val="B02E85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59097D4F"/>
    <w:multiLevelType w:val="hybridMultilevel"/>
    <w:tmpl w:val="3BA0B576"/>
    <w:lvl w:ilvl="0" w:tplc="34090017">
      <w:start w:val="1"/>
      <w:numFmt w:val="lowerLetter"/>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3">
    <w:nsid w:val="5AA003C4"/>
    <w:multiLevelType w:val="hybridMultilevel"/>
    <w:tmpl w:val="7026EA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B2C70CB"/>
    <w:multiLevelType w:val="hybridMultilevel"/>
    <w:tmpl w:val="BADE4D10"/>
    <w:lvl w:ilvl="0" w:tplc="34090017">
      <w:start w:val="1"/>
      <w:numFmt w:val="lowerLetter"/>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5">
    <w:nsid w:val="644337E2"/>
    <w:multiLevelType w:val="hybridMultilevel"/>
    <w:tmpl w:val="4406E9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64F60601"/>
    <w:multiLevelType w:val="hybridMultilevel"/>
    <w:tmpl w:val="F6D4E5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778421C"/>
    <w:multiLevelType w:val="multilevel"/>
    <w:tmpl w:val="C43A58B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nsid w:val="6E7A0AB3"/>
    <w:multiLevelType w:val="hybridMultilevel"/>
    <w:tmpl w:val="601EDC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F1E2723"/>
    <w:multiLevelType w:val="hybridMultilevel"/>
    <w:tmpl w:val="BCCA3192"/>
    <w:lvl w:ilvl="0" w:tplc="59F208B4">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nsid w:val="6F64201B"/>
    <w:multiLevelType w:val="multilevel"/>
    <w:tmpl w:val="C42A34EA"/>
    <w:lvl w:ilvl="0">
      <w:start w:val="1"/>
      <w:numFmt w:val="decimal"/>
      <w:lvlText w:val="%1"/>
      <w:lvlJc w:val="left"/>
      <w:pPr>
        <w:ind w:left="360" w:hanging="360"/>
      </w:pPr>
      <w:rPr>
        <w:rFonts w:hint="default"/>
      </w:rPr>
    </w:lvl>
    <w:lvl w:ilvl="1">
      <w:start w:val="1"/>
      <w:numFmt w:val="decimal"/>
      <w:lvlText w:val="%1.%2"/>
      <w:lvlJc w:val="left"/>
      <w:pPr>
        <w:ind w:left="452" w:hanging="360"/>
      </w:pPr>
      <w:rPr>
        <w:rFonts w:hint="default"/>
      </w:rPr>
    </w:lvl>
    <w:lvl w:ilvl="2">
      <w:start w:val="1"/>
      <w:numFmt w:val="decimal"/>
      <w:lvlText w:val="%1.%2.%3"/>
      <w:lvlJc w:val="left"/>
      <w:pPr>
        <w:ind w:left="904" w:hanging="720"/>
      </w:pPr>
      <w:rPr>
        <w:rFonts w:hint="default"/>
      </w:rPr>
    </w:lvl>
    <w:lvl w:ilvl="3">
      <w:start w:val="1"/>
      <w:numFmt w:val="decimal"/>
      <w:lvlText w:val="%1.%2.%3.%4"/>
      <w:lvlJc w:val="left"/>
      <w:pPr>
        <w:ind w:left="996" w:hanging="720"/>
      </w:pPr>
      <w:rPr>
        <w:rFonts w:hint="default"/>
      </w:rPr>
    </w:lvl>
    <w:lvl w:ilvl="4">
      <w:start w:val="1"/>
      <w:numFmt w:val="decimal"/>
      <w:lvlText w:val="%1.%2.%3.%4.%5"/>
      <w:lvlJc w:val="left"/>
      <w:pPr>
        <w:ind w:left="1448" w:hanging="1080"/>
      </w:pPr>
      <w:rPr>
        <w:rFonts w:hint="default"/>
      </w:rPr>
    </w:lvl>
    <w:lvl w:ilvl="5">
      <w:start w:val="1"/>
      <w:numFmt w:val="decimal"/>
      <w:lvlText w:val="%1.%2.%3.%4.%5.%6"/>
      <w:lvlJc w:val="left"/>
      <w:pPr>
        <w:ind w:left="1540" w:hanging="1080"/>
      </w:pPr>
      <w:rPr>
        <w:rFonts w:hint="default"/>
      </w:rPr>
    </w:lvl>
    <w:lvl w:ilvl="6">
      <w:start w:val="1"/>
      <w:numFmt w:val="decimal"/>
      <w:lvlText w:val="%1.%2.%3.%4.%5.%6.%7"/>
      <w:lvlJc w:val="left"/>
      <w:pPr>
        <w:ind w:left="1992" w:hanging="1440"/>
      </w:pPr>
      <w:rPr>
        <w:rFonts w:hint="default"/>
      </w:rPr>
    </w:lvl>
    <w:lvl w:ilvl="7">
      <w:start w:val="1"/>
      <w:numFmt w:val="decimal"/>
      <w:lvlText w:val="%1.%2.%3.%4.%5.%6.%7.%8"/>
      <w:lvlJc w:val="left"/>
      <w:pPr>
        <w:ind w:left="2084" w:hanging="1440"/>
      </w:pPr>
      <w:rPr>
        <w:rFonts w:hint="default"/>
      </w:rPr>
    </w:lvl>
    <w:lvl w:ilvl="8">
      <w:start w:val="1"/>
      <w:numFmt w:val="decimal"/>
      <w:lvlText w:val="%1.%2.%3.%4.%5.%6.%7.%8.%9"/>
      <w:lvlJc w:val="left"/>
      <w:pPr>
        <w:ind w:left="2176" w:hanging="1440"/>
      </w:pPr>
      <w:rPr>
        <w:rFonts w:hint="default"/>
      </w:rPr>
    </w:lvl>
  </w:abstractNum>
  <w:abstractNum w:abstractNumId="41">
    <w:nsid w:val="704C6DD8"/>
    <w:multiLevelType w:val="hybridMultilevel"/>
    <w:tmpl w:val="6F2438BE"/>
    <w:lvl w:ilvl="0" w:tplc="59F208B4">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nsid w:val="718008C6"/>
    <w:multiLevelType w:val="multilevel"/>
    <w:tmpl w:val="91FC0262"/>
    <w:lvl w:ilvl="0">
      <w:start w:val="1"/>
      <w:numFmt w:val="decimal"/>
      <w:lvlText w:val="%1."/>
      <w:lvlJc w:val="left"/>
      <w:pPr>
        <w:ind w:left="375" w:hanging="375"/>
      </w:pPr>
      <w:rPr>
        <w:rFonts w:eastAsiaTheme="minorEastAsia" w:hint="default"/>
        <w:b/>
        <w:sz w:val="20"/>
      </w:rPr>
    </w:lvl>
    <w:lvl w:ilvl="1">
      <w:start w:val="1"/>
      <w:numFmt w:val="decimal"/>
      <w:lvlText w:val="%1.%2."/>
      <w:lvlJc w:val="left"/>
      <w:pPr>
        <w:ind w:left="776" w:hanging="375"/>
      </w:pPr>
      <w:rPr>
        <w:rFonts w:eastAsiaTheme="minorEastAsia" w:hint="default"/>
        <w:b/>
        <w:sz w:val="20"/>
      </w:rPr>
    </w:lvl>
    <w:lvl w:ilvl="2">
      <w:start w:val="1"/>
      <w:numFmt w:val="decimal"/>
      <w:lvlText w:val="%1.%2.%3."/>
      <w:lvlJc w:val="left"/>
      <w:pPr>
        <w:ind w:left="1522" w:hanging="720"/>
      </w:pPr>
      <w:rPr>
        <w:rFonts w:eastAsiaTheme="minorEastAsia" w:hint="default"/>
        <w:b/>
        <w:sz w:val="20"/>
      </w:rPr>
    </w:lvl>
    <w:lvl w:ilvl="3">
      <w:start w:val="1"/>
      <w:numFmt w:val="decimal"/>
      <w:lvlText w:val="%1.%2.%3.%4."/>
      <w:lvlJc w:val="left"/>
      <w:pPr>
        <w:ind w:left="1923" w:hanging="720"/>
      </w:pPr>
      <w:rPr>
        <w:rFonts w:eastAsiaTheme="minorEastAsia" w:hint="default"/>
        <w:b/>
        <w:sz w:val="20"/>
      </w:rPr>
    </w:lvl>
    <w:lvl w:ilvl="4">
      <w:start w:val="1"/>
      <w:numFmt w:val="decimal"/>
      <w:lvlText w:val="%1.%2.%3.%4.%5."/>
      <w:lvlJc w:val="left"/>
      <w:pPr>
        <w:ind w:left="2684" w:hanging="1080"/>
      </w:pPr>
      <w:rPr>
        <w:rFonts w:eastAsiaTheme="minorEastAsia" w:hint="default"/>
        <w:b/>
        <w:sz w:val="20"/>
      </w:rPr>
    </w:lvl>
    <w:lvl w:ilvl="5">
      <w:start w:val="1"/>
      <w:numFmt w:val="decimal"/>
      <w:lvlText w:val="%1.%2.%3.%4.%5.%6."/>
      <w:lvlJc w:val="left"/>
      <w:pPr>
        <w:ind w:left="3085" w:hanging="1080"/>
      </w:pPr>
      <w:rPr>
        <w:rFonts w:eastAsiaTheme="minorEastAsia" w:hint="default"/>
        <w:b/>
        <w:sz w:val="20"/>
      </w:rPr>
    </w:lvl>
    <w:lvl w:ilvl="6">
      <w:start w:val="1"/>
      <w:numFmt w:val="decimal"/>
      <w:lvlText w:val="%1.%2.%3.%4.%5.%6.%7."/>
      <w:lvlJc w:val="left"/>
      <w:pPr>
        <w:ind w:left="3846" w:hanging="1440"/>
      </w:pPr>
      <w:rPr>
        <w:rFonts w:eastAsiaTheme="minorEastAsia" w:hint="default"/>
        <w:b/>
        <w:sz w:val="20"/>
      </w:rPr>
    </w:lvl>
    <w:lvl w:ilvl="7">
      <w:start w:val="1"/>
      <w:numFmt w:val="decimal"/>
      <w:lvlText w:val="%1.%2.%3.%4.%5.%6.%7.%8."/>
      <w:lvlJc w:val="left"/>
      <w:pPr>
        <w:ind w:left="4247" w:hanging="1440"/>
      </w:pPr>
      <w:rPr>
        <w:rFonts w:eastAsiaTheme="minorEastAsia" w:hint="default"/>
        <w:b/>
        <w:sz w:val="20"/>
      </w:rPr>
    </w:lvl>
    <w:lvl w:ilvl="8">
      <w:start w:val="1"/>
      <w:numFmt w:val="decimal"/>
      <w:lvlText w:val="%1.%2.%3.%4.%5.%6.%7.%8.%9."/>
      <w:lvlJc w:val="left"/>
      <w:pPr>
        <w:ind w:left="5008" w:hanging="1800"/>
      </w:pPr>
      <w:rPr>
        <w:rFonts w:eastAsiaTheme="minorEastAsia" w:hint="default"/>
        <w:b/>
        <w:sz w:val="20"/>
      </w:rPr>
    </w:lvl>
  </w:abstractNum>
  <w:abstractNum w:abstractNumId="43">
    <w:nsid w:val="73A55C81"/>
    <w:multiLevelType w:val="hybridMultilevel"/>
    <w:tmpl w:val="6CFC74B4"/>
    <w:lvl w:ilvl="0" w:tplc="A9B86D5E">
      <w:numFmt w:val="bullet"/>
      <w:lvlText w:val="•"/>
      <w:lvlJc w:val="left"/>
      <w:pPr>
        <w:ind w:left="1080" w:hanging="72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nsid w:val="7AF319B8"/>
    <w:multiLevelType w:val="hybridMultilevel"/>
    <w:tmpl w:val="168EB8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nsid w:val="7CF811CE"/>
    <w:multiLevelType w:val="hybridMultilevel"/>
    <w:tmpl w:val="9BA0DC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8"/>
  </w:num>
  <w:num w:numId="2">
    <w:abstractNumId w:val="8"/>
  </w:num>
  <w:num w:numId="3">
    <w:abstractNumId w:val="18"/>
  </w:num>
  <w:num w:numId="4">
    <w:abstractNumId w:val="7"/>
  </w:num>
  <w:num w:numId="5">
    <w:abstractNumId w:val="21"/>
  </w:num>
  <w:num w:numId="6">
    <w:abstractNumId w:val="12"/>
  </w:num>
  <w:num w:numId="7">
    <w:abstractNumId w:val="41"/>
  </w:num>
  <w:num w:numId="8">
    <w:abstractNumId w:val="39"/>
  </w:num>
  <w:num w:numId="9">
    <w:abstractNumId w:val="20"/>
  </w:num>
  <w:num w:numId="10">
    <w:abstractNumId w:val="43"/>
  </w:num>
  <w:num w:numId="11">
    <w:abstractNumId w:val="35"/>
  </w:num>
  <w:num w:numId="12">
    <w:abstractNumId w:val="5"/>
  </w:num>
  <w:num w:numId="13">
    <w:abstractNumId w:val="17"/>
  </w:num>
  <w:num w:numId="14">
    <w:abstractNumId w:val="26"/>
  </w:num>
  <w:num w:numId="15">
    <w:abstractNumId w:val="30"/>
  </w:num>
  <w:num w:numId="16">
    <w:abstractNumId w:val="19"/>
  </w:num>
  <w:num w:numId="17">
    <w:abstractNumId w:val="44"/>
  </w:num>
  <w:num w:numId="18">
    <w:abstractNumId w:val="16"/>
  </w:num>
  <w:num w:numId="19">
    <w:abstractNumId w:val="9"/>
  </w:num>
  <w:num w:numId="20">
    <w:abstractNumId w:val="32"/>
  </w:num>
  <w:num w:numId="21">
    <w:abstractNumId w:val="34"/>
  </w:num>
  <w:num w:numId="22">
    <w:abstractNumId w:val="1"/>
  </w:num>
  <w:num w:numId="23">
    <w:abstractNumId w:val="31"/>
  </w:num>
  <w:num w:numId="24">
    <w:abstractNumId w:val="4"/>
  </w:num>
  <w:num w:numId="25">
    <w:abstractNumId w:val="2"/>
  </w:num>
  <w:num w:numId="26">
    <w:abstractNumId w:val="15"/>
  </w:num>
  <w:num w:numId="27">
    <w:abstractNumId w:val="45"/>
  </w:num>
  <w:num w:numId="28">
    <w:abstractNumId w:val="22"/>
  </w:num>
  <w:num w:numId="29">
    <w:abstractNumId w:val="14"/>
  </w:num>
  <w:num w:numId="30">
    <w:abstractNumId w:val="23"/>
  </w:num>
  <w:num w:numId="31">
    <w:abstractNumId w:val="28"/>
  </w:num>
  <w:num w:numId="32">
    <w:abstractNumId w:val="27"/>
  </w:num>
  <w:num w:numId="33">
    <w:abstractNumId w:val="25"/>
  </w:num>
  <w:num w:numId="34">
    <w:abstractNumId w:val="6"/>
  </w:num>
  <w:num w:numId="35">
    <w:abstractNumId w:val="33"/>
  </w:num>
  <w:num w:numId="36">
    <w:abstractNumId w:val="11"/>
  </w:num>
  <w:num w:numId="37">
    <w:abstractNumId w:val="37"/>
  </w:num>
  <w:num w:numId="38">
    <w:abstractNumId w:val="42"/>
  </w:num>
  <w:num w:numId="39">
    <w:abstractNumId w:val="10"/>
  </w:num>
  <w:num w:numId="40">
    <w:abstractNumId w:val="13"/>
  </w:num>
  <w:num w:numId="41">
    <w:abstractNumId w:val="40"/>
  </w:num>
  <w:num w:numId="42">
    <w:abstractNumId w:val="29"/>
  </w:num>
  <w:num w:numId="43">
    <w:abstractNumId w:val="24"/>
  </w:num>
  <w:num w:numId="44">
    <w:abstractNumId w:val="0"/>
  </w:num>
  <w:num w:numId="45">
    <w:abstractNumId w:val="3"/>
  </w:num>
  <w:num w:numId="46">
    <w:abstractNumId w:val="36"/>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drawingGridHorizontalSpacing w:val="91"/>
  <w:drawingGridVerticalSpacing w:val="91"/>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74DF0"/>
    <w:rsid w:val="000011A0"/>
    <w:rsid w:val="00013D97"/>
    <w:rsid w:val="00030530"/>
    <w:rsid w:val="00057767"/>
    <w:rsid w:val="00057AF2"/>
    <w:rsid w:val="00062558"/>
    <w:rsid w:val="00071D43"/>
    <w:rsid w:val="00077A00"/>
    <w:rsid w:val="000874E5"/>
    <w:rsid w:val="00090A37"/>
    <w:rsid w:val="00094139"/>
    <w:rsid w:val="000A52B6"/>
    <w:rsid w:val="000C15FA"/>
    <w:rsid w:val="000C3F18"/>
    <w:rsid w:val="000D3FEB"/>
    <w:rsid w:val="000D5ED7"/>
    <w:rsid w:val="000D6BEF"/>
    <w:rsid w:val="000E48DF"/>
    <w:rsid w:val="000E54E7"/>
    <w:rsid w:val="000E759B"/>
    <w:rsid w:val="00110270"/>
    <w:rsid w:val="00111D34"/>
    <w:rsid w:val="00113E14"/>
    <w:rsid w:val="001171B8"/>
    <w:rsid w:val="001312DF"/>
    <w:rsid w:val="00136102"/>
    <w:rsid w:val="001420A0"/>
    <w:rsid w:val="00151A77"/>
    <w:rsid w:val="00153F34"/>
    <w:rsid w:val="00161C31"/>
    <w:rsid w:val="00163E2F"/>
    <w:rsid w:val="00173981"/>
    <w:rsid w:val="001767A4"/>
    <w:rsid w:val="001845F8"/>
    <w:rsid w:val="001875D9"/>
    <w:rsid w:val="001A11D9"/>
    <w:rsid w:val="001C2023"/>
    <w:rsid w:val="001E4389"/>
    <w:rsid w:val="001E5979"/>
    <w:rsid w:val="001F18F1"/>
    <w:rsid w:val="001F2073"/>
    <w:rsid w:val="00203D40"/>
    <w:rsid w:val="00205387"/>
    <w:rsid w:val="002154CA"/>
    <w:rsid w:val="002165BE"/>
    <w:rsid w:val="002171FF"/>
    <w:rsid w:val="00217E6B"/>
    <w:rsid w:val="00227520"/>
    <w:rsid w:val="002354C8"/>
    <w:rsid w:val="00240609"/>
    <w:rsid w:val="00240FA9"/>
    <w:rsid w:val="00241F07"/>
    <w:rsid w:val="00273D71"/>
    <w:rsid w:val="00276798"/>
    <w:rsid w:val="002856C7"/>
    <w:rsid w:val="002A04AE"/>
    <w:rsid w:val="002A093E"/>
    <w:rsid w:val="002B0591"/>
    <w:rsid w:val="002B2918"/>
    <w:rsid w:val="002C2EE4"/>
    <w:rsid w:val="002D03C6"/>
    <w:rsid w:val="002D1A7F"/>
    <w:rsid w:val="002D4F6D"/>
    <w:rsid w:val="002D59A2"/>
    <w:rsid w:val="002E28D1"/>
    <w:rsid w:val="002E5B53"/>
    <w:rsid w:val="002E5C13"/>
    <w:rsid w:val="002E64B5"/>
    <w:rsid w:val="002E6B43"/>
    <w:rsid w:val="002F0383"/>
    <w:rsid w:val="002F3F2F"/>
    <w:rsid w:val="002F6AEC"/>
    <w:rsid w:val="00314F6D"/>
    <w:rsid w:val="00315C0F"/>
    <w:rsid w:val="00320A52"/>
    <w:rsid w:val="00320ADB"/>
    <w:rsid w:val="0032288A"/>
    <w:rsid w:val="003232A2"/>
    <w:rsid w:val="0034166F"/>
    <w:rsid w:val="003416A0"/>
    <w:rsid w:val="00345E27"/>
    <w:rsid w:val="003605D6"/>
    <w:rsid w:val="003626B5"/>
    <w:rsid w:val="003738B6"/>
    <w:rsid w:val="00385E7F"/>
    <w:rsid w:val="003868E0"/>
    <w:rsid w:val="003910EA"/>
    <w:rsid w:val="003A4B8D"/>
    <w:rsid w:val="003A5B89"/>
    <w:rsid w:val="003C0954"/>
    <w:rsid w:val="003C0D47"/>
    <w:rsid w:val="003C582E"/>
    <w:rsid w:val="003D3B37"/>
    <w:rsid w:val="003D7ABD"/>
    <w:rsid w:val="003F2F5E"/>
    <w:rsid w:val="003F385A"/>
    <w:rsid w:val="003F4219"/>
    <w:rsid w:val="00400A3D"/>
    <w:rsid w:val="00413B3E"/>
    <w:rsid w:val="00416E9D"/>
    <w:rsid w:val="00433AA4"/>
    <w:rsid w:val="0043441A"/>
    <w:rsid w:val="004424C8"/>
    <w:rsid w:val="00446AC9"/>
    <w:rsid w:val="00447F83"/>
    <w:rsid w:val="004517EB"/>
    <w:rsid w:val="0045281D"/>
    <w:rsid w:val="00454C42"/>
    <w:rsid w:val="00455AA8"/>
    <w:rsid w:val="00461E56"/>
    <w:rsid w:val="0047125A"/>
    <w:rsid w:val="004746A8"/>
    <w:rsid w:val="00477BB3"/>
    <w:rsid w:val="00483E5C"/>
    <w:rsid w:val="00485CDA"/>
    <w:rsid w:val="004921C6"/>
    <w:rsid w:val="004950E9"/>
    <w:rsid w:val="004A0CA7"/>
    <w:rsid w:val="004B3CA0"/>
    <w:rsid w:val="004C430A"/>
    <w:rsid w:val="004C7173"/>
    <w:rsid w:val="004E15D9"/>
    <w:rsid w:val="004F251C"/>
    <w:rsid w:val="004F2D5E"/>
    <w:rsid w:val="004F3DDE"/>
    <w:rsid w:val="004F6E13"/>
    <w:rsid w:val="0050377B"/>
    <w:rsid w:val="00504D47"/>
    <w:rsid w:val="00505860"/>
    <w:rsid w:val="00510903"/>
    <w:rsid w:val="005170ED"/>
    <w:rsid w:val="0051752C"/>
    <w:rsid w:val="005223AC"/>
    <w:rsid w:val="00523A33"/>
    <w:rsid w:val="005254B0"/>
    <w:rsid w:val="005260B4"/>
    <w:rsid w:val="0053049C"/>
    <w:rsid w:val="0053271A"/>
    <w:rsid w:val="0053395D"/>
    <w:rsid w:val="00543C05"/>
    <w:rsid w:val="00545122"/>
    <w:rsid w:val="00567F7D"/>
    <w:rsid w:val="00570D28"/>
    <w:rsid w:val="0057408E"/>
    <w:rsid w:val="00577FDC"/>
    <w:rsid w:val="00584F10"/>
    <w:rsid w:val="00590B5A"/>
    <w:rsid w:val="00593844"/>
    <w:rsid w:val="00596D57"/>
    <w:rsid w:val="005A518C"/>
    <w:rsid w:val="005B7B5E"/>
    <w:rsid w:val="005C324F"/>
    <w:rsid w:val="005C6A3A"/>
    <w:rsid w:val="005D0104"/>
    <w:rsid w:val="005D1D47"/>
    <w:rsid w:val="005D2A9A"/>
    <w:rsid w:val="005D3BDF"/>
    <w:rsid w:val="005D48A6"/>
    <w:rsid w:val="005D5AD6"/>
    <w:rsid w:val="005D6DF3"/>
    <w:rsid w:val="005E254C"/>
    <w:rsid w:val="005E3B77"/>
    <w:rsid w:val="005E6767"/>
    <w:rsid w:val="005E6B61"/>
    <w:rsid w:val="005F0D53"/>
    <w:rsid w:val="005F57A6"/>
    <w:rsid w:val="00606EE7"/>
    <w:rsid w:val="00617294"/>
    <w:rsid w:val="0063045B"/>
    <w:rsid w:val="006304F4"/>
    <w:rsid w:val="00631C24"/>
    <w:rsid w:val="0063377D"/>
    <w:rsid w:val="00640275"/>
    <w:rsid w:val="006436D4"/>
    <w:rsid w:val="00643791"/>
    <w:rsid w:val="00650953"/>
    <w:rsid w:val="00652196"/>
    <w:rsid w:val="00666997"/>
    <w:rsid w:val="006701CB"/>
    <w:rsid w:val="006716D5"/>
    <w:rsid w:val="00671ED1"/>
    <w:rsid w:val="006732FA"/>
    <w:rsid w:val="00677930"/>
    <w:rsid w:val="00686E7E"/>
    <w:rsid w:val="00690722"/>
    <w:rsid w:val="00696740"/>
    <w:rsid w:val="00696C15"/>
    <w:rsid w:val="006B6B15"/>
    <w:rsid w:val="006C0B1F"/>
    <w:rsid w:val="006C2A04"/>
    <w:rsid w:val="006C5EED"/>
    <w:rsid w:val="006C5FAB"/>
    <w:rsid w:val="006D375F"/>
    <w:rsid w:val="006D3F36"/>
    <w:rsid w:val="006D744A"/>
    <w:rsid w:val="006E16B8"/>
    <w:rsid w:val="006E401F"/>
    <w:rsid w:val="006F1B7A"/>
    <w:rsid w:val="006F481C"/>
    <w:rsid w:val="006F67D6"/>
    <w:rsid w:val="006F6CBD"/>
    <w:rsid w:val="00716660"/>
    <w:rsid w:val="00730768"/>
    <w:rsid w:val="007312A2"/>
    <w:rsid w:val="00733F2A"/>
    <w:rsid w:val="007362BD"/>
    <w:rsid w:val="007443B3"/>
    <w:rsid w:val="00746227"/>
    <w:rsid w:val="00756E24"/>
    <w:rsid w:val="00761A2C"/>
    <w:rsid w:val="00761FF7"/>
    <w:rsid w:val="007645F3"/>
    <w:rsid w:val="007651BB"/>
    <w:rsid w:val="00765564"/>
    <w:rsid w:val="007667AD"/>
    <w:rsid w:val="00773FD9"/>
    <w:rsid w:val="00780BF8"/>
    <w:rsid w:val="00780EFE"/>
    <w:rsid w:val="007856AD"/>
    <w:rsid w:val="00785D15"/>
    <w:rsid w:val="00790CB0"/>
    <w:rsid w:val="007A1613"/>
    <w:rsid w:val="007A1C08"/>
    <w:rsid w:val="007A67C0"/>
    <w:rsid w:val="007B0020"/>
    <w:rsid w:val="007B2784"/>
    <w:rsid w:val="007B4DFC"/>
    <w:rsid w:val="007B6124"/>
    <w:rsid w:val="007D6EF2"/>
    <w:rsid w:val="007E02F2"/>
    <w:rsid w:val="007F190E"/>
    <w:rsid w:val="007F4191"/>
    <w:rsid w:val="0080272B"/>
    <w:rsid w:val="00806D4E"/>
    <w:rsid w:val="00807BA5"/>
    <w:rsid w:val="00807D1F"/>
    <w:rsid w:val="00813A44"/>
    <w:rsid w:val="00821E17"/>
    <w:rsid w:val="00821E60"/>
    <w:rsid w:val="00821F8A"/>
    <w:rsid w:val="00825528"/>
    <w:rsid w:val="00832406"/>
    <w:rsid w:val="00832E7E"/>
    <w:rsid w:val="00833896"/>
    <w:rsid w:val="0084110A"/>
    <w:rsid w:val="00861A2D"/>
    <w:rsid w:val="00864D2E"/>
    <w:rsid w:val="008705EC"/>
    <w:rsid w:val="00870D78"/>
    <w:rsid w:val="00874532"/>
    <w:rsid w:val="008769B9"/>
    <w:rsid w:val="008774EE"/>
    <w:rsid w:val="00880867"/>
    <w:rsid w:val="00883E0D"/>
    <w:rsid w:val="00890503"/>
    <w:rsid w:val="00890BA8"/>
    <w:rsid w:val="008977C9"/>
    <w:rsid w:val="008A3F27"/>
    <w:rsid w:val="008A6332"/>
    <w:rsid w:val="008B14BE"/>
    <w:rsid w:val="008B2895"/>
    <w:rsid w:val="008C06F0"/>
    <w:rsid w:val="008C1C4B"/>
    <w:rsid w:val="008C6C92"/>
    <w:rsid w:val="008C7872"/>
    <w:rsid w:val="008D37B1"/>
    <w:rsid w:val="008D3D2E"/>
    <w:rsid w:val="008F18A2"/>
    <w:rsid w:val="008F2572"/>
    <w:rsid w:val="009052E6"/>
    <w:rsid w:val="00913C21"/>
    <w:rsid w:val="0091400C"/>
    <w:rsid w:val="009145B5"/>
    <w:rsid w:val="00922666"/>
    <w:rsid w:val="00927BB7"/>
    <w:rsid w:val="00930752"/>
    <w:rsid w:val="00930F85"/>
    <w:rsid w:val="0093745F"/>
    <w:rsid w:val="0095081B"/>
    <w:rsid w:val="00951CA1"/>
    <w:rsid w:val="00955FB9"/>
    <w:rsid w:val="00956B50"/>
    <w:rsid w:val="00961F35"/>
    <w:rsid w:val="00965421"/>
    <w:rsid w:val="00965656"/>
    <w:rsid w:val="0096584E"/>
    <w:rsid w:val="00974B82"/>
    <w:rsid w:val="00975543"/>
    <w:rsid w:val="009775CB"/>
    <w:rsid w:val="009832BC"/>
    <w:rsid w:val="00983AA6"/>
    <w:rsid w:val="00987E70"/>
    <w:rsid w:val="009901FF"/>
    <w:rsid w:val="009A11EA"/>
    <w:rsid w:val="009A1C8E"/>
    <w:rsid w:val="009A4FE4"/>
    <w:rsid w:val="009B0732"/>
    <w:rsid w:val="009B68A0"/>
    <w:rsid w:val="009B6AAE"/>
    <w:rsid w:val="009C0760"/>
    <w:rsid w:val="009C149B"/>
    <w:rsid w:val="009D6F8F"/>
    <w:rsid w:val="009E59BF"/>
    <w:rsid w:val="009E7ABF"/>
    <w:rsid w:val="009F08AD"/>
    <w:rsid w:val="00A00FCF"/>
    <w:rsid w:val="00A1134A"/>
    <w:rsid w:val="00A16B69"/>
    <w:rsid w:val="00A22B22"/>
    <w:rsid w:val="00A23C02"/>
    <w:rsid w:val="00A25041"/>
    <w:rsid w:val="00A25882"/>
    <w:rsid w:val="00A25C30"/>
    <w:rsid w:val="00A37BE0"/>
    <w:rsid w:val="00A42259"/>
    <w:rsid w:val="00A500E9"/>
    <w:rsid w:val="00A52BDF"/>
    <w:rsid w:val="00A564AD"/>
    <w:rsid w:val="00A572BB"/>
    <w:rsid w:val="00A60023"/>
    <w:rsid w:val="00A60668"/>
    <w:rsid w:val="00A60B2D"/>
    <w:rsid w:val="00A616DE"/>
    <w:rsid w:val="00A6342D"/>
    <w:rsid w:val="00A72895"/>
    <w:rsid w:val="00A81A79"/>
    <w:rsid w:val="00A9278A"/>
    <w:rsid w:val="00A92B90"/>
    <w:rsid w:val="00A977A9"/>
    <w:rsid w:val="00AA4074"/>
    <w:rsid w:val="00AA502D"/>
    <w:rsid w:val="00AA6C56"/>
    <w:rsid w:val="00AB2AF8"/>
    <w:rsid w:val="00AB3C75"/>
    <w:rsid w:val="00AD21DA"/>
    <w:rsid w:val="00AE23F4"/>
    <w:rsid w:val="00AE5D34"/>
    <w:rsid w:val="00AF2F9B"/>
    <w:rsid w:val="00AF6CE0"/>
    <w:rsid w:val="00B0314B"/>
    <w:rsid w:val="00B12C6A"/>
    <w:rsid w:val="00B152C7"/>
    <w:rsid w:val="00B166BD"/>
    <w:rsid w:val="00B2499F"/>
    <w:rsid w:val="00B425DC"/>
    <w:rsid w:val="00B44DD6"/>
    <w:rsid w:val="00B47014"/>
    <w:rsid w:val="00B47B2A"/>
    <w:rsid w:val="00B520C7"/>
    <w:rsid w:val="00B54211"/>
    <w:rsid w:val="00B55CBA"/>
    <w:rsid w:val="00B72373"/>
    <w:rsid w:val="00B73071"/>
    <w:rsid w:val="00B737F0"/>
    <w:rsid w:val="00B73BBC"/>
    <w:rsid w:val="00B76B47"/>
    <w:rsid w:val="00B81C6C"/>
    <w:rsid w:val="00B83C51"/>
    <w:rsid w:val="00B96477"/>
    <w:rsid w:val="00BA2A29"/>
    <w:rsid w:val="00BA556C"/>
    <w:rsid w:val="00BA57D3"/>
    <w:rsid w:val="00BA6BB6"/>
    <w:rsid w:val="00BA7354"/>
    <w:rsid w:val="00BB0AFF"/>
    <w:rsid w:val="00BB158B"/>
    <w:rsid w:val="00BB21CC"/>
    <w:rsid w:val="00BB4A12"/>
    <w:rsid w:val="00BC50CC"/>
    <w:rsid w:val="00BC73D1"/>
    <w:rsid w:val="00BD6799"/>
    <w:rsid w:val="00BD6830"/>
    <w:rsid w:val="00BD6B11"/>
    <w:rsid w:val="00BD765A"/>
    <w:rsid w:val="00BE7BE0"/>
    <w:rsid w:val="00BF485C"/>
    <w:rsid w:val="00BF5A0D"/>
    <w:rsid w:val="00C00DFF"/>
    <w:rsid w:val="00C1749C"/>
    <w:rsid w:val="00C20F85"/>
    <w:rsid w:val="00C23412"/>
    <w:rsid w:val="00C2383A"/>
    <w:rsid w:val="00C23D0C"/>
    <w:rsid w:val="00C34F0D"/>
    <w:rsid w:val="00C36B79"/>
    <w:rsid w:val="00C37D54"/>
    <w:rsid w:val="00C4663A"/>
    <w:rsid w:val="00C6327E"/>
    <w:rsid w:val="00C674E7"/>
    <w:rsid w:val="00C67CD9"/>
    <w:rsid w:val="00C75497"/>
    <w:rsid w:val="00C81294"/>
    <w:rsid w:val="00C87B2F"/>
    <w:rsid w:val="00C91027"/>
    <w:rsid w:val="00C91470"/>
    <w:rsid w:val="00C92CF3"/>
    <w:rsid w:val="00C94B3A"/>
    <w:rsid w:val="00C96254"/>
    <w:rsid w:val="00CA2410"/>
    <w:rsid w:val="00CA3C3F"/>
    <w:rsid w:val="00CB38E2"/>
    <w:rsid w:val="00CC360A"/>
    <w:rsid w:val="00CD3CC5"/>
    <w:rsid w:val="00CD5AA9"/>
    <w:rsid w:val="00CD5DA9"/>
    <w:rsid w:val="00CE2048"/>
    <w:rsid w:val="00CE5166"/>
    <w:rsid w:val="00CE69D4"/>
    <w:rsid w:val="00CE6F43"/>
    <w:rsid w:val="00CE7245"/>
    <w:rsid w:val="00CE7CD0"/>
    <w:rsid w:val="00CF3B5E"/>
    <w:rsid w:val="00D0190E"/>
    <w:rsid w:val="00D1203F"/>
    <w:rsid w:val="00D14A53"/>
    <w:rsid w:val="00D16ADE"/>
    <w:rsid w:val="00D179B1"/>
    <w:rsid w:val="00D265FC"/>
    <w:rsid w:val="00D33A04"/>
    <w:rsid w:val="00D35CA6"/>
    <w:rsid w:val="00D373EF"/>
    <w:rsid w:val="00D40AEF"/>
    <w:rsid w:val="00D41053"/>
    <w:rsid w:val="00D44D18"/>
    <w:rsid w:val="00D463F7"/>
    <w:rsid w:val="00D51703"/>
    <w:rsid w:val="00D61D37"/>
    <w:rsid w:val="00D623B0"/>
    <w:rsid w:val="00D650D3"/>
    <w:rsid w:val="00D7148C"/>
    <w:rsid w:val="00D73ADD"/>
    <w:rsid w:val="00D81853"/>
    <w:rsid w:val="00D84829"/>
    <w:rsid w:val="00D84A5A"/>
    <w:rsid w:val="00D91BEE"/>
    <w:rsid w:val="00D92430"/>
    <w:rsid w:val="00D97ACE"/>
    <w:rsid w:val="00DA427B"/>
    <w:rsid w:val="00DA47F2"/>
    <w:rsid w:val="00DB06F5"/>
    <w:rsid w:val="00DB3DBA"/>
    <w:rsid w:val="00DB7F1A"/>
    <w:rsid w:val="00DC07F5"/>
    <w:rsid w:val="00DD187F"/>
    <w:rsid w:val="00DD1A95"/>
    <w:rsid w:val="00DD3004"/>
    <w:rsid w:val="00DD3D83"/>
    <w:rsid w:val="00DE357F"/>
    <w:rsid w:val="00DF2192"/>
    <w:rsid w:val="00DF3423"/>
    <w:rsid w:val="00DF48EB"/>
    <w:rsid w:val="00DF4E95"/>
    <w:rsid w:val="00DF750D"/>
    <w:rsid w:val="00E05FA5"/>
    <w:rsid w:val="00E0795F"/>
    <w:rsid w:val="00E15C2F"/>
    <w:rsid w:val="00E17A2A"/>
    <w:rsid w:val="00E20F5B"/>
    <w:rsid w:val="00E211A9"/>
    <w:rsid w:val="00E237E5"/>
    <w:rsid w:val="00E23A07"/>
    <w:rsid w:val="00E23B4E"/>
    <w:rsid w:val="00E36C33"/>
    <w:rsid w:val="00E42F31"/>
    <w:rsid w:val="00E52F1D"/>
    <w:rsid w:val="00E53CBC"/>
    <w:rsid w:val="00E548FC"/>
    <w:rsid w:val="00E55792"/>
    <w:rsid w:val="00E567A1"/>
    <w:rsid w:val="00E7333B"/>
    <w:rsid w:val="00E84E16"/>
    <w:rsid w:val="00E86518"/>
    <w:rsid w:val="00E926B2"/>
    <w:rsid w:val="00E946A4"/>
    <w:rsid w:val="00E95676"/>
    <w:rsid w:val="00E968ED"/>
    <w:rsid w:val="00EA184E"/>
    <w:rsid w:val="00EA5CA6"/>
    <w:rsid w:val="00ED0E37"/>
    <w:rsid w:val="00ED3EEC"/>
    <w:rsid w:val="00ED6E96"/>
    <w:rsid w:val="00EE3557"/>
    <w:rsid w:val="00EF2574"/>
    <w:rsid w:val="00F0215A"/>
    <w:rsid w:val="00F02B13"/>
    <w:rsid w:val="00F11167"/>
    <w:rsid w:val="00F12197"/>
    <w:rsid w:val="00F30E37"/>
    <w:rsid w:val="00F5045A"/>
    <w:rsid w:val="00F54732"/>
    <w:rsid w:val="00F61F79"/>
    <w:rsid w:val="00F647DD"/>
    <w:rsid w:val="00F74DF0"/>
    <w:rsid w:val="00F76988"/>
    <w:rsid w:val="00F95A0C"/>
    <w:rsid w:val="00FA189D"/>
    <w:rsid w:val="00FA6D2A"/>
    <w:rsid w:val="00FA70D1"/>
    <w:rsid w:val="00FB4D0B"/>
    <w:rsid w:val="00FC75CE"/>
    <w:rsid w:val="00FC79F3"/>
    <w:rsid w:val="00FD6274"/>
    <w:rsid w:val="00FD6887"/>
    <w:rsid w:val="00FE42BC"/>
    <w:rsid w:val="00FE6DA8"/>
    <w:rsid w:val="00FE7CEA"/>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60319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lsdException w:name="Intense Reference" w:semiHidden="0" w:uiPriority="32" w:unhideWhenUsed="0"/>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0752"/>
  </w:style>
  <w:style w:type="paragraph" w:styleId="Heading1">
    <w:name w:val="heading 1"/>
    <w:basedOn w:val="Normal"/>
    <w:next w:val="Normal"/>
    <w:link w:val="Heading1Char"/>
    <w:uiPriority w:val="9"/>
    <w:qFormat/>
    <w:rsid w:val="008C06F0"/>
    <w:pPr>
      <w:keepNext/>
      <w:keepLines/>
      <w:spacing w:before="480" w:after="0"/>
      <w:outlineLvl w:val="0"/>
    </w:pPr>
    <w:rPr>
      <w:rFonts w:ascii="Verdana" w:eastAsiaTheme="majorEastAsia" w:hAnsi="Verdana" w:cstheme="majorBidi"/>
      <w:b/>
      <w:bCs/>
      <w:color w:val="04314C"/>
      <w:sz w:val="24"/>
      <w:szCs w:val="28"/>
    </w:rPr>
  </w:style>
  <w:style w:type="paragraph" w:styleId="Heading2">
    <w:name w:val="heading 2"/>
    <w:basedOn w:val="Normal"/>
    <w:next w:val="Normal"/>
    <w:link w:val="Heading2Char"/>
    <w:uiPriority w:val="9"/>
    <w:unhideWhenUsed/>
    <w:qFormat/>
    <w:rsid w:val="008C06F0"/>
    <w:pPr>
      <w:keepNext/>
      <w:keepLines/>
      <w:spacing w:before="200" w:after="0"/>
      <w:outlineLvl w:val="1"/>
    </w:pPr>
    <w:rPr>
      <w:rFonts w:ascii="Verdana" w:eastAsiaTheme="majorEastAsia" w:hAnsi="Verdana" w:cstheme="majorBidi"/>
      <w:bCs/>
      <w:i/>
      <w:color w:val="04314C"/>
      <w:sz w:val="24"/>
      <w:szCs w:val="26"/>
    </w:rPr>
  </w:style>
  <w:style w:type="paragraph" w:styleId="Heading3">
    <w:name w:val="heading 3"/>
    <w:basedOn w:val="Heading2"/>
    <w:next w:val="Normal"/>
    <w:link w:val="Heading3Char"/>
    <w:uiPriority w:val="9"/>
    <w:unhideWhenUsed/>
    <w:qFormat/>
    <w:rsid w:val="008C06F0"/>
    <w:pPr>
      <w:outlineLvl w:val="2"/>
    </w:pPr>
    <w:rPr>
      <w:b/>
      <w:sz w:val="22"/>
      <w:szCs w:val="22"/>
    </w:rPr>
  </w:style>
  <w:style w:type="paragraph" w:styleId="Heading4">
    <w:name w:val="heading 4"/>
    <w:basedOn w:val="Heading3"/>
    <w:next w:val="Normal"/>
    <w:link w:val="Heading4Char"/>
    <w:uiPriority w:val="9"/>
    <w:unhideWhenUsed/>
    <w:qFormat/>
    <w:rsid w:val="008C06F0"/>
    <w:pPr>
      <w:outlineLvl w:val="3"/>
    </w:pPr>
    <w:rPr>
      <w:b w:val="0"/>
      <w:sz w:val="20"/>
      <w:szCs w:val="20"/>
    </w:rPr>
  </w:style>
  <w:style w:type="paragraph" w:styleId="Heading5">
    <w:name w:val="heading 5"/>
    <w:basedOn w:val="Normal"/>
    <w:next w:val="Normal"/>
    <w:link w:val="Heading5Char"/>
    <w:uiPriority w:val="9"/>
    <w:semiHidden/>
    <w:unhideWhenUsed/>
    <w:qFormat/>
    <w:rsid w:val="008C06F0"/>
    <w:pPr>
      <w:keepNext/>
      <w:keepLines/>
      <w:spacing w:before="200" w:after="0"/>
      <w:outlineLvl w:val="4"/>
    </w:pPr>
    <w:rPr>
      <w:rFonts w:asciiTheme="majorHAnsi" w:eastAsiaTheme="majorEastAsia" w:hAnsiTheme="majorHAnsi" w:cstheme="majorBidi"/>
      <w:color w:val="04314C"/>
    </w:rPr>
  </w:style>
  <w:style w:type="paragraph" w:styleId="Heading6">
    <w:name w:val="heading 6"/>
    <w:basedOn w:val="Normal"/>
    <w:next w:val="Normal"/>
    <w:link w:val="Heading6Char"/>
    <w:uiPriority w:val="9"/>
    <w:semiHidden/>
    <w:unhideWhenUsed/>
    <w:qFormat/>
    <w:rsid w:val="00EE3557"/>
    <w:pPr>
      <w:keepNext/>
      <w:keepLines/>
      <w:spacing w:before="200" w:after="0"/>
      <w:outlineLvl w:val="5"/>
    </w:pPr>
    <w:rPr>
      <w:rFonts w:asciiTheme="majorHAnsi" w:eastAsiaTheme="majorEastAsia" w:hAnsiTheme="majorHAnsi" w:cstheme="majorBidi"/>
      <w:i/>
      <w:iCs/>
      <w:color w:val="1B2C37" w:themeColor="accent1" w:themeShade="7F"/>
    </w:rPr>
  </w:style>
  <w:style w:type="paragraph" w:styleId="Heading7">
    <w:name w:val="heading 7"/>
    <w:basedOn w:val="Normal"/>
    <w:next w:val="Normal"/>
    <w:link w:val="Heading7Char"/>
    <w:uiPriority w:val="9"/>
    <w:semiHidden/>
    <w:unhideWhenUsed/>
    <w:qFormat/>
    <w:rsid w:val="00EE3557"/>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EE3557"/>
    <w:pPr>
      <w:keepNext/>
      <w:keepLines/>
      <w:spacing w:before="200" w:after="0"/>
      <w:outlineLvl w:val="7"/>
    </w:pPr>
    <w:rPr>
      <w:rFonts w:asciiTheme="majorHAnsi" w:eastAsiaTheme="majorEastAsia" w:hAnsiTheme="majorHAnsi" w:cstheme="majorBidi"/>
      <w:color w:val="365A70" w:themeColor="accent1"/>
      <w:sz w:val="20"/>
      <w:szCs w:val="20"/>
    </w:rPr>
  </w:style>
  <w:style w:type="paragraph" w:styleId="Heading9">
    <w:name w:val="heading 9"/>
    <w:basedOn w:val="Normal"/>
    <w:next w:val="Normal"/>
    <w:link w:val="Heading9Char"/>
    <w:uiPriority w:val="9"/>
    <w:semiHidden/>
    <w:unhideWhenUsed/>
    <w:qFormat/>
    <w:rsid w:val="00EE3557"/>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8C06F0"/>
    <w:rPr>
      <w:rFonts w:ascii="Verdana" w:hAnsi="Verdana"/>
      <w:b/>
      <w:color w:val="04314C"/>
      <w:sz w:val="44"/>
      <w:szCs w:val="44"/>
    </w:rPr>
  </w:style>
  <w:style w:type="character" w:customStyle="1" w:styleId="TitleChar">
    <w:name w:val="Title Char"/>
    <w:basedOn w:val="DefaultParagraphFont"/>
    <w:link w:val="Title"/>
    <w:uiPriority w:val="10"/>
    <w:rsid w:val="008C06F0"/>
    <w:rPr>
      <w:rFonts w:ascii="Verdana" w:hAnsi="Verdana"/>
      <w:b/>
      <w:color w:val="04314C"/>
      <w:sz w:val="44"/>
      <w:szCs w:val="44"/>
    </w:rPr>
  </w:style>
  <w:style w:type="paragraph" w:styleId="BalloonText">
    <w:name w:val="Balloon Text"/>
    <w:basedOn w:val="Normal"/>
    <w:link w:val="BalloonTextChar"/>
    <w:uiPriority w:val="99"/>
    <w:semiHidden/>
    <w:unhideWhenUsed/>
    <w:rsid w:val="00DF219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F2192"/>
    <w:rPr>
      <w:rFonts w:ascii="Tahoma" w:hAnsi="Tahoma" w:cs="Tahoma"/>
      <w:sz w:val="16"/>
      <w:szCs w:val="16"/>
    </w:rPr>
  </w:style>
  <w:style w:type="character" w:customStyle="1" w:styleId="Heading2Char">
    <w:name w:val="Heading 2 Char"/>
    <w:basedOn w:val="DefaultParagraphFont"/>
    <w:link w:val="Heading2"/>
    <w:uiPriority w:val="9"/>
    <w:rsid w:val="008C06F0"/>
    <w:rPr>
      <w:rFonts w:ascii="Verdana" w:eastAsiaTheme="majorEastAsia" w:hAnsi="Verdana" w:cstheme="majorBidi"/>
      <w:bCs/>
      <w:i/>
      <w:color w:val="04314C"/>
      <w:sz w:val="24"/>
      <w:szCs w:val="26"/>
    </w:rPr>
  </w:style>
  <w:style w:type="table" w:styleId="TableGrid">
    <w:name w:val="Table Grid"/>
    <w:basedOn w:val="TableNormal"/>
    <w:uiPriority w:val="59"/>
    <w:rsid w:val="00D120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BA57D3"/>
    <w:rPr>
      <w:color w:val="994345" w:themeColor="hyperlink"/>
      <w:u w:val="single"/>
    </w:rPr>
  </w:style>
  <w:style w:type="character" w:customStyle="1" w:styleId="Heading3Char">
    <w:name w:val="Heading 3 Char"/>
    <w:basedOn w:val="DefaultParagraphFont"/>
    <w:link w:val="Heading3"/>
    <w:uiPriority w:val="9"/>
    <w:rsid w:val="008C06F0"/>
    <w:rPr>
      <w:rFonts w:ascii="Verdana" w:eastAsiaTheme="majorEastAsia" w:hAnsi="Verdana" w:cstheme="majorBidi"/>
      <w:b/>
      <w:bCs/>
      <w:i/>
      <w:color w:val="04314C"/>
    </w:rPr>
  </w:style>
  <w:style w:type="paragraph" w:styleId="Header">
    <w:name w:val="header"/>
    <w:basedOn w:val="Normal"/>
    <w:link w:val="HeaderChar"/>
    <w:uiPriority w:val="99"/>
    <w:unhideWhenUsed/>
    <w:rsid w:val="00584F10"/>
    <w:pPr>
      <w:tabs>
        <w:tab w:val="center" w:pos="4536"/>
        <w:tab w:val="right" w:pos="9072"/>
      </w:tabs>
      <w:spacing w:after="0" w:line="240" w:lineRule="auto"/>
    </w:pPr>
  </w:style>
  <w:style w:type="character" w:customStyle="1" w:styleId="HeaderChar">
    <w:name w:val="Header Char"/>
    <w:basedOn w:val="DefaultParagraphFont"/>
    <w:link w:val="Header"/>
    <w:uiPriority w:val="99"/>
    <w:rsid w:val="00584F10"/>
  </w:style>
  <w:style w:type="paragraph" w:styleId="Footer">
    <w:name w:val="footer"/>
    <w:basedOn w:val="Normal"/>
    <w:link w:val="FooterChar"/>
    <w:uiPriority w:val="99"/>
    <w:unhideWhenUsed/>
    <w:rsid w:val="00584F10"/>
    <w:pPr>
      <w:tabs>
        <w:tab w:val="center" w:pos="4536"/>
        <w:tab w:val="right" w:pos="9072"/>
      </w:tabs>
      <w:spacing w:after="0" w:line="240" w:lineRule="auto"/>
    </w:pPr>
  </w:style>
  <w:style w:type="character" w:customStyle="1" w:styleId="FooterChar">
    <w:name w:val="Footer Char"/>
    <w:basedOn w:val="DefaultParagraphFont"/>
    <w:link w:val="Footer"/>
    <w:uiPriority w:val="99"/>
    <w:rsid w:val="00584F10"/>
  </w:style>
  <w:style w:type="paragraph" w:styleId="Caption">
    <w:name w:val="caption"/>
    <w:basedOn w:val="Normal"/>
    <w:next w:val="Normal"/>
    <w:uiPriority w:val="35"/>
    <w:unhideWhenUsed/>
    <w:qFormat/>
    <w:rsid w:val="008C06F0"/>
    <w:pPr>
      <w:spacing w:line="240" w:lineRule="auto"/>
    </w:pPr>
    <w:rPr>
      <w:b/>
      <w:bCs/>
      <w:color w:val="04314C"/>
      <w:sz w:val="18"/>
      <w:szCs w:val="18"/>
    </w:rPr>
  </w:style>
  <w:style w:type="paragraph" w:styleId="ListParagraph">
    <w:name w:val="List Paragraph"/>
    <w:basedOn w:val="Normal"/>
    <w:uiPriority w:val="34"/>
    <w:qFormat/>
    <w:rsid w:val="00EE3557"/>
    <w:pPr>
      <w:ind w:left="720"/>
      <w:contextualSpacing/>
    </w:pPr>
  </w:style>
  <w:style w:type="character" w:customStyle="1" w:styleId="Heading1Char">
    <w:name w:val="Heading 1 Char"/>
    <w:basedOn w:val="DefaultParagraphFont"/>
    <w:link w:val="Heading1"/>
    <w:uiPriority w:val="9"/>
    <w:rsid w:val="008C06F0"/>
    <w:rPr>
      <w:rFonts w:ascii="Verdana" w:eastAsiaTheme="majorEastAsia" w:hAnsi="Verdana" w:cstheme="majorBidi"/>
      <w:b/>
      <w:bCs/>
      <w:color w:val="04314C"/>
      <w:sz w:val="24"/>
      <w:szCs w:val="28"/>
    </w:rPr>
  </w:style>
  <w:style w:type="character" w:customStyle="1" w:styleId="Heading4Char">
    <w:name w:val="Heading 4 Char"/>
    <w:basedOn w:val="DefaultParagraphFont"/>
    <w:link w:val="Heading4"/>
    <w:uiPriority w:val="9"/>
    <w:rsid w:val="008C06F0"/>
    <w:rPr>
      <w:rFonts w:ascii="Verdana" w:eastAsiaTheme="majorEastAsia" w:hAnsi="Verdana" w:cstheme="majorBidi"/>
      <w:bCs/>
      <w:i/>
      <w:color w:val="04314C"/>
      <w:sz w:val="20"/>
      <w:szCs w:val="20"/>
    </w:rPr>
  </w:style>
  <w:style w:type="character" w:customStyle="1" w:styleId="Heading5Char">
    <w:name w:val="Heading 5 Char"/>
    <w:basedOn w:val="DefaultParagraphFont"/>
    <w:link w:val="Heading5"/>
    <w:uiPriority w:val="9"/>
    <w:semiHidden/>
    <w:rsid w:val="008C06F0"/>
    <w:rPr>
      <w:rFonts w:asciiTheme="majorHAnsi" w:eastAsiaTheme="majorEastAsia" w:hAnsiTheme="majorHAnsi" w:cstheme="majorBidi"/>
      <w:color w:val="04314C"/>
    </w:rPr>
  </w:style>
  <w:style w:type="character" w:customStyle="1" w:styleId="Heading6Char">
    <w:name w:val="Heading 6 Char"/>
    <w:basedOn w:val="DefaultParagraphFont"/>
    <w:link w:val="Heading6"/>
    <w:uiPriority w:val="9"/>
    <w:semiHidden/>
    <w:rsid w:val="00EE3557"/>
    <w:rPr>
      <w:rFonts w:asciiTheme="majorHAnsi" w:eastAsiaTheme="majorEastAsia" w:hAnsiTheme="majorHAnsi" w:cstheme="majorBidi"/>
      <w:i/>
      <w:iCs/>
      <w:color w:val="1B2C37" w:themeColor="accent1" w:themeShade="7F"/>
    </w:rPr>
  </w:style>
  <w:style w:type="character" w:customStyle="1" w:styleId="Heading7Char">
    <w:name w:val="Heading 7 Char"/>
    <w:basedOn w:val="DefaultParagraphFont"/>
    <w:link w:val="Heading7"/>
    <w:uiPriority w:val="9"/>
    <w:semiHidden/>
    <w:rsid w:val="00EE3557"/>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EE3557"/>
    <w:rPr>
      <w:rFonts w:asciiTheme="majorHAnsi" w:eastAsiaTheme="majorEastAsia" w:hAnsiTheme="majorHAnsi" w:cstheme="majorBidi"/>
      <w:color w:val="365A70" w:themeColor="accent1"/>
      <w:sz w:val="20"/>
      <w:szCs w:val="20"/>
    </w:rPr>
  </w:style>
  <w:style w:type="character" w:customStyle="1" w:styleId="Heading9Char">
    <w:name w:val="Heading 9 Char"/>
    <w:basedOn w:val="DefaultParagraphFont"/>
    <w:link w:val="Heading9"/>
    <w:uiPriority w:val="9"/>
    <w:semiHidden/>
    <w:rsid w:val="00EE3557"/>
    <w:rPr>
      <w:rFonts w:asciiTheme="majorHAnsi" w:eastAsiaTheme="majorEastAsia" w:hAnsiTheme="majorHAnsi" w:cstheme="majorBidi"/>
      <w:i/>
      <w:iCs/>
      <w:color w:val="404040" w:themeColor="text1" w:themeTint="BF"/>
      <w:sz w:val="20"/>
      <w:szCs w:val="20"/>
    </w:rPr>
  </w:style>
  <w:style w:type="paragraph" w:styleId="Subtitle">
    <w:name w:val="Subtitle"/>
    <w:basedOn w:val="Normal"/>
    <w:next w:val="Normal"/>
    <w:link w:val="SubtitleChar"/>
    <w:uiPriority w:val="11"/>
    <w:qFormat/>
    <w:rsid w:val="008C06F0"/>
    <w:pPr>
      <w:numPr>
        <w:ilvl w:val="1"/>
      </w:numPr>
    </w:pPr>
    <w:rPr>
      <w:rFonts w:ascii="Verdana" w:eastAsiaTheme="majorEastAsia" w:hAnsi="Verdana" w:cstheme="majorBidi"/>
      <w:i/>
      <w:iCs/>
      <w:color w:val="04314C"/>
      <w:spacing w:val="15"/>
      <w:sz w:val="24"/>
      <w:szCs w:val="24"/>
    </w:rPr>
  </w:style>
  <w:style w:type="character" w:customStyle="1" w:styleId="SubtitleChar">
    <w:name w:val="Subtitle Char"/>
    <w:basedOn w:val="DefaultParagraphFont"/>
    <w:link w:val="Subtitle"/>
    <w:uiPriority w:val="11"/>
    <w:rsid w:val="008C06F0"/>
    <w:rPr>
      <w:rFonts w:ascii="Verdana" w:eastAsiaTheme="majorEastAsia" w:hAnsi="Verdana" w:cstheme="majorBidi"/>
      <w:i/>
      <w:iCs/>
      <w:color w:val="04314C"/>
      <w:spacing w:val="15"/>
      <w:sz w:val="24"/>
      <w:szCs w:val="24"/>
    </w:rPr>
  </w:style>
  <w:style w:type="character" w:styleId="Strong">
    <w:name w:val="Strong"/>
    <w:basedOn w:val="DefaultParagraphFont"/>
    <w:uiPriority w:val="22"/>
    <w:qFormat/>
    <w:rsid w:val="00EE3557"/>
    <w:rPr>
      <w:b/>
      <w:bCs/>
    </w:rPr>
  </w:style>
  <w:style w:type="character" w:styleId="Emphasis">
    <w:name w:val="Emphasis"/>
    <w:basedOn w:val="DefaultParagraphFont"/>
    <w:uiPriority w:val="20"/>
    <w:qFormat/>
    <w:rsid w:val="00EE3557"/>
    <w:rPr>
      <w:i/>
      <w:iCs/>
    </w:rPr>
  </w:style>
  <w:style w:type="paragraph" w:styleId="NoSpacing">
    <w:name w:val="No Spacing"/>
    <w:uiPriority w:val="1"/>
    <w:qFormat/>
    <w:rsid w:val="00EE3557"/>
    <w:pPr>
      <w:spacing w:after="0" w:line="240" w:lineRule="auto"/>
    </w:pPr>
  </w:style>
  <w:style w:type="paragraph" w:styleId="Quote">
    <w:name w:val="Quote"/>
    <w:basedOn w:val="Normal"/>
    <w:next w:val="Normal"/>
    <w:link w:val="QuoteChar"/>
    <w:uiPriority w:val="29"/>
    <w:qFormat/>
    <w:rsid w:val="00EE3557"/>
    <w:rPr>
      <w:i/>
      <w:iCs/>
      <w:color w:val="000000" w:themeColor="text1"/>
    </w:rPr>
  </w:style>
  <w:style w:type="character" w:customStyle="1" w:styleId="QuoteChar">
    <w:name w:val="Quote Char"/>
    <w:basedOn w:val="DefaultParagraphFont"/>
    <w:link w:val="Quote"/>
    <w:uiPriority w:val="29"/>
    <w:rsid w:val="00EE3557"/>
    <w:rPr>
      <w:i/>
      <w:iCs/>
      <w:color w:val="000000" w:themeColor="text1"/>
    </w:rPr>
  </w:style>
  <w:style w:type="paragraph" w:styleId="IntenseQuote">
    <w:name w:val="Intense Quote"/>
    <w:basedOn w:val="Normal"/>
    <w:next w:val="Normal"/>
    <w:link w:val="IntenseQuoteChar"/>
    <w:uiPriority w:val="30"/>
    <w:rsid w:val="00EE3557"/>
    <w:pPr>
      <w:pBdr>
        <w:bottom w:val="single" w:sz="4" w:space="4" w:color="365A70" w:themeColor="accent1"/>
      </w:pBdr>
      <w:spacing w:before="200" w:after="280"/>
      <w:ind w:left="936" w:right="936"/>
    </w:pPr>
    <w:rPr>
      <w:b/>
      <w:bCs/>
      <w:i/>
      <w:iCs/>
      <w:color w:val="365A70" w:themeColor="accent1"/>
    </w:rPr>
  </w:style>
  <w:style w:type="character" w:customStyle="1" w:styleId="IntenseQuoteChar">
    <w:name w:val="Intense Quote Char"/>
    <w:basedOn w:val="DefaultParagraphFont"/>
    <w:link w:val="IntenseQuote"/>
    <w:uiPriority w:val="30"/>
    <w:rsid w:val="00EE3557"/>
    <w:rPr>
      <w:b/>
      <w:bCs/>
      <w:i/>
      <w:iCs/>
      <w:color w:val="365A70" w:themeColor="accent1"/>
    </w:rPr>
  </w:style>
  <w:style w:type="character" w:styleId="SubtleEmphasis">
    <w:name w:val="Subtle Emphasis"/>
    <w:uiPriority w:val="19"/>
    <w:rsid w:val="001767A4"/>
    <w:rPr>
      <w:rFonts w:ascii="Verdana" w:hAnsi="Verdana"/>
    </w:rPr>
  </w:style>
  <w:style w:type="character" w:styleId="IntenseEmphasis">
    <w:name w:val="Intense Emphasis"/>
    <w:basedOn w:val="DefaultParagraphFont"/>
    <w:uiPriority w:val="21"/>
    <w:qFormat/>
    <w:rsid w:val="008C06F0"/>
    <w:rPr>
      <w:b/>
      <w:bCs/>
      <w:i/>
      <w:iCs/>
      <w:color w:val="04314C"/>
    </w:rPr>
  </w:style>
  <w:style w:type="character" w:styleId="SubtleReference">
    <w:name w:val="Subtle Reference"/>
    <w:basedOn w:val="DefaultParagraphFont"/>
    <w:uiPriority w:val="31"/>
    <w:rsid w:val="00EE3557"/>
    <w:rPr>
      <w:smallCaps/>
      <w:color w:val="FFC133" w:themeColor="accent2"/>
      <w:u w:val="single"/>
    </w:rPr>
  </w:style>
  <w:style w:type="character" w:styleId="IntenseReference">
    <w:name w:val="Intense Reference"/>
    <w:basedOn w:val="DefaultParagraphFont"/>
    <w:uiPriority w:val="32"/>
    <w:rsid w:val="00EE3557"/>
    <w:rPr>
      <w:b/>
      <w:bCs/>
      <w:smallCaps/>
      <w:color w:val="FFC133" w:themeColor="accent2"/>
      <w:spacing w:val="5"/>
      <w:u w:val="single"/>
    </w:rPr>
  </w:style>
  <w:style w:type="character" w:styleId="BookTitle">
    <w:name w:val="Book Title"/>
    <w:basedOn w:val="DefaultParagraphFont"/>
    <w:uiPriority w:val="33"/>
    <w:qFormat/>
    <w:rsid w:val="00EE3557"/>
    <w:rPr>
      <w:b/>
      <w:bCs/>
      <w:smallCaps/>
      <w:spacing w:val="5"/>
    </w:rPr>
  </w:style>
  <w:style w:type="paragraph" w:styleId="TOCHeading">
    <w:name w:val="TOC Heading"/>
    <w:basedOn w:val="Heading1"/>
    <w:next w:val="Normal"/>
    <w:uiPriority w:val="39"/>
    <w:semiHidden/>
    <w:unhideWhenUsed/>
    <w:qFormat/>
    <w:rsid w:val="00EE3557"/>
    <w:pPr>
      <w:outlineLvl w:val="9"/>
    </w:pPr>
  </w:style>
  <w:style w:type="paragraph" w:styleId="FootnoteText">
    <w:name w:val="footnote text"/>
    <w:basedOn w:val="Normal"/>
    <w:link w:val="FootnoteTextChar"/>
    <w:uiPriority w:val="99"/>
    <w:semiHidden/>
    <w:unhideWhenUsed/>
    <w:rsid w:val="00E567A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567A1"/>
    <w:rPr>
      <w:sz w:val="20"/>
      <w:szCs w:val="20"/>
    </w:rPr>
  </w:style>
  <w:style w:type="character" w:styleId="FootnoteReference">
    <w:name w:val="footnote reference"/>
    <w:basedOn w:val="DefaultParagraphFont"/>
    <w:uiPriority w:val="99"/>
    <w:semiHidden/>
    <w:unhideWhenUsed/>
    <w:rsid w:val="00E567A1"/>
    <w:rPr>
      <w:vertAlign w:val="superscript"/>
    </w:rPr>
  </w:style>
  <w:style w:type="table" w:styleId="LightList-Accent1">
    <w:name w:val="Light List Accent 1"/>
    <w:basedOn w:val="TableNormal"/>
    <w:uiPriority w:val="61"/>
    <w:rsid w:val="0096584E"/>
    <w:pPr>
      <w:spacing w:after="0" w:line="240" w:lineRule="auto"/>
    </w:pPr>
    <w:tblPr>
      <w:tblStyleRowBandSize w:val="1"/>
      <w:tblStyleColBandSize w:val="1"/>
      <w:tblInd w:w="0" w:type="dxa"/>
      <w:tblBorders>
        <w:top w:val="single" w:sz="8" w:space="0" w:color="365A70" w:themeColor="accent1"/>
        <w:left w:val="single" w:sz="8" w:space="0" w:color="365A70" w:themeColor="accent1"/>
        <w:bottom w:val="single" w:sz="8" w:space="0" w:color="365A70" w:themeColor="accent1"/>
        <w:right w:val="single" w:sz="8" w:space="0" w:color="365A70"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365A70" w:themeFill="accent1"/>
      </w:tcPr>
    </w:tblStylePr>
    <w:tblStylePr w:type="lastRow">
      <w:pPr>
        <w:spacing w:before="0" w:after="0" w:line="240" w:lineRule="auto"/>
      </w:pPr>
      <w:rPr>
        <w:b/>
        <w:bCs/>
      </w:rPr>
      <w:tblPr/>
      <w:tcPr>
        <w:tcBorders>
          <w:top w:val="double" w:sz="6" w:space="0" w:color="365A70" w:themeColor="accent1"/>
          <w:left w:val="single" w:sz="8" w:space="0" w:color="365A70" w:themeColor="accent1"/>
          <w:bottom w:val="single" w:sz="8" w:space="0" w:color="365A70" w:themeColor="accent1"/>
          <w:right w:val="single" w:sz="8" w:space="0" w:color="365A70" w:themeColor="accent1"/>
        </w:tcBorders>
      </w:tcPr>
    </w:tblStylePr>
    <w:tblStylePr w:type="firstCol">
      <w:rPr>
        <w:b/>
        <w:bCs/>
      </w:rPr>
    </w:tblStylePr>
    <w:tblStylePr w:type="lastCol">
      <w:rPr>
        <w:b/>
        <w:bCs/>
      </w:rPr>
    </w:tblStylePr>
    <w:tblStylePr w:type="band1Vert">
      <w:tblPr/>
      <w:tcPr>
        <w:tcBorders>
          <w:top w:val="single" w:sz="8" w:space="0" w:color="365A70" w:themeColor="accent1"/>
          <w:left w:val="single" w:sz="8" w:space="0" w:color="365A70" w:themeColor="accent1"/>
          <w:bottom w:val="single" w:sz="8" w:space="0" w:color="365A70" w:themeColor="accent1"/>
          <w:right w:val="single" w:sz="8" w:space="0" w:color="365A70" w:themeColor="accent1"/>
        </w:tcBorders>
      </w:tcPr>
    </w:tblStylePr>
    <w:tblStylePr w:type="band1Horz">
      <w:tblPr/>
      <w:tcPr>
        <w:tcBorders>
          <w:top w:val="single" w:sz="8" w:space="0" w:color="365A70" w:themeColor="accent1"/>
          <w:left w:val="single" w:sz="8" w:space="0" w:color="365A70" w:themeColor="accent1"/>
          <w:bottom w:val="single" w:sz="8" w:space="0" w:color="365A70" w:themeColor="accent1"/>
          <w:right w:val="single" w:sz="8" w:space="0" w:color="365A70" w:themeColor="accent1"/>
        </w:tcBorders>
      </w:tcPr>
    </w:tblStylePr>
  </w:style>
  <w:style w:type="table" w:styleId="LightList-Accent3">
    <w:name w:val="Light List Accent 3"/>
    <w:basedOn w:val="TableNormal"/>
    <w:uiPriority w:val="61"/>
    <w:rsid w:val="0096584E"/>
    <w:pPr>
      <w:spacing w:after="0" w:line="240" w:lineRule="auto"/>
    </w:pPr>
    <w:tblPr>
      <w:tblStyleRowBandSize w:val="1"/>
      <w:tblStyleColBandSize w:val="1"/>
      <w:tblInd w:w="0" w:type="dxa"/>
      <w:tblBorders>
        <w:top w:val="single" w:sz="8" w:space="0" w:color="994345" w:themeColor="accent3"/>
        <w:left w:val="single" w:sz="8" w:space="0" w:color="994345" w:themeColor="accent3"/>
        <w:bottom w:val="single" w:sz="8" w:space="0" w:color="994345" w:themeColor="accent3"/>
        <w:right w:val="single" w:sz="8" w:space="0" w:color="994345"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94345" w:themeFill="accent3"/>
      </w:tcPr>
    </w:tblStylePr>
    <w:tblStylePr w:type="lastRow">
      <w:pPr>
        <w:spacing w:before="0" w:after="0" w:line="240" w:lineRule="auto"/>
      </w:pPr>
      <w:rPr>
        <w:b/>
        <w:bCs/>
      </w:rPr>
      <w:tblPr/>
      <w:tcPr>
        <w:tcBorders>
          <w:top w:val="double" w:sz="6" w:space="0" w:color="994345" w:themeColor="accent3"/>
          <w:left w:val="single" w:sz="8" w:space="0" w:color="994345" w:themeColor="accent3"/>
          <w:bottom w:val="single" w:sz="8" w:space="0" w:color="994345" w:themeColor="accent3"/>
          <w:right w:val="single" w:sz="8" w:space="0" w:color="994345" w:themeColor="accent3"/>
        </w:tcBorders>
      </w:tcPr>
    </w:tblStylePr>
    <w:tblStylePr w:type="firstCol">
      <w:rPr>
        <w:b/>
        <w:bCs/>
      </w:rPr>
    </w:tblStylePr>
    <w:tblStylePr w:type="lastCol">
      <w:rPr>
        <w:b/>
        <w:bCs/>
      </w:rPr>
    </w:tblStylePr>
    <w:tblStylePr w:type="band1Vert">
      <w:tblPr/>
      <w:tcPr>
        <w:tcBorders>
          <w:top w:val="single" w:sz="8" w:space="0" w:color="994345" w:themeColor="accent3"/>
          <w:left w:val="single" w:sz="8" w:space="0" w:color="994345" w:themeColor="accent3"/>
          <w:bottom w:val="single" w:sz="8" w:space="0" w:color="994345" w:themeColor="accent3"/>
          <w:right w:val="single" w:sz="8" w:space="0" w:color="994345" w:themeColor="accent3"/>
        </w:tcBorders>
      </w:tcPr>
    </w:tblStylePr>
    <w:tblStylePr w:type="band1Horz">
      <w:tblPr/>
      <w:tcPr>
        <w:tcBorders>
          <w:top w:val="single" w:sz="8" w:space="0" w:color="994345" w:themeColor="accent3"/>
          <w:left w:val="single" w:sz="8" w:space="0" w:color="994345" w:themeColor="accent3"/>
          <w:bottom w:val="single" w:sz="8" w:space="0" w:color="994345" w:themeColor="accent3"/>
          <w:right w:val="single" w:sz="8" w:space="0" w:color="994345" w:themeColor="accent3"/>
        </w:tcBorders>
      </w:tcPr>
    </w:tblStylePr>
  </w:style>
  <w:style w:type="table" w:styleId="LightGrid-Accent3">
    <w:name w:val="Light Grid Accent 3"/>
    <w:basedOn w:val="TableNormal"/>
    <w:uiPriority w:val="62"/>
    <w:rsid w:val="005F57A6"/>
    <w:pPr>
      <w:spacing w:after="0" w:line="240" w:lineRule="auto"/>
    </w:pPr>
    <w:tblPr>
      <w:tblStyleRowBandSize w:val="1"/>
      <w:tblStyleColBandSize w:val="1"/>
      <w:tblInd w:w="0" w:type="dxa"/>
      <w:tblBorders>
        <w:top w:val="single" w:sz="8" w:space="0" w:color="994345" w:themeColor="accent3"/>
        <w:left w:val="single" w:sz="8" w:space="0" w:color="994345" w:themeColor="accent3"/>
        <w:bottom w:val="single" w:sz="8" w:space="0" w:color="994345" w:themeColor="accent3"/>
        <w:right w:val="single" w:sz="8" w:space="0" w:color="994345" w:themeColor="accent3"/>
        <w:insideH w:val="single" w:sz="8" w:space="0" w:color="994345" w:themeColor="accent3"/>
        <w:insideV w:val="single" w:sz="8" w:space="0" w:color="994345"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94345" w:themeColor="accent3"/>
          <w:left w:val="single" w:sz="8" w:space="0" w:color="994345" w:themeColor="accent3"/>
          <w:bottom w:val="single" w:sz="18" w:space="0" w:color="994345" w:themeColor="accent3"/>
          <w:right w:val="single" w:sz="8" w:space="0" w:color="994345" w:themeColor="accent3"/>
          <w:insideH w:val="nil"/>
          <w:insideV w:val="single" w:sz="8" w:space="0" w:color="99434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94345" w:themeColor="accent3"/>
          <w:left w:val="single" w:sz="8" w:space="0" w:color="994345" w:themeColor="accent3"/>
          <w:bottom w:val="single" w:sz="8" w:space="0" w:color="994345" w:themeColor="accent3"/>
          <w:right w:val="single" w:sz="8" w:space="0" w:color="994345" w:themeColor="accent3"/>
          <w:insideH w:val="nil"/>
          <w:insideV w:val="single" w:sz="8" w:space="0" w:color="99434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94345" w:themeColor="accent3"/>
          <w:left w:val="single" w:sz="8" w:space="0" w:color="994345" w:themeColor="accent3"/>
          <w:bottom w:val="single" w:sz="8" w:space="0" w:color="994345" w:themeColor="accent3"/>
          <w:right w:val="single" w:sz="8" w:space="0" w:color="994345" w:themeColor="accent3"/>
        </w:tcBorders>
      </w:tcPr>
    </w:tblStylePr>
    <w:tblStylePr w:type="band1Vert">
      <w:tblPr/>
      <w:tcPr>
        <w:tcBorders>
          <w:top w:val="single" w:sz="8" w:space="0" w:color="994345" w:themeColor="accent3"/>
          <w:left w:val="single" w:sz="8" w:space="0" w:color="994345" w:themeColor="accent3"/>
          <w:bottom w:val="single" w:sz="8" w:space="0" w:color="994345" w:themeColor="accent3"/>
          <w:right w:val="single" w:sz="8" w:space="0" w:color="994345" w:themeColor="accent3"/>
        </w:tcBorders>
        <w:shd w:val="clear" w:color="auto" w:fill="E9CDCD" w:themeFill="accent3" w:themeFillTint="3F"/>
      </w:tcPr>
    </w:tblStylePr>
    <w:tblStylePr w:type="band1Horz">
      <w:tblPr/>
      <w:tcPr>
        <w:tcBorders>
          <w:top w:val="single" w:sz="8" w:space="0" w:color="994345" w:themeColor="accent3"/>
          <w:left w:val="single" w:sz="8" w:space="0" w:color="994345" w:themeColor="accent3"/>
          <w:bottom w:val="single" w:sz="8" w:space="0" w:color="994345" w:themeColor="accent3"/>
          <w:right w:val="single" w:sz="8" w:space="0" w:color="994345" w:themeColor="accent3"/>
          <w:insideV w:val="single" w:sz="8" w:space="0" w:color="994345" w:themeColor="accent3"/>
        </w:tcBorders>
        <w:shd w:val="clear" w:color="auto" w:fill="E9CDCD" w:themeFill="accent3" w:themeFillTint="3F"/>
      </w:tcPr>
    </w:tblStylePr>
    <w:tblStylePr w:type="band2Horz">
      <w:tblPr/>
      <w:tcPr>
        <w:tcBorders>
          <w:top w:val="single" w:sz="8" w:space="0" w:color="994345" w:themeColor="accent3"/>
          <w:left w:val="single" w:sz="8" w:space="0" w:color="994345" w:themeColor="accent3"/>
          <w:bottom w:val="single" w:sz="8" w:space="0" w:color="994345" w:themeColor="accent3"/>
          <w:right w:val="single" w:sz="8" w:space="0" w:color="994345" w:themeColor="accent3"/>
          <w:insideV w:val="single" w:sz="8" w:space="0" w:color="994345" w:themeColor="accent3"/>
        </w:tcBorders>
      </w:tcPr>
    </w:tblStylePr>
  </w:style>
  <w:style w:type="table" w:styleId="MediumShading1-Accent3">
    <w:name w:val="Medium Shading 1 Accent 3"/>
    <w:basedOn w:val="TableNormal"/>
    <w:uiPriority w:val="63"/>
    <w:rsid w:val="005F57A6"/>
    <w:pPr>
      <w:spacing w:after="0" w:line="240" w:lineRule="auto"/>
    </w:pPr>
    <w:tblPr>
      <w:tblStyleRowBandSize w:val="1"/>
      <w:tblStyleColBandSize w:val="1"/>
      <w:tblInd w:w="0" w:type="dxa"/>
      <w:tblBorders>
        <w:top w:val="single" w:sz="8" w:space="0" w:color="BC6769" w:themeColor="accent3" w:themeTint="BF"/>
        <w:left w:val="single" w:sz="8" w:space="0" w:color="BC6769" w:themeColor="accent3" w:themeTint="BF"/>
        <w:bottom w:val="single" w:sz="8" w:space="0" w:color="BC6769" w:themeColor="accent3" w:themeTint="BF"/>
        <w:right w:val="single" w:sz="8" w:space="0" w:color="BC6769" w:themeColor="accent3" w:themeTint="BF"/>
        <w:insideH w:val="single" w:sz="8" w:space="0" w:color="BC6769"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C6769" w:themeColor="accent3" w:themeTint="BF"/>
          <w:left w:val="single" w:sz="8" w:space="0" w:color="BC6769" w:themeColor="accent3" w:themeTint="BF"/>
          <w:bottom w:val="single" w:sz="8" w:space="0" w:color="BC6769" w:themeColor="accent3" w:themeTint="BF"/>
          <w:right w:val="single" w:sz="8" w:space="0" w:color="BC6769" w:themeColor="accent3" w:themeTint="BF"/>
          <w:insideH w:val="nil"/>
          <w:insideV w:val="nil"/>
        </w:tcBorders>
        <w:shd w:val="clear" w:color="auto" w:fill="994345" w:themeFill="accent3"/>
      </w:tcPr>
    </w:tblStylePr>
    <w:tblStylePr w:type="lastRow">
      <w:pPr>
        <w:spacing w:before="0" w:after="0" w:line="240" w:lineRule="auto"/>
      </w:pPr>
      <w:rPr>
        <w:b/>
        <w:bCs/>
      </w:rPr>
      <w:tblPr/>
      <w:tcPr>
        <w:tcBorders>
          <w:top w:val="double" w:sz="6" w:space="0" w:color="BC6769" w:themeColor="accent3" w:themeTint="BF"/>
          <w:left w:val="single" w:sz="8" w:space="0" w:color="BC6769" w:themeColor="accent3" w:themeTint="BF"/>
          <w:bottom w:val="single" w:sz="8" w:space="0" w:color="BC6769" w:themeColor="accent3" w:themeTint="BF"/>
          <w:right w:val="single" w:sz="8" w:space="0" w:color="BC6769" w:themeColor="accent3" w:themeTint="BF"/>
          <w:insideH w:val="nil"/>
          <w:insideV w:val="nil"/>
        </w:tcBorders>
      </w:tcPr>
    </w:tblStylePr>
    <w:tblStylePr w:type="firstCol">
      <w:rPr>
        <w:b/>
        <w:bCs/>
      </w:rPr>
    </w:tblStylePr>
    <w:tblStylePr w:type="lastCol">
      <w:rPr>
        <w:b/>
        <w:bCs/>
      </w:rPr>
    </w:tblStylePr>
    <w:tblStylePr w:type="band1Vert">
      <w:tblPr/>
      <w:tcPr>
        <w:shd w:val="clear" w:color="auto" w:fill="E9CDCD" w:themeFill="accent3" w:themeFillTint="3F"/>
      </w:tcPr>
    </w:tblStylePr>
    <w:tblStylePr w:type="band1Horz">
      <w:tblPr/>
      <w:tcPr>
        <w:tcBorders>
          <w:insideH w:val="nil"/>
          <w:insideV w:val="nil"/>
        </w:tcBorders>
        <w:shd w:val="clear" w:color="auto" w:fill="E9CDCD" w:themeFill="accent3" w:themeFillTint="3F"/>
      </w:tcPr>
    </w:tblStylePr>
    <w:tblStylePr w:type="band2Horz">
      <w:tblPr/>
      <w:tcPr>
        <w:tcBorders>
          <w:insideH w:val="nil"/>
          <w:insideV w:val="nil"/>
        </w:tcBorders>
      </w:tcPr>
    </w:tblStylePr>
  </w:style>
  <w:style w:type="table" w:styleId="LightShading">
    <w:name w:val="Light Shading"/>
    <w:basedOn w:val="TableNormal"/>
    <w:uiPriority w:val="60"/>
    <w:rsid w:val="00606EE7"/>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606EE7"/>
    <w:pPr>
      <w:spacing w:after="0" w:line="240" w:lineRule="auto"/>
    </w:pPr>
    <w:rPr>
      <w:color w:val="284353" w:themeColor="accent1" w:themeShade="BF"/>
    </w:rPr>
    <w:tblPr>
      <w:tblStyleRowBandSize w:val="1"/>
      <w:tblStyleColBandSize w:val="1"/>
      <w:tblInd w:w="0" w:type="dxa"/>
      <w:tblBorders>
        <w:top w:val="single" w:sz="8" w:space="0" w:color="365A70" w:themeColor="accent1"/>
        <w:bottom w:val="single" w:sz="8" w:space="0" w:color="365A70"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365A70" w:themeColor="accent1"/>
          <w:left w:val="nil"/>
          <w:bottom w:val="single" w:sz="8" w:space="0" w:color="365A70" w:themeColor="accent1"/>
          <w:right w:val="nil"/>
          <w:insideH w:val="nil"/>
          <w:insideV w:val="nil"/>
        </w:tcBorders>
      </w:tcPr>
    </w:tblStylePr>
    <w:tblStylePr w:type="lastRow">
      <w:pPr>
        <w:spacing w:before="0" w:after="0" w:line="240" w:lineRule="auto"/>
      </w:pPr>
      <w:rPr>
        <w:b/>
        <w:bCs/>
      </w:rPr>
      <w:tblPr/>
      <w:tcPr>
        <w:tcBorders>
          <w:top w:val="single" w:sz="8" w:space="0" w:color="365A70" w:themeColor="accent1"/>
          <w:left w:val="nil"/>
          <w:bottom w:val="single" w:sz="8" w:space="0" w:color="365A70"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5D8E3" w:themeFill="accent1" w:themeFillTint="3F"/>
      </w:tcPr>
    </w:tblStylePr>
    <w:tblStylePr w:type="band1Horz">
      <w:tblPr/>
      <w:tcPr>
        <w:tcBorders>
          <w:left w:val="nil"/>
          <w:right w:val="nil"/>
          <w:insideH w:val="nil"/>
          <w:insideV w:val="nil"/>
        </w:tcBorders>
        <w:shd w:val="clear" w:color="auto" w:fill="C5D8E3" w:themeFill="accent1" w:themeFillTint="3F"/>
      </w:tcPr>
    </w:tblStylePr>
  </w:style>
  <w:style w:type="table" w:styleId="LightGrid-Accent2">
    <w:name w:val="Light Grid Accent 2"/>
    <w:basedOn w:val="TableNormal"/>
    <w:uiPriority w:val="62"/>
    <w:rsid w:val="00606EE7"/>
    <w:pPr>
      <w:spacing w:after="0" w:line="240" w:lineRule="auto"/>
    </w:pPr>
    <w:tblPr>
      <w:tblStyleRowBandSize w:val="1"/>
      <w:tblStyleColBandSize w:val="1"/>
      <w:tblInd w:w="0" w:type="dxa"/>
      <w:tblBorders>
        <w:top w:val="single" w:sz="8" w:space="0" w:color="FFC133" w:themeColor="accent2"/>
        <w:left w:val="single" w:sz="8" w:space="0" w:color="FFC133" w:themeColor="accent2"/>
        <w:bottom w:val="single" w:sz="8" w:space="0" w:color="FFC133" w:themeColor="accent2"/>
        <w:right w:val="single" w:sz="8" w:space="0" w:color="FFC133" w:themeColor="accent2"/>
        <w:insideH w:val="single" w:sz="8" w:space="0" w:color="FFC133" w:themeColor="accent2"/>
        <w:insideV w:val="single" w:sz="8" w:space="0" w:color="FFC133"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FC133" w:themeColor="accent2"/>
          <w:left w:val="single" w:sz="8" w:space="0" w:color="FFC133" w:themeColor="accent2"/>
          <w:bottom w:val="single" w:sz="18" w:space="0" w:color="FFC133" w:themeColor="accent2"/>
          <w:right w:val="single" w:sz="8" w:space="0" w:color="FFC133" w:themeColor="accent2"/>
          <w:insideH w:val="nil"/>
          <w:insideV w:val="single" w:sz="8" w:space="0" w:color="FFC133"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133" w:themeColor="accent2"/>
          <w:left w:val="single" w:sz="8" w:space="0" w:color="FFC133" w:themeColor="accent2"/>
          <w:bottom w:val="single" w:sz="8" w:space="0" w:color="FFC133" w:themeColor="accent2"/>
          <w:right w:val="single" w:sz="8" w:space="0" w:color="FFC133" w:themeColor="accent2"/>
          <w:insideH w:val="nil"/>
          <w:insideV w:val="single" w:sz="8" w:space="0" w:color="FFC133"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133" w:themeColor="accent2"/>
          <w:left w:val="single" w:sz="8" w:space="0" w:color="FFC133" w:themeColor="accent2"/>
          <w:bottom w:val="single" w:sz="8" w:space="0" w:color="FFC133" w:themeColor="accent2"/>
          <w:right w:val="single" w:sz="8" w:space="0" w:color="FFC133" w:themeColor="accent2"/>
        </w:tcBorders>
      </w:tcPr>
    </w:tblStylePr>
    <w:tblStylePr w:type="band1Vert">
      <w:tblPr/>
      <w:tcPr>
        <w:tcBorders>
          <w:top w:val="single" w:sz="8" w:space="0" w:color="FFC133" w:themeColor="accent2"/>
          <w:left w:val="single" w:sz="8" w:space="0" w:color="FFC133" w:themeColor="accent2"/>
          <w:bottom w:val="single" w:sz="8" w:space="0" w:color="FFC133" w:themeColor="accent2"/>
          <w:right w:val="single" w:sz="8" w:space="0" w:color="FFC133" w:themeColor="accent2"/>
        </w:tcBorders>
        <w:shd w:val="clear" w:color="auto" w:fill="FFEFCC" w:themeFill="accent2" w:themeFillTint="3F"/>
      </w:tcPr>
    </w:tblStylePr>
    <w:tblStylePr w:type="band1Horz">
      <w:tblPr/>
      <w:tcPr>
        <w:tcBorders>
          <w:top w:val="single" w:sz="8" w:space="0" w:color="FFC133" w:themeColor="accent2"/>
          <w:left w:val="single" w:sz="8" w:space="0" w:color="FFC133" w:themeColor="accent2"/>
          <w:bottom w:val="single" w:sz="8" w:space="0" w:color="FFC133" w:themeColor="accent2"/>
          <w:right w:val="single" w:sz="8" w:space="0" w:color="FFC133" w:themeColor="accent2"/>
          <w:insideV w:val="single" w:sz="8" w:space="0" w:color="FFC133" w:themeColor="accent2"/>
        </w:tcBorders>
        <w:shd w:val="clear" w:color="auto" w:fill="FFEFCC" w:themeFill="accent2" w:themeFillTint="3F"/>
      </w:tcPr>
    </w:tblStylePr>
    <w:tblStylePr w:type="band2Horz">
      <w:tblPr/>
      <w:tcPr>
        <w:tcBorders>
          <w:top w:val="single" w:sz="8" w:space="0" w:color="FFC133" w:themeColor="accent2"/>
          <w:left w:val="single" w:sz="8" w:space="0" w:color="FFC133" w:themeColor="accent2"/>
          <w:bottom w:val="single" w:sz="8" w:space="0" w:color="FFC133" w:themeColor="accent2"/>
          <w:right w:val="single" w:sz="8" w:space="0" w:color="FFC133" w:themeColor="accent2"/>
          <w:insideV w:val="single" w:sz="8" w:space="0" w:color="FFC133" w:themeColor="accent2"/>
        </w:tcBorders>
      </w:tcPr>
    </w:tblStylePr>
  </w:style>
  <w:style w:type="table" w:styleId="LightGrid-Accent1">
    <w:name w:val="Light Grid Accent 1"/>
    <w:basedOn w:val="TableNormal"/>
    <w:uiPriority w:val="62"/>
    <w:rsid w:val="00606EE7"/>
    <w:pPr>
      <w:spacing w:after="0" w:line="240" w:lineRule="auto"/>
    </w:pPr>
    <w:tblPr>
      <w:tblStyleRowBandSize w:val="1"/>
      <w:tblStyleColBandSize w:val="1"/>
      <w:tblInd w:w="0" w:type="dxa"/>
      <w:tblBorders>
        <w:top w:val="single" w:sz="8" w:space="0" w:color="365A70" w:themeColor="accent1"/>
        <w:left w:val="single" w:sz="8" w:space="0" w:color="365A70" w:themeColor="accent1"/>
        <w:bottom w:val="single" w:sz="8" w:space="0" w:color="365A70" w:themeColor="accent1"/>
        <w:right w:val="single" w:sz="8" w:space="0" w:color="365A70" w:themeColor="accent1"/>
        <w:insideH w:val="single" w:sz="8" w:space="0" w:color="365A70" w:themeColor="accent1"/>
        <w:insideV w:val="single" w:sz="8" w:space="0" w:color="365A70"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365A70" w:themeColor="accent1"/>
          <w:left w:val="single" w:sz="8" w:space="0" w:color="365A70" w:themeColor="accent1"/>
          <w:bottom w:val="single" w:sz="18" w:space="0" w:color="365A70" w:themeColor="accent1"/>
          <w:right w:val="single" w:sz="8" w:space="0" w:color="365A70" w:themeColor="accent1"/>
          <w:insideH w:val="nil"/>
          <w:insideV w:val="single" w:sz="8" w:space="0" w:color="365A70"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65A70" w:themeColor="accent1"/>
          <w:left w:val="single" w:sz="8" w:space="0" w:color="365A70" w:themeColor="accent1"/>
          <w:bottom w:val="single" w:sz="8" w:space="0" w:color="365A70" w:themeColor="accent1"/>
          <w:right w:val="single" w:sz="8" w:space="0" w:color="365A70" w:themeColor="accent1"/>
          <w:insideH w:val="nil"/>
          <w:insideV w:val="single" w:sz="8" w:space="0" w:color="365A70"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65A70" w:themeColor="accent1"/>
          <w:left w:val="single" w:sz="8" w:space="0" w:color="365A70" w:themeColor="accent1"/>
          <w:bottom w:val="single" w:sz="8" w:space="0" w:color="365A70" w:themeColor="accent1"/>
          <w:right w:val="single" w:sz="8" w:space="0" w:color="365A70" w:themeColor="accent1"/>
        </w:tcBorders>
      </w:tcPr>
    </w:tblStylePr>
    <w:tblStylePr w:type="band1Vert">
      <w:tblPr/>
      <w:tcPr>
        <w:tcBorders>
          <w:top w:val="single" w:sz="8" w:space="0" w:color="365A70" w:themeColor="accent1"/>
          <w:left w:val="single" w:sz="8" w:space="0" w:color="365A70" w:themeColor="accent1"/>
          <w:bottom w:val="single" w:sz="8" w:space="0" w:color="365A70" w:themeColor="accent1"/>
          <w:right w:val="single" w:sz="8" w:space="0" w:color="365A70" w:themeColor="accent1"/>
        </w:tcBorders>
        <w:shd w:val="clear" w:color="auto" w:fill="C5D8E3" w:themeFill="accent1" w:themeFillTint="3F"/>
      </w:tcPr>
    </w:tblStylePr>
    <w:tblStylePr w:type="band1Horz">
      <w:tblPr/>
      <w:tcPr>
        <w:tcBorders>
          <w:top w:val="single" w:sz="8" w:space="0" w:color="365A70" w:themeColor="accent1"/>
          <w:left w:val="single" w:sz="8" w:space="0" w:color="365A70" w:themeColor="accent1"/>
          <w:bottom w:val="single" w:sz="8" w:space="0" w:color="365A70" w:themeColor="accent1"/>
          <w:right w:val="single" w:sz="8" w:space="0" w:color="365A70" w:themeColor="accent1"/>
          <w:insideV w:val="single" w:sz="8" w:space="0" w:color="365A70" w:themeColor="accent1"/>
        </w:tcBorders>
        <w:shd w:val="clear" w:color="auto" w:fill="C5D8E3" w:themeFill="accent1" w:themeFillTint="3F"/>
      </w:tcPr>
    </w:tblStylePr>
    <w:tblStylePr w:type="band2Horz">
      <w:tblPr/>
      <w:tcPr>
        <w:tcBorders>
          <w:top w:val="single" w:sz="8" w:space="0" w:color="365A70" w:themeColor="accent1"/>
          <w:left w:val="single" w:sz="8" w:space="0" w:color="365A70" w:themeColor="accent1"/>
          <w:bottom w:val="single" w:sz="8" w:space="0" w:color="365A70" w:themeColor="accent1"/>
          <w:right w:val="single" w:sz="8" w:space="0" w:color="365A70" w:themeColor="accent1"/>
          <w:insideV w:val="single" w:sz="8" w:space="0" w:color="365A70" w:themeColor="accent1"/>
        </w:tcBorders>
      </w:tcPr>
    </w:tblStylePr>
  </w:style>
  <w:style w:type="table" w:styleId="MediumShading1-Accent2">
    <w:name w:val="Medium Shading 1 Accent 2"/>
    <w:basedOn w:val="TableNormal"/>
    <w:uiPriority w:val="63"/>
    <w:rsid w:val="00606EE7"/>
    <w:pPr>
      <w:spacing w:after="0" w:line="240" w:lineRule="auto"/>
    </w:pPr>
    <w:tblPr>
      <w:tblStyleRowBandSize w:val="1"/>
      <w:tblStyleColBandSize w:val="1"/>
      <w:tblInd w:w="0" w:type="dxa"/>
      <w:tblBorders>
        <w:top w:val="single" w:sz="8" w:space="0" w:color="FFD066" w:themeColor="accent2" w:themeTint="BF"/>
        <w:left w:val="single" w:sz="8" w:space="0" w:color="FFD066" w:themeColor="accent2" w:themeTint="BF"/>
        <w:bottom w:val="single" w:sz="8" w:space="0" w:color="FFD066" w:themeColor="accent2" w:themeTint="BF"/>
        <w:right w:val="single" w:sz="8" w:space="0" w:color="FFD066" w:themeColor="accent2" w:themeTint="BF"/>
        <w:insideH w:val="single" w:sz="8" w:space="0" w:color="FFD066"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FD066" w:themeColor="accent2" w:themeTint="BF"/>
          <w:left w:val="single" w:sz="8" w:space="0" w:color="FFD066" w:themeColor="accent2" w:themeTint="BF"/>
          <w:bottom w:val="single" w:sz="8" w:space="0" w:color="FFD066" w:themeColor="accent2" w:themeTint="BF"/>
          <w:right w:val="single" w:sz="8" w:space="0" w:color="FFD066" w:themeColor="accent2" w:themeTint="BF"/>
          <w:insideH w:val="nil"/>
          <w:insideV w:val="nil"/>
        </w:tcBorders>
        <w:shd w:val="clear" w:color="auto" w:fill="FFC133" w:themeFill="accent2"/>
      </w:tcPr>
    </w:tblStylePr>
    <w:tblStylePr w:type="lastRow">
      <w:pPr>
        <w:spacing w:before="0" w:after="0" w:line="240" w:lineRule="auto"/>
      </w:pPr>
      <w:rPr>
        <w:b/>
        <w:bCs/>
      </w:rPr>
      <w:tblPr/>
      <w:tcPr>
        <w:tcBorders>
          <w:top w:val="double" w:sz="6" w:space="0" w:color="FFD066" w:themeColor="accent2" w:themeTint="BF"/>
          <w:left w:val="single" w:sz="8" w:space="0" w:color="FFD066" w:themeColor="accent2" w:themeTint="BF"/>
          <w:bottom w:val="single" w:sz="8" w:space="0" w:color="FFD066" w:themeColor="accent2" w:themeTint="BF"/>
          <w:right w:val="single" w:sz="8" w:space="0" w:color="FFD066" w:themeColor="accent2" w:themeTint="BF"/>
          <w:insideH w:val="nil"/>
          <w:insideV w:val="nil"/>
        </w:tcBorders>
      </w:tcPr>
    </w:tblStylePr>
    <w:tblStylePr w:type="firstCol">
      <w:rPr>
        <w:b/>
        <w:bCs/>
      </w:rPr>
    </w:tblStylePr>
    <w:tblStylePr w:type="lastCol">
      <w:rPr>
        <w:b/>
        <w:bCs/>
      </w:rPr>
    </w:tblStylePr>
    <w:tblStylePr w:type="band1Vert">
      <w:tblPr/>
      <w:tcPr>
        <w:shd w:val="clear" w:color="auto" w:fill="FFEFCC" w:themeFill="accent2" w:themeFillTint="3F"/>
      </w:tcPr>
    </w:tblStylePr>
    <w:tblStylePr w:type="band1Horz">
      <w:tblPr/>
      <w:tcPr>
        <w:tcBorders>
          <w:insideH w:val="nil"/>
          <w:insideV w:val="nil"/>
        </w:tcBorders>
        <w:shd w:val="clear" w:color="auto" w:fill="FFEFCC" w:themeFill="accent2"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606EE7"/>
    <w:pPr>
      <w:spacing w:after="0" w:line="240" w:lineRule="auto"/>
    </w:pPr>
    <w:tblPr>
      <w:tblStyleRowBandSize w:val="1"/>
      <w:tblStyleColBandSize w:val="1"/>
      <w:tblInd w:w="0" w:type="dxa"/>
      <w:tblBorders>
        <w:top w:val="single" w:sz="8" w:space="0" w:color="5288AA" w:themeColor="accent1" w:themeTint="BF"/>
        <w:left w:val="single" w:sz="8" w:space="0" w:color="5288AA" w:themeColor="accent1" w:themeTint="BF"/>
        <w:bottom w:val="single" w:sz="8" w:space="0" w:color="5288AA" w:themeColor="accent1" w:themeTint="BF"/>
        <w:right w:val="single" w:sz="8" w:space="0" w:color="5288AA" w:themeColor="accent1" w:themeTint="BF"/>
        <w:insideH w:val="single" w:sz="8" w:space="0" w:color="5288AA"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5288AA" w:themeColor="accent1" w:themeTint="BF"/>
          <w:left w:val="single" w:sz="8" w:space="0" w:color="5288AA" w:themeColor="accent1" w:themeTint="BF"/>
          <w:bottom w:val="single" w:sz="8" w:space="0" w:color="5288AA" w:themeColor="accent1" w:themeTint="BF"/>
          <w:right w:val="single" w:sz="8" w:space="0" w:color="5288AA" w:themeColor="accent1" w:themeTint="BF"/>
          <w:insideH w:val="nil"/>
          <w:insideV w:val="nil"/>
        </w:tcBorders>
        <w:shd w:val="clear" w:color="auto" w:fill="365A70" w:themeFill="accent1"/>
      </w:tcPr>
    </w:tblStylePr>
    <w:tblStylePr w:type="lastRow">
      <w:pPr>
        <w:spacing w:before="0" w:after="0" w:line="240" w:lineRule="auto"/>
      </w:pPr>
      <w:rPr>
        <w:b/>
        <w:bCs/>
      </w:rPr>
      <w:tblPr/>
      <w:tcPr>
        <w:tcBorders>
          <w:top w:val="double" w:sz="6" w:space="0" w:color="5288AA" w:themeColor="accent1" w:themeTint="BF"/>
          <w:left w:val="single" w:sz="8" w:space="0" w:color="5288AA" w:themeColor="accent1" w:themeTint="BF"/>
          <w:bottom w:val="single" w:sz="8" w:space="0" w:color="5288AA" w:themeColor="accent1" w:themeTint="BF"/>
          <w:right w:val="single" w:sz="8" w:space="0" w:color="5288A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5D8E3" w:themeFill="accent1" w:themeFillTint="3F"/>
      </w:tcPr>
    </w:tblStylePr>
    <w:tblStylePr w:type="band1Horz">
      <w:tblPr/>
      <w:tcPr>
        <w:tcBorders>
          <w:insideH w:val="nil"/>
          <w:insideV w:val="nil"/>
        </w:tcBorders>
        <w:shd w:val="clear" w:color="auto" w:fill="C5D8E3" w:themeFill="accent1" w:themeFillTint="3F"/>
      </w:tcPr>
    </w:tblStylePr>
    <w:tblStylePr w:type="band2Horz">
      <w:tblPr/>
      <w:tcPr>
        <w:tcBorders>
          <w:insideH w:val="nil"/>
          <w:insideV w:val="nil"/>
        </w:tcBorders>
      </w:tcPr>
    </w:tblStylePr>
  </w:style>
  <w:style w:type="paragraph" w:styleId="BodyText">
    <w:name w:val="Body Text"/>
    <w:basedOn w:val="Normal"/>
    <w:link w:val="BodyTextChar"/>
    <w:rsid w:val="009F08AD"/>
    <w:pPr>
      <w:overflowPunct w:val="0"/>
      <w:autoSpaceDE w:val="0"/>
      <w:autoSpaceDN w:val="0"/>
      <w:adjustRightInd w:val="0"/>
      <w:spacing w:before="80" w:after="0" w:line="240" w:lineRule="auto"/>
      <w:jc w:val="both"/>
    </w:pPr>
    <w:rPr>
      <w:rFonts w:ascii="Arial" w:eastAsia="Times New Roman" w:hAnsi="Arial" w:cs="Times New Roman"/>
      <w:b/>
      <w:sz w:val="20"/>
      <w:szCs w:val="20"/>
      <w:lang w:eastAsia="en-GB"/>
    </w:rPr>
  </w:style>
  <w:style w:type="character" w:customStyle="1" w:styleId="BodyTextChar">
    <w:name w:val="Body Text Char"/>
    <w:basedOn w:val="DefaultParagraphFont"/>
    <w:link w:val="BodyText"/>
    <w:rsid w:val="009F08AD"/>
    <w:rPr>
      <w:rFonts w:ascii="Arial" w:eastAsia="Times New Roman" w:hAnsi="Arial" w:cs="Times New Roman"/>
      <w:b/>
      <w:sz w:val="20"/>
      <w:szCs w:val="20"/>
      <w:lang w:eastAsia="en-GB"/>
    </w:rPr>
  </w:style>
  <w:style w:type="table" w:customStyle="1" w:styleId="TableGrid1">
    <w:name w:val="Table Grid1"/>
    <w:basedOn w:val="TableNormal"/>
    <w:next w:val="TableGrid"/>
    <w:uiPriority w:val="59"/>
    <w:rsid w:val="0087453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EA184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CommentReference">
    <w:name w:val="annotation reference"/>
    <w:basedOn w:val="DefaultParagraphFont"/>
    <w:uiPriority w:val="99"/>
    <w:semiHidden/>
    <w:unhideWhenUsed/>
    <w:rsid w:val="0053271A"/>
    <w:rPr>
      <w:sz w:val="16"/>
      <w:szCs w:val="16"/>
    </w:rPr>
  </w:style>
  <w:style w:type="paragraph" w:styleId="CommentText">
    <w:name w:val="annotation text"/>
    <w:basedOn w:val="Normal"/>
    <w:link w:val="CommentTextChar"/>
    <w:uiPriority w:val="99"/>
    <w:semiHidden/>
    <w:unhideWhenUsed/>
    <w:rsid w:val="0053271A"/>
    <w:pPr>
      <w:spacing w:line="240" w:lineRule="auto"/>
    </w:pPr>
    <w:rPr>
      <w:sz w:val="20"/>
      <w:szCs w:val="20"/>
    </w:rPr>
  </w:style>
  <w:style w:type="character" w:customStyle="1" w:styleId="CommentTextChar">
    <w:name w:val="Comment Text Char"/>
    <w:basedOn w:val="DefaultParagraphFont"/>
    <w:link w:val="CommentText"/>
    <w:uiPriority w:val="99"/>
    <w:semiHidden/>
    <w:rsid w:val="0053271A"/>
    <w:rPr>
      <w:sz w:val="20"/>
      <w:szCs w:val="20"/>
    </w:rPr>
  </w:style>
  <w:style w:type="paragraph" w:styleId="CommentSubject">
    <w:name w:val="annotation subject"/>
    <w:basedOn w:val="CommentText"/>
    <w:next w:val="CommentText"/>
    <w:link w:val="CommentSubjectChar"/>
    <w:uiPriority w:val="99"/>
    <w:semiHidden/>
    <w:unhideWhenUsed/>
    <w:rsid w:val="0053271A"/>
    <w:rPr>
      <w:b/>
      <w:bCs/>
    </w:rPr>
  </w:style>
  <w:style w:type="character" w:customStyle="1" w:styleId="CommentSubjectChar">
    <w:name w:val="Comment Subject Char"/>
    <w:basedOn w:val="CommentTextChar"/>
    <w:link w:val="CommentSubject"/>
    <w:uiPriority w:val="99"/>
    <w:semiHidden/>
    <w:rsid w:val="0053271A"/>
    <w:rPr>
      <w:b/>
      <w:bCs/>
      <w:sz w:val="20"/>
      <w:szCs w:val="20"/>
    </w:rPr>
  </w:style>
  <w:style w:type="table" w:styleId="LightShading-Accent2">
    <w:name w:val="Light Shading Accent 2"/>
    <w:basedOn w:val="TableNormal"/>
    <w:uiPriority w:val="60"/>
    <w:rsid w:val="00D84829"/>
    <w:pPr>
      <w:spacing w:after="0" w:line="240" w:lineRule="auto"/>
      <w:jc w:val="both"/>
    </w:pPr>
    <w:rPr>
      <w:rFonts w:ascii="Times New Roman" w:eastAsia="Times New Roman" w:hAnsi="Times New Roman" w:cs="Times New Roman"/>
      <w:color w:val="E59E00" w:themeColor="accent2" w:themeShade="BF"/>
      <w:sz w:val="20"/>
      <w:szCs w:val="20"/>
      <w:lang w:val="fr-FR" w:eastAsia="fr-FR"/>
    </w:rPr>
    <w:tblPr>
      <w:tblStyleRowBandSize w:val="1"/>
      <w:tblStyleColBandSize w:val="1"/>
      <w:tblInd w:w="0" w:type="dxa"/>
      <w:tblBorders>
        <w:top w:val="single" w:sz="8" w:space="0" w:color="FFC133" w:themeColor="accent2"/>
        <w:bottom w:val="single" w:sz="8" w:space="0" w:color="FFC133"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FC133" w:themeColor="accent2"/>
          <w:left w:val="nil"/>
          <w:bottom w:val="single" w:sz="8" w:space="0" w:color="FFC133" w:themeColor="accent2"/>
          <w:right w:val="nil"/>
          <w:insideH w:val="nil"/>
          <w:insideV w:val="nil"/>
        </w:tcBorders>
      </w:tcPr>
    </w:tblStylePr>
    <w:tblStylePr w:type="lastRow">
      <w:pPr>
        <w:spacing w:before="0" w:after="0" w:line="240" w:lineRule="auto"/>
      </w:pPr>
      <w:rPr>
        <w:b/>
        <w:bCs/>
      </w:rPr>
      <w:tblPr/>
      <w:tcPr>
        <w:tcBorders>
          <w:top w:val="single" w:sz="8" w:space="0" w:color="FFC133" w:themeColor="accent2"/>
          <w:left w:val="nil"/>
          <w:bottom w:val="single" w:sz="8" w:space="0" w:color="FFC133"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C" w:themeFill="accent2" w:themeFillTint="3F"/>
      </w:tcPr>
    </w:tblStylePr>
    <w:tblStylePr w:type="band1Horz">
      <w:tblPr/>
      <w:tcPr>
        <w:tcBorders>
          <w:left w:val="nil"/>
          <w:right w:val="nil"/>
          <w:insideH w:val="nil"/>
          <w:insideV w:val="nil"/>
        </w:tcBorders>
        <w:shd w:val="clear" w:color="auto" w:fill="FFEFCC" w:themeFill="accent2" w:themeFillTint="3F"/>
      </w:tcPr>
    </w:tblStylePr>
  </w:style>
  <w:style w:type="paragraph" w:customStyle="1" w:styleId="Default">
    <w:name w:val="Default"/>
    <w:rsid w:val="002E5B53"/>
    <w:pPr>
      <w:autoSpaceDE w:val="0"/>
      <w:autoSpaceDN w:val="0"/>
      <w:adjustRightInd w:val="0"/>
      <w:spacing w:after="0" w:line="240" w:lineRule="auto"/>
    </w:pPr>
    <w:rPr>
      <w:rFonts w:ascii="Arial" w:hAnsi="Arial" w:cs="Arial"/>
      <w:color w:val="000000"/>
      <w:sz w:val="24"/>
      <w:szCs w:val="24"/>
      <w:lang w:val="en-US"/>
    </w:rPr>
  </w:style>
  <w:style w:type="paragraph" w:styleId="Revision">
    <w:name w:val="Revision"/>
    <w:hidden/>
    <w:uiPriority w:val="99"/>
    <w:semiHidden/>
    <w:rsid w:val="00BA7354"/>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lsdException w:name="Intense Reference" w:semiHidden="0" w:uiPriority="32" w:unhideWhenUsed="0"/>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0752"/>
  </w:style>
  <w:style w:type="paragraph" w:styleId="Heading1">
    <w:name w:val="heading 1"/>
    <w:basedOn w:val="Normal"/>
    <w:next w:val="Normal"/>
    <w:link w:val="Heading1Char"/>
    <w:uiPriority w:val="9"/>
    <w:qFormat/>
    <w:rsid w:val="008C06F0"/>
    <w:pPr>
      <w:keepNext/>
      <w:keepLines/>
      <w:spacing w:before="480" w:after="0"/>
      <w:outlineLvl w:val="0"/>
    </w:pPr>
    <w:rPr>
      <w:rFonts w:ascii="Verdana" w:eastAsiaTheme="majorEastAsia" w:hAnsi="Verdana" w:cstheme="majorBidi"/>
      <w:b/>
      <w:bCs/>
      <w:color w:val="04314C"/>
      <w:sz w:val="24"/>
      <w:szCs w:val="28"/>
    </w:rPr>
  </w:style>
  <w:style w:type="paragraph" w:styleId="Heading2">
    <w:name w:val="heading 2"/>
    <w:basedOn w:val="Normal"/>
    <w:next w:val="Normal"/>
    <w:link w:val="Heading2Char"/>
    <w:uiPriority w:val="9"/>
    <w:unhideWhenUsed/>
    <w:qFormat/>
    <w:rsid w:val="008C06F0"/>
    <w:pPr>
      <w:keepNext/>
      <w:keepLines/>
      <w:spacing w:before="200" w:after="0"/>
      <w:outlineLvl w:val="1"/>
    </w:pPr>
    <w:rPr>
      <w:rFonts w:ascii="Verdana" w:eastAsiaTheme="majorEastAsia" w:hAnsi="Verdana" w:cstheme="majorBidi"/>
      <w:bCs/>
      <w:i/>
      <w:color w:val="04314C"/>
      <w:sz w:val="24"/>
      <w:szCs w:val="26"/>
    </w:rPr>
  </w:style>
  <w:style w:type="paragraph" w:styleId="Heading3">
    <w:name w:val="heading 3"/>
    <w:basedOn w:val="Heading2"/>
    <w:next w:val="Normal"/>
    <w:link w:val="Heading3Char"/>
    <w:uiPriority w:val="9"/>
    <w:unhideWhenUsed/>
    <w:qFormat/>
    <w:rsid w:val="008C06F0"/>
    <w:pPr>
      <w:outlineLvl w:val="2"/>
    </w:pPr>
    <w:rPr>
      <w:b/>
      <w:sz w:val="22"/>
      <w:szCs w:val="22"/>
    </w:rPr>
  </w:style>
  <w:style w:type="paragraph" w:styleId="Heading4">
    <w:name w:val="heading 4"/>
    <w:basedOn w:val="Heading3"/>
    <w:next w:val="Normal"/>
    <w:link w:val="Heading4Char"/>
    <w:uiPriority w:val="9"/>
    <w:unhideWhenUsed/>
    <w:qFormat/>
    <w:rsid w:val="008C06F0"/>
    <w:pPr>
      <w:outlineLvl w:val="3"/>
    </w:pPr>
    <w:rPr>
      <w:b w:val="0"/>
      <w:sz w:val="20"/>
      <w:szCs w:val="20"/>
    </w:rPr>
  </w:style>
  <w:style w:type="paragraph" w:styleId="Heading5">
    <w:name w:val="heading 5"/>
    <w:basedOn w:val="Normal"/>
    <w:next w:val="Normal"/>
    <w:link w:val="Heading5Char"/>
    <w:uiPriority w:val="9"/>
    <w:semiHidden/>
    <w:unhideWhenUsed/>
    <w:qFormat/>
    <w:rsid w:val="008C06F0"/>
    <w:pPr>
      <w:keepNext/>
      <w:keepLines/>
      <w:spacing w:before="200" w:after="0"/>
      <w:outlineLvl w:val="4"/>
    </w:pPr>
    <w:rPr>
      <w:rFonts w:asciiTheme="majorHAnsi" w:eastAsiaTheme="majorEastAsia" w:hAnsiTheme="majorHAnsi" w:cstheme="majorBidi"/>
      <w:color w:val="04314C"/>
    </w:rPr>
  </w:style>
  <w:style w:type="paragraph" w:styleId="Heading6">
    <w:name w:val="heading 6"/>
    <w:basedOn w:val="Normal"/>
    <w:next w:val="Normal"/>
    <w:link w:val="Heading6Char"/>
    <w:uiPriority w:val="9"/>
    <w:semiHidden/>
    <w:unhideWhenUsed/>
    <w:qFormat/>
    <w:rsid w:val="00EE3557"/>
    <w:pPr>
      <w:keepNext/>
      <w:keepLines/>
      <w:spacing w:before="200" w:after="0"/>
      <w:outlineLvl w:val="5"/>
    </w:pPr>
    <w:rPr>
      <w:rFonts w:asciiTheme="majorHAnsi" w:eastAsiaTheme="majorEastAsia" w:hAnsiTheme="majorHAnsi" w:cstheme="majorBidi"/>
      <w:i/>
      <w:iCs/>
      <w:color w:val="1B2C37" w:themeColor="accent1" w:themeShade="7F"/>
    </w:rPr>
  </w:style>
  <w:style w:type="paragraph" w:styleId="Heading7">
    <w:name w:val="heading 7"/>
    <w:basedOn w:val="Normal"/>
    <w:next w:val="Normal"/>
    <w:link w:val="Heading7Char"/>
    <w:uiPriority w:val="9"/>
    <w:semiHidden/>
    <w:unhideWhenUsed/>
    <w:qFormat/>
    <w:rsid w:val="00EE3557"/>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EE3557"/>
    <w:pPr>
      <w:keepNext/>
      <w:keepLines/>
      <w:spacing w:before="200" w:after="0"/>
      <w:outlineLvl w:val="7"/>
    </w:pPr>
    <w:rPr>
      <w:rFonts w:asciiTheme="majorHAnsi" w:eastAsiaTheme="majorEastAsia" w:hAnsiTheme="majorHAnsi" w:cstheme="majorBidi"/>
      <w:color w:val="365A70" w:themeColor="accent1"/>
      <w:sz w:val="20"/>
      <w:szCs w:val="20"/>
    </w:rPr>
  </w:style>
  <w:style w:type="paragraph" w:styleId="Heading9">
    <w:name w:val="heading 9"/>
    <w:basedOn w:val="Normal"/>
    <w:next w:val="Normal"/>
    <w:link w:val="Heading9Char"/>
    <w:uiPriority w:val="9"/>
    <w:semiHidden/>
    <w:unhideWhenUsed/>
    <w:qFormat/>
    <w:rsid w:val="00EE3557"/>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8C06F0"/>
    <w:rPr>
      <w:rFonts w:ascii="Verdana" w:hAnsi="Verdana"/>
      <w:b/>
      <w:color w:val="04314C"/>
      <w:sz w:val="44"/>
      <w:szCs w:val="44"/>
    </w:rPr>
  </w:style>
  <w:style w:type="character" w:customStyle="1" w:styleId="TitleChar">
    <w:name w:val="Title Char"/>
    <w:basedOn w:val="DefaultParagraphFont"/>
    <w:link w:val="Title"/>
    <w:uiPriority w:val="10"/>
    <w:rsid w:val="008C06F0"/>
    <w:rPr>
      <w:rFonts w:ascii="Verdana" w:hAnsi="Verdana"/>
      <w:b/>
      <w:color w:val="04314C"/>
      <w:sz w:val="44"/>
      <w:szCs w:val="44"/>
    </w:rPr>
  </w:style>
  <w:style w:type="paragraph" w:styleId="BalloonText">
    <w:name w:val="Balloon Text"/>
    <w:basedOn w:val="Normal"/>
    <w:link w:val="BalloonTextChar"/>
    <w:uiPriority w:val="99"/>
    <w:semiHidden/>
    <w:unhideWhenUsed/>
    <w:rsid w:val="00DF219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F2192"/>
    <w:rPr>
      <w:rFonts w:ascii="Tahoma" w:hAnsi="Tahoma" w:cs="Tahoma"/>
      <w:sz w:val="16"/>
      <w:szCs w:val="16"/>
    </w:rPr>
  </w:style>
  <w:style w:type="character" w:customStyle="1" w:styleId="Heading2Char">
    <w:name w:val="Heading 2 Char"/>
    <w:basedOn w:val="DefaultParagraphFont"/>
    <w:link w:val="Heading2"/>
    <w:uiPriority w:val="9"/>
    <w:rsid w:val="008C06F0"/>
    <w:rPr>
      <w:rFonts w:ascii="Verdana" w:eastAsiaTheme="majorEastAsia" w:hAnsi="Verdana" w:cstheme="majorBidi"/>
      <w:bCs/>
      <w:i/>
      <w:color w:val="04314C"/>
      <w:sz w:val="24"/>
      <w:szCs w:val="26"/>
    </w:rPr>
  </w:style>
  <w:style w:type="table" w:styleId="TableGrid">
    <w:name w:val="Table Grid"/>
    <w:basedOn w:val="TableNormal"/>
    <w:uiPriority w:val="59"/>
    <w:rsid w:val="00D120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BA57D3"/>
    <w:rPr>
      <w:color w:val="994345" w:themeColor="hyperlink"/>
      <w:u w:val="single"/>
    </w:rPr>
  </w:style>
  <w:style w:type="character" w:customStyle="1" w:styleId="Heading3Char">
    <w:name w:val="Heading 3 Char"/>
    <w:basedOn w:val="DefaultParagraphFont"/>
    <w:link w:val="Heading3"/>
    <w:uiPriority w:val="9"/>
    <w:rsid w:val="008C06F0"/>
    <w:rPr>
      <w:rFonts w:ascii="Verdana" w:eastAsiaTheme="majorEastAsia" w:hAnsi="Verdana" w:cstheme="majorBidi"/>
      <w:b/>
      <w:bCs/>
      <w:i/>
      <w:color w:val="04314C"/>
    </w:rPr>
  </w:style>
  <w:style w:type="paragraph" w:styleId="Header">
    <w:name w:val="header"/>
    <w:basedOn w:val="Normal"/>
    <w:link w:val="HeaderChar"/>
    <w:uiPriority w:val="99"/>
    <w:unhideWhenUsed/>
    <w:rsid w:val="00584F10"/>
    <w:pPr>
      <w:tabs>
        <w:tab w:val="center" w:pos="4536"/>
        <w:tab w:val="right" w:pos="9072"/>
      </w:tabs>
      <w:spacing w:after="0" w:line="240" w:lineRule="auto"/>
    </w:pPr>
  </w:style>
  <w:style w:type="character" w:customStyle="1" w:styleId="HeaderChar">
    <w:name w:val="Header Char"/>
    <w:basedOn w:val="DefaultParagraphFont"/>
    <w:link w:val="Header"/>
    <w:uiPriority w:val="99"/>
    <w:rsid w:val="00584F10"/>
  </w:style>
  <w:style w:type="paragraph" w:styleId="Footer">
    <w:name w:val="footer"/>
    <w:basedOn w:val="Normal"/>
    <w:link w:val="FooterChar"/>
    <w:uiPriority w:val="99"/>
    <w:unhideWhenUsed/>
    <w:rsid w:val="00584F10"/>
    <w:pPr>
      <w:tabs>
        <w:tab w:val="center" w:pos="4536"/>
        <w:tab w:val="right" w:pos="9072"/>
      </w:tabs>
      <w:spacing w:after="0" w:line="240" w:lineRule="auto"/>
    </w:pPr>
  </w:style>
  <w:style w:type="character" w:customStyle="1" w:styleId="FooterChar">
    <w:name w:val="Footer Char"/>
    <w:basedOn w:val="DefaultParagraphFont"/>
    <w:link w:val="Footer"/>
    <w:uiPriority w:val="99"/>
    <w:rsid w:val="00584F10"/>
  </w:style>
  <w:style w:type="paragraph" w:styleId="Caption">
    <w:name w:val="caption"/>
    <w:basedOn w:val="Normal"/>
    <w:next w:val="Normal"/>
    <w:uiPriority w:val="35"/>
    <w:unhideWhenUsed/>
    <w:qFormat/>
    <w:rsid w:val="008C06F0"/>
    <w:pPr>
      <w:spacing w:line="240" w:lineRule="auto"/>
    </w:pPr>
    <w:rPr>
      <w:b/>
      <w:bCs/>
      <w:color w:val="04314C"/>
      <w:sz w:val="18"/>
      <w:szCs w:val="18"/>
    </w:rPr>
  </w:style>
  <w:style w:type="paragraph" w:styleId="ListParagraph">
    <w:name w:val="List Paragraph"/>
    <w:basedOn w:val="Normal"/>
    <w:uiPriority w:val="34"/>
    <w:qFormat/>
    <w:rsid w:val="00EE3557"/>
    <w:pPr>
      <w:ind w:left="720"/>
      <w:contextualSpacing/>
    </w:pPr>
  </w:style>
  <w:style w:type="character" w:customStyle="1" w:styleId="Heading1Char">
    <w:name w:val="Heading 1 Char"/>
    <w:basedOn w:val="DefaultParagraphFont"/>
    <w:link w:val="Heading1"/>
    <w:uiPriority w:val="9"/>
    <w:rsid w:val="008C06F0"/>
    <w:rPr>
      <w:rFonts w:ascii="Verdana" w:eastAsiaTheme="majorEastAsia" w:hAnsi="Verdana" w:cstheme="majorBidi"/>
      <w:b/>
      <w:bCs/>
      <w:color w:val="04314C"/>
      <w:sz w:val="24"/>
      <w:szCs w:val="28"/>
    </w:rPr>
  </w:style>
  <w:style w:type="character" w:customStyle="1" w:styleId="Heading4Char">
    <w:name w:val="Heading 4 Char"/>
    <w:basedOn w:val="DefaultParagraphFont"/>
    <w:link w:val="Heading4"/>
    <w:uiPriority w:val="9"/>
    <w:rsid w:val="008C06F0"/>
    <w:rPr>
      <w:rFonts w:ascii="Verdana" w:eastAsiaTheme="majorEastAsia" w:hAnsi="Verdana" w:cstheme="majorBidi"/>
      <w:bCs/>
      <w:i/>
      <w:color w:val="04314C"/>
      <w:sz w:val="20"/>
      <w:szCs w:val="20"/>
    </w:rPr>
  </w:style>
  <w:style w:type="character" w:customStyle="1" w:styleId="Heading5Char">
    <w:name w:val="Heading 5 Char"/>
    <w:basedOn w:val="DefaultParagraphFont"/>
    <w:link w:val="Heading5"/>
    <w:uiPriority w:val="9"/>
    <w:semiHidden/>
    <w:rsid w:val="008C06F0"/>
    <w:rPr>
      <w:rFonts w:asciiTheme="majorHAnsi" w:eastAsiaTheme="majorEastAsia" w:hAnsiTheme="majorHAnsi" w:cstheme="majorBidi"/>
      <w:color w:val="04314C"/>
    </w:rPr>
  </w:style>
  <w:style w:type="character" w:customStyle="1" w:styleId="Heading6Char">
    <w:name w:val="Heading 6 Char"/>
    <w:basedOn w:val="DefaultParagraphFont"/>
    <w:link w:val="Heading6"/>
    <w:uiPriority w:val="9"/>
    <w:semiHidden/>
    <w:rsid w:val="00EE3557"/>
    <w:rPr>
      <w:rFonts w:asciiTheme="majorHAnsi" w:eastAsiaTheme="majorEastAsia" w:hAnsiTheme="majorHAnsi" w:cstheme="majorBidi"/>
      <w:i/>
      <w:iCs/>
      <w:color w:val="1B2C37" w:themeColor="accent1" w:themeShade="7F"/>
    </w:rPr>
  </w:style>
  <w:style w:type="character" w:customStyle="1" w:styleId="Heading7Char">
    <w:name w:val="Heading 7 Char"/>
    <w:basedOn w:val="DefaultParagraphFont"/>
    <w:link w:val="Heading7"/>
    <w:uiPriority w:val="9"/>
    <w:semiHidden/>
    <w:rsid w:val="00EE3557"/>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EE3557"/>
    <w:rPr>
      <w:rFonts w:asciiTheme="majorHAnsi" w:eastAsiaTheme="majorEastAsia" w:hAnsiTheme="majorHAnsi" w:cstheme="majorBidi"/>
      <w:color w:val="365A70" w:themeColor="accent1"/>
      <w:sz w:val="20"/>
      <w:szCs w:val="20"/>
    </w:rPr>
  </w:style>
  <w:style w:type="character" w:customStyle="1" w:styleId="Heading9Char">
    <w:name w:val="Heading 9 Char"/>
    <w:basedOn w:val="DefaultParagraphFont"/>
    <w:link w:val="Heading9"/>
    <w:uiPriority w:val="9"/>
    <w:semiHidden/>
    <w:rsid w:val="00EE3557"/>
    <w:rPr>
      <w:rFonts w:asciiTheme="majorHAnsi" w:eastAsiaTheme="majorEastAsia" w:hAnsiTheme="majorHAnsi" w:cstheme="majorBidi"/>
      <w:i/>
      <w:iCs/>
      <w:color w:val="404040" w:themeColor="text1" w:themeTint="BF"/>
      <w:sz w:val="20"/>
      <w:szCs w:val="20"/>
    </w:rPr>
  </w:style>
  <w:style w:type="paragraph" w:styleId="Subtitle">
    <w:name w:val="Subtitle"/>
    <w:basedOn w:val="Normal"/>
    <w:next w:val="Normal"/>
    <w:link w:val="SubtitleChar"/>
    <w:uiPriority w:val="11"/>
    <w:qFormat/>
    <w:rsid w:val="008C06F0"/>
    <w:pPr>
      <w:numPr>
        <w:ilvl w:val="1"/>
      </w:numPr>
    </w:pPr>
    <w:rPr>
      <w:rFonts w:ascii="Verdana" w:eastAsiaTheme="majorEastAsia" w:hAnsi="Verdana" w:cstheme="majorBidi"/>
      <w:i/>
      <w:iCs/>
      <w:color w:val="04314C"/>
      <w:spacing w:val="15"/>
      <w:sz w:val="24"/>
      <w:szCs w:val="24"/>
    </w:rPr>
  </w:style>
  <w:style w:type="character" w:customStyle="1" w:styleId="SubtitleChar">
    <w:name w:val="Subtitle Char"/>
    <w:basedOn w:val="DefaultParagraphFont"/>
    <w:link w:val="Subtitle"/>
    <w:uiPriority w:val="11"/>
    <w:rsid w:val="008C06F0"/>
    <w:rPr>
      <w:rFonts w:ascii="Verdana" w:eastAsiaTheme="majorEastAsia" w:hAnsi="Verdana" w:cstheme="majorBidi"/>
      <w:i/>
      <w:iCs/>
      <w:color w:val="04314C"/>
      <w:spacing w:val="15"/>
      <w:sz w:val="24"/>
      <w:szCs w:val="24"/>
    </w:rPr>
  </w:style>
  <w:style w:type="character" w:styleId="Strong">
    <w:name w:val="Strong"/>
    <w:basedOn w:val="DefaultParagraphFont"/>
    <w:uiPriority w:val="22"/>
    <w:qFormat/>
    <w:rsid w:val="00EE3557"/>
    <w:rPr>
      <w:b/>
      <w:bCs/>
    </w:rPr>
  </w:style>
  <w:style w:type="character" w:styleId="Emphasis">
    <w:name w:val="Emphasis"/>
    <w:basedOn w:val="DefaultParagraphFont"/>
    <w:uiPriority w:val="20"/>
    <w:qFormat/>
    <w:rsid w:val="00EE3557"/>
    <w:rPr>
      <w:i/>
      <w:iCs/>
    </w:rPr>
  </w:style>
  <w:style w:type="paragraph" w:styleId="NoSpacing">
    <w:name w:val="No Spacing"/>
    <w:uiPriority w:val="1"/>
    <w:qFormat/>
    <w:rsid w:val="00EE3557"/>
    <w:pPr>
      <w:spacing w:after="0" w:line="240" w:lineRule="auto"/>
    </w:pPr>
  </w:style>
  <w:style w:type="paragraph" w:styleId="Quote">
    <w:name w:val="Quote"/>
    <w:basedOn w:val="Normal"/>
    <w:next w:val="Normal"/>
    <w:link w:val="QuoteChar"/>
    <w:uiPriority w:val="29"/>
    <w:qFormat/>
    <w:rsid w:val="00EE3557"/>
    <w:rPr>
      <w:i/>
      <w:iCs/>
      <w:color w:val="000000" w:themeColor="text1"/>
    </w:rPr>
  </w:style>
  <w:style w:type="character" w:customStyle="1" w:styleId="QuoteChar">
    <w:name w:val="Quote Char"/>
    <w:basedOn w:val="DefaultParagraphFont"/>
    <w:link w:val="Quote"/>
    <w:uiPriority w:val="29"/>
    <w:rsid w:val="00EE3557"/>
    <w:rPr>
      <w:i/>
      <w:iCs/>
      <w:color w:val="000000" w:themeColor="text1"/>
    </w:rPr>
  </w:style>
  <w:style w:type="paragraph" w:styleId="IntenseQuote">
    <w:name w:val="Intense Quote"/>
    <w:basedOn w:val="Normal"/>
    <w:next w:val="Normal"/>
    <w:link w:val="IntenseQuoteChar"/>
    <w:uiPriority w:val="30"/>
    <w:rsid w:val="00EE3557"/>
    <w:pPr>
      <w:pBdr>
        <w:bottom w:val="single" w:sz="4" w:space="4" w:color="365A70" w:themeColor="accent1"/>
      </w:pBdr>
      <w:spacing w:before="200" w:after="280"/>
      <w:ind w:left="936" w:right="936"/>
    </w:pPr>
    <w:rPr>
      <w:b/>
      <w:bCs/>
      <w:i/>
      <w:iCs/>
      <w:color w:val="365A70" w:themeColor="accent1"/>
    </w:rPr>
  </w:style>
  <w:style w:type="character" w:customStyle="1" w:styleId="IntenseQuoteChar">
    <w:name w:val="Intense Quote Char"/>
    <w:basedOn w:val="DefaultParagraphFont"/>
    <w:link w:val="IntenseQuote"/>
    <w:uiPriority w:val="30"/>
    <w:rsid w:val="00EE3557"/>
    <w:rPr>
      <w:b/>
      <w:bCs/>
      <w:i/>
      <w:iCs/>
      <w:color w:val="365A70" w:themeColor="accent1"/>
    </w:rPr>
  </w:style>
  <w:style w:type="character" w:styleId="SubtleEmphasis">
    <w:name w:val="Subtle Emphasis"/>
    <w:uiPriority w:val="19"/>
    <w:rsid w:val="001767A4"/>
    <w:rPr>
      <w:rFonts w:ascii="Verdana" w:hAnsi="Verdana"/>
    </w:rPr>
  </w:style>
  <w:style w:type="character" w:styleId="IntenseEmphasis">
    <w:name w:val="Intense Emphasis"/>
    <w:basedOn w:val="DefaultParagraphFont"/>
    <w:uiPriority w:val="21"/>
    <w:qFormat/>
    <w:rsid w:val="008C06F0"/>
    <w:rPr>
      <w:b/>
      <w:bCs/>
      <w:i/>
      <w:iCs/>
      <w:color w:val="04314C"/>
    </w:rPr>
  </w:style>
  <w:style w:type="character" w:styleId="SubtleReference">
    <w:name w:val="Subtle Reference"/>
    <w:basedOn w:val="DefaultParagraphFont"/>
    <w:uiPriority w:val="31"/>
    <w:rsid w:val="00EE3557"/>
    <w:rPr>
      <w:smallCaps/>
      <w:color w:val="FFC133" w:themeColor="accent2"/>
      <w:u w:val="single"/>
    </w:rPr>
  </w:style>
  <w:style w:type="character" w:styleId="IntenseReference">
    <w:name w:val="Intense Reference"/>
    <w:basedOn w:val="DefaultParagraphFont"/>
    <w:uiPriority w:val="32"/>
    <w:rsid w:val="00EE3557"/>
    <w:rPr>
      <w:b/>
      <w:bCs/>
      <w:smallCaps/>
      <w:color w:val="FFC133" w:themeColor="accent2"/>
      <w:spacing w:val="5"/>
      <w:u w:val="single"/>
    </w:rPr>
  </w:style>
  <w:style w:type="character" w:styleId="BookTitle">
    <w:name w:val="Book Title"/>
    <w:basedOn w:val="DefaultParagraphFont"/>
    <w:uiPriority w:val="33"/>
    <w:qFormat/>
    <w:rsid w:val="00EE3557"/>
    <w:rPr>
      <w:b/>
      <w:bCs/>
      <w:smallCaps/>
      <w:spacing w:val="5"/>
    </w:rPr>
  </w:style>
  <w:style w:type="paragraph" w:styleId="TOCHeading">
    <w:name w:val="TOC Heading"/>
    <w:basedOn w:val="Heading1"/>
    <w:next w:val="Normal"/>
    <w:uiPriority w:val="39"/>
    <w:semiHidden/>
    <w:unhideWhenUsed/>
    <w:qFormat/>
    <w:rsid w:val="00EE3557"/>
    <w:pPr>
      <w:outlineLvl w:val="9"/>
    </w:pPr>
  </w:style>
  <w:style w:type="paragraph" w:styleId="FootnoteText">
    <w:name w:val="footnote text"/>
    <w:basedOn w:val="Normal"/>
    <w:link w:val="FootnoteTextChar"/>
    <w:uiPriority w:val="99"/>
    <w:semiHidden/>
    <w:unhideWhenUsed/>
    <w:rsid w:val="00E567A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567A1"/>
    <w:rPr>
      <w:sz w:val="20"/>
      <w:szCs w:val="20"/>
    </w:rPr>
  </w:style>
  <w:style w:type="character" w:styleId="FootnoteReference">
    <w:name w:val="footnote reference"/>
    <w:basedOn w:val="DefaultParagraphFont"/>
    <w:uiPriority w:val="99"/>
    <w:semiHidden/>
    <w:unhideWhenUsed/>
    <w:rsid w:val="00E567A1"/>
    <w:rPr>
      <w:vertAlign w:val="superscript"/>
    </w:rPr>
  </w:style>
  <w:style w:type="table" w:styleId="LightList-Accent1">
    <w:name w:val="Light List Accent 1"/>
    <w:basedOn w:val="TableNormal"/>
    <w:uiPriority w:val="61"/>
    <w:rsid w:val="0096584E"/>
    <w:pPr>
      <w:spacing w:after="0" w:line="240" w:lineRule="auto"/>
    </w:pPr>
    <w:tblPr>
      <w:tblStyleRowBandSize w:val="1"/>
      <w:tblStyleColBandSize w:val="1"/>
      <w:tblInd w:w="0" w:type="dxa"/>
      <w:tblBorders>
        <w:top w:val="single" w:sz="8" w:space="0" w:color="365A70" w:themeColor="accent1"/>
        <w:left w:val="single" w:sz="8" w:space="0" w:color="365A70" w:themeColor="accent1"/>
        <w:bottom w:val="single" w:sz="8" w:space="0" w:color="365A70" w:themeColor="accent1"/>
        <w:right w:val="single" w:sz="8" w:space="0" w:color="365A70"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365A70" w:themeFill="accent1"/>
      </w:tcPr>
    </w:tblStylePr>
    <w:tblStylePr w:type="lastRow">
      <w:pPr>
        <w:spacing w:before="0" w:after="0" w:line="240" w:lineRule="auto"/>
      </w:pPr>
      <w:rPr>
        <w:b/>
        <w:bCs/>
      </w:rPr>
      <w:tblPr/>
      <w:tcPr>
        <w:tcBorders>
          <w:top w:val="double" w:sz="6" w:space="0" w:color="365A70" w:themeColor="accent1"/>
          <w:left w:val="single" w:sz="8" w:space="0" w:color="365A70" w:themeColor="accent1"/>
          <w:bottom w:val="single" w:sz="8" w:space="0" w:color="365A70" w:themeColor="accent1"/>
          <w:right w:val="single" w:sz="8" w:space="0" w:color="365A70" w:themeColor="accent1"/>
        </w:tcBorders>
      </w:tcPr>
    </w:tblStylePr>
    <w:tblStylePr w:type="firstCol">
      <w:rPr>
        <w:b/>
        <w:bCs/>
      </w:rPr>
    </w:tblStylePr>
    <w:tblStylePr w:type="lastCol">
      <w:rPr>
        <w:b/>
        <w:bCs/>
      </w:rPr>
    </w:tblStylePr>
    <w:tblStylePr w:type="band1Vert">
      <w:tblPr/>
      <w:tcPr>
        <w:tcBorders>
          <w:top w:val="single" w:sz="8" w:space="0" w:color="365A70" w:themeColor="accent1"/>
          <w:left w:val="single" w:sz="8" w:space="0" w:color="365A70" w:themeColor="accent1"/>
          <w:bottom w:val="single" w:sz="8" w:space="0" w:color="365A70" w:themeColor="accent1"/>
          <w:right w:val="single" w:sz="8" w:space="0" w:color="365A70" w:themeColor="accent1"/>
        </w:tcBorders>
      </w:tcPr>
    </w:tblStylePr>
    <w:tblStylePr w:type="band1Horz">
      <w:tblPr/>
      <w:tcPr>
        <w:tcBorders>
          <w:top w:val="single" w:sz="8" w:space="0" w:color="365A70" w:themeColor="accent1"/>
          <w:left w:val="single" w:sz="8" w:space="0" w:color="365A70" w:themeColor="accent1"/>
          <w:bottom w:val="single" w:sz="8" w:space="0" w:color="365A70" w:themeColor="accent1"/>
          <w:right w:val="single" w:sz="8" w:space="0" w:color="365A70" w:themeColor="accent1"/>
        </w:tcBorders>
      </w:tcPr>
    </w:tblStylePr>
  </w:style>
  <w:style w:type="table" w:styleId="LightList-Accent3">
    <w:name w:val="Light List Accent 3"/>
    <w:basedOn w:val="TableNormal"/>
    <w:uiPriority w:val="61"/>
    <w:rsid w:val="0096584E"/>
    <w:pPr>
      <w:spacing w:after="0" w:line="240" w:lineRule="auto"/>
    </w:pPr>
    <w:tblPr>
      <w:tblStyleRowBandSize w:val="1"/>
      <w:tblStyleColBandSize w:val="1"/>
      <w:tblInd w:w="0" w:type="dxa"/>
      <w:tblBorders>
        <w:top w:val="single" w:sz="8" w:space="0" w:color="994345" w:themeColor="accent3"/>
        <w:left w:val="single" w:sz="8" w:space="0" w:color="994345" w:themeColor="accent3"/>
        <w:bottom w:val="single" w:sz="8" w:space="0" w:color="994345" w:themeColor="accent3"/>
        <w:right w:val="single" w:sz="8" w:space="0" w:color="994345"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94345" w:themeFill="accent3"/>
      </w:tcPr>
    </w:tblStylePr>
    <w:tblStylePr w:type="lastRow">
      <w:pPr>
        <w:spacing w:before="0" w:after="0" w:line="240" w:lineRule="auto"/>
      </w:pPr>
      <w:rPr>
        <w:b/>
        <w:bCs/>
      </w:rPr>
      <w:tblPr/>
      <w:tcPr>
        <w:tcBorders>
          <w:top w:val="double" w:sz="6" w:space="0" w:color="994345" w:themeColor="accent3"/>
          <w:left w:val="single" w:sz="8" w:space="0" w:color="994345" w:themeColor="accent3"/>
          <w:bottom w:val="single" w:sz="8" w:space="0" w:color="994345" w:themeColor="accent3"/>
          <w:right w:val="single" w:sz="8" w:space="0" w:color="994345" w:themeColor="accent3"/>
        </w:tcBorders>
      </w:tcPr>
    </w:tblStylePr>
    <w:tblStylePr w:type="firstCol">
      <w:rPr>
        <w:b/>
        <w:bCs/>
      </w:rPr>
    </w:tblStylePr>
    <w:tblStylePr w:type="lastCol">
      <w:rPr>
        <w:b/>
        <w:bCs/>
      </w:rPr>
    </w:tblStylePr>
    <w:tblStylePr w:type="band1Vert">
      <w:tblPr/>
      <w:tcPr>
        <w:tcBorders>
          <w:top w:val="single" w:sz="8" w:space="0" w:color="994345" w:themeColor="accent3"/>
          <w:left w:val="single" w:sz="8" w:space="0" w:color="994345" w:themeColor="accent3"/>
          <w:bottom w:val="single" w:sz="8" w:space="0" w:color="994345" w:themeColor="accent3"/>
          <w:right w:val="single" w:sz="8" w:space="0" w:color="994345" w:themeColor="accent3"/>
        </w:tcBorders>
      </w:tcPr>
    </w:tblStylePr>
    <w:tblStylePr w:type="band1Horz">
      <w:tblPr/>
      <w:tcPr>
        <w:tcBorders>
          <w:top w:val="single" w:sz="8" w:space="0" w:color="994345" w:themeColor="accent3"/>
          <w:left w:val="single" w:sz="8" w:space="0" w:color="994345" w:themeColor="accent3"/>
          <w:bottom w:val="single" w:sz="8" w:space="0" w:color="994345" w:themeColor="accent3"/>
          <w:right w:val="single" w:sz="8" w:space="0" w:color="994345" w:themeColor="accent3"/>
        </w:tcBorders>
      </w:tcPr>
    </w:tblStylePr>
  </w:style>
  <w:style w:type="table" w:styleId="LightGrid-Accent3">
    <w:name w:val="Light Grid Accent 3"/>
    <w:basedOn w:val="TableNormal"/>
    <w:uiPriority w:val="62"/>
    <w:rsid w:val="005F57A6"/>
    <w:pPr>
      <w:spacing w:after="0" w:line="240" w:lineRule="auto"/>
    </w:pPr>
    <w:tblPr>
      <w:tblStyleRowBandSize w:val="1"/>
      <w:tblStyleColBandSize w:val="1"/>
      <w:tblInd w:w="0" w:type="dxa"/>
      <w:tblBorders>
        <w:top w:val="single" w:sz="8" w:space="0" w:color="994345" w:themeColor="accent3"/>
        <w:left w:val="single" w:sz="8" w:space="0" w:color="994345" w:themeColor="accent3"/>
        <w:bottom w:val="single" w:sz="8" w:space="0" w:color="994345" w:themeColor="accent3"/>
        <w:right w:val="single" w:sz="8" w:space="0" w:color="994345" w:themeColor="accent3"/>
        <w:insideH w:val="single" w:sz="8" w:space="0" w:color="994345" w:themeColor="accent3"/>
        <w:insideV w:val="single" w:sz="8" w:space="0" w:color="994345"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94345" w:themeColor="accent3"/>
          <w:left w:val="single" w:sz="8" w:space="0" w:color="994345" w:themeColor="accent3"/>
          <w:bottom w:val="single" w:sz="18" w:space="0" w:color="994345" w:themeColor="accent3"/>
          <w:right w:val="single" w:sz="8" w:space="0" w:color="994345" w:themeColor="accent3"/>
          <w:insideH w:val="nil"/>
          <w:insideV w:val="single" w:sz="8" w:space="0" w:color="99434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94345" w:themeColor="accent3"/>
          <w:left w:val="single" w:sz="8" w:space="0" w:color="994345" w:themeColor="accent3"/>
          <w:bottom w:val="single" w:sz="8" w:space="0" w:color="994345" w:themeColor="accent3"/>
          <w:right w:val="single" w:sz="8" w:space="0" w:color="994345" w:themeColor="accent3"/>
          <w:insideH w:val="nil"/>
          <w:insideV w:val="single" w:sz="8" w:space="0" w:color="99434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94345" w:themeColor="accent3"/>
          <w:left w:val="single" w:sz="8" w:space="0" w:color="994345" w:themeColor="accent3"/>
          <w:bottom w:val="single" w:sz="8" w:space="0" w:color="994345" w:themeColor="accent3"/>
          <w:right w:val="single" w:sz="8" w:space="0" w:color="994345" w:themeColor="accent3"/>
        </w:tcBorders>
      </w:tcPr>
    </w:tblStylePr>
    <w:tblStylePr w:type="band1Vert">
      <w:tblPr/>
      <w:tcPr>
        <w:tcBorders>
          <w:top w:val="single" w:sz="8" w:space="0" w:color="994345" w:themeColor="accent3"/>
          <w:left w:val="single" w:sz="8" w:space="0" w:color="994345" w:themeColor="accent3"/>
          <w:bottom w:val="single" w:sz="8" w:space="0" w:color="994345" w:themeColor="accent3"/>
          <w:right w:val="single" w:sz="8" w:space="0" w:color="994345" w:themeColor="accent3"/>
        </w:tcBorders>
        <w:shd w:val="clear" w:color="auto" w:fill="E9CDCD" w:themeFill="accent3" w:themeFillTint="3F"/>
      </w:tcPr>
    </w:tblStylePr>
    <w:tblStylePr w:type="band1Horz">
      <w:tblPr/>
      <w:tcPr>
        <w:tcBorders>
          <w:top w:val="single" w:sz="8" w:space="0" w:color="994345" w:themeColor="accent3"/>
          <w:left w:val="single" w:sz="8" w:space="0" w:color="994345" w:themeColor="accent3"/>
          <w:bottom w:val="single" w:sz="8" w:space="0" w:color="994345" w:themeColor="accent3"/>
          <w:right w:val="single" w:sz="8" w:space="0" w:color="994345" w:themeColor="accent3"/>
          <w:insideV w:val="single" w:sz="8" w:space="0" w:color="994345" w:themeColor="accent3"/>
        </w:tcBorders>
        <w:shd w:val="clear" w:color="auto" w:fill="E9CDCD" w:themeFill="accent3" w:themeFillTint="3F"/>
      </w:tcPr>
    </w:tblStylePr>
    <w:tblStylePr w:type="band2Horz">
      <w:tblPr/>
      <w:tcPr>
        <w:tcBorders>
          <w:top w:val="single" w:sz="8" w:space="0" w:color="994345" w:themeColor="accent3"/>
          <w:left w:val="single" w:sz="8" w:space="0" w:color="994345" w:themeColor="accent3"/>
          <w:bottom w:val="single" w:sz="8" w:space="0" w:color="994345" w:themeColor="accent3"/>
          <w:right w:val="single" w:sz="8" w:space="0" w:color="994345" w:themeColor="accent3"/>
          <w:insideV w:val="single" w:sz="8" w:space="0" w:color="994345" w:themeColor="accent3"/>
        </w:tcBorders>
      </w:tcPr>
    </w:tblStylePr>
  </w:style>
  <w:style w:type="table" w:styleId="MediumShading1-Accent3">
    <w:name w:val="Medium Shading 1 Accent 3"/>
    <w:basedOn w:val="TableNormal"/>
    <w:uiPriority w:val="63"/>
    <w:rsid w:val="005F57A6"/>
    <w:pPr>
      <w:spacing w:after="0" w:line="240" w:lineRule="auto"/>
    </w:pPr>
    <w:tblPr>
      <w:tblStyleRowBandSize w:val="1"/>
      <w:tblStyleColBandSize w:val="1"/>
      <w:tblInd w:w="0" w:type="dxa"/>
      <w:tblBorders>
        <w:top w:val="single" w:sz="8" w:space="0" w:color="BC6769" w:themeColor="accent3" w:themeTint="BF"/>
        <w:left w:val="single" w:sz="8" w:space="0" w:color="BC6769" w:themeColor="accent3" w:themeTint="BF"/>
        <w:bottom w:val="single" w:sz="8" w:space="0" w:color="BC6769" w:themeColor="accent3" w:themeTint="BF"/>
        <w:right w:val="single" w:sz="8" w:space="0" w:color="BC6769" w:themeColor="accent3" w:themeTint="BF"/>
        <w:insideH w:val="single" w:sz="8" w:space="0" w:color="BC6769"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C6769" w:themeColor="accent3" w:themeTint="BF"/>
          <w:left w:val="single" w:sz="8" w:space="0" w:color="BC6769" w:themeColor="accent3" w:themeTint="BF"/>
          <w:bottom w:val="single" w:sz="8" w:space="0" w:color="BC6769" w:themeColor="accent3" w:themeTint="BF"/>
          <w:right w:val="single" w:sz="8" w:space="0" w:color="BC6769" w:themeColor="accent3" w:themeTint="BF"/>
          <w:insideH w:val="nil"/>
          <w:insideV w:val="nil"/>
        </w:tcBorders>
        <w:shd w:val="clear" w:color="auto" w:fill="994345" w:themeFill="accent3"/>
      </w:tcPr>
    </w:tblStylePr>
    <w:tblStylePr w:type="lastRow">
      <w:pPr>
        <w:spacing w:before="0" w:after="0" w:line="240" w:lineRule="auto"/>
      </w:pPr>
      <w:rPr>
        <w:b/>
        <w:bCs/>
      </w:rPr>
      <w:tblPr/>
      <w:tcPr>
        <w:tcBorders>
          <w:top w:val="double" w:sz="6" w:space="0" w:color="BC6769" w:themeColor="accent3" w:themeTint="BF"/>
          <w:left w:val="single" w:sz="8" w:space="0" w:color="BC6769" w:themeColor="accent3" w:themeTint="BF"/>
          <w:bottom w:val="single" w:sz="8" w:space="0" w:color="BC6769" w:themeColor="accent3" w:themeTint="BF"/>
          <w:right w:val="single" w:sz="8" w:space="0" w:color="BC6769" w:themeColor="accent3" w:themeTint="BF"/>
          <w:insideH w:val="nil"/>
          <w:insideV w:val="nil"/>
        </w:tcBorders>
      </w:tcPr>
    </w:tblStylePr>
    <w:tblStylePr w:type="firstCol">
      <w:rPr>
        <w:b/>
        <w:bCs/>
      </w:rPr>
    </w:tblStylePr>
    <w:tblStylePr w:type="lastCol">
      <w:rPr>
        <w:b/>
        <w:bCs/>
      </w:rPr>
    </w:tblStylePr>
    <w:tblStylePr w:type="band1Vert">
      <w:tblPr/>
      <w:tcPr>
        <w:shd w:val="clear" w:color="auto" w:fill="E9CDCD" w:themeFill="accent3" w:themeFillTint="3F"/>
      </w:tcPr>
    </w:tblStylePr>
    <w:tblStylePr w:type="band1Horz">
      <w:tblPr/>
      <w:tcPr>
        <w:tcBorders>
          <w:insideH w:val="nil"/>
          <w:insideV w:val="nil"/>
        </w:tcBorders>
        <w:shd w:val="clear" w:color="auto" w:fill="E9CDCD" w:themeFill="accent3" w:themeFillTint="3F"/>
      </w:tcPr>
    </w:tblStylePr>
    <w:tblStylePr w:type="band2Horz">
      <w:tblPr/>
      <w:tcPr>
        <w:tcBorders>
          <w:insideH w:val="nil"/>
          <w:insideV w:val="nil"/>
        </w:tcBorders>
      </w:tcPr>
    </w:tblStylePr>
  </w:style>
  <w:style w:type="table" w:styleId="LightShading">
    <w:name w:val="Light Shading"/>
    <w:basedOn w:val="TableNormal"/>
    <w:uiPriority w:val="60"/>
    <w:rsid w:val="00606EE7"/>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606EE7"/>
    <w:pPr>
      <w:spacing w:after="0" w:line="240" w:lineRule="auto"/>
    </w:pPr>
    <w:rPr>
      <w:color w:val="284353" w:themeColor="accent1" w:themeShade="BF"/>
    </w:rPr>
    <w:tblPr>
      <w:tblStyleRowBandSize w:val="1"/>
      <w:tblStyleColBandSize w:val="1"/>
      <w:tblInd w:w="0" w:type="dxa"/>
      <w:tblBorders>
        <w:top w:val="single" w:sz="8" w:space="0" w:color="365A70" w:themeColor="accent1"/>
        <w:bottom w:val="single" w:sz="8" w:space="0" w:color="365A70"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365A70" w:themeColor="accent1"/>
          <w:left w:val="nil"/>
          <w:bottom w:val="single" w:sz="8" w:space="0" w:color="365A70" w:themeColor="accent1"/>
          <w:right w:val="nil"/>
          <w:insideH w:val="nil"/>
          <w:insideV w:val="nil"/>
        </w:tcBorders>
      </w:tcPr>
    </w:tblStylePr>
    <w:tblStylePr w:type="lastRow">
      <w:pPr>
        <w:spacing w:before="0" w:after="0" w:line="240" w:lineRule="auto"/>
      </w:pPr>
      <w:rPr>
        <w:b/>
        <w:bCs/>
      </w:rPr>
      <w:tblPr/>
      <w:tcPr>
        <w:tcBorders>
          <w:top w:val="single" w:sz="8" w:space="0" w:color="365A70" w:themeColor="accent1"/>
          <w:left w:val="nil"/>
          <w:bottom w:val="single" w:sz="8" w:space="0" w:color="365A70"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5D8E3" w:themeFill="accent1" w:themeFillTint="3F"/>
      </w:tcPr>
    </w:tblStylePr>
    <w:tblStylePr w:type="band1Horz">
      <w:tblPr/>
      <w:tcPr>
        <w:tcBorders>
          <w:left w:val="nil"/>
          <w:right w:val="nil"/>
          <w:insideH w:val="nil"/>
          <w:insideV w:val="nil"/>
        </w:tcBorders>
        <w:shd w:val="clear" w:color="auto" w:fill="C5D8E3" w:themeFill="accent1" w:themeFillTint="3F"/>
      </w:tcPr>
    </w:tblStylePr>
  </w:style>
  <w:style w:type="table" w:styleId="LightGrid-Accent2">
    <w:name w:val="Light Grid Accent 2"/>
    <w:basedOn w:val="TableNormal"/>
    <w:uiPriority w:val="62"/>
    <w:rsid w:val="00606EE7"/>
    <w:pPr>
      <w:spacing w:after="0" w:line="240" w:lineRule="auto"/>
    </w:pPr>
    <w:tblPr>
      <w:tblStyleRowBandSize w:val="1"/>
      <w:tblStyleColBandSize w:val="1"/>
      <w:tblInd w:w="0" w:type="dxa"/>
      <w:tblBorders>
        <w:top w:val="single" w:sz="8" w:space="0" w:color="FFC133" w:themeColor="accent2"/>
        <w:left w:val="single" w:sz="8" w:space="0" w:color="FFC133" w:themeColor="accent2"/>
        <w:bottom w:val="single" w:sz="8" w:space="0" w:color="FFC133" w:themeColor="accent2"/>
        <w:right w:val="single" w:sz="8" w:space="0" w:color="FFC133" w:themeColor="accent2"/>
        <w:insideH w:val="single" w:sz="8" w:space="0" w:color="FFC133" w:themeColor="accent2"/>
        <w:insideV w:val="single" w:sz="8" w:space="0" w:color="FFC133"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FC133" w:themeColor="accent2"/>
          <w:left w:val="single" w:sz="8" w:space="0" w:color="FFC133" w:themeColor="accent2"/>
          <w:bottom w:val="single" w:sz="18" w:space="0" w:color="FFC133" w:themeColor="accent2"/>
          <w:right w:val="single" w:sz="8" w:space="0" w:color="FFC133" w:themeColor="accent2"/>
          <w:insideH w:val="nil"/>
          <w:insideV w:val="single" w:sz="8" w:space="0" w:color="FFC133"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133" w:themeColor="accent2"/>
          <w:left w:val="single" w:sz="8" w:space="0" w:color="FFC133" w:themeColor="accent2"/>
          <w:bottom w:val="single" w:sz="8" w:space="0" w:color="FFC133" w:themeColor="accent2"/>
          <w:right w:val="single" w:sz="8" w:space="0" w:color="FFC133" w:themeColor="accent2"/>
          <w:insideH w:val="nil"/>
          <w:insideV w:val="single" w:sz="8" w:space="0" w:color="FFC133"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133" w:themeColor="accent2"/>
          <w:left w:val="single" w:sz="8" w:space="0" w:color="FFC133" w:themeColor="accent2"/>
          <w:bottom w:val="single" w:sz="8" w:space="0" w:color="FFC133" w:themeColor="accent2"/>
          <w:right w:val="single" w:sz="8" w:space="0" w:color="FFC133" w:themeColor="accent2"/>
        </w:tcBorders>
      </w:tcPr>
    </w:tblStylePr>
    <w:tblStylePr w:type="band1Vert">
      <w:tblPr/>
      <w:tcPr>
        <w:tcBorders>
          <w:top w:val="single" w:sz="8" w:space="0" w:color="FFC133" w:themeColor="accent2"/>
          <w:left w:val="single" w:sz="8" w:space="0" w:color="FFC133" w:themeColor="accent2"/>
          <w:bottom w:val="single" w:sz="8" w:space="0" w:color="FFC133" w:themeColor="accent2"/>
          <w:right w:val="single" w:sz="8" w:space="0" w:color="FFC133" w:themeColor="accent2"/>
        </w:tcBorders>
        <w:shd w:val="clear" w:color="auto" w:fill="FFEFCC" w:themeFill="accent2" w:themeFillTint="3F"/>
      </w:tcPr>
    </w:tblStylePr>
    <w:tblStylePr w:type="band1Horz">
      <w:tblPr/>
      <w:tcPr>
        <w:tcBorders>
          <w:top w:val="single" w:sz="8" w:space="0" w:color="FFC133" w:themeColor="accent2"/>
          <w:left w:val="single" w:sz="8" w:space="0" w:color="FFC133" w:themeColor="accent2"/>
          <w:bottom w:val="single" w:sz="8" w:space="0" w:color="FFC133" w:themeColor="accent2"/>
          <w:right w:val="single" w:sz="8" w:space="0" w:color="FFC133" w:themeColor="accent2"/>
          <w:insideV w:val="single" w:sz="8" w:space="0" w:color="FFC133" w:themeColor="accent2"/>
        </w:tcBorders>
        <w:shd w:val="clear" w:color="auto" w:fill="FFEFCC" w:themeFill="accent2" w:themeFillTint="3F"/>
      </w:tcPr>
    </w:tblStylePr>
    <w:tblStylePr w:type="band2Horz">
      <w:tblPr/>
      <w:tcPr>
        <w:tcBorders>
          <w:top w:val="single" w:sz="8" w:space="0" w:color="FFC133" w:themeColor="accent2"/>
          <w:left w:val="single" w:sz="8" w:space="0" w:color="FFC133" w:themeColor="accent2"/>
          <w:bottom w:val="single" w:sz="8" w:space="0" w:color="FFC133" w:themeColor="accent2"/>
          <w:right w:val="single" w:sz="8" w:space="0" w:color="FFC133" w:themeColor="accent2"/>
          <w:insideV w:val="single" w:sz="8" w:space="0" w:color="FFC133" w:themeColor="accent2"/>
        </w:tcBorders>
      </w:tcPr>
    </w:tblStylePr>
  </w:style>
  <w:style w:type="table" w:styleId="LightGrid-Accent1">
    <w:name w:val="Light Grid Accent 1"/>
    <w:basedOn w:val="TableNormal"/>
    <w:uiPriority w:val="62"/>
    <w:rsid w:val="00606EE7"/>
    <w:pPr>
      <w:spacing w:after="0" w:line="240" w:lineRule="auto"/>
    </w:pPr>
    <w:tblPr>
      <w:tblStyleRowBandSize w:val="1"/>
      <w:tblStyleColBandSize w:val="1"/>
      <w:tblInd w:w="0" w:type="dxa"/>
      <w:tblBorders>
        <w:top w:val="single" w:sz="8" w:space="0" w:color="365A70" w:themeColor="accent1"/>
        <w:left w:val="single" w:sz="8" w:space="0" w:color="365A70" w:themeColor="accent1"/>
        <w:bottom w:val="single" w:sz="8" w:space="0" w:color="365A70" w:themeColor="accent1"/>
        <w:right w:val="single" w:sz="8" w:space="0" w:color="365A70" w:themeColor="accent1"/>
        <w:insideH w:val="single" w:sz="8" w:space="0" w:color="365A70" w:themeColor="accent1"/>
        <w:insideV w:val="single" w:sz="8" w:space="0" w:color="365A70"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365A70" w:themeColor="accent1"/>
          <w:left w:val="single" w:sz="8" w:space="0" w:color="365A70" w:themeColor="accent1"/>
          <w:bottom w:val="single" w:sz="18" w:space="0" w:color="365A70" w:themeColor="accent1"/>
          <w:right w:val="single" w:sz="8" w:space="0" w:color="365A70" w:themeColor="accent1"/>
          <w:insideH w:val="nil"/>
          <w:insideV w:val="single" w:sz="8" w:space="0" w:color="365A70"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65A70" w:themeColor="accent1"/>
          <w:left w:val="single" w:sz="8" w:space="0" w:color="365A70" w:themeColor="accent1"/>
          <w:bottom w:val="single" w:sz="8" w:space="0" w:color="365A70" w:themeColor="accent1"/>
          <w:right w:val="single" w:sz="8" w:space="0" w:color="365A70" w:themeColor="accent1"/>
          <w:insideH w:val="nil"/>
          <w:insideV w:val="single" w:sz="8" w:space="0" w:color="365A70"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65A70" w:themeColor="accent1"/>
          <w:left w:val="single" w:sz="8" w:space="0" w:color="365A70" w:themeColor="accent1"/>
          <w:bottom w:val="single" w:sz="8" w:space="0" w:color="365A70" w:themeColor="accent1"/>
          <w:right w:val="single" w:sz="8" w:space="0" w:color="365A70" w:themeColor="accent1"/>
        </w:tcBorders>
      </w:tcPr>
    </w:tblStylePr>
    <w:tblStylePr w:type="band1Vert">
      <w:tblPr/>
      <w:tcPr>
        <w:tcBorders>
          <w:top w:val="single" w:sz="8" w:space="0" w:color="365A70" w:themeColor="accent1"/>
          <w:left w:val="single" w:sz="8" w:space="0" w:color="365A70" w:themeColor="accent1"/>
          <w:bottom w:val="single" w:sz="8" w:space="0" w:color="365A70" w:themeColor="accent1"/>
          <w:right w:val="single" w:sz="8" w:space="0" w:color="365A70" w:themeColor="accent1"/>
        </w:tcBorders>
        <w:shd w:val="clear" w:color="auto" w:fill="C5D8E3" w:themeFill="accent1" w:themeFillTint="3F"/>
      </w:tcPr>
    </w:tblStylePr>
    <w:tblStylePr w:type="band1Horz">
      <w:tblPr/>
      <w:tcPr>
        <w:tcBorders>
          <w:top w:val="single" w:sz="8" w:space="0" w:color="365A70" w:themeColor="accent1"/>
          <w:left w:val="single" w:sz="8" w:space="0" w:color="365A70" w:themeColor="accent1"/>
          <w:bottom w:val="single" w:sz="8" w:space="0" w:color="365A70" w:themeColor="accent1"/>
          <w:right w:val="single" w:sz="8" w:space="0" w:color="365A70" w:themeColor="accent1"/>
          <w:insideV w:val="single" w:sz="8" w:space="0" w:color="365A70" w:themeColor="accent1"/>
        </w:tcBorders>
        <w:shd w:val="clear" w:color="auto" w:fill="C5D8E3" w:themeFill="accent1" w:themeFillTint="3F"/>
      </w:tcPr>
    </w:tblStylePr>
    <w:tblStylePr w:type="band2Horz">
      <w:tblPr/>
      <w:tcPr>
        <w:tcBorders>
          <w:top w:val="single" w:sz="8" w:space="0" w:color="365A70" w:themeColor="accent1"/>
          <w:left w:val="single" w:sz="8" w:space="0" w:color="365A70" w:themeColor="accent1"/>
          <w:bottom w:val="single" w:sz="8" w:space="0" w:color="365A70" w:themeColor="accent1"/>
          <w:right w:val="single" w:sz="8" w:space="0" w:color="365A70" w:themeColor="accent1"/>
          <w:insideV w:val="single" w:sz="8" w:space="0" w:color="365A70" w:themeColor="accent1"/>
        </w:tcBorders>
      </w:tcPr>
    </w:tblStylePr>
  </w:style>
  <w:style w:type="table" w:styleId="MediumShading1-Accent2">
    <w:name w:val="Medium Shading 1 Accent 2"/>
    <w:basedOn w:val="TableNormal"/>
    <w:uiPriority w:val="63"/>
    <w:rsid w:val="00606EE7"/>
    <w:pPr>
      <w:spacing w:after="0" w:line="240" w:lineRule="auto"/>
    </w:pPr>
    <w:tblPr>
      <w:tblStyleRowBandSize w:val="1"/>
      <w:tblStyleColBandSize w:val="1"/>
      <w:tblInd w:w="0" w:type="dxa"/>
      <w:tblBorders>
        <w:top w:val="single" w:sz="8" w:space="0" w:color="FFD066" w:themeColor="accent2" w:themeTint="BF"/>
        <w:left w:val="single" w:sz="8" w:space="0" w:color="FFD066" w:themeColor="accent2" w:themeTint="BF"/>
        <w:bottom w:val="single" w:sz="8" w:space="0" w:color="FFD066" w:themeColor="accent2" w:themeTint="BF"/>
        <w:right w:val="single" w:sz="8" w:space="0" w:color="FFD066" w:themeColor="accent2" w:themeTint="BF"/>
        <w:insideH w:val="single" w:sz="8" w:space="0" w:color="FFD066"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FD066" w:themeColor="accent2" w:themeTint="BF"/>
          <w:left w:val="single" w:sz="8" w:space="0" w:color="FFD066" w:themeColor="accent2" w:themeTint="BF"/>
          <w:bottom w:val="single" w:sz="8" w:space="0" w:color="FFD066" w:themeColor="accent2" w:themeTint="BF"/>
          <w:right w:val="single" w:sz="8" w:space="0" w:color="FFD066" w:themeColor="accent2" w:themeTint="BF"/>
          <w:insideH w:val="nil"/>
          <w:insideV w:val="nil"/>
        </w:tcBorders>
        <w:shd w:val="clear" w:color="auto" w:fill="FFC133" w:themeFill="accent2"/>
      </w:tcPr>
    </w:tblStylePr>
    <w:tblStylePr w:type="lastRow">
      <w:pPr>
        <w:spacing w:before="0" w:after="0" w:line="240" w:lineRule="auto"/>
      </w:pPr>
      <w:rPr>
        <w:b/>
        <w:bCs/>
      </w:rPr>
      <w:tblPr/>
      <w:tcPr>
        <w:tcBorders>
          <w:top w:val="double" w:sz="6" w:space="0" w:color="FFD066" w:themeColor="accent2" w:themeTint="BF"/>
          <w:left w:val="single" w:sz="8" w:space="0" w:color="FFD066" w:themeColor="accent2" w:themeTint="BF"/>
          <w:bottom w:val="single" w:sz="8" w:space="0" w:color="FFD066" w:themeColor="accent2" w:themeTint="BF"/>
          <w:right w:val="single" w:sz="8" w:space="0" w:color="FFD066" w:themeColor="accent2" w:themeTint="BF"/>
          <w:insideH w:val="nil"/>
          <w:insideV w:val="nil"/>
        </w:tcBorders>
      </w:tcPr>
    </w:tblStylePr>
    <w:tblStylePr w:type="firstCol">
      <w:rPr>
        <w:b/>
        <w:bCs/>
      </w:rPr>
    </w:tblStylePr>
    <w:tblStylePr w:type="lastCol">
      <w:rPr>
        <w:b/>
        <w:bCs/>
      </w:rPr>
    </w:tblStylePr>
    <w:tblStylePr w:type="band1Vert">
      <w:tblPr/>
      <w:tcPr>
        <w:shd w:val="clear" w:color="auto" w:fill="FFEFCC" w:themeFill="accent2" w:themeFillTint="3F"/>
      </w:tcPr>
    </w:tblStylePr>
    <w:tblStylePr w:type="band1Horz">
      <w:tblPr/>
      <w:tcPr>
        <w:tcBorders>
          <w:insideH w:val="nil"/>
          <w:insideV w:val="nil"/>
        </w:tcBorders>
        <w:shd w:val="clear" w:color="auto" w:fill="FFEFCC" w:themeFill="accent2"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606EE7"/>
    <w:pPr>
      <w:spacing w:after="0" w:line="240" w:lineRule="auto"/>
    </w:pPr>
    <w:tblPr>
      <w:tblStyleRowBandSize w:val="1"/>
      <w:tblStyleColBandSize w:val="1"/>
      <w:tblInd w:w="0" w:type="dxa"/>
      <w:tblBorders>
        <w:top w:val="single" w:sz="8" w:space="0" w:color="5288AA" w:themeColor="accent1" w:themeTint="BF"/>
        <w:left w:val="single" w:sz="8" w:space="0" w:color="5288AA" w:themeColor="accent1" w:themeTint="BF"/>
        <w:bottom w:val="single" w:sz="8" w:space="0" w:color="5288AA" w:themeColor="accent1" w:themeTint="BF"/>
        <w:right w:val="single" w:sz="8" w:space="0" w:color="5288AA" w:themeColor="accent1" w:themeTint="BF"/>
        <w:insideH w:val="single" w:sz="8" w:space="0" w:color="5288AA"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5288AA" w:themeColor="accent1" w:themeTint="BF"/>
          <w:left w:val="single" w:sz="8" w:space="0" w:color="5288AA" w:themeColor="accent1" w:themeTint="BF"/>
          <w:bottom w:val="single" w:sz="8" w:space="0" w:color="5288AA" w:themeColor="accent1" w:themeTint="BF"/>
          <w:right w:val="single" w:sz="8" w:space="0" w:color="5288AA" w:themeColor="accent1" w:themeTint="BF"/>
          <w:insideH w:val="nil"/>
          <w:insideV w:val="nil"/>
        </w:tcBorders>
        <w:shd w:val="clear" w:color="auto" w:fill="365A70" w:themeFill="accent1"/>
      </w:tcPr>
    </w:tblStylePr>
    <w:tblStylePr w:type="lastRow">
      <w:pPr>
        <w:spacing w:before="0" w:after="0" w:line="240" w:lineRule="auto"/>
      </w:pPr>
      <w:rPr>
        <w:b/>
        <w:bCs/>
      </w:rPr>
      <w:tblPr/>
      <w:tcPr>
        <w:tcBorders>
          <w:top w:val="double" w:sz="6" w:space="0" w:color="5288AA" w:themeColor="accent1" w:themeTint="BF"/>
          <w:left w:val="single" w:sz="8" w:space="0" w:color="5288AA" w:themeColor="accent1" w:themeTint="BF"/>
          <w:bottom w:val="single" w:sz="8" w:space="0" w:color="5288AA" w:themeColor="accent1" w:themeTint="BF"/>
          <w:right w:val="single" w:sz="8" w:space="0" w:color="5288A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5D8E3" w:themeFill="accent1" w:themeFillTint="3F"/>
      </w:tcPr>
    </w:tblStylePr>
    <w:tblStylePr w:type="band1Horz">
      <w:tblPr/>
      <w:tcPr>
        <w:tcBorders>
          <w:insideH w:val="nil"/>
          <w:insideV w:val="nil"/>
        </w:tcBorders>
        <w:shd w:val="clear" w:color="auto" w:fill="C5D8E3" w:themeFill="accent1" w:themeFillTint="3F"/>
      </w:tcPr>
    </w:tblStylePr>
    <w:tblStylePr w:type="band2Horz">
      <w:tblPr/>
      <w:tcPr>
        <w:tcBorders>
          <w:insideH w:val="nil"/>
          <w:insideV w:val="nil"/>
        </w:tcBorders>
      </w:tcPr>
    </w:tblStylePr>
  </w:style>
  <w:style w:type="paragraph" w:styleId="BodyText">
    <w:name w:val="Body Text"/>
    <w:basedOn w:val="Normal"/>
    <w:link w:val="BodyTextChar"/>
    <w:rsid w:val="009F08AD"/>
    <w:pPr>
      <w:overflowPunct w:val="0"/>
      <w:autoSpaceDE w:val="0"/>
      <w:autoSpaceDN w:val="0"/>
      <w:adjustRightInd w:val="0"/>
      <w:spacing w:before="80" w:after="0" w:line="240" w:lineRule="auto"/>
      <w:jc w:val="both"/>
    </w:pPr>
    <w:rPr>
      <w:rFonts w:ascii="Arial" w:eastAsia="Times New Roman" w:hAnsi="Arial" w:cs="Times New Roman"/>
      <w:b/>
      <w:sz w:val="20"/>
      <w:szCs w:val="20"/>
      <w:lang w:eastAsia="en-GB"/>
    </w:rPr>
  </w:style>
  <w:style w:type="character" w:customStyle="1" w:styleId="BodyTextChar">
    <w:name w:val="Body Text Char"/>
    <w:basedOn w:val="DefaultParagraphFont"/>
    <w:link w:val="BodyText"/>
    <w:rsid w:val="009F08AD"/>
    <w:rPr>
      <w:rFonts w:ascii="Arial" w:eastAsia="Times New Roman" w:hAnsi="Arial" w:cs="Times New Roman"/>
      <w:b/>
      <w:sz w:val="20"/>
      <w:szCs w:val="20"/>
      <w:lang w:eastAsia="en-GB"/>
    </w:rPr>
  </w:style>
  <w:style w:type="table" w:customStyle="1" w:styleId="TableGrid1">
    <w:name w:val="Table Grid1"/>
    <w:basedOn w:val="TableNormal"/>
    <w:next w:val="TableGrid"/>
    <w:uiPriority w:val="59"/>
    <w:rsid w:val="0087453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EA184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CommentReference">
    <w:name w:val="annotation reference"/>
    <w:basedOn w:val="DefaultParagraphFont"/>
    <w:uiPriority w:val="99"/>
    <w:semiHidden/>
    <w:unhideWhenUsed/>
    <w:rsid w:val="0053271A"/>
    <w:rPr>
      <w:sz w:val="16"/>
      <w:szCs w:val="16"/>
    </w:rPr>
  </w:style>
  <w:style w:type="paragraph" w:styleId="CommentText">
    <w:name w:val="annotation text"/>
    <w:basedOn w:val="Normal"/>
    <w:link w:val="CommentTextChar"/>
    <w:uiPriority w:val="99"/>
    <w:semiHidden/>
    <w:unhideWhenUsed/>
    <w:rsid w:val="0053271A"/>
    <w:pPr>
      <w:spacing w:line="240" w:lineRule="auto"/>
    </w:pPr>
    <w:rPr>
      <w:sz w:val="20"/>
      <w:szCs w:val="20"/>
    </w:rPr>
  </w:style>
  <w:style w:type="character" w:customStyle="1" w:styleId="CommentTextChar">
    <w:name w:val="Comment Text Char"/>
    <w:basedOn w:val="DefaultParagraphFont"/>
    <w:link w:val="CommentText"/>
    <w:uiPriority w:val="99"/>
    <w:semiHidden/>
    <w:rsid w:val="0053271A"/>
    <w:rPr>
      <w:sz w:val="20"/>
      <w:szCs w:val="20"/>
    </w:rPr>
  </w:style>
  <w:style w:type="paragraph" w:styleId="CommentSubject">
    <w:name w:val="annotation subject"/>
    <w:basedOn w:val="CommentText"/>
    <w:next w:val="CommentText"/>
    <w:link w:val="CommentSubjectChar"/>
    <w:uiPriority w:val="99"/>
    <w:semiHidden/>
    <w:unhideWhenUsed/>
    <w:rsid w:val="0053271A"/>
    <w:rPr>
      <w:b/>
      <w:bCs/>
    </w:rPr>
  </w:style>
  <w:style w:type="character" w:customStyle="1" w:styleId="CommentSubjectChar">
    <w:name w:val="Comment Subject Char"/>
    <w:basedOn w:val="CommentTextChar"/>
    <w:link w:val="CommentSubject"/>
    <w:uiPriority w:val="99"/>
    <w:semiHidden/>
    <w:rsid w:val="0053271A"/>
    <w:rPr>
      <w:b/>
      <w:bCs/>
      <w:sz w:val="20"/>
      <w:szCs w:val="20"/>
    </w:rPr>
  </w:style>
  <w:style w:type="table" w:styleId="LightShading-Accent2">
    <w:name w:val="Light Shading Accent 2"/>
    <w:basedOn w:val="TableNormal"/>
    <w:uiPriority w:val="60"/>
    <w:rsid w:val="00D84829"/>
    <w:pPr>
      <w:spacing w:after="0" w:line="240" w:lineRule="auto"/>
      <w:jc w:val="both"/>
    </w:pPr>
    <w:rPr>
      <w:rFonts w:ascii="Times New Roman" w:eastAsia="Times New Roman" w:hAnsi="Times New Roman" w:cs="Times New Roman"/>
      <w:color w:val="E59E00" w:themeColor="accent2" w:themeShade="BF"/>
      <w:sz w:val="20"/>
      <w:szCs w:val="20"/>
      <w:lang w:val="fr-FR" w:eastAsia="fr-FR"/>
    </w:rPr>
    <w:tblPr>
      <w:tblStyleRowBandSize w:val="1"/>
      <w:tblStyleColBandSize w:val="1"/>
      <w:tblInd w:w="0" w:type="dxa"/>
      <w:tblBorders>
        <w:top w:val="single" w:sz="8" w:space="0" w:color="FFC133" w:themeColor="accent2"/>
        <w:bottom w:val="single" w:sz="8" w:space="0" w:color="FFC133"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FC133" w:themeColor="accent2"/>
          <w:left w:val="nil"/>
          <w:bottom w:val="single" w:sz="8" w:space="0" w:color="FFC133" w:themeColor="accent2"/>
          <w:right w:val="nil"/>
          <w:insideH w:val="nil"/>
          <w:insideV w:val="nil"/>
        </w:tcBorders>
      </w:tcPr>
    </w:tblStylePr>
    <w:tblStylePr w:type="lastRow">
      <w:pPr>
        <w:spacing w:before="0" w:after="0" w:line="240" w:lineRule="auto"/>
      </w:pPr>
      <w:rPr>
        <w:b/>
        <w:bCs/>
      </w:rPr>
      <w:tblPr/>
      <w:tcPr>
        <w:tcBorders>
          <w:top w:val="single" w:sz="8" w:space="0" w:color="FFC133" w:themeColor="accent2"/>
          <w:left w:val="nil"/>
          <w:bottom w:val="single" w:sz="8" w:space="0" w:color="FFC133"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C" w:themeFill="accent2" w:themeFillTint="3F"/>
      </w:tcPr>
    </w:tblStylePr>
    <w:tblStylePr w:type="band1Horz">
      <w:tblPr/>
      <w:tcPr>
        <w:tcBorders>
          <w:left w:val="nil"/>
          <w:right w:val="nil"/>
          <w:insideH w:val="nil"/>
          <w:insideV w:val="nil"/>
        </w:tcBorders>
        <w:shd w:val="clear" w:color="auto" w:fill="FFEFCC" w:themeFill="accent2" w:themeFillTint="3F"/>
      </w:tcPr>
    </w:tblStylePr>
  </w:style>
  <w:style w:type="paragraph" w:customStyle="1" w:styleId="Default">
    <w:name w:val="Default"/>
    <w:rsid w:val="002E5B53"/>
    <w:pPr>
      <w:autoSpaceDE w:val="0"/>
      <w:autoSpaceDN w:val="0"/>
      <w:adjustRightInd w:val="0"/>
      <w:spacing w:after="0" w:line="240" w:lineRule="auto"/>
    </w:pPr>
    <w:rPr>
      <w:rFonts w:ascii="Arial" w:hAnsi="Arial" w:cs="Arial"/>
      <w:color w:val="000000"/>
      <w:sz w:val="24"/>
      <w:szCs w:val="24"/>
      <w:lang w:val="en-US"/>
    </w:rPr>
  </w:style>
  <w:style w:type="paragraph" w:styleId="Revision">
    <w:name w:val="Revision"/>
    <w:hidden/>
    <w:uiPriority w:val="99"/>
    <w:semiHidden/>
    <w:rsid w:val="00BA7354"/>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7676382">
      <w:bodyDiv w:val="1"/>
      <w:marLeft w:val="0"/>
      <w:marRight w:val="0"/>
      <w:marTop w:val="0"/>
      <w:marBottom w:val="0"/>
      <w:divBdr>
        <w:top w:val="none" w:sz="0" w:space="0" w:color="auto"/>
        <w:left w:val="none" w:sz="0" w:space="0" w:color="auto"/>
        <w:bottom w:val="none" w:sz="0" w:space="0" w:color="auto"/>
        <w:right w:val="none" w:sz="0" w:space="0" w:color="auto"/>
      </w:divBdr>
    </w:div>
    <w:div w:id="150489540">
      <w:bodyDiv w:val="1"/>
      <w:marLeft w:val="0"/>
      <w:marRight w:val="0"/>
      <w:marTop w:val="0"/>
      <w:marBottom w:val="0"/>
      <w:divBdr>
        <w:top w:val="none" w:sz="0" w:space="0" w:color="auto"/>
        <w:left w:val="none" w:sz="0" w:space="0" w:color="auto"/>
        <w:bottom w:val="none" w:sz="0" w:space="0" w:color="auto"/>
        <w:right w:val="none" w:sz="0" w:space="0" w:color="auto"/>
      </w:divBdr>
    </w:div>
    <w:div w:id="242835417">
      <w:bodyDiv w:val="1"/>
      <w:marLeft w:val="0"/>
      <w:marRight w:val="0"/>
      <w:marTop w:val="0"/>
      <w:marBottom w:val="0"/>
      <w:divBdr>
        <w:top w:val="none" w:sz="0" w:space="0" w:color="auto"/>
        <w:left w:val="none" w:sz="0" w:space="0" w:color="auto"/>
        <w:bottom w:val="none" w:sz="0" w:space="0" w:color="auto"/>
        <w:right w:val="none" w:sz="0" w:space="0" w:color="auto"/>
      </w:divBdr>
    </w:div>
    <w:div w:id="387189083">
      <w:bodyDiv w:val="1"/>
      <w:marLeft w:val="0"/>
      <w:marRight w:val="0"/>
      <w:marTop w:val="0"/>
      <w:marBottom w:val="0"/>
      <w:divBdr>
        <w:top w:val="none" w:sz="0" w:space="0" w:color="auto"/>
        <w:left w:val="none" w:sz="0" w:space="0" w:color="auto"/>
        <w:bottom w:val="none" w:sz="0" w:space="0" w:color="auto"/>
        <w:right w:val="none" w:sz="0" w:space="0" w:color="auto"/>
      </w:divBdr>
    </w:div>
    <w:div w:id="576869131">
      <w:bodyDiv w:val="1"/>
      <w:marLeft w:val="0"/>
      <w:marRight w:val="0"/>
      <w:marTop w:val="0"/>
      <w:marBottom w:val="0"/>
      <w:divBdr>
        <w:top w:val="none" w:sz="0" w:space="0" w:color="auto"/>
        <w:left w:val="none" w:sz="0" w:space="0" w:color="auto"/>
        <w:bottom w:val="none" w:sz="0" w:space="0" w:color="auto"/>
        <w:right w:val="none" w:sz="0" w:space="0" w:color="auto"/>
      </w:divBdr>
    </w:div>
    <w:div w:id="767770784">
      <w:bodyDiv w:val="1"/>
      <w:marLeft w:val="0"/>
      <w:marRight w:val="0"/>
      <w:marTop w:val="0"/>
      <w:marBottom w:val="0"/>
      <w:divBdr>
        <w:top w:val="none" w:sz="0" w:space="0" w:color="auto"/>
        <w:left w:val="none" w:sz="0" w:space="0" w:color="auto"/>
        <w:bottom w:val="none" w:sz="0" w:space="0" w:color="auto"/>
        <w:right w:val="none" w:sz="0" w:space="0" w:color="auto"/>
      </w:divBdr>
    </w:div>
    <w:div w:id="855582884">
      <w:bodyDiv w:val="1"/>
      <w:marLeft w:val="0"/>
      <w:marRight w:val="0"/>
      <w:marTop w:val="0"/>
      <w:marBottom w:val="0"/>
      <w:divBdr>
        <w:top w:val="none" w:sz="0" w:space="0" w:color="auto"/>
        <w:left w:val="none" w:sz="0" w:space="0" w:color="auto"/>
        <w:bottom w:val="none" w:sz="0" w:space="0" w:color="auto"/>
        <w:right w:val="none" w:sz="0" w:space="0" w:color="auto"/>
      </w:divBdr>
    </w:div>
    <w:div w:id="960377661">
      <w:bodyDiv w:val="1"/>
      <w:marLeft w:val="0"/>
      <w:marRight w:val="0"/>
      <w:marTop w:val="0"/>
      <w:marBottom w:val="0"/>
      <w:divBdr>
        <w:top w:val="none" w:sz="0" w:space="0" w:color="auto"/>
        <w:left w:val="none" w:sz="0" w:space="0" w:color="auto"/>
        <w:bottom w:val="none" w:sz="0" w:space="0" w:color="auto"/>
        <w:right w:val="none" w:sz="0" w:space="0" w:color="auto"/>
      </w:divBdr>
    </w:div>
    <w:div w:id="1004239106">
      <w:bodyDiv w:val="1"/>
      <w:marLeft w:val="0"/>
      <w:marRight w:val="0"/>
      <w:marTop w:val="0"/>
      <w:marBottom w:val="0"/>
      <w:divBdr>
        <w:top w:val="none" w:sz="0" w:space="0" w:color="auto"/>
        <w:left w:val="none" w:sz="0" w:space="0" w:color="auto"/>
        <w:bottom w:val="none" w:sz="0" w:space="0" w:color="auto"/>
        <w:right w:val="none" w:sz="0" w:space="0" w:color="auto"/>
      </w:divBdr>
    </w:div>
    <w:div w:id="1111246417">
      <w:bodyDiv w:val="1"/>
      <w:marLeft w:val="0"/>
      <w:marRight w:val="0"/>
      <w:marTop w:val="0"/>
      <w:marBottom w:val="0"/>
      <w:divBdr>
        <w:top w:val="none" w:sz="0" w:space="0" w:color="auto"/>
        <w:left w:val="none" w:sz="0" w:space="0" w:color="auto"/>
        <w:bottom w:val="none" w:sz="0" w:space="0" w:color="auto"/>
        <w:right w:val="none" w:sz="0" w:space="0" w:color="auto"/>
      </w:divBdr>
    </w:div>
    <w:div w:id="1158040008">
      <w:bodyDiv w:val="1"/>
      <w:marLeft w:val="0"/>
      <w:marRight w:val="0"/>
      <w:marTop w:val="0"/>
      <w:marBottom w:val="0"/>
      <w:divBdr>
        <w:top w:val="none" w:sz="0" w:space="0" w:color="auto"/>
        <w:left w:val="none" w:sz="0" w:space="0" w:color="auto"/>
        <w:bottom w:val="none" w:sz="0" w:space="0" w:color="auto"/>
        <w:right w:val="none" w:sz="0" w:space="0" w:color="auto"/>
      </w:divBdr>
    </w:div>
    <w:div w:id="1216235221">
      <w:bodyDiv w:val="1"/>
      <w:marLeft w:val="0"/>
      <w:marRight w:val="0"/>
      <w:marTop w:val="0"/>
      <w:marBottom w:val="0"/>
      <w:divBdr>
        <w:top w:val="none" w:sz="0" w:space="0" w:color="auto"/>
        <w:left w:val="none" w:sz="0" w:space="0" w:color="auto"/>
        <w:bottom w:val="none" w:sz="0" w:space="0" w:color="auto"/>
        <w:right w:val="none" w:sz="0" w:space="0" w:color="auto"/>
      </w:divBdr>
    </w:div>
    <w:div w:id="1237278328">
      <w:bodyDiv w:val="1"/>
      <w:marLeft w:val="0"/>
      <w:marRight w:val="0"/>
      <w:marTop w:val="0"/>
      <w:marBottom w:val="0"/>
      <w:divBdr>
        <w:top w:val="none" w:sz="0" w:space="0" w:color="auto"/>
        <w:left w:val="none" w:sz="0" w:space="0" w:color="auto"/>
        <w:bottom w:val="none" w:sz="0" w:space="0" w:color="auto"/>
        <w:right w:val="none" w:sz="0" w:space="0" w:color="auto"/>
      </w:divBdr>
    </w:div>
    <w:div w:id="1362321797">
      <w:bodyDiv w:val="1"/>
      <w:marLeft w:val="0"/>
      <w:marRight w:val="0"/>
      <w:marTop w:val="0"/>
      <w:marBottom w:val="0"/>
      <w:divBdr>
        <w:top w:val="none" w:sz="0" w:space="0" w:color="auto"/>
        <w:left w:val="none" w:sz="0" w:space="0" w:color="auto"/>
        <w:bottom w:val="none" w:sz="0" w:space="0" w:color="auto"/>
        <w:right w:val="none" w:sz="0" w:space="0" w:color="auto"/>
      </w:divBdr>
    </w:div>
    <w:div w:id="1602764410">
      <w:bodyDiv w:val="1"/>
      <w:marLeft w:val="0"/>
      <w:marRight w:val="0"/>
      <w:marTop w:val="0"/>
      <w:marBottom w:val="0"/>
      <w:divBdr>
        <w:top w:val="none" w:sz="0" w:space="0" w:color="auto"/>
        <w:left w:val="none" w:sz="0" w:space="0" w:color="auto"/>
        <w:bottom w:val="none" w:sz="0" w:space="0" w:color="auto"/>
        <w:right w:val="none" w:sz="0" w:space="0" w:color="auto"/>
      </w:divBdr>
      <w:divsChild>
        <w:div w:id="50229957">
          <w:marLeft w:val="547"/>
          <w:marRight w:val="0"/>
          <w:marTop w:val="0"/>
          <w:marBottom w:val="0"/>
          <w:divBdr>
            <w:top w:val="none" w:sz="0" w:space="0" w:color="auto"/>
            <w:left w:val="none" w:sz="0" w:space="0" w:color="auto"/>
            <w:bottom w:val="none" w:sz="0" w:space="0" w:color="auto"/>
            <w:right w:val="none" w:sz="0" w:space="0" w:color="auto"/>
          </w:divBdr>
        </w:div>
        <w:div w:id="64842421">
          <w:marLeft w:val="547"/>
          <w:marRight w:val="0"/>
          <w:marTop w:val="0"/>
          <w:marBottom w:val="0"/>
          <w:divBdr>
            <w:top w:val="none" w:sz="0" w:space="0" w:color="auto"/>
            <w:left w:val="none" w:sz="0" w:space="0" w:color="auto"/>
            <w:bottom w:val="none" w:sz="0" w:space="0" w:color="auto"/>
            <w:right w:val="none" w:sz="0" w:space="0" w:color="auto"/>
          </w:divBdr>
        </w:div>
        <w:div w:id="192962277">
          <w:marLeft w:val="547"/>
          <w:marRight w:val="0"/>
          <w:marTop w:val="0"/>
          <w:marBottom w:val="0"/>
          <w:divBdr>
            <w:top w:val="none" w:sz="0" w:space="0" w:color="auto"/>
            <w:left w:val="none" w:sz="0" w:space="0" w:color="auto"/>
            <w:bottom w:val="none" w:sz="0" w:space="0" w:color="auto"/>
            <w:right w:val="none" w:sz="0" w:space="0" w:color="auto"/>
          </w:divBdr>
        </w:div>
        <w:div w:id="302394146">
          <w:marLeft w:val="547"/>
          <w:marRight w:val="0"/>
          <w:marTop w:val="0"/>
          <w:marBottom w:val="0"/>
          <w:divBdr>
            <w:top w:val="none" w:sz="0" w:space="0" w:color="auto"/>
            <w:left w:val="none" w:sz="0" w:space="0" w:color="auto"/>
            <w:bottom w:val="none" w:sz="0" w:space="0" w:color="auto"/>
            <w:right w:val="none" w:sz="0" w:space="0" w:color="auto"/>
          </w:divBdr>
        </w:div>
        <w:div w:id="327681227">
          <w:marLeft w:val="547"/>
          <w:marRight w:val="0"/>
          <w:marTop w:val="0"/>
          <w:marBottom w:val="0"/>
          <w:divBdr>
            <w:top w:val="none" w:sz="0" w:space="0" w:color="auto"/>
            <w:left w:val="none" w:sz="0" w:space="0" w:color="auto"/>
            <w:bottom w:val="none" w:sz="0" w:space="0" w:color="auto"/>
            <w:right w:val="none" w:sz="0" w:space="0" w:color="auto"/>
          </w:divBdr>
        </w:div>
        <w:div w:id="345131437">
          <w:marLeft w:val="547"/>
          <w:marRight w:val="0"/>
          <w:marTop w:val="0"/>
          <w:marBottom w:val="0"/>
          <w:divBdr>
            <w:top w:val="none" w:sz="0" w:space="0" w:color="auto"/>
            <w:left w:val="none" w:sz="0" w:space="0" w:color="auto"/>
            <w:bottom w:val="none" w:sz="0" w:space="0" w:color="auto"/>
            <w:right w:val="none" w:sz="0" w:space="0" w:color="auto"/>
          </w:divBdr>
        </w:div>
        <w:div w:id="644284610">
          <w:marLeft w:val="547"/>
          <w:marRight w:val="0"/>
          <w:marTop w:val="0"/>
          <w:marBottom w:val="0"/>
          <w:divBdr>
            <w:top w:val="none" w:sz="0" w:space="0" w:color="auto"/>
            <w:left w:val="none" w:sz="0" w:space="0" w:color="auto"/>
            <w:bottom w:val="none" w:sz="0" w:space="0" w:color="auto"/>
            <w:right w:val="none" w:sz="0" w:space="0" w:color="auto"/>
          </w:divBdr>
        </w:div>
        <w:div w:id="679965238">
          <w:marLeft w:val="547"/>
          <w:marRight w:val="0"/>
          <w:marTop w:val="0"/>
          <w:marBottom w:val="0"/>
          <w:divBdr>
            <w:top w:val="none" w:sz="0" w:space="0" w:color="auto"/>
            <w:left w:val="none" w:sz="0" w:space="0" w:color="auto"/>
            <w:bottom w:val="none" w:sz="0" w:space="0" w:color="auto"/>
            <w:right w:val="none" w:sz="0" w:space="0" w:color="auto"/>
          </w:divBdr>
        </w:div>
        <w:div w:id="739056414">
          <w:marLeft w:val="547"/>
          <w:marRight w:val="0"/>
          <w:marTop w:val="0"/>
          <w:marBottom w:val="0"/>
          <w:divBdr>
            <w:top w:val="none" w:sz="0" w:space="0" w:color="auto"/>
            <w:left w:val="none" w:sz="0" w:space="0" w:color="auto"/>
            <w:bottom w:val="none" w:sz="0" w:space="0" w:color="auto"/>
            <w:right w:val="none" w:sz="0" w:space="0" w:color="auto"/>
          </w:divBdr>
        </w:div>
        <w:div w:id="825635531">
          <w:marLeft w:val="547"/>
          <w:marRight w:val="0"/>
          <w:marTop w:val="0"/>
          <w:marBottom w:val="0"/>
          <w:divBdr>
            <w:top w:val="none" w:sz="0" w:space="0" w:color="auto"/>
            <w:left w:val="none" w:sz="0" w:space="0" w:color="auto"/>
            <w:bottom w:val="none" w:sz="0" w:space="0" w:color="auto"/>
            <w:right w:val="none" w:sz="0" w:space="0" w:color="auto"/>
          </w:divBdr>
        </w:div>
        <w:div w:id="1093621632">
          <w:marLeft w:val="547"/>
          <w:marRight w:val="0"/>
          <w:marTop w:val="0"/>
          <w:marBottom w:val="0"/>
          <w:divBdr>
            <w:top w:val="none" w:sz="0" w:space="0" w:color="auto"/>
            <w:left w:val="none" w:sz="0" w:space="0" w:color="auto"/>
            <w:bottom w:val="none" w:sz="0" w:space="0" w:color="auto"/>
            <w:right w:val="none" w:sz="0" w:space="0" w:color="auto"/>
          </w:divBdr>
        </w:div>
        <w:div w:id="1142387559">
          <w:marLeft w:val="547"/>
          <w:marRight w:val="0"/>
          <w:marTop w:val="0"/>
          <w:marBottom w:val="0"/>
          <w:divBdr>
            <w:top w:val="none" w:sz="0" w:space="0" w:color="auto"/>
            <w:left w:val="none" w:sz="0" w:space="0" w:color="auto"/>
            <w:bottom w:val="none" w:sz="0" w:space="0" w:color="auto"/>
            <w:right w:val="none" w:sz="0" w:space="0" w:color="auto"/>
          </w:divBdr>
        </w:div>
        <w:div w:id="1210798902">
          <w:marLeft w:val="547"/>
          <w:marRight w:val="0"/>
          <w:marTop w:val="0"/>
          <w:marBottom w:val="0"/>
          <w:divBdr>
            <w:top w:val="none" w:sz="0" w:space="0" w:color="auto"/>
            <w:left w:val="none" w:sz="0" w:space="0" w:color="auto"/>
            <w:bottom w:val="none" w:sz="0" w:space="0" w:color="auto"/>
            <w:right w:val="none" w:sz="0" w:space="0" w:color="auto"/>
          </w:divBdr>
        </w:div>
        <w:div w:id="1263611776">
          <w:marLeft w:val="547"/>
          <w:marRight w:val="0"/>
          <w:marTop w:val="0"/>
          <w:marBottom w:val="0"/>
          <w:divBdr>
            <w:top w:val="none" w:sz="0" w:space="0" w:color="auto"/>
            <w:left w:val="none" w:sz="0" w:space="0" w:color="auto"/>
            <w:bottom w:val="none" w:sz="0" w:space="0" w:color="auto"/>
            <w:right w:val="none" w:sz="0" w:space="0" w:color="auto"/>
          </w:divBdr>
        </w:div>
        <w:div w:id="1291743062">
          <w:marLeft w:val="547"/>
          <w:marRight w:val="0"/>
          <w:marTop w:val="0"/>
          <w:marBottom w:val="0"/>
          <w:divBdr>
            <w:top w:val="none" w:sz="0" w:space="0" w:color="auto"/>
            <w:left w:val="none" w:sz="0" w:space="0" w:color="auto"/>
            <w:bottom w:val="none" w:sz="0" w:space="0" w:color="auto"/>
            <w:right w:val="none" w:sz="0" w:space="0" w:color="auto"/>
          </w:divBdr>
        </w:div>
        <w:div w:id="1297250051">
          <w:marLeft w:val="547"/>
          <w:marRight w:val="0"/>
          <w:marTop w:val="0"/>
          <w:marBottom w:val="0"/>
          <w:divBdr>
            <w:top w:val="none" w:sz="0" w:space="0" w:color="auto"/>
            <w:left w:val="none" w:sz="0" w:space="0" w:color="auto"/>
            <w:bottom w:val="none" w:sz="0" w:space="0" w:color="auto"/>
            <w:right w:val="none" w:sz="0" w:space="0" w:color="auto"/>
          </w:divBdr>
        </w:div>
        <w:div w:id="1342512421">
          <w:marLeft w:val="547"/>
          <w:marRight w:val="0"/>
          <w:marTop w:val="0"/>
          <w:marBottom w:val="0"/>
          <w:divBdr>
            <w:top w:val="none" w:sz="0" w:space="0" w:color="auto"/>
            <w:left w:val="none" w:sz="0" w:space="0" w:color="auto"/>
            <w:bottom w:val="none" w:sz="0" w:space="0" w:color="auto"/>
            <w:right w:val="none" w:sz="0" w:space="0" w:color="auto"/>
          </w:divBdr>
        </w:div>
        <w:div w:id="1424110533">
          <w:marLeft w:val="547"/>
          <w:marRight w:val="0"/>
          <w:marTop w:val="0"/>
          <w:marBottom w:val="0"/>
          <w:divBdr>
            <w:top w:val="none" w:sz="0" w:space="0" w:color="auto"/>
            <w:left w:val="none" w:sz="0" w:space="0" w:color="auto"/>
            <w:bottom w:val="none" w:sz="0" w:space="0" w:color="auto"/>
            <w:right w:val="none" w:sz="0" w:space="0" w:color="auto"/>
          </w:divBdr>
        </w:div>
        <w:div w:id="1434208496">
          <w:marLeft w:val="547"/>
          <w:marRight w:val="0"/>
          <w:marTop w:val="0"/>
          <w:marBottom w:val="0"/>
          <w:divBdr>
            <w:top w:val="none" w:sz="0" w:space="0" w:color="auto"/>
            <w:left w:val="none" w:sz="0" w:space="0" w:color="auto"/>
            <w:bottom w:val="none" w:sz="0" w:space="0" w:color="auto"/>
            <w:right w:val="none" w:sz="0" w:space="0" w:color="auto"/>
          </w:divBdr>
        </w:div>
        <w:div w:id="1437602507">
          <w:marLeft w:val="547"/>
          <w:marRight w:val="0"/>
          <w:marTop w:val="0"/>
          <w:marBottom w:val="0"/>
          <w:divBdr>
            <w:top w:val="none" w:sz="0" w:space="0" w:color="auto"/>
            <w:left w:val="none" w:sz="0" w:space="0" w:color="auto"/>
            <w:bottom w:val="none" w:sz="0" w:space="0" w:color="auto"/>
            <w:right w:val="none" w:sz="0" w:space="0" w:color="auto"/>
          </w:divBdr>
        </w:div>
        <w:div w:id="1449206259">
          <w:marLeft w:val="547"/>
          <w:marRight w:val="0"/>
          <w:marTop w:val="0"/>
          <w:marBottom w:val="0"/>
          <w:divBdr>
            <w:top w:val="none" w:sz="0" w:space="0" w:color="auto"/>
            <w:left w:val="none" w:sz="0" w:space="0" w:color="auto"/>
            <w:bottom w:val="none" w:sz="0" w:space="0" w:color="auto"/>
            <w:right w:val="none" w:sz="0" w:space="0" w:color="auto"/>
          </w:divBdr>
        </w:div>
        <w:div w:id="1559976671">
          <w:marLeft w:val="547"/>
          <w:marRight w:val="0"/>
          <w:marTop w:val="0"/>
          <w:marBottom w:val="0"/>
          <w:divBdr>
            <w:top w:val="none" w:sz="0" w:space="0" w:color="auto"/>
            <w:left w:val="none" w:sz="0" w:space="0" w:color="auto"/>
            <w:bottom w:val="none" w:sz="0" w:space="0" w:color="auto"/>
            <w:right w:val="none" w:sz="0" w:space="0" w:color="auto"/>
          </w:divBdr>
        </w:div>
        <w:div w:id="1612198059">
          <w:marLeft w:val="547"/>
          <w:marRight w:val="0"/>
          <w:marTop w:val="0"/>
          <w:marBottom w:val="0"/>
          <w:divBdr>
            <w:top w:val="none" w:sz="0" w:space="0" w:color="auto"/>
            <w:left w:val="none" w:sz="0" w:space="0" w:color="auto"/>
            <w:bottom w:val="none" w:sz="0" w:space="0" w:color="auto"/>
            <w:right w:val="none" w:sz="0" w:space="0" w:color="auto"/>
          </w:divBdr>
        </w:div>
        <w:div w:id="1650481943">
          <w:marLeft w:val="547"/>
          <w:marRight w:val="0"/>
          <w:marTop w:val="0"/>
          <w:marBottom w:val="0"/>
          <w:divBdr>
            <w:top w:val="none" w:sz="0" w:space="0" w:color="auto"/>
            <w:left w:val="none" w:sz="0" w:space="0" w:color="auto"/>
            <w:bottom w:val="none" w:sz="0" w:space="0" w:color="auto"/>
            <w:right w:val="none" w:sz="0" w:space="0" w:color="auto"/>
          </w:divBdr>
        </w:div>
        <w:div w:id="1768845324">
          <w:marLeft w:val="547"/>
          <w:marRight w:val="0"/>
          <w:marTop w:val="0"/>
          <w:marBottom w:val="0"/>
          <w:divBdr>
            <w:top w:val="none" w:sz="0" w:space="0" w:color="auto"/>
            <w:left w:val="none" w:sz="0" w:space="0" w:color="auto"/>
            <w:bottom w:val="none" w:sz="0" w:space="0" w:color="auto"/>
            <w:right w:val="none" w:sz="0" w:space="0" w:color="auto"/>
          </w:divBdr>
        </w:div>
        <w:div w:id="1884096857">
          <w:marLeft w:val="547"/>
          <w:marRight w:val="0"/>
          <w:marTop w:val="0"/>
          <w:marBottom w:val="0"/>
          <w:divBdr>
            <w:top w:val="none" w:sz="0" w:space="0" w:color="auto"/>
            <w:left w:val="none" w:sz="0" w:space="0" w:color="auto"/>
            <w:bottom w:val="none" w:sz="0" w:space="0" w:color="auto"/>
            <w:right w:val="none" w:sz="0" w:space="0" w:color="auto"/>
          </w:divBdr>
        </w:div>
        <w:div w:id="1960985165">
          <w:marLeft w:val="547"/>
          <w:marRight w:val="0"/>
          <w:marTop w:val="0"/>
          <w:marBottom w:val="0"/>
          <w:divBdr>
            <w:top w:val="none" w:sz="0" w:space="0" w:color="auto"/>
            <w:left w:val="none" w:sz="0" w:space="0" w:color="auto"/>
            <w:bottom w:val="none" w:sz="0" w:space="0" w:color="auto"/>
            <w:right w:val="none" w:sz="0" w:space="0" w:color="auto"/>
          </w:divBdr>
        </w:div>
        <w:div w:id="1970084777">
          <w:marLeft w:val="547"/>
          <w:marRight w:val="0"/>
          <w:marTop w:val="0"/>
          <w:marBottom w:val="0"/>
          <w:divBdr>
            <w:top w:val="none" w:sz="0" w:space="0" w:color="auto"/>
            <w:left w:val="none" w:sz="0" w:space="0" w:color="auto"/>
            <w:bottom w:val="none" w:sz="0" w:space="0" w:color="auto"/>
            <w:right w:val="none" w:sz="0" w:space="0" w:color="auto"/>
          </w:divBdr>
        </w:div>
        <w:div w:id="2026637045">
          <w:marLeft w:val="547"/>
          <w:marRight w:val="0"/>
          <w:marTop w:val="0"/>
          <w:marBottom w:val="0"/>
          <w:divBdr>
            <w:top w:val="none" w:sz="0" w:space="0" w:color="auto"/>
            <w:left w:val="none" w:sz="0" w:space="0" w:color="auto"/>
            <w:bottom w:val="none" w:sz="0" w:space="0" w:color="auto"/>
            <w:right w:val="none" w:sz="0" w:space="0" w:color="auto"/>
          </w:divBdr>
        </w:div>
        <w:div w:id="2091657465">
          <w:marLeft w:val="547"/>
          <w:marRight w:val="0"/>
          <w:marTop w:val="0"/>
          <w:marBottom w:val="0"/>
          <w:divBdr>
            <w:top w:val="none" w:sz="0" w:space="0" w:color="auto"/>
            <w:left w:val="none" w:sz="0" w:space="0" w:color="auto"/>
            <w:bottom w:val="none" w:sz="0" w:space="0" w:color="auto"/>
            <w:right w:val="none" w:sz="0" w:space="0" w:color="auto"/>
          </w:divBdr>
        </w:div>
      </w:divsChild>
    </w:div>
    <w:div w:id="1616786169">
      <w:bodyDiv w:val="1"/>
      <w:marLeft w:val="0"/>
      <w:marRight w:val="0"/>
      <w:marTop w:val="0"/>
      <w:marBottom w:val="0"/>
      <w:divBdr>
        <w:top w:val="none" w:sz="0" w:space="0" w:color="auto"/>
        <w:left w:val="none" w:sz="0" w:space="0" w:color="auto"/>
        <w:bottom w:val="none" w:sz="0" w:space="0" w:color="auto"/>
        <w:right w:val="none" w:sz="0" w:space="0" w:color="auto"/>
      </w:divBdr>
    </w:div>
    <w:div w:id="1690795897">
      <w:bodyDiv w:val="1"/>
      <w:marLeft w:val="0"/>
      <w:marRight w:val="0"/>
      <w:marTop w:val="0"/>
      <w:marBottom w:val="0"/>
      <w:divBdr>
        <w:top w:val="none" w:sz="0" w:space="0" w:color="auto"/>
        <w:left w:val="none" w:sz="0" w:space="0" w:color="auto"/>
        <w:bottom w:val="none" w:sz="0" w:space="0" w:color="auto"/>
        <w:right w:val="none" w:sz="0" w:space="0" w:color="auto"/>
      </w:divBdr>
    </w:div>
    <w:div w:id="20573166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www.sheltercluster.org/" TargetMode="External"/><Relationship Id="rId18" Type="http://schemas.openxmlformats.org/officeDocument/2006/relationships/image" Target="media/image4.emf"/><Relationship Id="rId3" Type="http://schemas.openxmlformats.org/officeDocument/2006/relationships/customXml" Target="../customXml/item3.xml"/><Relationship Id="rId21" Type="http://schemas.openxmlformats.org/officeDocument/2006/relationships/theme" Target="theme/theme1.xml"/><Relationship Id="rId7" Type="http://schemas.microsoft.com/office/2007/relationships/stylesWithEffects" Target="stylesWithEffects.xml"/><Relationship Id="rId12" Type="http://schemas.openxmlformats.org/officeDocument/2006/relationships/hyperlink" Target="http://www.ndrrmc.gov.ph/" TargetMode="External"/><Relationship Id="rId17" Type="http://schemas.openxmlformats.org/officeDocument/2006/relationships/image" Target="media/image3.emf"/><Relationship Id="rId2" Type="http://schemas.openxmlformats.org/officeDocument/2006/relationships/customXml" Target="../customXml/item2.xml"/><Relationship Id="rId16" Type="http://schemas.openxmlformats.org/officeDocument/2006/relationships/image" Target="media/image2.tmp"/><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image" Target="media/image5.emf"/><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footnotes.xml.rels><?xml version="1.0" encoding="UTF-8" standalone="yes"?>
<Relationships xmlns="http://schemas.openxmlformats.org/package/2006/relationships"><Relationship Id="rId1" Type="http://schemas.openxmlformats.org/officeDocument/2006/relationships/hyperlink" Target="http://daccess-dds-ny.un.org/doc/UNDOC/GEN/N03/550/40/PDF/N0355040.pdf?OpenElemen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Shelter Cluster 3 Soft">
      <a:dk1>
        <a:sysClr val="windowText" lastClr="000000"/>
      </a:dk1>
      <a:lt1>
        <a:sysClr val="window" lastClr="FFFFFF"/>
      </a:lt1>
      <a:dk2>
        <a:srgbClr val="04314C"/>
      </a:dk2>
      <a:lt2>
        <a:srgbClr val="F6F6F6"/>
      </a:lt2>
      <a:accent1>
        <a:srgbClr val="365A70"/>
      </a:accent1>
      <a:accent2>
        <a:srgbClr val="FFC133"/>
      </a:accent2>
      <a:accent3>
        <a:srgbClr val="994345"/>
      </a:accent3>
      <a:accent4>
        <a:srgbClr val="84C559"/>
      </a:accent4>
      <a:accent5>
        <a:srgbClr val="FD3333"/>
      </a:accent5>
      <a:accent6>
        <a:srgbClr val="459FD5"/>
      </a:accent6>
      <a:hlink>
        <a:srgbClr val="994345"/>
      </a:hlink>
      <a:folHlink>
        <a:srgbClr val="7030A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TaxKeywordTaxHTField xmlns="96664bca-06c0-4657-b6f9-0a997f5ff9b9">
      <Terms xmlns="http://schemas.microsoft.com/office/infopath/2007/PartnerControls"/>
    </TaxKeywordTaxHTField>
    <ff39aabcbcfa4b29888983c5e6d736f9 xmlns="96664bca-06c0-4657-b6f9-0a997f5ff9b9">
      <Terms xmlns="http://schemas.microsoft.com/office/infopath/2007/PartnerControls"/>
    </ff39aabcbcfa4b29888983c5e6d736f9>
    <Websio_x0020_Document_x0020_Preview xmlns="96664bca-06c0-4657-b6f9-0a997f5ff9b9">/Asia/Philippines/Bohol Earthquake 2013/_layouts/WebsioPreviewField/preview.aspx?ID=cdfb6ed5-a90c-4464-81be-af9631be0cd1&amp;WebID=07d99399-6d01-42f0-9f06-3714a4691d89&amp;SiteID=0e29c24b-3e6a-4c7c-8cc1-69b27805b55c</Websio_x0020_Document_x0020_Preview>
    <TaxCatchAll xmlns="96664bca-06c0-4657-b6f9-0a997f5ff9b9">
      <Value>44</Value>
      <Value>134</Value>
      <Value>15</Value>
      <Value>39</Value>
      <Value>245</Value>
      <Value>11</Value>
      <Value>423</Value>
      <Value>5</Value>
      <Value>117</Value>
      <Value>115</Value>
    </TaxCatchAll>
    <mff2b4bb9c8044d88061963b2a68513a xmlns="96664bca-06c0-4657-b6f9-0a997f5ff9b9">
      <Terms xmlns="http://schemas.microsoft.com/office/infopath/2007/PartnerControls"/>
    </mff2b4bb9c8044d88061963b2a68513a>
    <Inter_x0020_Cluster xmlns="96664bca-06c0-4657-b6f9-0a997f5ff9b9">false</Inter_x0020_Cluster>
    <e7570bd437624e0480332ee2423de9d8 xmlns="96664bca-06c0-4657-b6f9-0a997f5ff9b9">
      <Terms xmlns="http://schemas.microsoft.com/office/infopath/2007/PartnerControls"/>
    </e7570bd437624e0480332ee2423de9d8>
    <Cross_x0020_Cutting xmlns="96664bca-06c0-4657-b6f9-0a997f5ff9b9">false</Cross_x0020_Cutting>
    <Is_x0020_Key_x0020_Document1 xmlns="c2760211-3e43-4ff7-a9ea-22e8b7d99117">false</Is_x0020_Key_x0020_Document1>
    <p4235251fcc1450fb6d384a4ad55daef xmlns="96664bca-06c0-4657-b6f9-0a997f5ff9b9">
      <Terms xmlns="http://schemas.microsoft.com/office/infopath/2007/PartnerControls"/>
    </p4235251fcc1450fb6d384a4ad55daef>
    <Site_x0020_TypeTaxHTField0 xmlns="c2760211-3e43-4ff7-a9ea-22e8b7d99117">
      <Terms xmlns="http://schemas.microsoft.com/office/infopath/2007/PartnerControls">
        <TermInfo xmlns="http://schemas.microsoft.com/office/infopath/2007/PartnerControls">
          <TermName xmlns="http://schemas.microsoft.com/office/infopath/2007/PartnerControls">Response</TermName>
          <TermId xmlns="http://schemas.microsoft.com/office/infopath/2007/PartnerControls">6bd9b9ba-7d2f-42c0-b763-fbe6e7a871e1</TermId>
        </TermInfo>
      </Terms>
    </Site_x0020_TypeTaxHTField0>
    <g7e01d2410934a95afa409e0dbebe315 xmlns="96664bca-06c0-4657-b6f9-0a997f5ff9b9">
      <Terms xmlns="http://schemas.microsoft.com/office/infopath/2007/PartnerControls"/>
    </g7e01d2410934a95afa409e0dbebe315>
    <hd9d801fa33a4aa2b8220e3e5f4d4756 xmlns="96664bca-06c0-4657-b6f9-0a997f5ff9b9">
      <Terms xmlns="http://schemas.microsoft.com/office/infopath/2007/PartnerControls"/>
    </hd9d801fa33a4aa2b8220e3e5f4d4756>
    <Event_x0020_Month xmlns="96664bca-06c0-4657-b6f9-0a997f5ff9b9" xsi:nil="true"/>
    <CountryTaxHTField0 xmlns="c2760211-3e43-4ff7-a9ea-22e8b7d99117">
      <Terms xmlns="http://schemas.microsoft.com/office/infopath/2007/PartnerControls">
        <TermInfo xmlns="http://schemas.microsoft.com/office/infopath/2007/PartnerControls">
          <TermName xmlns="http://schemas.microsoft.com/office/infopath/2007/PartnerControls">Philippines</TermName>
          <TermId xmlns="http://schemas.microsoft.com/office/infopath/2007/PartnerControls">753a7b2d-32c5-43de-b643-9fe2fe455068</TermId>
        </TermInfo>
      </Terms>
    </CountryTaxHTField0>
    <Shelter_x0020_Technical xmlns="96664bca-06c0-4657-b6f9-0a997f5ff9b9">false</Shelter_x0020_Technical>
    <Degree_x0020_Of_x0020_DisplacementTaxHTField0 xmlns="c2760211-3e43-4ff7-a9ea-22e8b7d99117">
      <Terms xmlns="http://schemas.microsoft.com/office/infopath/2007/PartnerControls"/>
    </Degree_x0020_Of_x0020_DisplacementTaxHTField0>
    <Is_x0020_Cluster_x0020_Management_x003f_ xmlns="96664bca-06c0-4657-b6f9-0a997f5ff9b9">true</Is_x0020_Cluster_x0020_Management_x003f_>
    <IM xmlns="96664bca-06c0-4657-b6f9-0a997f5ff9b9">false</IM>
    <Event_x0020_Day xmlns="96664bca-06c0-4657-b6f9-0a997f5ff9b9" xsi:nil="true"/>
    <ied6aaf0461f439496f935d3461379e0 xmlns="96664bca-06c0-4657-b6f9-0a997f5ff9b9">
      <Terms xmlns="http://schemas.microsoft.com/office/infopath/2007/PartnerControls"/>
    </ied6aaf0461f439496f935d3461379e0>
    <Is_x0020_Reference_x0020_Doc xmlns="96664bca-06c0-4657-b6f9-0a997f5ff9b9">false</Is_x0020_Reference_x0020_Doc>
    <Event_x0020_Year xmlns="96664bca-06c0-4657-b6f9-0a997f5ff9b9">2013</Event_x0020_Year>
    <A_x002c_M_x0020_and_x0020_E xmlns="96664bca-06c0-4657-b6f9-0a997f5ff9b9">false</A_x002c_M_x0020_and_x0020_E>
    <Event_x0020_TypeTaxHTField0 xmlns="c2760211-3e43-4ff7-a9ea-22e8b7d99117">
      <Terms xmlns="http://schemas.microsoft.com/office/infopath/2007/PartnerControls">
        <TermInfo xmlns="http://schemas.microsoft.com/office/infopath/2007/PartnerControls">
          <TermName xmlns="http://schemas.microsoft.com/office/infopath/2007/PartnerControls">Earthquake</TermName>
          <TermId xmlns="http://schemas.microsoft.com/office/infopath/2007/PartnerControls">b1e55d7f-42fe-4729-a412-f81796823767</TermId>
        </TermInfo>
      </Terms>
    </Event_x0020_TypeTaxHTField0>
    <e6f2ccbddc7344129cbcce7800e6bf7e xmlns="96664bca-06c0-4657-b6f9-0a997f5ff9b9">
      <Terms xmlns="http://schemas.microsoft.com/office/infopath/2007/PartnerControls">
        <TermInfo xmlns="http://schemas.microsoft.com/office/infopath/2007/PartnerControls">
          <TermName xmlns="http://schemas.microsoft.com/office/infopath/2007/PartnerControls">Coordination</TermName>
          <TermId xmlns="http://schemas.microsoft.com/office/infopath/2007/PartnerControls">2b061053-00e5-46b2-8e36-3fafaef2d4e2</TermId>
        </TermInfo>
      </Terms>
    </e6f2ccbddc7344129cbcce7800e6bf7e>
    <g2834a0a4b5b445382f80b4d1c20b873 xmlns="96664bca-06c0-4657-b6f9-0a997f5ff9b9">
      <Terms xmlns="http://schemas.microsoft.com/office/infopath/2007/PartnerControls">
        <TermInfo xmlns="http://schemas.microsoft.com/office/infopath/2007/PartnerControls">
          <TermName xmlns="http://schemas.microsoft.com/office/infopath/2007/PartnerControls">Bohol Earthquake 2013</TermName>
          <TermId xmlns="http://schemas.microsoft.com/office/infopath/2007/PartnerControls">49729840-7a70-4748-a97f-b25c4b341c44</TermId>
        </TermInfo>
      </Terms>
    </g2834a0a4b5b445382f80b4d1c20b873>
    <Document_x0020_Description xmlns="96664bca-06c0-4657-b6f9-0a997f5ff9b9">&lt;div class="ExternalClass1AC4C8FAFEF14BD0969B1040F18EE114"&gt;&lt;p&gt;​Bohol Shelter Strategy - Final (15/12/13)&lt;/p&gt;&lt;/div&gt;</Document_x0020_Description>
    <b1a5a839b88a4a15abdc90cae864525c xmlns="96664bca-06c0-4657-b6f9-0a997f5ff9b9">
      <Terms xmlns="http://schemas.microsoft.com/office/infopath/2007/PartnerControls">
        <TermInfo xmlns="http://schemas.microsoft.com/office/infopath/2007/PartnerControls">
          <TermName xmlns="http://schemas.microsoft.com/office/infopath/2007/PartnerControls">English</TermName>
          <TermId xmlns="http://schemas.microsoft.com/office/infopath/2007/PartnerControls">53eb1c9d-8416-419a-9260-1df8e70b86c2</TermId>
        </TermInfo>
      </Terms>
    </b1a5a839b88a4a15abdc90cae864525c>
    <p866212cea484a06bc999f7bb36c5e20 xmlns="96664bca-06c0-4657-b6f9-0a997f5ff9b9">
      <Terms xmlns="http://schemas.microsoft.com/office/infopath/2007/PartnerControls"/>
    </p866212cea484a06bc999f7bb36c5e20>
    <RoutingRuleDescription xmlns="http://schemas.microsoft.com/sharepoint/v3" xsi:nil="true"/>
    <Publishing_x0020_Agency1 xmlns="96664bca-06c0-4657-b6f9-0a997f5ff9b9">Shelter Cluster</Publishing_x0020_Agency1>
    <fbbb2add3bda4432ae4dea6625736703 xmlns="96664bca-06c0-4657-b6f9-0a997f5ff9b9">
      <Terms xmlns="http://schemas.microsoft.com/office/infopath/2007/PartnerControls"/>
    </fbbb2add3bda4432ae4dea6625736703>
    <Shelter_x0020_Programming xmlns="96664bca-06c0-4657-b6f9-0a997f5ff9b9">false</Shelter_x0020_Programming>
    <Status_x0020_Of_x0020_SiteTaxHTField0 xmlns="44d82dea-fc32-4e1e-a3c6-c3136ef66f65">
      <Terms xmlns="http://schemas.microsoft.com/office/infopath/2007/PartnerControls">
        <TermInfo xmlns="http://schemas.microsoft.com/office/infopath/2007/PartnerControls">
          <TermName xmlns="http://schemas.microsoft.com/office/infopath/2007/PartnerControls">Active</TermName>
          <TermId xmlns="http://schemas.microsoft.com/office/infopath/2007/PartnerControls">319c008f-4e4c-46bc-95eb-65641b9bd58c</TermId>
        </TermInfo>
      </Terms>
    </Status_x0020_Of_x0020_SiteTaxHTField0>
    <Shelter_x0020_Planning xmlns="96664bca-06c0-4657-b6f9-0a997f5ff9b9">false</Shelter_x0020_Planning>
    <Media_x0020_Comms xmlns="96664bca-06c0-4657-b6f9-0a997f5ff9b9">false</Media_x0020_Comms>
    <a83348d14d814196bcaad6bde9cb9d0c xmlns="96664bca-06c0-4657-b6f9-0a997f5ff9b9">
      <Terms xmlns="http://schemas.microsoft.com/office/infopath/2007/PartnerControls">
        <TermInfo xmlns="http://schemas.microsoft.com/office/infopath/2007/PartnerControls">
          <TermName xmlns="http://schemas.microsoft.com/office/infopath/2007/PartnerControls">Strategy</TermName>
          <TermId xmlns="http://schemas.microsoft.com/office/infopath/2007/PartnerControls">bb49dd97-7db3-4922-b333-78f63663360c</TermId>
        </TermInfo>
      </Terms>
    </a83348d14d814196bcaad6bde9cb9d0c>
    <RegionTaxHTField0 xmlns="c2760211-3e43-4ff7-a9ea-22e8b7d99117">
      <Terms xmlns="http://schemas.microsoft.com/office/infopath/2007/PartnerControls">
        <TermInfo xmlns="http://schemas.microsoft.com/office/infopath/2007/PartnerControls">
          <TermName xmlns="http://schemas.microsoft.com/office/infopath/2007/PartnerControls">Asia/Pacific</TermName>
          <TermId xmlns="http://schemas.microsoft.com/office/infopath/2007/PartnerControls">006cb068-6581-4ba7-b0e0-a9a495bc13fa</TermId>
        </TermInfo>
      </Terms>
    </RegionTaxHTField0>
    <Damage_x0020_LocationTaxHTField0 xmlns="44d82dea-fc32-4e1e-a3c6-c3136ef66f65">
      <Terms xmlns="http://schemas.microsoft.com/office/infopath/2007/PartnerControls"/>
    </Damage_x0020_LocationTaxHTField0>
    <NFI_x0020_Guidance xmlns="96664bca-06c0-4657-b6f9-0a997f5ff9b9">false</NFI_x0020_Guidance>
    <p9d35d47f93d40ab99282662ef2417ca xmlns="96664bca-06c0-4657-b6f9-0a997f5ff9b9">
      <Terms xmlns="http://schemas.microsoft.com/office/infopath/2007/PartnerControls"/>
    </p9d35d47f93d40ab99282662ef2417ca>
    <Report_x0020_Date xmlns="96664bca-06c0-4657-b6f9-0a997f5ff9b9">2014-01-07T00:00:00+00:00</Report_x0020_Date>
    <Current_x0020_Lead_x0020_AgencyTaxHTField0 xmlns="410da107-b4b9-4416-82f0-a17ea7b4313c">
      <Terms xmlns="http://schemas.microsoft.com/office/infopath/2007/PartnerControls">
        <TermInfo xmlns="http://schemas.microsoft.com/office/infopath/2007/PartnerControls">
          <TermName xmlns="http://schemas.microsoft.com/office/infopath/2007/PartnerControls">IFRC</TermName>
          <TermId xmlns="http://schemas.microsoft.com/office/infopath/2007/PartnerControls">0e7dd7e8-b714-4971-a101-594bd0ec6546</TermId>
        </TermInfo>
      </Terms>
    </Current_x0020_Lead_x0020_AgencyTaxHTField0>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s" ma:contentTypeID="0x010100AA7AFC8FE433CD4B94E991D812AE17EB0017603ED712EB2444B03E150D2A4D1DF6" ma:contentTypeVersion="77" ma:contentTypeDescription="" ma:contentTypeScope="" ma:versionID="3d0dc37f153f1fd7792c80f38f905010">
  <xsd:schema xmlns:xsd="http://www.w3.org/2001/XMLSchema" xmlns:xs="http://www.w3.org/2001/XMLSchema" xmlns:p="http://schemas.microsoft.com/office/2006/metadata/properties" xmlns:ns1="http://schemas.microsoft.com/sharepoint/v3" xmlns:ns2="96664bca-06c0-4657-b6f9-0a997f5ff9b9" xmlns:ns3="c2760211-3e43-4ff7-a9ea-22e8b7d99117" xmlns:ns4="410da107-b4b9-4416-82f0-a17ea7b4313c" xmlns:ns5="44d82dea-fc32-4e1e-a3c6-c3136ef66f65" targetNamespace="http://schemas.microsoft.com/office/2006/metadata/properties" ma:root="true" ma:fieldsID="a073a57462dea1561808f8ce11f8fa7c" ns1:_="" ns2:_="" ns3:_="" ns4:_="" ns5:_="">
    <xsd:import namespace="http://schemas.microsoft.com/sharepoint/v3"/>
    <xsd:import namespace="96664bca-06c0-4657-b6f9-0a997f5ff9b9"/>
    <xsd:import namespace="c2760211-3e43-4ff7-a9ea-22e8b7d99117"/>
    <xsd:import namespace="410da107-b4b9-4416-82f0-a17ea7b4313c"/>
    <xsd:import namespace="44d82dea-fc32-4e1e-a3c6-c3136ef66f65"/>
    <xsd:element name="properties">
      <xsd:complexType>
        <xsd:sequence>
          <xsd:element name="documentManagement">
            <xsd:complexType>
              <xsd:all>
                <xsd:element ref="ns2:Document_x0020_Description" minOccurs="0"/>
                <xsd:element ref="ns2:Report_x0020_Date" minOccurs="0"/>
                <xsd:element ref="ns2:Publishing_x0020_Agency1" minOccurs="0"/>
                <xsd:element ref="ns3:Is_x0020_Key_x0020_Document1" minOccurs="0"/>
                <xsd:element ref="ns2:Is_x0020_Reference_x0020_Doc" minOccurs="0"/>
                <xsd:element ref="ns2:Is_x0020_Cluster_x0020_Management_x003f_" minOccurs="0"/>
                <xsd:element ref="ns2:Inter_x0020_Cluster" minOccurs="0"/>
                <xsd:element ref="ns2:IM" minOccurs="0"/>
                <xsd:element ref="ns2:A_x002c_M_x0020_and_x0020_E" minOccurs="0"/>
                <xsd:element ref="ns2:Shelter_x0020_Planning" minOccurs="0"/>
                <xsd:element ref="ns2:Shelter_x0020_Technical" minOccurs="0"/>
                <xsd:element ref="ns2:Shelter_x0020_Programming" minOccurs="0"/>
                <xsd:element ref="ns2:NFI_x0020_Guidance" minOccurs="0"/>
                <xsd:element ref="ns2:Cross_x0020_Cutting" minOccurs="0"/>
                <xsd:element ref="ns2:Media_x0020_Comms" minOccurs="0"/>
                <xsd:element ref="ns2:Event_x0020_Day" minOccurs="0"/>
                <xsd:element ref="ns2:Event_x0020_Month" minOccurs="0"/>
                <xsd:element ref="ns2:Event_x0020_Year" minOccurs="0"/>
                <xsd:element ref="ns2:Websio_x0020_Document_x0020_Preview" minOccurs="0"/>
                <xsd:element ref="ns2:p4235251fcc1450fb6d384a4ad55daef" minOccurs="0"/>
                <xsd:element ref="ns2:g7e01d2410934a95afa409e0dbebe315" minOccurs="0"/>
                <xsd:element ref="ns2:fbbb2add3bda4432ae4dea6625736703" minOccurs="0"/>
                <xsd:element ref="ns3:CountryTaxHTField0" minOccurs="0"/>
                <xsd:element ref="ns2:mff2b4bb9c8044d88061963b2a68513a" minOccurs="0"/>
                <xsd:element ref="ns2:b1a5a839b88a4a15abdc90cae864525c" minOccurs="0"/>
                <xsd:element ref="ns2:TaxCatchAll" minOccurs="0"/>
                <xsd:element ref="ns3:Event_x0020_TypeTaxHTField0" minOccurs="0"/>
                <xsd:element ref="ns2:hd9d801fa33a4aa2b8220e3e5f4d4756" minOccurs="0"/>
                <xsd:element ref="ns3:Degree_x0020_Of_x0020_DisplacementTaxHTField0" minOccurs="0"/>
                <xsd:element ref="ns4:Current_x0020_Lead_x0020_AgencyTaxHTField0" minOccurs="0"/>
                <xsd:element ref="ns2:a83348d14d814196bcaad6bde9cb9d0c" minOccurs="0"/>
                <xsd:element ref="ns5:Damage_x0020_LocationTaxHTField0" minOccurs="0"/>
                <xsd:element ref="ns2:TaxKeywordTaxHTField" minOccurs="0"/>
                <xsd:element ref="ns3:Site_x0020_TypeTaxHTField0" minOccurs="0"/>
                <xsd:element ref="ns5:Status_x0020_Of_x0020_SiteTaxHTField0" minOccurs="0"/>
                <xsd:element ref="ns2:e7570bd437624e0480332ee2423de9d8" minOccurs="0"/>
                <xsd:element ref="ns2:p866212cea484a06bc999f7bb36c5e20" minOccurs="0"/>
                <xsd:element ref="ns2:p9d35d47f93d40ab99282662ef2417ca" minOccurs="0"/>
                <xsd:element ref="ns2:TaxCatchAllLabel" minOccurs="0"/>
                <xsd:element ref="ns3:RegionTaxHTField0" minOccurs="0"/>
                <xsd:element ref="ns2:ff39aabcbcfa4b29888983c5e6d736f9" minOccurs="0"/>
                <xsd:element ref="ns2:e6f2ccbddc7344129cbcce7800e6bf7e" minOccurs="0"/>
                <xsd:element ref="ns1:RoutingRuleDescription" minOccurs="0"/>
                <xsd:element ref="ns2:g2834a0a4b5b445382f80b4d1c20b873" minOccurs="0"/>
                <xsd:element ref="ns2:ied6aaf0461f439496f935d3461379e0"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73" nillable="true" ma:displayName="Description" ma:hidden="true" ma:internalName="RoutingRuleDescription"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6664bca-06c0-4657-b6f9-0a997f5ff9b9" elementFormDefault="qualified">
    <xsd:import namespace="http://schemas.microsoft.com/office/2006/documentManagement/types"/>
    <xsd:import namespace="http://schemas.microsoft.com/office/infopath/2007/PartnerControls"/>
    <xsd:element name="Document_x0020_Description" ma:index="2" nillable="true" ma:displayName="Document Description" ma:internalName="Document_x0020_Description">
      <xsd:simpleType>
        <xsd:restriction base="dms:Note">
          <xsd:maxLength value="255"/>
        </xsd:restriction>
      </xsd:simpleType>
    </xsd:element>
    <xsd:element name="Report_x0020_Date" ma:index="3" nillable="true" ma:displayName="Report Date" ma:format="DateOnly" ma:internalName="Report_x0020_Date">
      <xsd:simpleType>
        <xsd:restriction base="dms:DateTime"/>
      </xsd:simpleType>
    </xsd:element>
    <xsd:element name="Publishing_x0020_Agency1" ma:index="4" nillable="true" ma:displayName="Publishing Agency" ma:internalName="Publishing_x0020_Agency1" ma:readOnly="false">
      <xsd:simpleType>
        <xsd:restriction base="dms:Text">
          <xsd:maxLength value="255"/>
        </xsd:restriction>
      </xsd:simpleType>
    </xsd:element>
    <xsd:element name="Is_x0020_Reference_x0020_Doc" ma:index="6" nillable="true" ma:displayName="Is Reference Doc?" ma:default="0" ma:internalName="Is_x0020_Reference_x0020_Doc">
      <xsd:simpleType>
        <xsd:restriction base="dms:Boolean"/>
      </xsd:simpleType>
    </xsd:element>
    <xsd:element name="Is_x0020_Cluster_x0020_Management_x003f_" ma:index="8" nillable="true" ma:displayName="Is Coordination?" ma:default="0" ma:internalName="Is_x0020_Cluster_x0020_Management_x003F_">
      <xsd:simpleType>
        <xsd:restriction base="dms:Boolean"/>
      </xsd:simpleType>
    </xsd:element>
    <xsd:element name="Inter_x0020_Cluster" ma:index="9" nillable="true" ma:displayName="Is Inter Cluster?" ma:default="0" ma:internalName="Inter_x0020_Cluster">
      <xsd:simpleType>
        <xsd:restriction base="dms:Boolean"/>
      </xsd:simpleType>
    </xsd:element>
    <xsd:element name="IM" ma:index="10" nillable="true" ma:displayName="Is IM?" ma:default="0" ma:internalName="IM">
      <xsd:simpleType>
        <xsd:restriction base="dms:Boolean"/>
      </xsd:simpleType>
    </xsd:element>
    <xsd:element name="A_x002c_M_x0020_and_x0020_E" ma:index="11" nillable="true" ma:displayName="Is A,M and E?" ma:default="0" ma:internalName="A_x002C_M_x0020_and_x0020_E">
      <xsd:simpleType>
        <xsd:restriction base="dms:Boolean"/>
      </xsd:simpleType>
    </xsd:element>
    <xsd:element name="Shelter_x0020_Planning" ma:index="12" nillable="true" ma:displayName="Is Shelter Planning?" ma:default="0" ma:internalName="Shelter_x0020_Planning">
      <xsd:simpleType>
        <xsd:restriction base="dms:Boolean"/>
      </xsd:simpleType>
    </xsd:element>
    <xsd:element name="Shelter_x0020_Technical" ma:index="13" nillable="true" ma:displayName="Is Shelter Specifications?" ma:default="0" ma:internalName="Shelter_x0020_Technical">
      <xsd:simpleType>
        <xsd:restriction base="dms:Boolean"/>
      </xsd:simpleType>
    </xsd:element>
    <xsd:element name="Shelter_x0020_Programming" ma:index="14" nillable="true" ma:displayName="Is Shelter Programming" ma:default="0" ma:internalName="Shelter_x0020_Programming">
      <xsd:simpleType>
        <xsd:restriction base="dms:Boolean"/>
      </xsd:simpleType>
    </xsd:element>
    <xsd:element name="NFI_x0020_Guidance" ma:index="15" nillable="true" ma:displayName="Is NFI Guidance?" ma:default="0" ma:internalName="NFI_x0020_Guidance">
      <xsd:simpleType>
        <xsd:restriction base="dms:Boolean"/>
      </xsd:simpleType>
    </xsd:element>
    <xsd:element name="Cross_x0020_Cutting" ma:index="16" nillable="true" ma:displayName="Is Cross Cutting?" ma:default="0" ma:internalName="Cross_x0020_Cutting">
      <xsd:simpleType>
        <xsd:restriction base="dms:Boolean"/>
      </xsd:simpleType>
    </xsd:element>
    <xsd:element name="Media_x0020_Comms" ma:index="17" nillable="true" ma:displayName="Is Communications?" ma:default="0" ma:internalName="Media_x0020_Comms">
      <xsd:simpleType>
        <xsd:restriction base="dms:Boolean"/>
      </xsd:simpleType>
    </xsd:element>
    <xsd:element name="Event_x0020_Day" ma:index="39" nillable="true" ma:displayName="Event Day" ma:decimals="0" ma:internalName="Event_x0020_Day" ma:readOnly="false" ma:percentage="FALSE">
      <xsd:simpleType>
        <xsd:restriction base="dms:Number"/>
      </xsd:simpleType>
    </xsd:element>
    <xsd:element name="Event_x0020_Month" ma:index="40" nillable="true" ma:displayName="Event Month" ma:internalName="Event_x0020_Month">
      <xsd:simpleType>
        <xsd:restriction base="dms:Text">
          <xsd:maxLength value="255"/>
        </xsd:restriction>
      </xsd:simpleType>
    </xsd:element>
    <xsd:element name="Event_x0020_Year" ma:index="41" nillable="true" ma:displayName="Event Year" ma:internalName="Event_x0020_Year">
      <xsd:simpleType>
        <xsd:restriction base="dms:Number"/>
      </xsd:simpleType>
    </xsd:element>
    <xsd:element name="Websio_x0020_Document_x0020_Preview" ma:index="43" nillable="true" ma:displayName="Websio Document Preview" ma:hidden="true" ma:internalName="Websio_x0020_Document_x0020_Preview">
      <xsd:simpleType>
        <xsd:restriction base="dms:Text"/>
      </xsd:simpleType>
    </xsd:element>
    <xsd:element name="p4235251fcc1450fb6d384a4ad55daef" ma:index="44" nillable="true" ma:taxonomy="true" ma:internalName="p4235251fcc1450fb6d384a4ad55daef" ma:taxonomyFieldName="AM_x0026_E" ma:displayName="AM&amp;E" ma:default="" ma:fieldId="{94235251-fcc1-450f-b6d3-84a4ad55daef}" ma:taxonomyMulti="true" ma:sspId="31bb8de2-2522-46a2-961a-21ec87b7ce6b" ma:termSetId="fc0942ea-7101-4cef-983d-3f0c29343c77" ma:anchorId="64078d6a-a8a4-4604-937a-604e2be1b1f3" ma:open="false" ma:isKeyword="false">
      <xsd:complexType>
        <xsd:sequence>
          <xsd:element ref="pc:Terms" minOccurs="0" maxOccurs="1"/>
        </xsd:sequence>
      </xsd:complexType>
    </xsd:element>
    <xsd:element name="g7e01d2410934a95afa409e0dbebe315" ma:index="45" nillable="true" ma:taxonomy="true" ma:internalName="g7e01d2410934a95afa409e0dbebe315" ma:taxonomyFieldName="Shelter_x0020_Programming1" ma:displayName="Shelter Programming" ma:default="" ma:fieldId="{07e01d24-1093-4a95-afa4-09e0dbebe315}" ma:taxonomyMulti="true" ma:sspId="31bb8de2-2522-46a2-961a-21ec87b7ce6b" ma:termSetId="fc0942ea-7101-4cef-983d-3f0c29343c77" ma:anchorId="6ffc187a-f185-482a-93e7-cea189b516b1" ma:open="false" ma:isKeyword="false">
      <xsd:complexType>
        <xsd:sequence>
          <xsd:element ref="pc:Terms" minOccurs="0" maxOccurs="1"/>
        </xsd:sequence>
      </xsd:complexType>
    </xsd:element>
    <xsd:element name="fbbb2add3bda4432ae4dea6625736703" ma:index="47" nillable="true" ma:taxonomy="true" ma:internalName="fbbb2add3bda4432ae4dea6625736703" ma:taxonomyFieldName="Shelter_x0020_Technical1" ma:displayName="Shelter Specifications" ma:default="" ma:fieldId="{fbbb2add-3bda-4432-ae4d-ea6625736703}" ma:taxonomyMulti="true" ma:sspId="31bb8de2-2522-46a2-961a-21ec87b7ce6b" ma:termSetId="fc0942ea-7101-4cef-983d-3f0c29343c77" ma:anchorId="f6aa237b-9a9e-4828-bc8f-7a5502b6ad3b" ma:open="false" ma:isKeyword="false">
      <xsd:complexType>
        <xsd:sequence>
          <xsd:element ref="pc:Terms" minOccurs="0" maxOccurs="1"/>
        </xsd:sequence>
      </xsd:complexType>
    </xsd:element>
    <xsd:element name="mff2b4bb9c8044d88061963b2a68513a" ma:index="49" nillable="true" ma:taxonomy="true" ma:internalName="mff2b4bb9c8044d88061963b2a68513a" ma:taxonomyFieldName="Cross_x0020_Cutting1" ma:displayName="Cross Cutting" ma:default="" ma:fieldId="{6ff2b4bb-9c80-44d8-8061-963b2a68513a}" ma:taxonomyMulti="true" ma:sspId="31bb8de2-2522-46a2-961a-21ec87b7ce6b" ma:termSetId="fc0942ea-7101-4cef-983d-3f0c29343c77" ma:anchorId="c9c5ac22-9574-4787-b9be-c380f5d93423" ma:open="false" ma:isKeyword="false">
      <xsd:complexType>
        <xsd:sequence>
          <xsd:element ref="pc:Terms" minOccurs="0" maxOccurs="1"/>
        </xsd:sequence>
      </xsd:complexType>
    </xsd:element>
    <xsd:element name="b1a5a839b88a4a15abdc90cae864525c" ma:index="50" ma:taxonomy="true" ma:internalName="b1a5a839b88a4a15abdc90cae864525c" ma:taxonomyFieldName="Document_x0020_Language" ma:displayName="Document Language" ma:default="115;#English|53eb1c9d-8416-419a-9260-1df8e70b86c2" ma:fieldId="{b1a5a839-b88a-4a15-abdc-90cae864525c}" ma:sspId="31bb8de2-2522-46a2-961a-21ec87b7ce6b" ma:termSetId="fc0942ea-7101-4cef-983d-3f0c29343c77" ma:anchorId="3f8ae703-20f8-43f3-a840-a904dae7223a" ma:open="false" ma:isKeyword="false">
      <xsd:complexType>
        <xsd:sequence>
          <xsd:element ref="pc:Terms" minOccurs="0" maxOccurs="1"/>
        </xsd:sequence>
      </xsd:complexType>
    </xsd:element>
    <xsd:element name="TaxCatchAll" ma:index="51" nillable="true" ma:displayName="Taxonomy Catch All Column" ma:description="" ma:hidden="true" ma:list="{3a036ed0-d222-47b6-8583-8ea0c1662976}" ma:internalName="TaxCatchAll" ma:showField="CatchAllData" ma:web="96664bca-06c0-4657-b6f9-0a997f5ff9b9">
      <xsd:complexType>
        <xsd:complexContent>
          <xsd:extension base="dms:MultiChoiceLookup">
            <xsd:sequence>
              <xsd:element name="Value" type="dms:Lookup" maxOccurs="unbounded" minOccurs="0" nillable="true"/>
            </xsd:sequence>
          </xsd:extension>
        </xsd:complexContent>
      </xsd:complexType>
    </xsd:element>
    <xsd:element name="hd9d801fa33a4aa2b8220e3e5f4d4756" ma:index="53" nillable="true" ma:taxonomy="true" ma:internalName="hd9d801fa33a4aa2b8220e3e5f4d4756" ma:taxonomyFieldName="InterCluster" ma:displayName="InterCluster" ma:default="" ma:fieldId="{1d9d801f-a33a-4aa2-b822-0e3e5f4d4756}" ma:taxonomyMulti="true" ma:sspId="31bb8de2-2522-46a2-961a-21ec87b7ce6b" ma:termSetId="fc0942ea-7101-4cef-983d-3f0c29343c77" ma:anchorId="470ba90d-466f-484c-b12a-234bc55ee74d" ma:open="false" ma:isKeyword="false">
      <xsd:complexType>
        <xsd:sequence>
          <xsd:element ref="pc:Terms" minOccurs="0" maxOccurs="1"/>
        </xsd:sequence>
      </xsd:complexType>
    </xsd:element>
    <xsd:element name="a83348d14d814196bcaad6bde9cb9d0c" ma:index="57" nillable="true" ma:taxonomy="true" ma:internalName="a83348d14d814196bcaad6bde9cb9d0c" ma:taxonomyFieldName="Management_x002F_Coordination" ma:displayName="Coordination" ma:readOnly="false" ma:default="" ma:fieldId="{a83348d1-4d81-4196-bcaa-d6bde9cb9d0c}" ma:taxonomyMulti="true" ma:sspId="31bb8de2-2522-46a2-961a-21ec87b7ce6b" ma:termSetId="fc0942ea-7101-4cef-983d-3f0c29343c77" ma:anchorId="e05f679b-4c94-4f3d-ae2a-25f1b2852231" ma:open="false" ma:isKeyword="false">
      <xsd:complexType>
        <xsd:sequence>
          <xsd:element ref="pc:Terms" minOccurs="0" maxOccurs="1"/>
        </xsd:sequence>
      </xsd:complexType>
    </xsd:element>
    <xsd:element name="TaxKeywordTaxHTField" ma:index="59" nillable="true" ma:taxonomy="true" ma:internalName="TaxKeywordTaxHTField" ma:taxonomyFieldName="TaxKeyword" ma:displayName="Other Keywords" ma:readOnly="false" ma:fieldId="{23f27201-bee3-471e-b2e7-b64fd8b7ca38}" ma:taxonomyMulti="true" ma:sspId="31bb8de2-2522-46a2-961a-21ec87b7ce6b" ma:termSetId="00000000-0000-0000-0000-000000000000" ma:anchorId="00000000-0000-0000-0000-000000000000" ma:open="true" ma:isKeyword="true">
      <xsd:complexType>
        <xsd:sequence>
          <xsd:element ref="pc:Terms" minOccurs="0" maxOccurs="1"/>
        </xsd:sequence>
      </xsd:complexType>
    </xsd:element>
    <xsd:element name="e7570bd437624e0480332ee2423de9d8" ma:index="62" nillable="true" ma:taxonomy="true" ma:internalName="e7570bd437624e0480332ee2423de9d8" ma:taxonomyFieldName="Information_x0020_Management" ma:displayName="Information Management" ma:default="" ma:fieldId="{e7570bd4-3762-4e04-8033-2ee2423de9d8}" ma:taxonomyMulti="true" ma:sspId="31bb8de2-2522-46a2-961a-21ec87b7ce6b" ma:termSetId="fc0942ea-7101-4cef-983d-3f0c29343c77" ma:anchorId="9a84bd8f-7ea1-4b49-af83-e1dff044a912" ma:open="false" ma:isKeyword="false">
      <xsd:complexType>
        <xsd:sequence>
          <xsd:element ref="pc:Terms" minOccurs="0" maxOccurs="1"/>
        </xsd:sequence>
      </xsd:complexType>
    </xsd:element>
    <xsd:element name="p866212cea484a06bc999f7bb36c5e20" ma:index="63" nillable="true" ma:taxonomy="true" ma:internalName="p866212cea484a06bc999f7bb36c5e20" ma:taxonomyFieldName="Miscellaneoud_x0020_Terms" ma:displayName="Miscellaneous Terms" ma:default="" ma:fieldId="{9866212c-ea48-4a06-bc99-9f7bb36c5e20}" ma:taxonomyMulti="true" ma:sspId="31bb8de2-2522-46a2-961a-21ec87b7ce6b" ma:termSetId="fc0942ea-7101-4cef-983d-3f0c29343c77" ma:anchorId="54a1997e-7057-4841-9f7a-089c4d2738e1" ma:open="false" ma:isKeyword="false">
      <xsd:complexType>
        <xsd:sequence>
          <xsd:element ref="pc:Terms" minOccurs="0" maxOccurs="1"/>
        </xsd:sequence>
      </xsd:complexType>
    </xsd:element>
    <xsd:element name="p9d35d47f93d40ab99282662ef2417ca" ma:index="65" nillable="true" ma:taxonomy="true" ma:internalName="p9d35d47f93d40ab99282662ef2417ca" ma:taxonomyFieldName="NFI_x0020_Guidance1" ma:displayName="NFI Guidance" ma:default="" ma:fieldId="{99d35d47-f93d-40ab-9928-2662ef2417ca}" ma:taxonomyMulti="true" ma:sspId="31bb8de2-2522-46a2-961a-21ec87b7ce6b" ma:termSetId="fc0942ea-7101-4cef-983d-3f0c29343c77" ma:anchorId="e2765451-e2db-4bc1-bb0f-bd12364b4471" ma:open="false" ma:isKeyword="false">
      <xsd:complexType>
        <xsd:sequence>
          <xsd:element ref="pc:Terms" minOccurs="0" maxOccurs="1"/>
        </xsd:sequence>
      </xsd:complexType>
    </xsd:element>
    <xsd:element name="TaxCatchAllLabel" ma:index="67" nillable="true" ma:displayName="Taxonomy Catch All Column1" ma:description="" ma:hidden="true" ma:list="{3a036ed0-d222-47b6-8583-8ea0c1662976}" ma:internalName="TaxCatchAllLabel" ma:readOnly="true" ma:showField="CatchAllDataLabel" ma:web="96664bca-06c0-4657-b6f9-0a997f5ff9b9">
      <xsd:complexType>
        <xsd:complexContent>
          <xsd:extension base="dms:MultiChoiceLookup">
            <xsd:sequence>
              <xsd:element name="Value" type="dms:Lookup" maxOccurs="unbounded" minOccurs="0" nillable="true"/>
            </xsd:sequence>
          </xsd:extension>
        </xsd:complexContent>
      </xsd:complexType>
    </xsd:element>
    <xsd:element name="ff39aabcbcfa4b29888983c5e6d736f9" ma:index="69" nillable="true" ma:taxonomy="true" ma:internalName="ff39aabcbcfa4b29888983c5e6d736f9" ma:taxonomyFieldName="Communications" ma:displayName="Communications" ma:default="" ma:fieldId="{ff39aabc-bcfa-4b29-8889-83c5e6d736f9}" ma:taxonomyMulti="true" ma:sspId="31bb8de2-2522-46a2-961a-21ec87b7ce6b" ma:termSetId="2f8f2b4b-d4e1-4fa6-a1ae-b4e143ba8fb0" ma:anchorId="00000000-0000-0000-0000-000000000000" ma:open="true" ma:isKeyword="false">
      <xsd:complexType>
        <xsd:sequence>
          <xsd:element ref="pc:Terms" minOccurs="0" maxOccurs="1"/>
        </xsd:sequence>
      </xsd:complexType>
    </xsd:element>
    <xsd:element name="e6f2ccbddc7344129cbcce7800e6bf7e" ma:index="72" nillable="true" ma:taxonomy="true" ma:internalName="e6f2ccbddc7344129cbcce7800e6bf7e" ma:taxonomyFieldName="Document_x0020_Category" ma:displayName="Document Category" ma:default="" ma:fieldId="{e6f2ccbd-dc73-4412-9cbc-ce7800e6bf7e}" ma:taxonomyMulti="true" ma:sspId="31bb8de2-2522-46a2-961a-21ec87b7ce6b" ma:termSetId="fc0942ea-7101-4cef-983d-3f0c29343c77" ma:anchorId="2f0acb8a-9894-40ab-bdeb-14b10062243e" ma:open="false" ma:isKeyword="false">
      <xsd:complexType>
        <xsd:sequence>
          <xsd:element ref="pc:Terms" minOccurs="0" maxOccurs="1"/>
        </xsd:sequence>
      </xsd:complexType>
    </xsd:element>
    <xsd:element name="g2834a0a4b5b445382f80b4d1c20b873" ma:index="74" nillable="true" ma:taxonomy="true" ma:internalName="g2834a0a4b5b445382f80b4d1c20b873" ma:taxonomyFieldName="Responses_x0020_sites" ma:displayName="Response site" ma:default="" ma:fieldId="{02834a0a-4b5b-4453-82f8-0b4d1c20b873}" ma:sspId="31bb8de2-2522-46a2-961a-21ec87b7ce6b" ma:termSetId="c88c7c60-b560-48ad-baaa-30f828e92016" ma:anchorId="00000000-0000-0000-0000-000000000000" ma:open="false" ma:isKeyword="false">
      <xsd:complexType>
        <xsd:sequence>
          <xsd:element ref="pc:Terms" minOccurs="0" maxOccurs="1"/>
        </xsd:sequence>
      </xsd:complexType>
    </xsd:element>
    <xsd:element name="ied6aaf0461f439496f935d3461379e0" ma:index="75" nillable="true" ma:taxonomy="true" ma:internalName="ied6aaf0461f439496f935d3461379e0" ma:taxonomyFieldName="Shelter_x0020_Planning1" ma:displayName="Shelter Planning" ma:default="" ma:fieldId="{2ed6aaf0-461f-4394-96f9-35d3461379e0}" ma:taxonomyMulti="true" ma:sspId="31bb8de2-2522-46a2-961a-21ec87b7ce6b" ma:termSetId="fc0942ea-7101-4cef-983d-3f0c29343c77" ma:anchorId="a9c87c9d-9d88-4522-b16d-9a64592835e3"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2760211-3e43-4ff7-a9ea-22e8b7d99117" elementFormDefault="qualified">
    <xsd:import namespace="http://schemas.microsoft.com/office/2006/documentManagement/types"/>
    <xsd:import namespace="http://schemas.microsoft.com/office/infopath/2007/PartnerControls"/>
    <xsd:element name="Is_x0020_Key_x0020_Document1" ma:index="5" nillable="true" ma:displayName="Is Key Document?" ma:default="0" ma:internalName="Is_x0020_Key_x0020_Document1">
      <xsd:simpleType>
        <xsd:restriction base="dms:Boolean"/>
      </xsd:simpleType>
    </xsd:element>
    <xsd:element name="CountryTaxHTField0" ma:index="48" nillable="true" ma:taxonomy="true" ma:internalName="CountryTaxHTField0" ma:taxonomyFieldName="Country" ma:displayName="Country" ma:default="" ma:fieldId="{942e2469-e9bf-41fa-8fad-a32765061e66}" ma:sspId="31bb8de2-2522-46a2-961a-21ec87b7ce6b" ma:termSetId="ad519c2a-14d0-4119-8cdc-b9a52bc5b307" ma:anchorId="00000000-0000-0000-0000-000000000000" ma:open="false" ma:isKeyword="false">
      <xsd:complexType>
        <xsd:sequence>
          <xsd:element ref="pc:Terms" minOccurs="0" maxOccurs="1"/>
        </xsd:sequence>
      </xsd:complexType>
    </xsd:element>
    <xsd:element name="Event_x0020_TypeTaxHTField0" ma:index="52" nillable="true" ma:taxonomy="true" ma:internalName="Event_x0020_TypeTaxHTField0" ma:taxonomyFieldName="Event_x0020_Type" ma:displayName="Event Type" ma:readOnly="false" ma:default="" ma:fieldId="{d2819105-16ee-476a-a49b-7913380fbc9d}" ma:taxonomyMulti="true" ma:sspId="31bb8de2-2522-46a2-961a-21ec87b7ce6b" ma:termSetId="0eaafbb5-4d8c-4c82-bb5b-501da8d14740" ma:anchorId="00000000-0000-0000-0000-000000000000" ma:open="false" ma:isKeyword="false">
      <xsd:complexType>
        <xsd:sequence>
          <xsd:element ref="pc:Terms" minOccurs="0" maxOccurs="1"/>
        </xsd:sequence>
      </xsd:complexType>
    </xsd:element>
    <xsd:element name="Degree_x0020_Of_x0020_DisplacementTaxHTField0" ma:index="54" nillable="true" ma:taxonomy="true" ma:internalName="Degree_x0020_Of_x0020_DisplacementTaxHTField0" ma:taxonomyFieldName="Degree_x0020_Of_x0020_Displacement" ma:displayName="Degree Of Displacement" ma:default="" ma:fieldId="{8d36c8ee-9bdf-45f8-b12b-68c9c2a5dddc}" ma:sspId="31bb8de2-2522-46a2-961a-21ec87b7ce6b" ma:termSetId="0ecb1a3f-12f4-47b9-a783-88f4976f6dc3" ma:anchorId="00000000-0000-0000-0000-000000000000" ma:open="false" ma:isKeyword="false">
      <xsd:complexType>
        <xsd:sequence>
          <xsd:element ref="pc:Terms" minOccurs="0" maxOccurs="1"/>
        </xsd:sequence>
      </xsd:complexType>
    </xsd:element>
    <xsd:element name="Site_x0020_TypeTaxHTField0" ma:index="60" nillable="true" ma:taxonomy="true" ma:internalName="Site_x0020_TypeTaxHTField0" ma:taxonomyFieldName="Site_x0020_Type" ma:displayName="Site Type" ma:default="" ma:fieldId="{ccd48824-457c-44cf-ba2d-889d91075ddc}" ma:sspId="31bb8de2-2522-46a2-961a-21ec87b7ce6b" ma:termSetId="e2abc14b-db18-48c1-8087-07344f87300c" ma:anchorId="00000000-0000-0000-0000-000000000000" ma:open="false" ma:isKeyword="false">
      <xsd:complexType>
        <xsd:sequence>
          <xsd:element ref="pc:Terms" minOccurs="0" maxOccurs="1"/>
        </xsd:sequence>
      </xsd:complexType>
    </xsd:element>
    <xsd:element name="RegionTaxHTField0" ma:index="68" nillable="true" ma:taxonomy="true" ma:internalName="RegionTaxHTField0" ma:taxonomyFieldName="Region" ma:displayName="Region" ma:default="" ma:fieldId="{af22edad-9239-4d75-8f67-d09707ae69d6}" ma:sspId="31bb8de2-2522-46a2-961a-21ec87b7ce6b" ma:termSetId="71828aff-fb7f-4f7b-be9f-2eb2e6e3d758"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410da107-b4b9-4416-82f0-a17ea7b4313c" elementFormDefault="qualified">
    <xsd:import namespace="http://schemas.microsoft.com/office/2006/documentManagement/types"/>
    <xsd:import namespace="http://schemas.microsoft.com/office/infopath/2007/PartnerControls"/>
    <xsd:element name="Current_x0020_Lead_x0020_AgencyTaxHTField0" ma:index="56" nillable="true" ma:taxonomy="true" ma:internalName="Current_x0020_Lead_x0020_AgencyTaxHTField0" ma:taxonomyFieldName="Current_x0020_Lead_x0020_Agency" ma:displayName="Emergency Lead Agency" ma:default="" ma:fieldId="{2eba69d1-0ed3-4998-b497-06086d343192}" ma:sspId="31bb8de2-2522-46a2-961a-21ec87b7ce6b" ma:termSetId="4713f10a-82b4-4a3e-b646-90b814a0dee8"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44d82dea-fc32-4e1e-a3c6-c3136ef66f65" elementFormDefault="qualified">
    <xsd:import namespace="http://schemas.microsoft.com/office/2006/documentManagement/types"/>
    <xsd:import namespace="http://schemas.microsoft.com/office/infopath/2007/PartnerControls"/>
    <xsd:element name="Damage_x0020_LocationTaxHTField0" ma:index="58" nillable="true" ma:taxonomy="true" ma:internalName="Damage_x0020_LocationTaxHTField0" ma:taxonomyFieldName="Damage_x0020_Location" ma:displayName="Damage Location" ma:default="" ma:fieldId="{c46b9bb5-ec8d-4991-ac82-8192f2f89d75}" ma:taxonomyMulti="true" ma:sspId="31bb8de2-2522-46a2-961a-21ec87b7ce6b" ma:termSetId="a720a396-a0fa-4309-92b6-8330774ebe4f" ma:anchorId="00000000-0000-0000-0000-000000000000" ma:open="false" ma:isKeyword="false">
      <xsd:complexType>
        <xsd:sequence>
          <xsd:element ref="pc:Terms" minOccurs="0" maxOccurs="1"/>
        </xsd:sequence>
      </xsd:complexType>
    </xsd:element>
    <xsd:element name="Status_x0020_Of_x0020_SiteTaxHTField0" ma:index="61" nillable="true" ma:taxonomy="true" ma:internalName="Status_x0020_Of_x0020_SiteTaxHTField0" ma:taxonomyFieldName="Status_x0020_Of_x0020_Site" ma:displayName="Site Status" ma:default="" ma:fieldId="{3818a4dd-3292-4cd0-97d2-80aec5764792}" ma:sspId="31bb8de2-2522-46a2-961a-21ec87b7ce6b" ma:termSetId="6b025238-0067-4eb3-9e39-f0f2cf917781"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66"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8B77BB2-4ABA-4E48-817B-83FDAFB7CA70}"/>
</file>

<file path=customXml/itemProps2.xml><?xml version="1.0" encoding="utf-8"?>
<ds:datastoreItem xmlns:ds="http://schemas.openxmlformats.org/officeDocument/2006/customXml" ds:itemID="{FF7D2559-4140-44FD-925B-ECC8634684DF}"/>
</file>

<file path=customXml/itemProps3.xml><?xml version="1.0" encoding="utf-8"?>
<ds:datastoreItem xmlns:ds="http://schemas.openxmlformats.org/officeDocument/2006/customXml" ds:itemID="{F92D40BD-FA09-483B-9733-DC18ADBC37D6}"/>
</file>

<file path=customXml/itemProps4.xml><?xml version="1.0" encoding="utf-8"?>
<ds:datastoreItem xmlns:ds="http://schemas.openxmlformats.org/officeDocument/2006/customXml" ds:itemID="{6DEDB2C6-6DE1-4A28-B449-365717935154}"/>
</file>

<file path=docProps/app.xml><?xml version="1.0" encoding="utf-8"?>
<Properties xmlns="http://schemas.openxmlformats.org/officeDocument/2006/extended-properties" xmlns:vt="http://schemas.openxmlformats.org/officeDocument/2006/docPropsVTypes">
  <Template>Normal</Template>
  <TotalTime>1124</TotalTime>
  <Pages>27</Pages>
  <Words>7251</Words>
  <Characters>41337</Characters>
  <Application>Microsoft Office Word</Application>
  <DocSecurity>0</DocSecurity>
  <Lines>344</Lines>
  <Paragraphs>96</Paragraphs>
  <ScaleCrop>false</ScaleCrop>
  <HeadingPairs>
    <vt:vector size="2" baseType="variant">
      <vt:variant>
        <vt:lpstr>Title</vt:lpstr>
      </vt:variant>
      <vt:variant>
        <vt:i4>1</vt:i4>
      </vt:variant>
    </vt:vector>
  </HeadingPairs>
  <TitlesOfParts>
    <vt:vector size="1" baseType="lpstr">
      <vt:lpstr>2. Shelter Cluster Word Template (2007 and later)</vt:lpstr>
    </vt:vector>
  </TitlesOfParts>
  <Company>Global Shelter Cluster</Company>
  <LinksUpToDate>false</LinksUpToDate>
  <CharactersWithSpaces>48492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Neil Bauman</dc:creator>
  <cp:keywords/>
  <dc:description/>
  <cp:lastModifiedBy>Birgit Vaes</cp:lastModifiedBy>
  <cp:revision>30</cp:revision>
  <cp:lastPrinted>2013-11-03T02:43:00Z</cp:lastPrinted>
  <dcterms:created xsi:type="dcterms:W3CDTF">2013-11-11T12:04:00Z</dcterms:created>
  <dcterms:modified xsi:type="dcterms:W3CDTF">2013-12-15T11:05:00Z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0x010100AA7AFC8FE433CD4B94E991D812AE17EB0017603ED712EB2444B03E150D2A4D1DF6</vt:lpwstr>
  </property>
  <property fmtid="{D5CDD505-2E9C-101B-9397-08002B2CF9AE}" pid="3" name="TaxKeyword">
    <vt:lpwstr/>
  </property>
  <property fmtid="{D5CDD505-2E9C-101B-9397-08002B2CF9AE}" pid="4" name="Site Type">
    <vt:lpwstr>11;#Response|6bd9b9ba-7d2f-42c0-b763-fbe6e7a871e1</vt:lpwstr>
  </property>
  <property fmtid="{D5CDD505-2E9C-101B-9397-08002B2CF9AE}" pid="5" name="Region">
    <vt:lpwstr>5;#Asia/Pacific|006cb068-6581-4ba7-b0e0-a9a495bc13fa</vt:lpwstr>
  </property>
  <property fmtid="{D5CDD505-2E9C-101B-9397-08002B2CF9AE}" pid="6" name="Document Language">
    <vt:lpwstr>115;#English|53eb1c9d-8416-419a-9260-1df8e70b86c2</vt:lpwstr>
  </property>
  <property fmtid="{D5CDD505-2E9C-101B-9397-08002B2CF9AE}" pid="7" name="Document Category">
    <vt:lpwstr>245;#Coordination|2b061053-00e5-46b2-8e36-3fafaef2d4e2</vt:lpwstr>
  </property>
  <property fmtid="{D5CDD505-2E9C-101B-9397-08002B2CF9AE}" pid="8" name="Shelter Programming1">
    <vt:lpwstr/>
  </property>
  <property fmtid="{D5CDD505-2E9C-101B-9397-08002B2CF9AE}" pid="9" name="Miscellaneoud Terms">
    <vt:lpwstr/>
  </property>
  <property fmtid="{D5CDD505-2E9C-101B-9397-08002B2CF9AE}" pid="10" name="Information Management">
    <vt:lpwstr/>
  </property>
  <property fmtid="{D5CDD505-2E9C-101B-9397-08002B2CF9AE}" pid="11" name="NFI Guidance1">
    <vt:lpwstr/>
  </property>
  <property fmtid="{D5CDD505-2E9C-101B-9397-08002B2CF9AE}" pid="13" name="Responses sites">
    <vt:lpwstr>423;#Bohol Earthquake 2013|49729840-7a70-4748-a97f-b25c4b341c44</vt:lpwstr>
  </property>
  <property fmtid="{D5CDD505-2E9C-101B-9397-08002B2CF9AE}" pid="14" name="Country">
    <vt:lpwstr>117;#Philippines|753a7b2d-32c5-43de-b643-9fe2fe455068</vt:lpwstr>
  </property>
  <property fmtid="{D5CDD505-2E9C-101B-9397-08002B2CF9AE}" pid="15" name="Damage Location">
    <vt:lpwstr/>
  </property>
  <property fmtid="{D5CDD505-2E9C-101B-9397-08002B2CF9AE}" pid="17" name="InterCluster">
    <vt:lpwstr/>
  </property>
  <property fmtid="{D5CDD505-2E9C-101B-9397-08002B2CF9AE}" pid="18" name="Management/Coordination">
    <vt:lpwstr>134;#Strategy|bb49dd97-7db3-4922-b333-78f63663360c</vt:lpwstr>
  </property>
  <property fmtid="{D5CDD505-2E9C-101B-9397-08002B2CF9AE}" pid="19" name="Current Lead Agency">
    <vt:lpwstr>39;#IFRC|0e7dd7e8-b714-4971-a101-594bd0ec6546</vt:lpwstr>
  </property>
  <property fmtid="{D5CDD505-2E9C-101B-9397-08002B2CF9AE}" pid="20" name="Cross Cutting1">
    <vt:lpwstr/>
  </property>
  <property fmtid="{D5CDD505-2E9C-101B-9397-08002B2CF9AE}" pid="21" name="Status Of Site">
    <vt:lpwstr>15;#Active|319c008f-4e4c-46bc-95eb-65641b9bd58c</vt:lpwstr>
  </property>
  <property fmtid="{D5CDD505-2E9C-101B-9397-08002B2CF9AE}" pid="22" name="AM&amp;E">
    <vt:lpwstr/>
  </property>
  <property fmtid="{D5CDD505-2E9C-101B-9397-08002B2CF9AE}" pid="23" name="Shelter Technical1">
    <vt:lpwstr/>
  </property>
  <property fmtid="{D5CDD505-2E9C-101B-9397-08002B2CF9AE}" pid="24" name="Shelter Planning1">
    <vt:lpwstr/>
  </property>
  <property fmtid="{D5CDD505-2E9C-101B-9397-08002B2CF9AE}" pid="25" name="Event Type">
    <vt:lpwstr>44;#Earthquake|b1e55d7f-42fe-4729-a412-f81796823767</vt:lpwstr>
  </property>
</Properties>
</file>