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30A" w:rsidRPr="00D17C07" w:rsidRDefault="0080630A" w:rsidP="0080630A">
      <w:pPr>
        <w:jc w:val="center"/>
        <w:rPr>
          <w:b/>
          <w:sz w:val="28"/>
          <w:szCs w:val="28"/>
        </w:rPr>
      </w:pPr>
      <w:r>
        <w:rPr>
          <w:b/>
          <w:sz w:val="28"/>
          <w:szCs w:val="28"/>
        </w:rPr>
        <w:t xml:space="preserve">GSC Strategic Advisory Group - </w:t>
      </w:r>
      <w:r w:rsidRPr="00120A9B">
        <w:rPr>
          <w:b/>
          <w:sz w:val="24"/>
          <w:szCs w:val="24"/>
        </w:rPr>
        <w:t xml:space="preserve">Teleconference </w:t>
      </w:r>
      <w:r>
        <w:rPr>
          <w:b/>
          <w:sz w:val="24"/>
          <w:szCs w:val="24"/>
        </w:rPr>
        <w:t>10</w:t>
      </w:r>
      <w:r w:rsidR="00F22922" w:rsidRPr="00F22922">
        <w:rPr>
          <w:b/>
          <w:sz w:val="24"/>
          <w:szCs w:val="24"/>
          <w:vertAlign w:val="superscript"/>
        </w:rPr>
        <w:t>th</w:t>
      </w:r>
      <w:r w:rsidR="00F22922">
        <w:rPr>
          <w:b/>
          <w:sz w:val="24"/>
          <w:szCs w:val="24"/>
        </w:rPr>
        <w:t xml:space="preserve"> </w:t>
      </w:r>
      <w:r>
        <w:rPr>
          <w:b/>
          <w:sz w:val="24"/>
          <w:szCs w:val="24"/>
        </w:rPr>
        <w:t>September</w:t>
      </w:r>
      <w:r w:rsidRPr="00120A9B">
        <w:rPr>
          <w:b/>
          <w:sz w:val="24"/>
          <w:szCs w:val="24"/>
        </w:rPr>
        <w:t xml:space="preserve"> 2012</w:t>
      </w:r>
    </w:p>
    <w:p w:rsidR="0062066B" w:rsidRDefault="0080630A" w:rsidP="0062066B">
      <w:pPr>
        <w:jc w:val="center"/>
        <w:rPr>
          <w:b/>
          <w:sz w:val="24"/>
          <w:szCs w:val="24"/>
          <w:u w:val="single"/>
        </w:rPr>
      </w:pPr>
      <w:bookmarkStart w:id="0" w:name="_GoBack"/>
      <w:r>
        <w:rPr>
          <w:b/>
          <w:sz w:val="24"/>
          <w:szCs w:val="24"/>
          <w:u w:val="single"/>
        </w:rPr>
        <w:t>DRAFT SUMMARY RECORD AND ACTION POINTS</w:t>
      </w:r>
    </w:p>
    <w:bookmarkEnd w:id="0"/>
    <w:p w:rsidR="0080630A" w:rsidRDefault="0080630A" w:rsidP="00F468AE">
      <w:pPr>
        <w:rPr>
          <w:b/>
          <w:sz w:val="24"/>
          <w:szCs w:val="24"/>
          <w:u w:val="single"/>
        </w:rPr>
      </w:pPr>
    </w:p>
    <w:p w:rsidR="00F22922" w:rsidRPr="00861836" w:rsidRDefault="00F468AE" w:rsidP="00F468AE">
      <w:pPr>
        <w:rPr>
          <w:sz w:val="24"/>
          <w:szCs w:val="24"/>
          <w:lang w:val="en-GB"/>
        </w:rPr>
      </w:pPr>
      <w:r w:rsidRPr="00F468AE">
        <w:rPr>
          <w:b/>
          <w:sz w:val="24"/>
          <w:szCs w:val="24"/>
        </w:rPr>
        <w:t>Participants:</w:t>
      </w:r>
      <w:r w:rsidR="00861836">
        <w:rPr>
          <w:b/>
          <w:sz w:val="24"/>
          <w:szCs w:val="24"/>
        </w:rPr>
        <w:t xml:space="preserve"> </w:t>
      </w:r>
      <w:r w:rsidR="00861836" w:rsidRPr="00F22922">
        <w:rPr>
          <w:sz w:val="24"/>
          <w:szCs w:val="24"/>
          <w:lang w:val="en-GB"/>
        </w:rPr>
        <w:t>ACTED (Luca</w:t>
      </w:r>
      <w:r w:rsidR="00861836">
        <w:rPr>
          <w:sz w:val="24"/>
          <w:szCs w:val="24"/>
          <w:lang w:val="en-GB"/>
        </w:rPr>
        <w:t xml:space="preserve"> </w:t>
      </w:r>
      <w:proofErr w:type="spellStart"/>
      <w:r w:rsidR="00861836">
        <w:rPr>
          <w:sz w:val="24"/>
          <w:szCs w:val="24"/>
          <w:lang w:val="en-GB"/>
        </w:rPr>
        <w:t>P</w:t>
      </w:r>
      <w:r w:rsidR="00861836" w:rsidRPr="00F22922">
        <w:rPr>
          <w:sz w:val="24"/>
          <w:szCs w:val="24"/>
          <w:lang w:val="en-GB"/>
        </w:rPr>
        <w:t>upulin</w:t>
      </w:r>
      <w:proofErr w:type="spellEnd"/>
      <w:r w:rsidR="00861836">
        <w:rPr>
          <w:sz w:val="24"/>
          <w:szCs w:val="24"/>
          <w:lang w:val="en-GB"/>
        </w:rPr>
        <w:t xml:space="preserve">); </w:t>
      </w:r>
      <w:r w:rsidR="00F22922" w:rsidRPr="00F22922">
        <w:rPr>
          <w:sz w:val="24"/>
          <w:szCs w:val="24"/>
        </w:rPr>
        <w:t>Global Task Force for Building Codes (Garry de la Pomerai)</w:t>
      </w:r>
      <w:r w:rsidR="00861836">
        <w:rPr>
          <w:sz w:val="24"/>
          <w:szCs w:val="24"/>
        </w:rPr>
        <w:t xml:space="preserve">; </w:t>
      </w:r>
      <w:r w:rsidR="00F22922">
        <w:rPr>
          <w:sz w:val="24"/>
          <w:szCs w:val="24"/>
        </w:rPr>
        <w:t>Habitat for Humanity International (</w:t>
      </w:r>
      <w:r w:rsidRPr="00F468AE">
        <w:rPr>
          <w:sz w:val="24"/>
          <w:szCs w:val="24"/>
        </w:rPr>
        <w:t>K</w:t>
      </w:r>
      <w:r w:rsidR="00830F5D">
        <w:rPr>
          <w:sz w:val="24"/>
          <w:szCs w:val="24"/>
        </w:rPr>
        <w:t xml:space="preserve">ip </w:t>
      </w:r>
      <w:r w:rsidRPr="00F468AE">
        <w:rPr>
          <w:sz w:val="24"/>
          <w:szCs w:val="24"/>
        </w:rPr>
        <w:t>Scheidler</w:t>
      </w:r>
      <w:r w:rsidR="00F22922">
        <w:rPr>
          <w:sz w:val="24"/>
          <w:szCs w:val="24"/>
        </w:rPr>
        <w:t>)</w:t>
      </w:r>
      <w:r w:rsidR="00861836">
        <w:rPr>
          <w:sz w:val="24"/>
          <w:szCs w:val="24"/>
        </w:rPr>
        <w:t xml:space="preserve">; </w:t>
      </w:r>
      <w:r w:rsidR="00861836" w:rsidRPr="00861836">
        <w:rPr>
          <w:sz w:val="24"/>
          <w:szCs w:val="24"/>
          <w:lang w:val="en-GB"/>
        </w:rPr>
        <w:t>IFRC (Pablo Medina)</w:t>
      </w:r>
      <w:r w:rsidR="00861836">
        <w:rPr>
          <w:sz w:val="24"/>
          <w:szCs w:val="24"/>
          <w:lang w:val="en-GB"/>
        </w:rPr>
        <w:t xml:space="preserve">; </w:t>
      </w:r>
      <w:r w:rsidR="00F22922">
        <w:rPr>
          <w:sz w:val="24"/>
          <w:szCs w:val="24"/>
        </w:rPr>
        <w:t>Norwegian Refugee Council (</w:t>
      </w:r>
      <w:r w:rsidRPr="00F468AE">
        <w:rPr>
          <w:sz w:val="24"/>
          <w:szCs w:val="24"/>
        </w:rPr>
        <w:t>Martin Suvatne</w:t>
      </w:r>
      <w:r w:rsidR="00F22922">
        <w:rPr>
          <w:sz w:val="24"/>
          <w:szCs w:val="24"/>
        </w:rPr>
        <w:t>)</w:t>
      </w:r>
      <w:r w:rsidR="00861836">
        <w:rPr>
          <w:sz w:val="24"/>
          <w:szCs w:val="24"/>
        </w:rPr>
        <w:t xml:space="preserve">; </w:t>
      </w:r>
      <w:r w:rsidR="00861836">
        <w:rPr>
          <w:sz w:val="24"/>
          <w:szCs w:val="24"/>
          <w:lang w:val="en-GB"/>
        </w:rPr>
        <w:t>Oxfam GB (Rick B</w:t>
      </w:r>
      <w:r w:rsidR="00861836" w:rsidRPr="00F22922">
        <w:rPr>
          <w:sz w:val="24"/>
          <w:szCs w:val="24"/>
          <w:lang w:val="en-GB"/>
        </w:rPr>
        <w:t>auer</w:t>
      </w:r>
      <w:r w:rsidR="00861836">
        <w:rPr>
          <w:sz w:val="24"/>
          <w:szCs w:val="24"/>
          <w:lang w:val="en-GB"/>
        </w:rPr>
        <w:t xml:space="preserve">); </w:t>
      </w:r>
      <w:proofErr w:type="spellStart"/>
      <w:r w:rsidR="00F22922" w:rsidRPr="00F22922">
        <w:rPr>
          <w:sz w:val="24"/>
          <w:szCs w:val="24"/>
          <w:lang w:val="en-GB"/>
        </w:rPr>
        <w:t>UNHabitat</w:t>
      </w:r>
      <w:proofErr w:type="spellEnd"/>
      <w:r w:rsidR="00F22922" w:rsidRPr="00F22922">
        <w:rPr>
          <w:sz w:val="24"/>
          <w:szCs w:val="24"/>
          <w:lang w:val="en-GB"/>
        </w:rPr>
        <w:t xml:space="preserve"> (</w:t>
      </w:r>
      <w:r w:rsidRPr="00F22922">
        <w:rPr>
          <w:sz w:val="24"/>
          <w:szCs w:val="24"/>
          <w:lang w:val="en-GB"/>
        </w:rPr>
        <w:t>Esteban L</w:t>
      </w:r>
      <w:r w:rsidR="00F22922" w:rsidRPr="00F22922">
        <w:rPr>
          <w:sz w:val="24"/>
          <w:szCs w:val="24"/>
          <w:lang w:val="en-GB"/>
        </w:rPr>
        <w:t>eon)</w:t>
      </w:r>
      <w:r w:rsidR="00861836">
        <w:rPr>
          <w:sz w:val="24"/>
          <w:szCs w:val="24"/>
          <w:lang w:val="en-GB"/>
        </w:rPr>
        <w:t xml:space="preserve">; </w:t>
      </w:r>
      <w:r w:rsidR="00F22922" w:rsidRPr="00861836">
        <w:rPr>
          <w:sz w:val="24"/>
          <w:szCs w:val="24"/>
          <w:lang w:val="en-GB"/>
        </w:rPr>
        <w:t>UNHCR (Miguel Urquia)</w:t>
      </w:r>
    </w:p>
    <w:p w:rsidR="00861836" w:rsidRDefault="00861836" w:rsidP="00F468AE">
      <w:pPr>
        <w:rPr>
          <w:b/>
          <w:sz w:val="24"/>
          <w:szCs w:val="24"/>
          <w:u w:val="single"/>
          <w:lang w:val="en-GB"/>
        </w:rPr>
      </w:pPr>
    </w:p>
    <w:p w:rsidR="00F468AE" w:rsidRPr="00861836" w:rsidRDefault="00861836" w:rsidP="00F468AE">
      <w:pPr>
        <w:rPr>
          <w:b/>
          <w:sz w:val="24"/>
          <w:szCs w:val="24"/>
          <w:u w:val="single"/>
          <w:lang w:val="en-GB"/>
        </w:rPr>
      </w:pPr>
      <w:r w:rsidRPr="00861836">
        <w:rPr>
          <w:b/>
          <w:sz w:val="24"/>
          <w:szCs w:val="24"/>
          <w:u w:val="single"/>
          <w:lang w:val="en-GB"/>
        </w:rPr>
        <w:t>1. Welcome, introductions, revision of the agenda</w:t>
      </w:r>
    </w:p>
    <w:p w:rsidR="00861836" w:rsidRDefault="00861836" w:rsidP="00F468AE">
      <w:pPr>
        <w:rPr>
          <w:sz w:val="24"/>
          <w:szCs w:val="24"/>
          <w:lang w:val="en-GB"/>
        </w:rPr>
      </w:pPr>
      <w:r>
        <w:rPr>
          <w:sz w:val="24"/>
          <w:szCs w:val="24"/>
          <w:lang w:val="en-GB"/>
        </w:rPr>
        <w:t xml:space="preserve">After welcome and introductions, participants were provided with a brief overview of the process for the establishment of the interim GSC SAG at the GSC mid-year teleconference/meeting last June and </w:t>
      </w:r>
      <w:r w:rsidR="00D32718">
        <w:rPr>
          <w:sz w:val="24"/>
          <w:szCs w:val="24"/>
          <w:lang w:val="en-GB"/>
        </w:rPr>
        <w:t xml:space="preserve">with </w:t>
      </w:r>
      <w:r>
        <w:rPr>
          <w:sz w:val="24"/>
          <w:szCs w:val="24"/>
          <w:lang w:val="en-GB"/>
        </w:rPr>
        <w:t xml:space="preserve">an outline of its main role for the interim four month period leading to the GSC Meeting in November. </w:t>
      </w:r>
      <w:r w:rsidR="00BC53A4">
        <w:rPr>
          <w:sz w:val="24"/>
          <w:szCs w:val="24"/>
          <w:lang w:val="en-GB"/>
        </w:rPr>
        <w:t xml:space="preserve">The agenda for the </w:t>
      </w:r>
      <w:r w:rsidR="00D32718">
        <w:rPr>
          <w:sz w:val="24"/>
          <w:szCs w:val="24"/>
          <w:lang w:val="en-GB"/>
        </w:rPr>
        <w:t>teleconference</w:t>
      </w:r>
      <w:r w:rsidR="00BC53A4">
        <w:rPr>
          <w:sz w:val="24"/>
          <w:szCs w:val="24"/>
          <w:lang w:val="en-GB"/>
        </w:rPr>
        <w:t xml:space="preserve"> was reviewed and approved with no amendments.</w:t>
      </w:r>
    </w:p>
    <w:p w:rsidR="00BC53A4" w:rsidRDefault="00BC53A4" w:rsidP="00F468AE">
      <w:pPr>
        <w:rPr>
          <w:sz w:val="24"/>
          <w:szCs w:val="24"/>
          <w:lang w:val="en-GB"/>
        </w:rPr>
      </w:pPr>
    </w:p>
    <w:p w:rsidR="00BC53A4" w:rsidRPr="00BC53A4" w:rsidRDefault="00BC53A4" w:rsidP="00F468AE">
      <w:pPr>
        <w:rPr>
          <w:b/>
          <w:sz w:val="24"/>
          <w:szCs w:val="24"/>
          <w:u w:val="single"/>
          <w:lang w:val="en-GB"/>
        </w:rPr>
      </w:pPr>
      <w:r w:rsidRPr="00BC53A4">
        <w:rPr>
          <w:b/>
          <w:sz w:val="24"/>
          <w:szCs w:val="24"/>
          <w:u w:val="single"/>
          <w:lang w:val="en-GB"/>
        </w:rPr>
        <w:t xml:space="preserve">2. Revision of the SAG </w:t>
      </w:r>
      <w:proofErr w:type="spellStart"/>
      <w:r w:rsidRPr="00BC53A4">
        <w:rPr>
          <w:b/>
          <w:sz w:val="24"/>
          <w:szCs w:val="24"/>
          <w:u w:val="single"/>
          <w:lang w:val="en-GB"/>
        </w:rPr>
        <w:t>ToR</w:t>
      </w:r>
      <w:proofErr w:type="spellEnd"/>
    </w:p>
    <w:p w:rsidR="00BC53A4" w:rsidRPr="00291A43" w:rsidRDefault="00446B8D" w:rsidP="00C76BCE">
      <w:pPr>
        <w:rPr>
          <w:sz w:val="24"/>
          <w:szCs w:val="24"/>
        </w:rPr>
      </w:pPr>
      <w:r w:rsidRPr="00291A43">
        <w:rPr>
          <w:sz w:val="24"/>
          <w:szCs w:val="24"/>
        </w:rPr>
        <w:t xml:space="preserve">It was agreed at the GSC mid-year teleconference/meeting that the interim SAG would refine the </w:t>
      </w:r>
      <w:proofErr w:type="spellStart"/>
      <w:r w:rsidRPr="00291A43">
        <w:rPr>
          <w:sz w:val="24"/>
          <w:szCs w:val="24"/>
        </w:rPr>
        <w:t>ToR</w:t>
      </w:r>
      <w:proofErr w:type="spellEnd"/>
      <w:r w:rsidRPr="00291A43">
        <w:rPr>
          <w:sz w:val="24"/>
          <w:szCs w:val="24"/>
        </w:rPr>
        <w:t xml:space="preserve"> based on comments noted by participants to the teleconference/meeting</w:t>
      </w:r>
      <w:r w:rsidR="00BC53A4" w:rsidRPr="00291A43">
        <w:rPr>
          <w:sz w:val="24"/>
          <w:szCs w:val="24"/>
        </w:rPr>
        <w:t xml:space="preserve">, and </w:t>
      </w:r>
      <w:r w:rsidRPr="00291A43">
        <w:rPr>
          <w:sz w:val="24"/>
          <w:szCs w:val="24"/>
        </w:rPr>
        <w:t xml:space="preserve">others received by the GSC co-leads via email. Some </w:t>
      </w:r>
      <w:r w:rsidR="00B80823" w:rsidRPr="00291A43">
        <w:rPr>
          <w:sz w:val="24"/>
          <w:szCs w:val="24"/>
        </w:rPr>
        <w:t xml:space="preserve">of the issues requiring further consideration </w:t>
      </w:r>
      <w:r w:rsidR="00C76BCE" w:rsidRPr="00291A43">
        <w:rPr>
          <w:sz w:val="24"/>
          <w:szCs w:val="24"/>
        </w:rPr>
        <w:t>include the composition of the SAG both in terms of number of agencies/institutions and criteria for selection, t</w:t>
      </w:r>
      <w:r w:rsidR="00BC53A4" w:rsidRPr="00291A43">
        <w:rPr>
          <w:sz w:val="24"/>
          <w:szCs w:val="24"/>
        </w:rPr>
        <w:t>he need to establish mechanisms through which other cl</w:t>
      </w:r>
      <w:r w:rsidR="00D32718">
        <w:rPr>
          <w:sz w:val="24"/>
          <w:szCs w:val="24"/>
        </w:rPr>
        <w:t>uster members, including donors</w:t>
      </w:r>
      <w:r w:rsidR="00C76BCE" w:rsidRPr="00291A43">
        <w:rPr>
          <w:sz w:val="24"/>
          <w:szCs w:val="24"/>
        </w:rPr>
        <w:t xml:space="preserve"> and national actors</w:t>
      </w:r>
      <w:r w:rsidR="00D32718">
        <w:rPr>
          <w:sz w:val="24"/>
          <w:szCs w:val="24"/>
        </w:rPr>
        <w:t>,</w:t>
      </w:r>
      <w:r w:rsidR="00BC53A4" w:rsidRPr="00291A43">
        <w:rPr>
          <w:sz w:val="24"/>
          <w:szCs w:val="24"/>
        </w:rPr>
        <w:t xml:space="preserve"> can </w:t>
      </w:r>
      <w:r w:rsidR="00C76BCE" w:rsidRPr="00291A43">
        <w:rPr>
          <w:sz w:val="24"/>
          <w:szCs w:val="24"/>
        </w:rPr>
        <w:t>feed into and contribute to the SAG, f</w:t>
      </w:r>
      <w:r w:rsidR="00BC53A4" w:rsidRPr="00291A43">
        <w:rPr>
          <w:sz w:val="24"/>
          <w:szCs w:val="24"/>
        </w:rPr>
        <w:t xml:space="preserve">urther clarity on the </w:t>
      </w:r>
      <w:r w:rsidR="00C76BCE" w:rsidRPr="00291A43">
        <w:rPr>
          <w:sz w:val="24"/>
          <w:szCs w:val="24"/>
        </w:rPr>
        <w:t xml:space="preserve">SAG functions and decision making capacity, as well as the </w:t>
      </w:r>
      <w:r w:rsidR="00BC53A4" w:rsidRPr="00291A43">
        <w:rPr>
          <w:sz w:val="24"/>
          <w:szCs w:val="24"/>
        </w:rPr>
        <w:t xml:space="preserve">provision of strategic oversight of the GSC annual priorities (including the </w:t>
      </w:r>
      <w:proofErr w:type="gramStart"/>
      <w:r w:rsidR="00BC53A4" w:rsidRPr="00291A43">
        <w:rPr>
          <w:sz w:val="24"/>
          <w:szCs w:val="24"/>
        </w:rPr>
        <w:t>approval/endorsement</w:t>
      </w:r>
      <w:proofErr w:type="gramEnd"/>
      <w:r w:rsidR="00BC53A4" w:rsidRPr="00291A43">
        <w:rPr>
          <w:sz w:val="24"/>
          <w:szCs w:val="24"/>
        </w:rPr>
        <w:t xml:space="preserve"> of GSC Working Group documents/deliverables).</w:t>
      </w:r>
    </w:p>
    <w:p w:rsidR="00BC53A4" w:rsidRPr="00291A43" w:rsidRDefault="00F54243" w:rsidP="00F468AE">
      <w:pPr>
        <w:rPr>
          <w:sz w:val="24"/>
          <w:szCs w:val="24"/>
          <w:u w:val="single"/>
          <w:lang w:val="en-GB"/>
        </w:rPr>
      </w:pPr>
      <w:r w:rsidRPr="00291A43">
        <w:rPr>
          <w:sz w:val="24"/>
          <w:szCs w:val="24"/>
          <w:u w:val="single"/>
          <w:lang w:val="en-GB"/>
        </w:rPr>
        <w:t>On SAG Membership:</w:t>
      </w:r>
    </w:p>
    <w:p w:rsidR="0013746D" w:rsidRDefault="0029157A" w:rsidP="0013746D">
      <w:pPr>
        <w:rPr>
          <w:sz w:val="24"/>
          <w:szCs w:val="24"/>
          <w:lang w:val="en-GB"/>
        </w:rPr>
      </w:pPr>
      <w:r>
        <w:rPr>
          <w:sz w:val="24"/>
          <w:szCs w:val="24"/>
          <w:lang w:val="en-GB"/>
        </w:rPr>
        <w:t xml:space="preserve">It was generally acknowledged </w:t>
      </w:r>
      <w:r w:rsidR="0013746D">
        <w:rPr>
          <w:sz w:val="24"/>
          <w:szCs w:val="24"/>
          <w:lang w:val="en-GB"/>
        </w:rPr>
        <w:t xml:space="preserve">that because clusters are mandated by the IASC, membership of the </w:t>
      </w:r>
      <w:r w:rsidR="00C75444">
        <w:rPr>
          <w:sz w:val="24"/>
          <w:szCs w:val="24"/>
          <w:lang w:val="en-GB"/>
        </w:rPr>
        <w:t xml:space="preserve">Global Shelter Cluster </w:t>
      </w:r>
      <w:r w:rsidR="0013746D">
        <w:rPr>
          <w:sz w:val="24"/>
          <w:szCs w:val="24"/>
          <w:lang w:val="en-GB"/>
        </w:rPr>
        <w:t xml:space="preserve">SAG should reflect representation in some capacity </w:t>
      </w:r>
      <w:r w:rsidR="0013746D" w:rsidRPr="0029157A">
        <w:rPr>
          <w:sz w:val="24"/>
          <w:szCs w:val="24"/>
          <w:lang w:val="en-GB"/>
        </w:rPr>
        <w:t>(full members</w:t>
      </w:r>
      <w:proofErr w:type="gramStart"/>
      <w:r w:rsidR="0013746D" w:rsidRPr="0029157A">
        <w:rPr>
          <w:sz w:val="24"/>
          <w:szCs w:val="24"/>
          <w:lang w:val="en-GB"/>
        </w:rPr>
        <w:t>,  standing</w:t>
      </w:r>
      <w:proofErr w:type="gramEnd"/>
      <w:r w:rsidR="0013746D" w:rsidRPr="0029157A">
        <w:rPr>
          <w:sz w:val="24"/>
          <w:szCs w:val="24"/>
          <w:lang w:val="en-GB"/>
        </w:rPr>
        <w:t xml:space="preserve"> invitees, and agencies represented through standing invitees such as ICVA or </w:t>
      </w:r>
      <w:proofErr w:type="spellStart"/>
      <w:r w:rsidR="0013746D" w:rsidRPr="0029157A">
        <w:rPr>
          <w:sz w:val="24"/>
          <w:szCs w:val="24"/>
          <w:lang w:val="en-GB"/>
        </w:rPr>
        <w:t>InterAction</w:t>
      </w:r>
      <w:proofErr w:type="spellEnd"/>
      <w:r w:rsidR="0013746D" w:rsidRPr="0029157A">
        <w:rPr>
          <w:sz w:val="24"/>
          <w:szCs w:val="24"/>
          <w:lang w:val="en-GB"/>
        </w:rPr>
        <w:t>)</w:t>
      </w:r>
      <w:r w:rsidR="0013746D">
        <w:rPr>
          <w:sz w:val="24"/>
          <w:szCs w:val="24"/>
          <w:lang w:val="en-GB"/>
        </w:rPr>
        <w:t xml:space="preserve"> within the IASC, which brings together organizations </w:t>
      </w:r>
      <w:r w:rsidR="00C75444">
        <w:rPr>
          <w:sz w:val="24"/>
          <w:szCs w:val="24"/>
          <w:lang w:val="en-GB"/>
        </w:rPr>
        <w:t>working internationally that share</w:t>
      </w:r>
      <w:r w:rsidR="0013746D">
        <w:rPr>
          <w:sz w:val="24"/>
          <w:szCs w:val="24"/>
          <w:lang w:val="en-GB"/>
        </w:rPr>
        <w:t xml:space="preserve"> basic humanitarian principles</w:t>
      </w:r>
      <w:r w:rsidR="00C75444">
        <w:rPr>
          <w:sz w:val="24"/>
          <w:szCs w:val="24"/>
          <w:lang w:val="en-GB"/>
        </w:rPr>
        <w:t>.</w:t>
      </w:r>
    </w:p>
    <w:p w:rsidR="00C75444" w:rsidRDefault="00C75444" w:rsidP="0013746D">
      <w:pPr>
        <w:rPr>
          <w:sz w:val="24"/>
          <w:szCs w:val="24"/>
          <w:lang w:val="en-GB"/>
        </w:rPr>
      </w:pPr>
      <w:r>
        <w:rPr>
          <w:sz w:val="24"/>
          <w:szCs w:val="24"/>
          <w:lang w:val="en-GB"/>
        </w:rPr>
        <w:lastRenderedPageBreak/>
        <w:t xml:space="preserve">It was also widely agreed that donors are key stakeholders that can </w:t>
      </w:r>
      <w:r w:rsidR="00D32718">
        <w:rPr>
          <w:sz w:val="24"/>
          <w:szCs w:val="24"/>
          <w:lang w:val="en-GB"/>
        </w:rPr>
        <w:t xml:space="preserve">very </w:t>
      </w:r>
      <w:r>
        <w:rPr>
          <w:sz w:val="24"/>
          <w:szCs w:val="24"/>
          <w:lang w:val="en-GB"/>
        </w:rPr>
        <w:t>usefully contribute to th</w:t>
      </w:r>
      <w:r w:rsidR="00663CE7">
        <w:rPr>
          <w:sz w:val="24"/>
          <w:szCs w:val="24"/>
          <w:lang w:val="en-GB"/>
        </w:rPr>
        <w:t xml:space="preserve">e work of the GSC SAG. There are already existing mechanisms through which donors can inform the work of the SAG: </w:t>
      </w:r>
      <w:r w:rsidR="00D24A4B">
        <w:rPr>
          <w:sz w:val="24"/>
          <w:szCs w:val="24"/>
          <w:lang w:val="en-GB"/>
        </w:rPr>
        <w:t>t</w:t>
      </w:r>
      <w:r w:rsidR="00D24A4B" w:rsidRPr="00D24A4B">
        <w:rPr>
          <w:sz w:val="24"/>
          <w:szCs w:val="24"/>
          <w:lang w:val="en-GB"/>
        </w:rPr>
        <w:t xml:space="preserve">he mid-year review meeting/teleconference and annual GSC Meeting, as the main governing </w:t>
      </w:r>
      <w:proofErr w:type="spellStart"/>
      <w:r w:rsidR="00D24A4B" w:rsidRPr="00D24A4B">
        <w:rPr>
          <w:sz w:val="24"/>
          <w:szCs w:val="24"/>
          <w:lang w:val="en-GB"/>
        </w:rPr>
        <w:t>fora</w:t>
      </w:r>
      <w:proofErr w:type="spellEnd"/>
      <w:r w:rsidR="00D24A4B" w:rsidRPr="00D24A4B">
        <w:rPr>
          <w:sz w:val="24"/>
          <w:szCs w:val="24"/>
          <w:lang w:val="en-GB"/>
        </w:rPr>
        <w:t xml:space="preserve"> </w:t>
      </w:r>
      <w:r w:rsidR="00D24A4B">
        <w:rPr>
          <w:sz w:val="24"/>
          <w:szCs w:val="24"/>
          <w:lang w:val="en-GB"/>
        </w:rPr>
        <w:t>of</w:t>
      </w:r>
      <w:r w:rsidR="00D24A4B" w:rsidRPr="00D24A4B">
        <w:rPr>
          <w:sz w:val="24"/>
          <w:szCs w:val="24"/>
          <w:lang w:val="en-GB"/>
        </w:rPr>
        <w:t xml:space="preserve"> the GSC</w:t>
      </w:r>
      <w:r w:rsidR="00D24A4B">
        <w:rPr>
          <w:sz w:val="24"/>
          <w:szCs w:val="24"/>
          <w:lang w:val="en-GB"/>
        </w:rPr>
        <w:t xml:space="preserve"> and to which the SAG reports</w:t>
      </w:r>
      <w:r w:rsidR="00D24A4B" w:rsidRPr="00D24A4B">
        <w:rPr>
          <w:sz w:val="24"/>
          <w:szCs w:val="24"/>
          <w:lang w:val="en-GB"/>
        </w:rPr>
        <w:t>, constitute avenues where sustained and active participation of the donor community would be most welcome and beneficial to the overall work of the GSC</w:t>
      </w:r>
      <w:r w:rsidR="00D24A4B">
        <w:rPr>
          <w:sz w:val="24"/>
          <w:szCs w:val="24"/>
          <w:lang w:val="en-GB"/>
        </w:rPr>
        <w:t xml:space="preserve"> and the SAG. Additionally</w:t>
      </w:r>
      <w:r w:rsidR="00D24A4B" w:rsidRPr="00D24A4B">
        <w:rPr>
          <w:sz w:val="24"/>
          <w:szCs w:val="24"/>
          <w:lang w:val="en-GB"/>
        </w:rPr>
        <w:t>, there are currently four working groups on shelter cluster coherence, assessing impact, predictable resources, and housing, land and property issues, which could significantly benefit from more active participation from the donor community. These Working Groups contribute to a great extent in shaping and determining the activities of the GSC, and their outputs inform and further elaborate on the GSC strategy</w:t>
      </w:r>
      <w:r w:rsidR="00D24A4B">
        <w:rPr>
          <w:sz w:val="24"/>
          <w:szCs w:val="24"/>
          <w:lang w:val="en-GB"/>
        </w:rPr>
        <w:t xml:space="preserve"> to be developed by the SAG</w:t>
      </w:r>
      <w:r w:rsidR="00D315A5">
        <w:rPr>
          <w:sz w:val="24"/>
          <w:szCs w:val="24"/>
          <w:lang w:val="en-GB"/>
        </w:rPr>
        <w:t>. Finally, the annual Multi-Stakeholder Cluster Meeting provides a venue for a continuing strategic dialogue between the donor community and global clusters.</w:t>
      </w:r>
    </w:p>
    <w:p w:rsidR="00D315A5" w:rsidRDefault="00D315A5" w:rsidP="0013746D">
      <w:pPr>
        <w:rPr>
          <w:sz w:val="24"/>
          <w:szCs w:val="24"/>
          <w:lang w:val="en-GB"/>
        </w:rPr>
      </w:pPr>
      <w:r>
        <w:rPr>
          <w:sz w:val="24"/>
          <w:szCs w:val="24"/>
          <w:lang w:val="en-GB"/>
        </w:rPr>
        <w:t xml:space="preserve">It was additionally noted that </w:t>
      </w:r>
      <w:r w:rsidRPr="00D315A5">
        <w:rPr>
          <w:sz w:val="24"/>
          <w:szCs w:val="24"/>
          <w:lang w:val="en-GB"/>
        </w:rPr>
        <w:t>donors</w:t>
      </w:r>
      <w:r w:rsidR="00D32718">
        <w:rPr>
          <w:sz w:val="24"/>
          <w:szCs w:val="24"/>
        </w:rPr>
        <w:t xml:space="preserve"> and other</w:t>
      </w:r>
      <w:r w:rsidRPr="00D315A5">
        <w:rPr>
          <w:sz w:val="24"/>
          <w:szCs w:val="24"/>
          <w:lang w:val="en-GB"/>
        </w:rPr>
        <w:t xml:space="preserve"> agencies or institutions from the Global Shelter Cluster may be invited to participate in a SAG meeting as an observer or to contribute to a specific SAG activity</w:t>
      </w:r>
      <w:r>
        <w:rPr>
          <w:sz w:val="24"/>
          <w:szCs w:val="24"/>
          <w:lang w:val="en-GB"/>
        </w:rPr>
        <w:t>.</w:t>
      </w:r>
      <w:r w:rsidR="00291A43">
        <w:rPr>
          <w:sz w:val="24"/>
          <w:szCs w:val="24"/>
          <w:lang w:val="en-GB"/>
        </w:rPr>
        <w:t xml:space="preserve"> </w:t>
      </w:r>
    </w:p>
    <w:p w:rsidR="00291A43" w:rsidRDefault="00291A43" w:rsidP="0013746D">
      <w:pPr>
        <w:rPr>
          <w:sz w:val="24"/>
          <w:szCs w:val="24"/>
          <w:lang w:val="en-GB"/>
        </w:rPr>
      </w:pPr>
      <w:r>
        <w:rPr>
          <w:sz w:val="24"/>
          <w:szCs w:val="24"/>
          <w:lang w:val="en-GB"/>
        </w:rPr>
        <w:t>There was consensus that membership should be on a self-selecting basis but that for agencies to be able to make an informed decision on their participation or self-exclusion, they should clearly know the commitment that is required (for instance, number of work hours required).</w:t>
      </w:r>
    </w:p>
    <w:p w:rsidR="00F227CF" w:rsidRPr="00D315A5" w:rsidRDefault="00F227CF" w:rsidP="0013746D">
      <w:pPr>
        <w:rPr>
          <w:sz w:val="24"/>
          <w:szCs w:val="24"/>
          <w:lang w:val="en-GB"/>
        </w:rPr>
      </w:pPr>
      <w:r w:rsidRPr="00F227CF">
        <w:rPr>
          <w:b/>
          <w:sz w:val="24"/>
          <w:szCs w:val="24"/>
          <w:u w:val="single"/>
          <w:lang w:val="en-GB"/>
        </w:rPr>
        <w:t>Action Point</w:t>
      </w:r>
      <w:r w:rsidR="00DC18EC">
        <w:rPr>
          <w:b/>
          <w:sz w:val="24"/>
          <w:szCs w:val="24"/>
          <w:u w:val="single"/>
          <w:lang w:val="en-GB"/>
        </w:rPr>
        <w:t xml:space="preserve"> 1</w:t>
      </w:r>
      <w:r>
        <w:rPr>
          <w:sz w:val="24"/>
          <w:szCs w:val="24"/>
          <w:lang w:val="en-GB"/>
        </w:rPr>
        <w:t xml:space="preserve">: </w:t>
      </w:r>
      <w:r w:rsidR="00DC18EC">
        <w:rPr>
          <w:sz w:val="24"/>
          <w:szCs w:val="24"/>
          <w:lang w:val="en-GB"/>
        </w:rPr>
        <w:t xml:space="preserve">based on the points above, </w:t>
      </w:r>
      <w:r>
        <w:rPr>
          <w:sz w:val="24"/>
          <w:szCs w:val="24"/>
          <w:lang w:val="en-GB"/>
        </w:rPr>
        <w:t xml:space="preserve">the SAG co-chairs </w:t>
      </w:r>
      <w:r w:rsidR="00D32718">
        <w:rPr>
          <w:sz w:val="24"/>
          <w:szCs w:val="24"/>
          <w:lang w:val="en-GB"/>
        </w:rPr>
        <w:t>shall</w:t>
      </w:r>
      <w:r>
        <w:rPr>
          <w:sz w:val="24"/>
          <w:szCs w:val="24"/>
          <w:lang w:val="en-GB"/>
        </w:rPr>
        <w:t xml:space="preserve"> include in the </w:t>
      </w:r>
      <w:proofErr w:type="spellStart"/>
      <w:r>
        <w:rPr>
          <w:sz w:val="24"/>
          <w:szCs w:val="24"/>
          <w:lang w:val="en-GB"/>
        </w:rPr>
        <w:t>ToR</w:t>
      </w:r>
      <w:proofErr w:type="spellEnd"/>
      <w:r>
        <w:rPr>
          <w:sz w:val="24"/>
          <w:szCs w:val="24"/>
          <w:lang w:val="en-GB"/>
        </w:rPr>
        <w:t xml:space="preserve"> existing venues through which donors and other GSC agencies can inform and contribute to the work of the SAG</w:t>
      </w:r>
      <w:r w:rsidR="00DC18EC">
        <w:rPr>
          <w:sz w:val="24"/>
          <w:szCs w:val="24"/>
          <w:lang w:val="en-GB"/>
        </w:rPr>
        <w:t xml:space="preserve">. </w:t>
      </w:r>
      <w:proofErr w:type="gramStart"/>
      <w:r w:rsidR="00DC18EC">
        <w:rPr>
          <w:sz w:val="24"/>
          <w:szCs w:val="24"/>
          <w:lang w:val="en-GB"/>
        </w:rPr>
        <w:t xml:space="preserve">All SAG members to suggest by September 18 any other mechanism through which donors and other GSC agencies may participate in the work of the SAG for inclusion in the </w:t>
      </w:r>
      <w:proofErr w:type="spellStart"/>
      <w:r w:rsidR="00DC18EC">
        <w:rPr>
          <w:sz w:val="24"/>
          <w:szCs w:val="24"/>
          <w:lang w:val="en-GB"/>
        </w:rPr>
        <w:t>ToR</w:t>
      </w:r>
      <w:proofErr w:type="spellEnd"/>
      <w:r w:rsidR="00DC18EC">
        <w:rPr>
          <w:sz w:val="24"/>
          <w:szCs w:val="24"/>
          <w:lang w:val="en-GB"/>
        </w:rPr>
        <w:t>.</w:t>
      </w:r>
      <w:proofErr w:type="gramEnd"/>
    </w:p>
    <w:p w:rsidR="00E53107" w:rsidRPr="00E83605" w:rsidRDefault="00DC18EC" w:rsidP="0080630A">
      <w:pPr>
        <w:spacing w:line="240" w:lineRule="auto"/>
        <w:ind w:right="-329"/>
        <w:rPr>
          <w:sz w:val="24"/>
          <w:szCs w:val="24"/>
          <w:lang w:val="en-GB"/>
        </w:rPr>
      </w:pPr>
      <w:r w:rsidRPr="00DC18EC">
        <w:rPr>
          <w:b/>
          <w:sz w:val="24"/>
          <w:szCs w:val="24"/>
          <w:u w:val="single"/>
          <w:lang w:val="en-GB"/>
        </w:rPr>
        <w:t>Action Point 2</w:t>
      </w:r>
      <w:r>
        <w:rPr>
          <w:sz w:val="24"/>
          <w:szCs w:val="24"/>
          <w:lang w:val="en-GB"/>
        </w:rPr>
        <w:t xml:space="preserve">: the SAG co-chairs to include in the </w:t>
      </w:r>
      <w:proofErr w:type="spellStart"/>
      <w:r>
        <w:rPr>
          <w:sz w:val="24"/>
          <w:szCs w:val="24"/>
          <w:lang w:val="en-GB"/>
        </w:rPr>
        <w:t>ToR</w:t>
      </w:r>
      <w:proofErr w:type="spellEnd"/>
      <w:r>
        <w:rPr>
          <w:sz w:val="24"/>
          <w:szCs w:val="24"/>
          <w:lang w:val="en-GB"/>
        </w:rPr>
        <w:t xml:space="preserve"> the minimum commitments required from SAG members so that interested agencies can make an informed decision on their </w:t>
      </w:r>
      <w:r w:rsidRPr="00E83605">
        <w:rPr>
          <w:sz w:val="24"/>
          <w:szCs w:val="24"/>
          <w:lang w:val="en-GB"/>
        </w:rPr>
        <w:t>participation.</w:t>
      </w:r>
    </w:p>
    <w:p w:rsidR="0092740A" w:rsidRPr="00E83605" w:rsidRDefault="00E83605" w:rsidP="00D32718">
      <w:pPr>
        <w:ind w:right="-329"/>
        <w:rPr>
          <w:sz w:val="24"/>
          <w:szCs w:val="24"/>
          <w:u w:val="single"/>
          <w:lang w:val="en-GB"/>
        </w:rPr>
      </w:pPr>
      <w:r w:rsidRPr="00E83605">
        <w:rPr>
          <w:sz w:val="24"/>
          <w:szCs w:val="24"/>
          <w:u w:val="single"/>
          <w:lang w:val="en-GB"/>
        </w:rPr>
        <w:t>On SAG Functions:</w:t>
      </w:r>
    </w:p>
    <w:p w:rsidR="00E83605" w:rsidRDefault="00E83605" w:rsidP="00D32718">
      <w:pPr>
        <w:ind w:right="-329"/>
        <w:rPr>
          <w:sz w:val="24"/>
          <w:szCs w:val="24"/>
        </w:rPr>
      </w:pPr>
      <w:r>
        <w:rPr>
          <w:sz w:val="24"/>
          <w:szCs w:val="24"/>
        </w:rPr>
        <w:t xml:space="preserve">It was felt that the list of SAG functions in the current draft seemed too long, that some may better sit with technical working groups, and that others may belong to the GSC co-leads. </w:t>
      </w:r>
      <w:r w:rsidR="002B1F74">
        <w:rPr>
          <w:sz w:val="24"/>
          <w:szCs w:val="24"/>
        </w:rPr>
        <w:t>It was also noted that perhaps it is the wording describing the function</w:t>
      </w:r>
      <w:r w:rsidR="00D32718">
        <w:rPr>
          <w:sz w:val="24"/>
          <w:szCs w:val="24"/>
        </w:rPr>
        <w:t>s</w:t>
      </w:r>
      <w:r w:rsidR="002B1F74">
        <w:rPr>
          <w:sz w:val="24"/>
          <w:szCs w:val="24"/>
        </w:rPr>
        <w:t xml:space="preserve"> that may have to be revisited to </w:t>
      </w:r>
      <w:r w:rsidR="00D32718">
        <w:rPr>
          <w:sz w:val="24"/>
          <w:szCs w:val="24"/>
        </w:rPr>
        <w:t>bring further clarity to</w:t>
      </w:r>
      <w:r w:rsidR="002B1F74">
        <w:rPr>
          <w:sz w:val="24"/>
          <w:szCs w:val="24"/>
        </w:rPr>
        <w:t xml:space="preserve"> what the specific role of the SAG is </w:t>
      </w:r>
      <w:proofErr w:type="spellStart"/>
      <w:r w:rsidR="002B1F74">
        <w:rPr>
          <w:sz w:val="24"/>
          <w:szCs w:val="24"/>
        </w:rPr>
        <w:t>vis</w:t>
      </w:r>
      <w:proofErr w:type="spellEnd"/>
      <w:r w:rsidR="002B1F74">
        <w:rPr>
          <w:sz w:val="24"/>
          <w:szCs w:val="24"/>
        </w:rPr>
        <w:t xml:space="preserve"> a </w:t>
      </w:r>
      <w:proofErr w:type="spellStart"/>
      <w:r w:rsidR="002B1F74">
        <w:rPr>
          <w:sz w:val="24"/>
          <w:szCs w:val="24"/>
        </w:rPr>
        <w:t>vis</w:t>
      </w:r>
      <w:proofErr w:type="spellEnd"/>
      <w:r w:rsidR="002B1F74">
        <w:rPr>
          <w:sz w:val="24"/>
          <w:szCs w:val="24"/>
        </w:rPr>
        <w:t xml:space="preserve"> other cluster structures (GSC Meeting, Working Groups, GSC Support Team, GSC co-leads), in recognition that all these GSC structures may have a role, albeit a different one, for some of the listed functions.</w:t>
      </w:r>
    </w:p>
    <w:p w:rsidR="002B1F74" w:rsidRDefault="002B1F74" w:rsidP="00D32718">
      <w:pPr>
        <w:ind w:right="-329"/>
        <w:rPr>
          <w:sz w:val="24"/>
          <w:szCs w:val="24"/>
        </w:rPr>
      </w:pPr>
      <w:r>
        <w:rPr>
          <w:sz w:val="24"/>
          <w:szCs w:val="24"/>
        </w:rPr>
        <w:lastRenderedPageBreak/>
        <w:t xml:space="preserve">There was general consensus that the current draft functions needed to be </w:t>
      </w:r>
      <w:r w:rsidR="00D32718">
        <w:rPr>
          <w:sz w:val="24"/>
          <w:szCs w:val="24"/>
        </w:rPr>
        <w:t>reviewed</w:t>
      </w:r>
      <w:r>
        <w:rPr>
          <w:sz w:val="24"/>
          <w:szCs w:val="24"/>
        </w:rPr>
        <w:t xml:space="preserve"> and streamlined, by perhaps grouping </w:t>
      </w:r>
      <w:r w:rsidR="00DB59D6">
        <w:rPr>
          <w:sz w:val="24"/>
          <w:szCs w:val="24"/>
        </w:rPr>
        <w:t>them in related themes. Mapping the roles of all GSC structures against these themes would be helpful in further clarifying the specific responsibilities of the SAG.</w:t>
      </w:r>
    </w:p>
    <w:p w:rsidR="00DB59D6" w:rsidRDefault="00DB59D6" w:rsidP="00D32718">
      <w:pPr>
        <w:ind w:right="-329"/>
        <w:rPr>
          <w:sz w:val="24"/>
          <w:szCs w:val="24"/>
        </w:rPr>
      </w:pPr>
      <w:r>
        <w:rPr>
          <w:sz w:val="24"/>
          <w:szCs w:val="24"/>
        </w:rPr>
        <w:t xml:space="preserve">There were some additional discussions on some of the functions currently included in the </w:t>
      </w:r>
      <w:proofErr w:type="spellStart"/>
      <w:r>
        <w:rPr>
          <w:sz w:val="24"/>
          <w:szCs w:val="24"/>
        </w:rPr>
        <w:t>ToR</w:t>
      </w:r>
      <w:proofErr w:type="spellEnd"/>
      <w:r>
        <w:rPr>
          <w:sz w:val="24"/>
          <w:szCs w:val="24"/>
        </w:rPr>
        <w:t>, for instance regarding the role of the SAG in ratifying the outputs of the GSC Working Groups</w:t>
      </w:r>
      <w:r w:rsidR="00502BA6">
        <w:rPr>
          <w:sz w:val="24"/>
          <w:szCs w:val="24"/>
        </w:rPr>
        <w:t xml:space="preserve">, the nature of its responsibilities with regards to resource mobilization and advocacy, and the extent to which the SAG may or may not replace the authority of the cluster as a whole while acknowledging that for the GSC to advance its work effectively the SAG needs to be provided with a certain level of authority so that decisions do not have to wait for a year to be </w:t>
      </w:r>
      <w:r w:rsidR="00D32718">
        <w:rPr>
          <w:sz w:val="24"/>
          <w:szCs w:val="24"/>
        </w:rPr>
        <w:t>taken</w:t>
      </w:r>
      <w:r w:rsidR="00502BA6">
        <w:rPr>
          <w:sz w:val="24"/>
          <w:szCs w:val="24"/>
        </w:rPr>
        <w:t xml:space="preserve"> at the GSC Meeting. While there was no consensus on any of these issues, the rewording and restructuring of the SAG functions may provide the clarity needed to address </w:t>
      </w:r>
      <w:r w:rsidR="000C02AE">
        <w:rPr>
          <w:sz w:val="24"/>
          <w:szCs w:val="24"/>
        </w:rPr>
        <w:t>them</w:t>
      </w:r>
      <w:r w:rsidR="00502BA6">
        <w:rPr>
          <w:sz w:val="24"/>
          <w:szCs w:val="24"/>
        </w:rPr>
        <w:t>.</w:t>
      </w:r>
    </w:p>
    <w:p w:rsidR="0017466E" w:rsidRDefault="0017466E" w:rsidP="00D32718">
      <w:pPr>
        <w:rPr>
          <w:sz w:val="24"/>
          <w:szCs w:val="24"/>
          <w:lang w:val="en-GB"/>
        </w:rPr>
      </w:pPr>
      <w:r w:rsidRPr="00F227CF">
        <w:rPr>
          <w:b/>
          <w:sz w:val="24"/>
          <w:szCs w:val="24"/>
          <w:u w:val="single"/>
          <w:lang w:val="en-GB"/>
        </w:rPr>
        <w:t>Action Point</w:t>
      </w:r>
      <w:r>
        <w:rPr>
          <w:b/>
          <w:sz w:val="24"/>
          <w:szCs w:val="24"/>
          <w:u w:val="single"/>
          <w:lang w:val="en-GB"/>
        </w:rPr>
        <w:t xml:space="preserve"> </w:t>
      </w:r>
      <w:r w:rsidR="00452AB9">
        <w:rPr>
          <w:b/>
          <w:sz w:val="24"/>
          <w:szCs w:val="24"/>
          <w:u w:val="single"/>
          <w:lang w:val="en-GB"/>
        </w:rPr>
        <w:t>3</w:t>
      </w:r>
      <w:r>
        <w:rPr>
          <w:sz w:val="24"/>
          <w:szCs w:val="24"/>
          <w:lang w:val="en-GB"/>
        </w:rPr>
        <w:t>: All SAG members to submit suggestions or comments on the proposed SAG functions to the SAG co-chairs by September 18.</w:t>
      </w:r>
    </w:p>
    <w:p w:rsidR="0017466E" w:rsidRPr="0017466E" w:rsidRDefault="0017466E" w:rsidP="00D32718">
      <w:pPr>
        <w:rPr>
          <w:sz w:val="24"/>
          <w:szCs w:val="24"/>
          <w:lang w:val="en-GB"/>
        </w:rPr>
      </w:pPr>
      <w:r w:rsidRPr="00DC18EC">
        <w:rPr>
          <w:b/>
          <w:sz w:val="24"/>
          <w:szCs w:val="24"/>
          <w:u w:val="single"/>
          <w:lang w:val="en-GB"/>
        </w:rPr>
        <w:t xml:space="preserve">Action Point </w:t>
      </w:r>
      <w:r w:rsidR="00452AB9">
        <w:rPr>
          <w:b/>
          <w:sz w:val="24"/>
          <w:szCs w:val="24"/>
          <w:u w:val="single"/>
          <w:lang w:val="en-GB"/>
        </w:rPr>
        <w:t>4</w:t>
      </w:r>
      <w:r>
        <w:rPr>
          <w:sz w:val="24"/>
          <w:szCs w:val="24"/>
          <w:lang w:val="en-GB"/>
        </w:rPr>
        <w:t xml:space="preserve">: the SAG co-chairs to compile comments and suggestions and submit a </w:t>
      </w:r>
      <w:r w:rsidRPr="0017466E">
        <w:rPr>
          <w:sz w:val="24"/>
          <w:szCs w:val="24"/>
          <w:lang w:val="en-GB"/>
        </w:rPr>
        <w:t>revised draft of the SAG functions by the end of September.</w:t>
      </w:r>
    </w:p>
    <w:p w:rsidR="002B1F74" w:rsidRPr="004519C1" w:rsidRDefault="002B1F74" w:rsidP="00D32718">
      <w:pPr>
        <w:ind w:right="-329"/>
        <w:rPr>
          <w:sz w:val="24"/>
          <w:szCs w:val="24"/>
          <w:lang w:val="en-GB"/>
        </w:rPr>
      </w:pPr>
    </w:p>
    <w:p w:rsidR="0017466E" w:rsidRPr="004519C1" w:rsidRDefault="0017466E" w:rsidP="00D32718">
      <w:pPr>
        <w:rPr>
          <w:b/>
          <w:sz w:val="24"/>
          <w:szCs w:val="24"/>
          <w:u w:val="single"/>
          <w:lang w:val="en-GB"/>
        </w:rPr>
      </w:pPr>
      <w:r w:rsidRPr="004519C1">
        <w:rPr>
          <w:b/>
          <w:sz w:val="24"/>
          <w:szCs w:val="24"/>
          <w:u w:val="single"/>
          <w:lang w:val="en-GB"/>
        </w:rPr>
        <w:t>3. 2012 GSC Meeting</w:t>
      </w:r>
    </w:p>
    <w:p w:rsidR="002B1F74" w:rsidRDefault="004519C1" w:rsidP="00D32718">
      <w:pPr>
        <w:ind w:right="-329"/>
        <w:rPr>
          <w:sz w:val="24"/>
          <w:szCs w:val="24"/>
        </w:rPr>
      </w:pPr>
      <w:r>
        <w:rPr>
          <w:sz w:val="24"/>
          <w:szCs w:val="24"/>
        </w:rPr>
        <w:t>In line with the current functions of the interim SAG, a discussion was held t</w:t>
      </w:r>
      <w:r w:rsidRPr="004519C1">
        <w:rPr>
          <w:sz w:val="24"/>
          <w:szCs w:val="24"/>
        </w:rPr>
        <w:t xml:space="preserve">o identify issues for the agenda of the 2012 GSC Meeting to be held on November 1-2, as well as </w:t>
      </w:r>
      <w:r w:rsidR="00AF6C07">
        <w:rPr>
          <w:sz w:val="24"/>
          <w:szCs w:val="24"/>
        </w:rPr>
        <w:t>define</w:t>
      </w:r>
      <w:r w:rsidRPr="004519C1">
        <w:rPr>
          <w:sz w:val="24"/>
          <w:szCs w:val="24"/>
        </w:rPr>
        <w:t xml:space="preserve"> the format and facilitation of the meeting.</w:t>
      </w:r>
    </w:p>
    <w:p w:rsidR="00BD6922" w:rsidRDefault="004519C1" w:rsidP="00D32718">
      <w:pPr>
        <w:ind w:right="-329"/>
        <w:rPr>
          <w:sz w:val="24"/>
          <w:szCs w:val="24"/>
          <w:lang w:val="en-GB"/>
        </w:rPr>
      </w:pPr>
      <w:r>
        <w:rPr>
          <w:sz w:val="24"/>
          <w:szCs w:val="24"/>
        </w:rPr>
        <w:t xml:space="preserve">The SAG co-chairs outlined a basic agenda for the GSC Meeting for comments. The proposal </w:t>
      </w:r>
      <w:r w:rsidR="00AF6C07">
        <w:rPr>
          <w:sz w:val="24"/>
          <w:szCs w:val="24"/>
        </w:rPr>
        <w:t>was</w:t>
      </w:r>
      <w:r>
        <w:rPr>
          <w:sz w:val="24"/>
          <w:szCs w:val="24"/>
        </w:rPr>
        <w:t xml:space="preserve"> to start the meeting by looking </w:t>
      </w:r>
      <w:r w:rsidR="00AF6C07">
        <w:rPr>
          <w:sz w:val="24"/>
          <w:szCs w:val="24"/>
        </w:rPr>
        <w:t>at issues emerging at</w:t>
      </w:r>
      <w:r>
        <w:rPr>
          <w:sz w:val="24"/>
          <w:szCs w:val="24"/>
        </w:rPr>
        <w:t xml:space="preserve"> country-level </w:t>
      </w:r>
      <w:r w:rsidR="00AF6C07">
        <w:rPr>
          <w:sz w:val="24"/>
          <w:szCs w:val="24"/>
        </w:rPr>
        <w:t>clusters</w:t>
      </w:r>
      <w:r>
        <w:rPr>
          <w:sz w:val="24"/>
          <w:szCs w:val="24"/>
        </w:rPr>
        <w:t xml:space="preserve"> in the past year. It is important that the meeting starts with an emphasis on country level issues, as the main ambition of the GSC is to enhance delivery of shelter coordination services at the country level. The four GSC Working Groups on </w:t>
      </w:r>
      <w:r w:rsidR="00CE6A82">
        <w:rPr>
          <w:sz w:val="24"/>
          <w:szCs w:val="24"/>
        </w:rPr>
        <w:t xml:space="preserve">enhancing </w:t>
      </w:r>
      <w:r w:rsidR="00CE6A82" w:rsidRPr="00D24A4B">
        <w:rPr>
          <w:sz w:val="24"/>
          <w:szCs w:val="24"/>
          <w:lang w:val="en-GB"/>
        </w:rPr>
        <w:t>shelter cluster coherence, assessing impact, predictable resources, and housing, land and property issues</w:t>
      </w:r>
      <w:r w:rsidR="00CE6A82">
        <w:rPr>
          <w:sz w:val="24"/>
          <w:szCs w:val="24"/>
          <w:lang w:val="en-GB"/>
        </w:rPr>
        <w:t xml:space="preserve"> would then present progress on 2012 activities and review deliverables. A session on IASC global level cluster related initiatives and in particular the Transformative Agenda and the Cluster Coordination Reference Module would follow. The SAG would then report to the GSC on the work accomplished during the interim period and nominations to the SAG</w:t>
      </w:r>
      <w:r w:rsidR="00AF6C07">
        <w:rPr>
          <w:sz w:val="24"/>
          <w:szCs w:val="24"/>
          <w:lang w:val="en-GB"/>
        </w:rPr>
        <w:t xml:space="preserve"> be endorsed by the GSC Meeting. The final sessions would include a strategic planning exercise, with the aim of outlining the main elements of a GSC Strategic Plan, and a priority setting session to establish the GSC</w:t>
      </w:r>
      <w:r w:rsidR="00BD6922">
        <w:rPr>
          <w:sz w:val="24"/>
          <w:szCs w:val="24"/>
          <w:lang w:val="en-GB"/>
        </w:rPr>
        <w:t xml:space="preserve"> priority activities for 2013.</w:t>
      </w:r>
    </w:p>
    <w:p w:rsidR="004519C1" w:rsidRDefault="00BD6922" w:rsidP="00D32718">
      <w:pPr>
        <w:ind w:right="-329"/>
        <w:rPr>
          <w:sz w:val="24"/>
          <w:szCs w:val="24"/>
          <w:lang w:val="en-GB"/>
        </w:rPr>
      </w:pPr>
      <w:r>
        <w:rPr>
          <w:sz w:val="24"/>
          <w:szCs w:val="24"/>
          <w:lang w:val="en-GB"/>
        </w:rPr>
        <w:lastRenderedPageBreak/>
        <w:t>It was generally agreed that the above constitutes a good outline for the 2012 GSC Meeting. It was emphasized that the focus should be on issues rather than presentations of individual projects or agency activities</w:t>
      </w:r>
      <w:r w:rsidR="00D32718">
        <w:rPr>
          <w:sz w:val="24"/>
          <w:szCs w:val="24"/>
          <w:lang w:val="en-GB"/>
        </w:rPr>
        <w:t xml:space="preserve"> for which there are other existing events geared towards sharing good practices</w:t>
      </w:r>
      <w:r>
        <w:rPr>
          <w:sz w:val="24"/>
          <w:szCs w:val="24"/>
          <w:lang w:val="en-GB"/>
        </w:rPr>
        <w:t>. In order to better plan the session on country level issues, it was agreed that country-level clusters should be encouraged to raise to the attention of the SAG co-chairs some of these issues ahead of the meeting.</w:t>
      </w:r>
    </w:p>
    <w:p w:rsidR="00DC7ABE" w:rsidRDefault="00DC7ABE" w:rsidP="00D32718">
      <w:pPr>
        <w:ind w:right="-329"/>
        <w:rPr>
          <w:sz w:val="24"/>
          <w:szCs w:val="24"/>
        </w:rPr>
      </w:pPr>
      <w:r>
        <w:rPr>
          <w:sz w:val="24"/>
          <w:szCs w:val="24"/>
        </w:rPr>
        <w:t>There was wide agreement that sessions should be structured as much as possible as working sessions, allowing ample space for GSC agencies to participate and contribute to the objectives of the meeting. The GSC Working Group leads will facilitate their respective sessions.</w:t>
      </w:r>
    </w:p>
    <w:p w:rsidR="00BD6922" w:rsidRPr="004519C1" w:rsidRDefault="00DC7ABE" w:rsidP="00D32718">
      <w:pPr>
        <w:ind w:right="-329"/>
        <w:rPr>
          <w:sz w:val="24"/>
          <w:szCs w:val="24"/>
        </w:rPr>
      </w:pPr>
      <w:r>
        <w:rPr>
          <w:sz w:val="24"/>
          <w:szCs w:val="24"/>
        </w:rPr>
        <w:t xml:space="preserve">It was also acknowledged by all that for an effective facilitation of the endorsement of the SAG </w:t>
      </w:r>
      <w:proofErr w:type="spellStart"/>
      <w:r>
        <w:rPr>
          <w:sz w:val="24"/>
          <w:szCs w:val="24"/>
        </w:rPr>
        <w:t>ToRs</w:t>
      </w:r>
      <w:proofErr w:type="spellEnd"/>
      <w:r>
        <w:rPr>
          <w:sz w:val="24"/>
          <w:szCs w:val="24"/>
        </w:rPr>
        <w:t xml:space="preserve"> and member agencies, it is critical to circulate the revised </w:t>
      </w:r>
      <w:proofErr w:type="spellStart"/>
      <w:r>
        <w:rPr>
          <w:sz w:val="24"/>
          <w:szCs w:val="24"/>
        </w:rPr>
        <w:t>ToR</w:t>
      </w:r>
      <w:proofErr w:type="spellEnd"/>
      <w:r>
        <w:rPr>
          <w:sz w:val="24"/>
          <w:szCs w:val="24"/>
        </w:rPr>
        <w:t xml:space="preserve"> among GSC agencies </w:t>
      </w:r>
      <w:r w:rsidR="00452AB9">
        <w:rPr>
          <w:sz w:val="24"/>
          <w:szCs w:val="24"/>
        </w:rPr>
        <w:t xml:space="preserve">well ahead of the meeting </w:t>
      </w:r>
      <w:r>
        <w:rPr>
          <w:sz w:val="24"/>
          <w:szCs w:val="24"/>
        </w:rPr>
        <w:t xml:space="preserve">and request feedback or objections </w:t>
      </w:r>
      <w:r w:rsidR="00452AB9">
        <w:rPr>
          <w:sz w:val="24"/>
          <w:szCs w:val="24"/>
        </w:rPr>
        <w:t xml:space="preserve">to the </w:t>
      </w:r>
      <w:proofErr w:type="spellStart"/>
      <w:r w:rsidR="00452AB9">
        <w:rPr>
          <w:sz w:val="24"/>
          <w:szCs w:val="24"/>
        </w:rPr>
        <w:t>ToR</w:t>
      </w:r>
      <w:proofErr w:type="spellEnd"/>
      <w:r w:rsidR="00452AB9">
        <w:rPr>
          <w:sz w:val="24"/>
          <w:szCs w:val="24"/>
        </w:rPr>
        <w:t xml:space="preserve"> </w:t>
      </w:r>
      <w:r>
        <w:rPr>
          <w:sz w:val="24"/>
          <w:szCs w:val="24"/>
        </w:rPr>
        <w:t>as well as expressions of interest to participate in the SAG.</w:t>
      </w:r>
    </w:p>
    <w:p w:rsidR="00452AB9" w:rsidRDefault="00452AB9" w:rsidP="00D32718">
      <w:pPr>
        <w:rPr>
          <w:sz w:val="24"/>
          <w:szCs w:val="24"/>
          <w:lang w:val="en-GB"/>
        </w:rPr>
      </w:pPr>
      <w:r w:rsidRPr="00DC18EC">
        <w:rPr>
          <w:b/>
          <w:sz w:val="24"/>
          <w:szCs w:val="24"/>
          <w:u w:val="single"/>
          <w:lang w:val="en-GB"/>
        </w:rPr>
        <w:t xml:space="preserve">Action Point </w:t>
      </w:r>
      <w:r>
        <w:rPr>
          <w:b/>
          <w:sz w:val="24"/>
          <w:szCs w:val="24"/>
          <w:u w:val="single"/>
          <w:lang w:val="en-GB"/>
        </w:rPr>
        <w:t>5</w:t>
      </w:r>
      <w:r>
        <w:rPr>
          <w:sz w:val="24"/>
          <w:szCs w:val="24"/>
          <w:lang w:val="en-GB"/>
        </w:rPr>
        <w:t xml:space="preserve">: the </w:t>
      </w:r>
      <w:r w:rsidR="006432FC">
        <w:rPr>
          <w:sz w:val="24"/>
          <w:szCs w:val="24"/>
          <w:lang w:val="en-GB"/>
        </w:rPr>
        <w:t>GSC co-leads</w:t>
      </w:r>
      <w:r>
        <w:rPr>
          <w:sz w:val="24"/>
          <w:szCs w:val="24"/>
          <w:lang w:val="en-GB"/>
        </w:rPr>
        <w:t xml:space="preserve"> to develop an annotated agenda for the GSC Meeting and </w:t>
      </w:r>
      <w:r w:rsidR="006432FC">
        <w:rPr>
          <w:sz w:val="24"/>
          <w:szCs w:val="24"/>
          <w:lang w:val="en-GB"/>
        </w:rPr>
        <w:t>share</w:t>
      </w:r>
      <w:r>
        <w:rPr>
          <w:sz w:val="24"/>
          <w:szCs w:val="24"/>
          <w:lang w:val="en-GB"/>
        </w:rPr>
        <w:t xml:space="preserve"> </w:t>
      </w:r>
      <w:r w:rsidR="006432FC">
        <w:rPr>
          <w:sz w:val="24"/>
          <w:szCs w:val="24"/>
          <w:lang w:val="en-GB"/>
        </w:rPr>
        <w:t>with</w:t>
      </w:r>
      <w:r>
        <w:rPr>
          <w:sz w:val="24"/>
          <w:szCs w:val="24"/>
          <w:lang w:val="en-GB"/>
        </w:rPr>
        <w:t xml:space="preserve"> SAG members for </w:t>
      </w:r>
      <w:r w:rsidR="006432FC">
        <w:rPr>
          <w:sz w:val="24"/>
          <w:szCs w:val="24"/>
          <w:lang w:val="en-GB"/>
        </w:rPr>
        <w:t>advice</w:t>
      </w:r>
      <w:r>
        <w:rPr>
          <w:sz w:val="24"/>
          <w:szCs w:val="24"/>
          <w:lang w:val="en-GB"/>
        </w:rPr>
        <w:t xml:space="preserve"> </w:t>
      </w:r>
      <w:r w:rsidRPr="0017466E">
        <w:rPr>
          <w:sz w:val="24"/>
          <w:szCs w:val="24"/>
          <w:lang w:val="en-GB"/>
        </w:rPr>
        <w:t>by the end of September.</w:t>
      </w:r>
    </w:p>
    <w:p w:rsidR="00452AB9" w:rsidRPr="00452AB9" w:rsidRDefault="00452AB9" w:rsidP="00D32718">
      <w:pPr>
        <w:rPr>
          <w:sz w:val="24"/>
          <w:szCs w:val="24"/>
          <w:lang w:val="en-GB"/>
        </w:rPr>
      </w:pPr>
    </w:p>
    <w:p w:rsidR="00452AB9" w:rsidRPr="00452AB9" w:rsidRDefault="00452AB9" w:rsidP="00D32718">
      <w:pPr>
        <w:rPr>
          <w:b/>
          <w:sz w:val="24"/>
          <w:szCs w:val="24"/>
          <w:u w:val="single"/>
          <w:lang w:val="en-GB"/>
        </w:rPr>
      </w:pPr>
      <w:r w:rsidRPr="00452AB9">
        <w:rPr>
          <w:b/>
          <w:sz w:val="24"/>
          <w:szCs w:val="24"/>
          <w:u w:val="single"/>
          <w:lang w:val="en-GB"/>
        </w:rPr>
        <w:t>4. AOB</w:t>
      </w:r>
    </w:p>
    <w:p w:rsidR="00F1266F" w:rsidRDefault="00452AB9" w:rsidP="00D32718">
      <w:pPr>
        <w:ind w:right="-329"/>
        <w:rPr>
          <w:sz w:val="24"/>
          <w:szCs w:val="24"/>
          <w:lang w:val="en-GB"/>
        </w:rPr>
      </w:pPr>
      <w:r w:rsidRPr="00452AB9">
        <w:rPr>
          <w:sz w:val="24"/>
          <w:szCs w:val="24"/>
          <w:lang w:val="en-GB"/>
        </w:rPr>
        <w:t xml:space="preserve">Announcements for information: there will be an </w:t>
      </w:r>
      <w:r>
        <w:rPr>
          <w:sz w:val="24"/>
          <w:szCs w:val="24"/>
          <w:lang w:val="en-GB"/>
        </w:rPr>
        <w:t xml:space="preserve">IFRC </w:t>
      </w:r>
      <w:r w:rsidRPr="00452AB9">
        <w:rPr>
          <w:sz w:val="24"/>
          <w:szCs w:val="24"/>
        </w:rPr>
        <w:t xml:space="preserve">Inception Workshop on Developing a Disaster Risk Reduction Checklist for Lawmakers, </w:t>
      </w:r>
      <w:r>
        <w:rPr>
          <w:sz w:val="24"/>
          <w:szCs w:val="24"/>
        </w:rPr>
        <w:t xml:space="preserve">in </w:t>
      </w:r>
      <w:r w:rsidRPr="00452AB9">
        <w:rPr>
          <w:sz w:val="24"/>
          <w:szCs w:val="24"/>
        </w:rPr>
        <w:t xml:space="preserve">Geneva, </w:t>
      </w:r>
      <w:r>
        <w:rPr>
          <w:sz w:val="24"/>
          <w:szCs w:val="24"/>
        </w:rPr>
        <w:t>on October 12,</w:t>
      </w:r>
      <w:r w:rsidRPr="00452AB9">
        <w:rPr>
          <w:sz w:val="24"/>
          <w:szCs w:val="24"/>
        </w:rPr>
        <w:t xml:space="preserve"> 2012</w:t>
      </w:r>
      <w:r>
        <w:rPr>
          <w:sz w:val="24"/>
          <w:szCs w:val="24"/>
          <w:lang w:val="en-GB"/>
        </w:rPr>
        <w:t>.</w:t>
      </w:r>
    </w:p>
    <w:p w:rsidR="00452AB9" w:rsidRDefault="00452AB9" w:rsidP="00D32718">
      <w:pPr>
        <w:ind w:right="-329"/>
        <w:rPr>
          <w:sz w:val="24"/>
          <w:szCs w:val="24"/>
          <w:lang w:val="en-GB"/>
        </w:rPr>
      </w:pPr>
      <w:proofErr w:type="gramStart"/>
      <w:r>
        <w:rPr>
          <w:sz w:val="24"/>
          <w:szCs w:val="24"/>
          <w:lang w:val="en-GB"/>
        </w:rPr>
        <w:t>Next GSC SAG teleconference to be held at the end of September.</w:t>
      </w:r>
      <w:proofErr w:type="gramEnd"/>
    </w:p>
    <w:p w:rsidR="00452AB9" w:rsidRPr="00452AB9" w:rsidRDefault="00452AB9" w:rsidP="00D32718">
      <w:pPr>
        <w:ind w:right="-329"/>
        <w:rPr>
          <w:sz w:val="24"/>
          <w:szCs w:val="24"/>
          <w:lang w:val="en-GB"/>
        </w:rPr>
      </w:pPr>
    </w:p>
    <w:sectPr w:rsidR="00452AB9" w:rsidRPr="00452AB9" w:rsidSect="00F1266F">
      <w:headerReference w:type="default" r:id="rId9"/>
      <w:footerReference w:type="default" r:id="rId10"/>
      <w:pgSz w:w="11907" w:h="16839" w:code="9"/>
      <w:pgMar w:top="1135"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A20" w:rsidRDefault="006B4A20" w:rsidP="0062066B">
      <w:pPr>
        <w:spacing w:after="0" w:line="240" w:lineRule="auto"/>
      </w:pPr>
      <w:r>
        <w:separator/>
      </w:r>
    </w:p>
  </w:endnote>
  <w:endnote w:type="continuationSeparator" w:id="0">
    <w:p w:rsidR="006B4A20" w:rsidRDefault="006B4A20" w:rsidP="00620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922" w:rsidRDefault="00F22922">
    <w:pPr>
      <w:pStyle w:val="Footer"/>
      <w:pBdr>
        <w:top w:val="thinThickSmallGap" w:sz="24" w:space="1" w:color="622423" w:themeColor="accent2" w:themeShade="7F"/>
      </w:pBdr>
      <w:rPr>
        <w:rFonts w:asciiTheme="majorHAnsi" w:hAnsiTheme="majorHAnsi"/>
      </w:rPr>
    </w:pPr>
    <w:r>
      <w:t>Draft Summary Record and Action Points GSC 1</w:t>
    </w:r>
    <w:r w:rsidRPr="00F22922">
      <w:rPr>
        <w:vertAlign w:val="superscript"/>
      </w:rPr>
      <w:t>st</w:t>
    </w:r>
    <w:r>
      <w:t xml:space="preserve"> SAG – 10</w:t>
    </w:r>
    <w:r w:rsidRPr="00F22922">
      <w:rPr>
        <w:vertAlign w:val="superscript"/>
      </w:rPr>
      <w:t>th</w:t>
    </w:r>
    <w:r>
      <w:t xml:space="preserve"> Sept., 2012</w:t>
    </w:r>
    <w:r>
      <w:rPr>
        <w:rFonts w:asciiTheme="majorHAnsi" w:hAnsiTheme="majorHAnsi"/>
      </w:rPr>
      <w:ptab w:relativeTo="margin" w:alignment="right" w:leader="none"/>
    </w:r>
    <w:r>
      <w:rPr>
        <w:rFonts w:asciiTheme="majorHAnsi" w:hAnsiTheme="majorHAnsi"/>
      </w:rPr>
      <w:t xml:space="preserve">Page </w:t>
    </w:r>
    <w:r w:rsidR="006B4A20">
      <w:fldChar w:fldCharType="begin"/>
    </w:r>
    <w:r w:rsidR="006B4A20">
      <w:instrText xml:space="preserve"> PAGE   \* MERGEFORMAT </w:instrText>
    </w:r>
    <w:r w:rsidR="006B4A20">
      <w:fldChar w:fldCharType="separate"/>
    </w:r>
    <w:r w:rsidR="00CD5B58" w:rsidRPr="00CD5B58">
      <w:rPr>
        <w:rFonts w:asciiTheme="majorHAnsi" w:hAnsiTheme="majorHAnsi"/>
        <w:noProof/>
      </w:rPr>
      <w:t>1</w:t>
    </w:r>
    <w:r w:rsidR="006B4A20">
      <w:rPr>
        <w:rFonts w:asciiTheme="majorHAnsi" w:hAnsiTheme="majorHAnsi"/>
        <w:noProof/>
      </w:rPr>
      <w:fldChar w:fldCharType="end"/>
    </w:r>
  </w:p>
  <w:p w:rsidR="00F22922" w:rsidRDefault="00F229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A20" w:rsidRDefault="006B4A20" w:rsidP="0062066B">
      <w:pPr>
        <w:spacing w:after="0" w:line="240" w:lineRule="auto"/>
      </w:pPr>
      <w:r>
        <w:separator/>
      </w:r>
    </w:p>
  </w:footnote>
  <w:footnote w:type="continuationSeparator" w:id="0">
    <w:p w:rsidR="006B4A20" w:rsidRDefault="006B4A20" w:rsidP="006206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2FF" w:rsidRPr="00860223" w:rsidRDefault="00065F87" w:rsidP="0062066B">
    <w:pPr>
      <w:pStyle w:val="NoSpacing"/>
      <w:ind w:left="1418"/>
      <w:rPr>
        <w:b/>
        <w:color w:val="984806"/>
        <w:sz w:val="32"/>
        <w:szCs w:val="32"/>
      </w:rPr>
    </w:pPr>
    <w:r>
      <w:rPr>
        <w:noProof/>
      </w:rPr>
      <w:drawing>
        <wp:anchor distT="0" distB="0" distL="114300" distR="114300" simplePos="0" relativeHeight="251657728" behindDoc="0" locked="0" layoutInCell="1" allowOverlap="1">
          <wp:simplePos x="0" y="0"/>
          <wp:positionH relativeFrom="column">
            <wp:posOffset>127000</wp:posOffset>
          </wp:positionH>
          <wp:positionV relativeFrom="paragraph">
            <wp:posOffset>-127000</wp:posOffset>
          </wp:positionV>
          <wp:extent cx="691515" cy="604520"/>
          <wp:effectExtent l="19050" t="0" r="0" b="0"/>
          <wp:wrapSquare wrapText="bothSides"/>
          <wp:docPr id="2" name="Picture 2" descr="Descrip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Logo"/>
                  <pic:cNvPicPr>
                    <a:picLocks noChangeAspect="1" noChangeArrowheads="1"/>
                  </pic:cNvPicPr>
                </pic:nvPicPr>
                <pic:blipFill>
                  <a:blip r:embed="rId1"/>
                  <a:srcRect/>
                  <a:stretch>
                    <a:fillRect/>
                  </a:stretch>
                </pic:blipFill>
                <pic:spPr bwMode="auto">
                  <a:xfrm>
                    <a:off x="0" y="0"/>
                    <a:ext cx="691515" cy="604520"/>
                  </a:xfrm>
                  <a:prstGeom prst="rect">
                    <a:avLst/>
                  </a:prstGeom>
                  <a:noFill/>
                  <a:ln w="9525">
                    <a:noFill/>
                    <a:miter lim="800000"/>
                    <a:headEnd/>
                    <a:tailEnd/>
                  </a:ln>
                </pic:spPr>
              </pic:pic>
            </a:graphicData>
          </a:graphic>
        </wp:anchor>
      </w:drawing>
    </w:r>
    <w:r w:rsidR="00D212FF" w:rsidRPr="00860223">
      <w:rPr>
        <w:b/>
        <w:color w:val="984806"/>
        <w:sz w:val="32"/>
        <w:szCs w:val="32"/>
      </w:rPr>
      <w:t>Global Shelter Cluster</w:t>
    </w:r>
  </w:p>
  <w:p w:rsidR="00D212FF" w:rsidRPr="00860223" w:rsidRDefault="00D212FF" w:rsidP="0062066B">
    <w:pPr>
      <w:pStyle w:val="NoSpacing"/>
      <w:ind w:left="1418"/>
      <w:rPr>
        <w:color w:val="7F7F7F"/>
        <w:sz w:val="20"/>
        <w:szCs w:val="20"/>
      </w:rPr>
    </w:pPr>
    <w:r w:rsidRPr="00860223">
      <w:rPr>
        <w:color w:val="7F7F7F"/>
        <w:sz w:val="20"/>
        <w:szCs w:val="20"/>
      </w:rPr>
      <w:t>Coordinating Humanitarian Shelter</w:t>
    </w:r>
  </w:p>
  <w:p w:rsidR="00D212FF" w:rsidRDefault="00D212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57002"/>
    <w:multiLevelType w:val="hybridMultilevel"/>
    <w:tmpl w:val="51A47A1E"/>
    <w:lvl w:ilvl="0" w:tplc="4F5617E0">
      <w:start w:val="1"/>
      <w:numFmt w:val="decimal"/>
      <w:lvlText w:val="%1."/>
      <w:lvlJc w:val="left"/>
      <w:pPr>
        <w:ind w:left="76" w:hanging="360"/>
      </w:pPr>
      <w:rPr>
        <w:rFonts w:hint="default"/>
        <w:b/>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
    <w:nsid w:val="05C62D31"/>
    <w:multiLevelType w:val="hybridMultilevel"/>
    <w:tmpl w:val="55A61ABC"/>
    <w:lvl w:ilvl="0" w:tplc="04090001">
      <w:start w:val="1"/>
      <w:numFmt w:val="bullet"/>
      <w:lvlText w:val=""/>
      <w:lvlJc w:val="left"/>
      <w:pPr>
        <w:ind w:left="436" w:hanging="360"/>
      </w:pPr>
      <w:rPr>
        <w:rFonts w:ascii="Symbol" w:hAnsi="Symbol" w:hint="default"/>
      </w:rPr>
    </w:lvl>
    <w:lvl w:ilvl="1" w:tplc="04090003">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
    <w:nsid w:val="180B01E8"/>
    <w:multiLevelType w:val="hybridMultilevel"/>
    <w:tmpl w:val="A1EA0442"/>
    <w:lvl w:ilvl="0" w:tplc="B27A769C">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3">
    <w:nsid w:val="47304824"/>
    <w:multiLevelType w:val="hybridMultilevel"/>
    <w:tmpl w:val="80501D6C"/>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4">
    <w:nsid w:val="4891342A"/>
    <w:multiLevelType w:val="hybridMultilevel"/>
    <w:tmpl w:val="BA668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05147AC"/>
    <w:multiLevelType w:val="hybridMultilevel"/>
    <w:tmpl w:val="28025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F2C3469"/>
    <w:multiLevelType w:val="hybridMultilevel"/>
    <w:tmpl w:val="B0E24912"/>
    <w:lvl w:ilvl="0" w:tplc="6DF26B88">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7">
    <w:nsid w:val="793A0236"/>
    <w:multiLevelType w:val="hybridMultilevel"/>
    <w:tmpl w:val="CCC2DA90"/>
    <w:lvl w:ilvl="0" w:tplc="E634E236">
      <w:start w:val="15"/>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DEA3DAF"/>
    <w:multiLevelType w:val="hybridMultilevel"/>
    <w:tmpl w:val="595CAC58"/>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6"/>
  </w:num>
  <w:num w:numId="6">
    <w:abstractNumId w:val="8"/>
  </w:num>
  <w:num w:numId="7">
    <w:abstractNumId w:val="3"/>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2066B"/>
    <w:rsid w:val="00065F87"/>
    <w:rsid w:val="000B144E"/>
    <w:rsid w:val="000B49E1"/>
    <w:rsid w:val="000C02AE"/>
    <w:rsid w:val="000D3EA9"/>
    <w:rsid w:val="000E6DD9"/>
    <w:rsid w:val="0013746D"/>
    <w:rsid w:val="00145A35"/>
    <w:rsid w:val="0017466E"/>
    <w:rsid w:val="001A0E58"/>
    <w:rsid w:val="001A5FAB"/>
    <w:rsid w:val="001D1EF4"/>
    <w:rsid w:val="00216A8E"/>
    <w:rsid w:val="00235D3B"/>
    <w:rsid w:val="00253AEB"/>
    <w:rsid w:val="0029157A"/>
    <w:rsid w:val="00291A43"/>
    <w:rsid w:val="00293B47"/>
    <w:rsid w:val="002B1F74"/>
    <w:rsid w:val="002C7216"/>
    <w:rsid w:val="00306F09"/>
    <w:rsid w:val="00313A61"/>
    <w:rsid w:val="00326E4B"/>
    <w:rsid w:val="00362AE1"/>
    <w:rsid w:val="00366E70"/>
    <w:rsid w:val="00390E22"/>
    <w:rsid w:val="003A7E70"/>
    <w:rsid w:val="003B79F9"/>
    <w:rsid w:val="003C3312"/>
    <w:rsid w:val="003D15F2"/>
    <w:rsid w:val="003D7C84"/>
    <w:rsid w:val="00432054"/>
    <w:rsid w:val="00446B8D"/>
    <w:rsid w:val="004519C1"/>
    <w:rsid w:val="00452AB9"/>
    <w:rsid w:val="004D667F"/>
    <w:rsid w:val="00502BA6"/>
    <w:rsid w:val="0058791E"/>
    <w:rsid w:val="00611911"/>
    <w:rsid w:val="0062066B"/>
    <w:rsid w:val="00632324"/>
    <w:rsid w:val="006432FC"/>
    <w:rsid w:val="00650A9E"/>
    <w:rsid w:val="00663CE7"/>
    <w:rsid w:val="00684147"/>
    <w:rsid w:val="006B4A20"/>
    <w:rsid w:val="006C7299"/>
    <w:rsid w:val="006E20FB"/>
    <w:rsid w:val="00742415"/>
    <w:rsid w:val="00746371"/>
    <w:rsid w:val="00771FBC"/>
    <w:rsid w:val="007D3523"/>
    <w:rsid w:val="0080630A"/>
    <w:rsid w:val="008224ED"/>
    <w:rsid w:val="00827E2A"/>
    <w:rsid w:val="00830F5D"/>
    <w:rsid w:val="0083654D"/>
    <w:rsid w:val="00861836"/>
    <w:rsid w:val="0086633E"/>
    <w:rsid w:val="008773C8"/>
    <w:rsid w:val="00883156"/>
    <w:rsid w:val="008C2CB2"/>
    <w:rsid w:val="0092740A"/>
    <w:rsid w:val="009401BD"/>
    <w:rsid w:val="009560E3"/>
    <w:rsid w:val="00990269"/>
    <w:rsid w:val="00994C67"/>
    <w:rsid w:val="009A2AF8"/>
    <w:rsid w:val="009C6991"/>
    <w:rsid w:val="009F153C"/>
    <w:rsid w:val="00A42E54"/>
    <w:rsid w:val="00A83E74"/>
    <w:rsid w:val="00A86226"/>
    <w:rsid w:val="00A8723F"/>
    <w:rsid w:val="00AF6C07"/>
    <w:rsid w:val="00AF6F12"/>
    <w:rsid w:val="00B5378B"/>
    <w:rsid w:val="00B764A1"/>
    <w:rsid w:val="00B80823"/>
    <w:rsid w:val="00BC53A4"/>
    <w:rsid w:val="00BC69F6"/>
    <w:rsid w:val="00BD6922"/>
    <w:rsid w:val="00C43DD1"/>
    <w:rsid w:val="00C52220"/>
    <w:rsid w:val="00C75444"/>
    <w:rsid w:val="00C76BCE"/>
    <w:rsid w:val="00CA3CA8"/>
    <w:rsid w:val="00CA60E1"/>
    <w:rsid w:val="00CD5B58"/>
    <w:rsid w:val="00CE6A82"/>
    <w:rsid w:val="00D05218"/>
    <w:rsid w:val="00D212FF"/>
    <w:rsid w:val="00D24A4B"/>
    <w:rsid w:val="00D315A5"/>
    <w:rsid w:val="00D32718"/>
    <w:rsid w:val="00D3500A"/>
    <w:rsid w:val="00D51248"/>
    <w:rsid w:val="00D77186"/>
    <w:rsid w:val="00D958BA"/>
    <w:rsid w:val="00DB59D6"/>
    <w:rsid w:val="00DB6C07"/>
    <w:rsid w:val="00DC18EC"/>
    <w:rsid w:val="00DC7ABE"/>
    <w:rsid w:val="00DF02D0"/>
    <w:rsid w:val="00E53107"/>
    <w:rsid w:val="00E83605"/>
    <w:rsid w:val="00F10537"/>
    <w:rsid w:val="00F1266F"/>
    <w:rsid w:val="00F1308C"/>
    <w:rsid w:val="00F227CF"/>
    <w:rsid w:val="00F22922"/>
    <w:rsid w:val="00F468AE"/>
    <w:rsid w:val="00F54243"/>
    <w:rsid w:val="00FE06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44E"/>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066B"/>
    <w:pPr>
      <w:tabs>
        <w:tab w:val="center" w:pos="4680"/>
        <w:tab w:val="right" w:pos="9360"/>
      </w:tabs>
    </w:pPr>
  </w:style>
  <w:style w:type="character" w:customStyle="1" w:styleId="HeaderChar">
    <w:name w:val="Header Char"/>
    <w:link w:val="Header"/>
    <w:uiPriority w:val="99"/>
    <w:rsid w:val="0062066B"/>
    <w:rPr>
      <w:sz w:val="22"/>
      <w:szCs w:val="22"/>
    </w:rPr>
  </w:style>
  <w:style w:type="paragraph" w:styleId="Footer">
    <w:name w:val="footer"/>
    <w:basedOn w:val="Normal"/>
    <w:link w:val="FooterChar"/>
    <w:uiPriority w:val="99"/>
    <w:unhideWhenUsed/>
    <w:rsid w:val="0062066B"/>
    <w:pPr>
      <w:tabs>
        <w:tab w:val="center" w:pos="4680"/>
        <w:tab w:val="right" w:pos="9360"/>
      </w:tabs>
    </w:pPr>
  </w:style>
  <w:style w:type="character" w:customStyle="1" w:styleId="FooterChar">
    <w:name w:val="Footer Char"/>
    <w:link w:val="Footer"/>
    <w:uiPriority w:val="99"/>
    <w:rsid w:val="0062066B"/>
    <w:rPr>
      <w:sz w:val="22"/>
      <w:szCs w:val="22"/>
    </w:rPr>
  </w:style>
  <w:style w:type="paragraph" w:styleId="NoSpacing">
    <w:name w:val="No Spacing"/>
    <w:uiPriority w:val="1"/>
    <w:qFormat/>
    <w:rsid w:val="0062066B"/>
    <w:rPr>
      <w:sz w:val="22"/>
      <w:szCs w:val="22"/>
      <w:lang w:val="en-US" w:eastAsia="en-US"/>
    </w:rPr>
  </w:style>
  <w:style w:type="character" w:styleId="Hyperlink">
    <w:name w:val="Hyperlink"/>
    <w:uiPriority w:val="99"/>
    <w:unhideWhenUsed/>
    <w:rsid w:val="008C2CB2"/>
    <w:rPr>
      <w:color w:val="0000FF"/>
      <w:u w:val="single"/>
    </w:rPr>
  </w:style>
  <w:style w:type="paragraph" w:styleId="BalloonText">
    <w:name w:val="Balloon Text"/>
    <w:basedOn w:val="Normal"/>
    <w:link w:val="BalloonTextChar"/>
    <w:uiPriority w:val="99"/>
    <w:semiHidden/>
    <w:unhideWhenUsed/>
    <w:rsid w:val="008C2CB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C2CB2"/>
    <w:rPr>
      <w:rFonts w:ascii="Tahoma" w:hAnsi="Tahoma" w:cs="Tahoma"/>
      <w:sz w:val="16"/>
      <w:szCs w:val="16"/>
    </w:rPr>
  </w:style>
  <w:style w:type="character" w:styleId="CommentReference">
    <w:name w:val="annotation reference"/>
    <w:uiPriority w:val="99"/>
    <w:semiHidden/>
    <w:unhideWhenUsed/>
    <w:rsid w:val="00746371"/>
    <w:rPr>
      <w:sz w:val="16"/>
      <w:szCs w:val="16"/>
    </w:rPr>
  </w:style>
  <w:style w:type="paragraph" w:styleId="CommentText">
    <w:name w:val="annotation text"/>
    <w:basedOn w:val="Normal"/>
    <w:link w:val="CommentTextChar"/>
    <w:uiPriority w:val="99"/>
    <w:semiHidden/>
    <w:unhideWhenUsed/>
    <w:rsid w:val="00746371"/>
    <w:rPr>
      <w:sz w:val="20"/>
      <w:szCs w:val="20"/>
    </w:rPr>
  </w:style>
  <w:style w:type="character" w:customStyle="1" w:styleId="CommentTextChar">
    <w:name w:val="Comment Text Char"/>
    <w:basedOn w:val="DefaultParagraphFont"/>
    <w:link w:val="CommentText"/>
    <w:uiPriority w:val="99"/>
    <w:semiHidden/>
    <w:rsid w:val="00746371"/>
  </w:style>
  <w:style w:type="paragraph" w:styleId="CommentSubject">
    <w:name w:val="annotation subject"/>
    <w:basedOn w:val="CommentText"/>
    <w:next w:val="CommentText"/>
    <w:link w:val="CommentSubjectChar"/>
    <w:uiPriority w:val="99"/>
    <w:semiHidden/>
    <w:unhideWhenUsed/>
    <w:rsid w:val="00746371"/>
    <w:rPr>
      <w:b/>
      <w:bCs/>
    </w:rPr>
  </w:style>
  <w:style w:type="character" w:customStyle="1" w:styleId="CommentSubjectChar">
    <w:name w:val="Comment Subject Char"/>
    <w:link w:val="CommentSubject"/>
    <w:uiPriority w:val="99"/>
    <w:semiHidden/>
    <w:rsid w:val="00746371"/>
    <w:rPr>
      <w:b/>
      <w:bCs/>
    </w:rPr>
  </w:style>
  <w:style w:type="paragraph" w:styleId="Revision">
    <w:name w:val="Revision"/>
    <w:hidden/>
    <w:uiPriority w:val="99"/>
    <w:semiHidden/>
    <w:rsid w:val="00D3500A"/>
    <w:rPr>
      <w:sz w:val="22"/>
      <w:szCs w:val="22"/>
      <w:lang w:val="en-US" w:eastAsia="en-US"/>
    </w:rPr>
  </w:style>
  <w:style w:type="character" w:styleId="FollowedHyperlink">
    <w:name w:val="FollowedHyperlink"/>
    <w:basedOn w:val="DefaultParagraphFont"/>
    <w:uiPriority w:val="99"/>
    <w:semiHidden/>
    <w:unhideWhenUsed/>
    <w:rsid w:val="003D15F2"/>
    <w:rPr>
      <w:color w:val="800080" w:themeColor="followedHyperlink"/>
      <w:u w:val="single"/>
    </w:rPr>
  </w:style>
  <w:style w:type="paragraph" w:styleId="ListParagraph">
    <w:name w:val="List Paragraph"/>
    <w:basedOn w:val="Normal"/>
    <w:uiPriority w:val="34"/>
    <w:qFormat/>
    <w:rsid w:val="0086183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ff2b4bb9c8044d88061963b2a68513a xmlns="96664bca-06c0-4657-b6f9-0a997f5ff9b9">
      <Terms xmlns="http://schemas.microsoft.com/office/infopath/2007/PartnerControls"/>
    </mff2b4bb9c8044d88061963b2a68513a>
    <Inter_x0020_Cluster xmlns="96664bca-06c0-4657-b6f9-0a997f5ff9b9">false</Inter_x0020_Cluster>
    <e7570bd437624e0480332ee2423de9d8 xmlns="96664bca-06c0-4657-b6f9-0a997f5ff9b9">
      <Terms xmlns="http://schemas.microsoft.com/office/infopath/2007/PartnerControls"/>
    </e7570bd437624e0480332ee2423de9d8>
    <Cross_x0020_Cutting xmlns="96664bca-06c0-4657-b6f9-0a997f5ff9b9">false</Cross_x0020_Cutting>
    <Is_x0020_Key_x0020_Document1 xmlns="c2760211-3e43-4ff7-a9ea-22e8b7d99117">false</Is_x0020_Key_x0020_Document1>
    <p4235251fcc1450fb6d384a4ad55daef xmlns="96664bca-06c0-4657-b6f9-0a997f5ff9b9">
      <Terms xmlns="http://schemas.microsoft.com/office/infopath/2007/PartnerControls"/>
    </p4235251fcc1450fb6d384a4ad55daef>
    <Site_x0020_TypeTaxHTField0 xmlns="c2760211-3e43-4ff7-a9ea-22e8b7d99117">
      <Terms xmlns="http://schemas.microsoft.com/office/infopath/2007/PartnerControls"/>
    </Site_x0020_TypeTaxHTField0>
    <g7e01d2410934a95afa409e0dbebe315 xmlns="96664bca-06c0-4657-b6f9-0a997f5ff9b9">
      <Terms xmlns="http://schemas.microsoft.com/office/infopath/2007/PartnerControls"/>
    </g7e01d2410934a95afa409e0dbebe315>
    <hd9d801fa33a4aa2b8220e3e5f4d4756 xmlns="96664bca-06c0-4657-b6f9-0a997f5ff9b9">
      <Terms xmlns="http://schemas.microsoft.com/office/infopath/2007/PartnerControls"/>
    </hd9d801fa33a4aa2b8220e3e5f4d4756>
    <Event_x0020_Month xmlns="96664bca-06c0-4657-b6f9-0a997f5ff9b9" xsi:nil="true"/>
    <CountryTaxHTField0 xmlns="c2760211-3e43-4ff7-a9ea-22e8b7d99117">
      <Terms xmlns="http://schemas.microsoft.com/office/infopath/2007/PartnerControls"/>
    </CountryTaxHTField0>
    <Shelter_x0020_Technical xmlns="96664bca-06c0-4657-b6f9-0a997f5ff9b9">false</Shelter_x0020_Technical>
    <Degree_x0020_Of_x0020_DisplacementTaxHTField0 xmlns="c2760211-3e43-4ff7-a9ea-22e8b7d99117">
      <Terms xmlns="http://schemas.microsoft.com/office/infopath/2007/PartnerControls"/>
    </Degree_x0020_Of_x0020_DisplacementTaxHTField0>
    <Is_x0020_Cluster_x0020_Management_x003f_ xmlns="96664bca-06c0-4657-b6f9-0a997f5ff9b9">true</Is_x0020_Cluster_x0020_Management_x003f_>
    <IM xmlns="96664bca-06c0-4657-b6f9-0a997f5ff9b9">false</IM>
    <Event_x0020_Day xmlns="96664bca-06c0-4657-b6f9-0a997f5ff9b9" xsi:nil="true"/>
    <TaxKeywordTaxHTField xmlns="96664bca-06c0-4657-b6f9-0a997f5ff9b9">
      <Terms xmlns="http://schemas.microsoft.com/office/infopath/2007/PartnerControls">
        <TermInfo xmlns="http://schemas.microsoft.com/office/infopath/2007/PartnerControls">
          <TermName xmlns="http://schemas.microsoft.com/office/infopath/2007/PartnerControls">Meeting Minutes</TermName>
          <TermId xmlns="http://schemas.microsoft.com/office/infopath/2007/PartnerControls">073dd3fd-2ae4-4873-a4a7-3498e6b393b4</TermId>
        </TermInfo>
        <TermInfo xmlns="http://schemas.microsoft.com/office/infopath/2007/PartnerControls">
          <TermName xmlns="http://schemas.microsoft.com/office/infopath/2007/PartnerControls">SAG</TermName>
          <TermId xmlns="http://schemas.microsoft.com/office/infopath/2007/PartnerControls">d22a800b-11e8-4369-bc50-19aadb86db2e</TermId>
        </TermInfo>
      </Terms>
    </TaxKeywordTaxHTField>
    <ied6aaf0461f439496f935d3461379e0 xmlns="96664bca-06c0-4657-b6f9-0a997f5ff9b9">
      <Terms xmlns="http://schemas.microsoft.com/office/infopath/2007/PartnerControls"/>
    </ied6aaf0461f439496f935d3461379e0>
    <Is_x0020_Reference_x0020_Doc xmlns="96664bca-06c0-4657-b6f9-0a997f5ff9b9">false</Is_x0020_Reference_x0020_Doc>
    <Event_x0020_Year xmlns="96664bca-06c0-4657-b6f9-0a997f5ff9b9" xsi:nil="true"/>
    <A_x002c_M_x0020_and_x0020_E xmlns="96664bca-06c0-4657-b6f9-0a997f5ff9b9">false</A_x002c_M_x0020_and_x0020_E>
    <Event_x0020_TypeTaxHTField0 xmlns="c2760211-3e43-4ff7-a9ea-22e8b7d99117">
      <Terms xmlns="http://schemas.microsoft.com/office/infopath/2007/PartnerControls"/>
    </Event_x0020_TypeTaxHTField0>
    <ff39aabcbcfa4b29888983c5e6d736f9 xmlns="96664bca-06c0-4657-b6f9-0a997f5ff9b9">
      <Terms xmlns="http://schemas.microsoft.com/office/infopath/2007/PartnerControls"/>
    </ff39aabcbcfa4b29888983c5e6d736f9>
    <e6f2ccbddc7344129cbcce7800e6bf7e xmlns="96664bca-06c0-4657-b6f9-0a997f5ff9b9">
      <Terms xmlns="http://schemas.microsoft.com/office/infopath/2007/PartnerControls"/>
    </e6f2ccbddc7344129cbcce7800e6bf7e>
    <g2834a0a4b5b445382f80b4d1c20b873 xmlns="96664bca-06c0-4657-b6f9-0a997f5ff9b9">
      <Terms xmlns="http://schemas.microsoft.com/office/infopath/2007/PartnerControls"/>
    </g2834a0a4b5b445382f80b4d1c20b873>
    <Document_x0020_Description xmlns="96664bca-06c0-4657-b6f9-0a997f5ff9b9">Draft of summary records and action points of the SAG teleconference.</Document_x0020_Description>
    <Websio_x0020_Document_x0020_Preview xmlns="96664bca-06c0-4657-b6f9-0a997f5ff9b9">/Global/_layouts/WebsioPreviewField/preview.aspx?ID=fdd1cf9f-550d-43e9-81f2-b9b08b453237&amp;WebID=30d679d3-1a3d-45e2-8217-3a6e66821850&amp;SiteID=0e29c24b-3e6a-4c7c-8cc1-69b27805b55c</Websio_x0020_Document_x0020_Preview>
    <b1a5a839b88a4a15abdc90cae864525c xmlns="96664bca-06c0-4657-b6f9-0a997f5ff9b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53eb1c9d-8416-419a-9260-1df8e70b86c2</TermId>
        </TermInfo>
      </Terms>
    </b1a5a839b88a4a15abdc90cae864525c>
    <p866212cea484a06bc999f7bb36c5e20 xmlns="96664bca-06c0-4657-b6f9-0a997f5ff9b9">
      <Terms xmlns="http://schemas.microsoft.com/office/infopath/2007/PartnerControls"/>
    </p866212cea484a06bc999f7bb36c5e20>
    <RoutingRuleDescription xmlns="http://schemas.microsoft.com/sharepoint/v3" xsi:nil="true"/>
    <Publishing_x0020_Agency1 xmlns="96664bca-06c0-4657-b6f9-0a997f5ff9b9" xsi:nil="true"/>
    <fbbb2add3bda4432ae4dea6625736703 xmlns="96664bca-06c0-4657-b6f9-0a997f5ff9b9">
      <Terms xmlns="http://schemas.microsoft.com/office/infopath/2007/PartnerControls"/>
    </fbbb2add3bda4432ae4dea6625736703>
    <TaxCatchAll xmlns="96664bca-06c0-4657-b6f9-0a997f5ff9b9">
      <Value>335</Value>
      <Value>271</Value>
      <Value>115</Value>
    </TaxCatchAll>
    <Shelter_x0020_Programming xmlns="96664bca-06c0-4657-b6f9-0a997f5ff9b9">false</Shelter_x0020_Programming>
    <Status_x0020_Of_x0020_SiteTaxHTField0 xmlns="44d82dea-fc32-4e1e-a3c6-c3136ef66f65">
      <Terms xmlns="http://schemas.microsoft.com/office/infopath/2007/PartnerControls"/>
    </Status_x0020_Of_x0020_SiteTaxHTField0>
    <Shelter_x0020_Planning xmlns="96664bca-06c0-4657-b6f9-0a997f5ff9b9">false</Shelter_x0020_Planning>
    <Media_x0020_Comms xmlns="96664bca-06c0-4657-b6f9-0a997f5ff9b9">false</Media_x0020_Comms>
    <a83348d14d814196bcaad6bde9cb9d0c xmlns="96664bca-06c0-4657-b6f9-0a997f5ff9b9">
      <Terms xmlns="http://schemas.microsoft.com/office/infopath/2007/PartnerControls"/>
    </a83348d14d814196bcaad6bde9cb9d0c>
    <RegionTaxHTField0 xmlns="c2760211-3e43-4ff7-a9ea-22e8b7d99117">
      <Terms xmlns="http://schemas.microsoft.com/office/infopath/2007/PartnerControls"/>
    </RegionTaxHTField0>
    <Damage_x0020_LocationTaxHTField0 xmlns="44d82dea-fc32-4e1e-a3c6-c3136ef66f65">
      <Terms xmlns="http://schemas.microsoft.com/office/infopath/2007/PartnerControls"/>
    </Damage_x0020_LocationTaxHTField0>
    <NFI_x0020_Guidance xmlns="96664bca-06c0-4657-b6f9-0a997f5ff9b9">false</NFI_x0020_Guidance>
    <p9d35d47f93d40ab99282662ef2417ca xmlns="96664bca-06c0-4657-b6f9-0a997f5ff9b9">
      <Terms xmlns="http://schemas.microsoft.com/office/infopath/2007/PartnerControls"/>
    </p9d35d47f93d40ab99282662ef2417ca>
    <Report_x0020_Date xmlns="96664bca-06c0-4657-b6f9-0a997f5ff9b9">2012-09-10T00:00:00+00:00</Report_x0020_Date>
    <Current_x0020_Lead_x0020_AgencyTaxHTField0 xmlns="410da107-b4b9-4416-82f0-a17ea7b4313c">
      <Terms xmlns="http://schemas.microsoft.com/office/infopath/2007/PartnerControls"/>
    </Current_x0020_Lead_x0020_AgencyTaxHTField0>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s" ma:contentTypeID="0x010100AA7AFC8FE433CD4B94E991D812AE17EB00F37795F16C02B54FA333B83379F14DC9" ma:contentTypeVersion="77" ma:contentTypeDescription="" ma:contentTypeScope="" ma:versionID="b538bbdbf0b6ae43f63b4c24a2c91651">
  <xsd:schema xmlns:xsd="http://www.w3.org/2001/XMLSchema" xmlns:xs="http://www.w3.org/2001/XMLSchema" xmlns:p="http://schemas.microsoft.com/office/2006/metadata/properties" xmlns:ns1="http://schemas.microsoft.com/sharepoint/v3" xmlns:ns2="96664bca-06c0-4657-b6f9-0a997f5ff9b9" xmlns:ns3="c2760211-3e43-4ff7-a9ea-22e8b7d99117" xmlns:ns4="410da107-b4b9-4416-82f0-a17ea7b4313c" xmlns:ns5="44d82dea-fc32-4e1e-a3c6-c3136ef66f65" targetNamespace="http://schemas.microsoft.com/office/2006/metadata/properties" ma:root="true" ma:fieldsID="0a4868bf48d678714e130991e8c44800" ns1:_="" ns2:_="" ns3:_="" ns4:_="" ns5:_="">
    <xsd:import namespace="http://schemas.microsoft.com/sharepoint/v3"/>
    <xsd:import namespace="96664bca-06c0-4657-b6f9-0a997f5ff9b9"/>
    <xsd:import namespace="c2760211-3e43-4ff7-a9ea-22e8b7d99117"/>
    <xsd:import namespace="410da107-b4b9-4416-82f0-a17ea7b4313c"/>
    <xsd:import namespace="44d82dea-fc32-4e1e-a3c6-c3136ef66f65"/>
    <xsd:element name="properties">
      <xsd:complexType>
        <xsd:sequence>
          <xsd:element name="documentManagement">
            <xsd:complexType>
              <xsd:all>
                <xsd:element ref="ns2:Document_x0020_Description" minOccurs="0"/>
                <xsd:element ref="ns2:Report_x0020_Date" minOccurs="0"/>
                <xsd:element ref="ns2:Publishing_x0020_Agency1" minOccurs="0"/>
                <xsd:element ref="ns3:Is_x0020_Key_x0020_Document1" minOccurs="0"/>
                <xsd:element ref="ns2:Is_x0020_Reference_x0020_Doc" minOccurs="0"/>
                <xsd:element ref="ns2:Is_x0020_Cluster_x0020_Management_x003f_" minOccurs="0"/>
                <xsd:element ref="ns2:Inter_x0020_Cluster" minOccurs="0"/>
                <xsd:element ref="ns2:IM" minOccurs="0"/>
                <xsd:element ref="ns2:A_x002c_M_x0020_and_x0020_E" minOccurs="0"/>
                <xsd:element ref="ns2:Shelter_x0020_Planning" minOccurs="0"/>
                <xsd:element ref="ns2:Shelter_x0020_Technical" minOccurs="0"/>
                <xsd:element ref="ns2:Shelter_x0020_Programming" minOccurs="0"/>
                <xsd:element ref="ns2:NFI_x0020_Guidance" minOccurs="0"/>
                <xsd:element ref="ns2:Cross_x0020_Cutting" minOccurs="0"/>
                <xsd:element ref="ns2:Media_x0020_Comms" minOccurs="0"/>
                <xsd:element ref="ns2:Event_x0020_Day" minOccurs="0"/>
                <xsd:element ref="ns2:Event_x0020_Month" minOccurs="0"/>
                <xsd:element ref="ns2:Event_x0020_Year" minOccurs="0"/>
                <xsd:element ref="ns2:Websio_x0020_Document_x0020_Preview" minOccurs="0"/>
                <xsd:element ref="ns2:p4235251fcc1450fb6d384a4ad55daef" minOccurs="0"/>
                <xsd:element ref="ns2:g7e01d2410934a95afa409e0dbebe315" minOccurs="0"/>
                <xsd:element ref="ns2:fbbb2add3bda4432ae4dea6625736703" minOccurs="0"/>
                <xsd:element ref="ns3:CountryTaxHTField0" minOccurs="0"/>
                <xsd:element ref="ns2:mff2b4bb9c8044d88061963b2a68513a" minOccurs="0"/>
                <xsd:element ref="ns2:b1a5a839b88a4a15abdc90cae864525c" minOccurs="0"/>
                <xsd:element ref="ns2:TaxCatchAll" minOccurs="0"/>
                <xsd:element ref="ns3:Event_x0020_TypeTaxHTField0" minOccurs="0"/>
                <xsd:element ref="ns2:hd9d801fa33a4aa2b8220e3e5f4d4756" minOccurs="0"/>
                <xsd:element ref="ns3:Degree_x0020_Of_x0020_DisplacementTaxHTField0" minOccurs="0"/>
                <xsd:element ref="ns4:Current_x0020_Lead_x0020_AgencyTaxHTField0" minOccurs="0"/>
                <xsd:element ref="ns2:a83348d14d814196bcaad6bde9cb9d0c" minOccurs="0"/>
                <xsd:element ref="ns5:Damage_x0020_LocationTaxHTField0" minOccurs="0"/>
                <xsd:element ref="ns2:TaxKeywordTaxHTField" minOccurs="0"/>
                <xsd:element ref="ns3:Site_x0020_TypeTaxHTField0" minOccurs="0"/>
                <xsd:element ref="ns5:Status_x0020_Of_x0020_SiteTaxHTField0" minOccurs="0"/>
                <xsd:element ref="ns2:e7570bd437624e0480332ee2423de9d8" minOccurs="0"/>
                <xsd:element ref="ns2:p866212cea484a06bc999f7bb36c5e20" minOccurs="0"/>
                <xsd:element ref="ns2:p9d35d47f93d40ab99282662ef2417ca" minOccurs="0"/>
                <xsd:element ref="ns2:TaxCatchAllLabel" minOccurs="0"/>
                <xsd:element ref="ns3:RegionTaxHTField0" minOccurs="0"/>
                <xsd:element ref="ns2:ff39aabcbcfa4b29888983c5e6d736f9" minOccurs="0"/>
                <xsd:element ref="ns2:e6f2ccbddc7344129cbcce7800e6bf7e" minOccurs="0"/>
                <xsd:element ref="ns1:RoutingRuleDescription" minOccurs="0"/>
                <xsd:element ref="ns2:g2834a0a4b5b445382f80b4d1c20b873" minOccurs="0"/>
                <xsd:element ref="ns2:ied6aaf0461f439496f935d3461379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73"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Report_x0020_Date" ma:index="3" nillable="true" ma:displayName="Report Date" ma:format="DateOnly" ma:internalName="Report_x0020_Date">
      <xsd:simpleType>
        <xsd:restriction base="dms:DateTime"/>
      </xsd:simpleType>
    </xsd:element>
    <xsd:element name="Publishing_x0020_Agency1" ma:index="4" nillable="true" ma:displayName="Publishing Agency" ma:internalName="Publishing_x0020_Agency1" ma:readOnly="false">
      <xsd:simpleType>
        <xsd:restriction base="dms:Text">
          <xsd:maxLength value="255"/>
        </xsd:restriction>
      </xsd:simpleType>
    </xsd:element>
    <xsd:element name="Is_x0020_Reference_x0020_Doc" ma:index="6" nillable="true" ma:displayName="Is Reference Doc?" ma:default="0" ma:internalName="Is_x0020_Reference_x0020_Doc">
      <xsd:simpleType>
        <xsd:restriction base="dms:Boolean"/>
      </xsd:simpleType>
    </xsd:element>
    <xsd:element name="Is_x0020_Cluster_x0020_Management_x003f_" ma:index="8" nillable="true" ma:displayName="Is Coordination?" ma:default="0" ma:internalName="Is_x0020_Cluster_x0020_Management_x003F_">
      <xsd:simpleType>
        <xsd:restriction base="dms:Boolean"/>
      </xsd:simpleType>
    </xsd:element>
    <xsd:element name="Inter_x0020_Cluster" ma:index="9" nillable="true" ma:displayName="Is Inter Cluster?" ma:default="0" ma:internalName="Inter_x0020_Cluster">
      <xsd:simpleType>
        <xsd:restriction base="dms:Boolean"/>
      </xsd:simpleType>
    </xsd:element>
    <xsd:element name="IM" ma:index="10" nillable="true" ma:displayName="Is IM?" ma:default="0" ma:internalName="IM">
      <xsd:simpleType>
        <xsd:restriction base="dms:Boolean"/>
      </xsd:simpleType>
    </xsd:element>
    <xsd:element name="A_x002c_M_x0020_and_x0020_E" ma:index="11" nillable="true" ma:displayName="Is A,M and E?" ma:default="0" ma:internalName="A_x002C_M_x0020_and_x0020_E">
      <xsd:simpleType>
        <xsd:restriction base="dms:Boolean"/>
      </xsd:simpleType>
    </xsd:element>
    <xsd:element name="Shelter_x0020_Planning" ma:index="12" nillable="true" ma:displayName="Is Shelter Planning?" ma:default="0" ma:internalName="Shelter_x0020_Planning">
      <xsd:simpleType>
        <xsd:restriction base="dms:Boolean"/>
      </xsd:simpleType>
    </xsd:element>
    <xsd:element name="Shelter_x0020_Technical" ma:index="13" nillable="true" ma:displayName="Is Shelter Specifications?" ma:default="0" ma:internalName="Shelter_x0020_Technical">
      <xsd:simpleType>
        <xsd:restriction base="dms:Boolean"/>
      </xsd:simpleType>
    </xsd:element>
    <xsd:element name="Shelter_x0020_Programming" ma:index="14" nillable="true" ma:displayName="Is Shelter Programming" ma:default="0" ma:internalName="Shelter_x0020_Programming">
      <xsd:simpleType>
        <xsd:restriction base="dms:Boolean"/>
      </xsd:simpleType>
    </xsd:element>
    <xsd:element name="NFI_x0020_Guidance" ma:index="15" nillable="true" ma:displayName="Is NFI Guidance?" ma:default="0" ma:internalName="NFI_x0020_Guidance">
      <xsd:simpleType>
        <xsd:restriction base="dms:Boolean"/>
      </xsd:simpleType>
    </xsd:element>
    <xsd:element name="Cross_x0020_Cutting" ma:index="16" nillable="true" ma:displayName="Is Cross Cutting?" ma:default="0" ma:internalName="Cross_x0020_Cutting">
      <xsd:simpleType>
        <xsd:restriction base="dms:Boolean"/>
      </xsd:simpleType>
    </xsd:element>
    <xsd:element name="Media_x0020_Comms" ma:index="17" nillable="true" ma:displayName="Is Communications?" ma:default="0" ma:internalName="Media_x0020_Comms">
      <xsd:simpleType>
        <xsd:restriction base="dms:Boolean"/>
      </xsd:simpleType>
    </xsd:element>
    <xsd:element name="Event_x0020_Day" ma:index="39" nillable="true" ma:displayName="Event Day" ma:decimals="0" ma:internalName="Event_x0020_Day" ma:readOnly="false" ma:percentage="FALSE">
      <xsd:simpleType>
        <xsd:restriction base="dms:Number"/>
      </xsd:simpleType>
    </xsd:element>
    <xsd:element name="Event_x0020_Month" ma:index="40" nillable="true" ma:displayName="Event Month" ma:internalName="Event_x0020_Month">
      <xsd:simpleType>
        <xsd:restriction base="dms:Text">
          <xsd:maxLength value="255"/>
        </xsd:restriction>
      </xsd:simpleType>
    </xsd:element>
    <xsd:element name="Event_x0020_Year" ma:index="41" nillable="true" ma:displayName="Event Year" ma:internalName="Event_x0020_Year">
      <xsd:simpleType>
        <xsd:restriction base="dms:Number"/>
      </xsd:simpleType>
    </xsd:element>
    <xsd:element name="Websio_x0020_Document_x0020_Preview" ma:index="43" nillable="true" ma:displayName="Websio Document Preview" ma:hidden="true" ma:internalName="Websio_x0020_Document_x0020_Preview">
      <xsd:simpleType>
        <xsd:restriction base="dms:Text"/>
      </xsd:simpleType>
    </xsd:element>
    <xsd:element name="p4235251fcc1450fb6d384a4ad55daef" ma:index="44" nillable="true" ma:taxonomy="true" ma:internalName="p4235251fcc1450fb6d384a4ad55daef" ma:taxonomyFieldName="AM_x0026_E" ma:displayName="AM&amp;E" ma:default="" ma:fieldId="{94235251-fcc1-450f-b6d3-84a4ad55daef}" ma:taxonomyMulti="true" ma:sspId="31bb8de2-2522-46a2-961a-21ec87b7ce6b" ma:termSetId="fc0942ea-7101-4cef-983d-3f0c29343c77" ma:anchorId="64078d6a-a8a4-4604-937a-604e2be1b1f3" ma:open="false" ma:isKeyword="false">
      <xsd:complexType>
        <xsd:sequence>
          <xsd:element ref="pc:Terms" minOccurs="0" maxOccurs="1"/>
        </xsd:sequence>
      </xsd:complexType>
    </xsd:element>
    <xsd:element name="g7e01d2410934a95afa409e0dbebe315" ma:index="45" nillable="true" ma:taxonomy="true" ma:internalName="g7e01d2410934a95afa409e0dbebe315" ma:taxonomyFieldName="Shelter_x0020_Programming1" ma:displayName="Shelter Programming" ma:default="" ma:fieldId="{07e01d24-1093-4a95-afa4-09e0dbebe315}" ma:taxonomyMulti="true" ma:sspId="31bb8de2-2522-46a2-961a-21ec87b7ce6b" ma:termSetId="fc0942ea-7101-4cef-983d-3f0c29343c77" ma:anchorId="6ffc187a-f185-482a-93e7-cea189b516b1" ma:open="false" ma:isKeyword="false">
      <xsd:complexType>
        <xsd:sequence>
          <xsd:element ref="pc:Terms" minOccurs="0" maxOccurs="1"/>
        </xsd:sequence>
      </xsd:complexType>
    </xsd:element>
    <xsd:element name="fbbb2add3bda4432ae4dea6625736703" ma:index="47" nillable="true" ma:taxonomy="true" ma:internalName="fbbb2add3bda4432ae4dea6625736703" ma:taxonomyFieldName="Shelter_x0020_Technical1" ma:displayName="Shelter Specifications" ma:default="" ma:fieldId="{fbbb2add-3bda-4432-ae4d-ea6625736703}" ma:taxonomyMulti="true" ma:sspId="31bb8de2-2522-46a2-961a-21ec87b7ce6b" ma:termSetId="fc0942ea-7101-4cef-983d-3f0c29343c77" ma:anchorId="f6aa237b-9a9e-4828-bc8f-7a5502b6ad3b" ma:open="false" ma:isKeyword="false">
      <xsd:complexType>
        <xsd:sequence>
          <xsd:element ref="pc:Terms" minOccurs="0" maxOccurs="1"/>
        </xsd:sequence>
      </xsd:complexType>
    </xsd:element>
    <xsd:element name="mff2b4bb9c8044d88061963b2a68513a" ma:index="49" nillable="true" ma:taxonomy="true" ma:internalName="mff2b4bb9c8044d88061963b2a68513a" ma:taxonomyFieldName="Cross_x0020_Cutting1" ma:displayName="Cross Cutting" ma:default="" ma:fieldId="{6ff2b4bb-9c80-44d8-8061-963b2a68513a}" ma:taxonomyMulti="true" ma:sspId="31bb8de2-2522-46a2-961a-21ec87b7ce6b" ma:termSetId="fc0942ea-7101-4cef-983d-3f0c29343c77" ma:anchorId="c9c5ac22-9574-4787-b9be-c380f5d93423" ma:open="false" ma:isKeyword="false">
      <xsd:complexType>
        <xsd:sequence>
          <xsd:element ref="pc:Terms" minOccurs="0" maxOccurs="1"/>
        </xsd:sequence>
      </xsd:complexType>
    </xsd:element>
    <xsd:element name="b1a5a839b88a4a15abdc90cae864525c" ma:index="50" ma:taxonomy="true" ma:internalName="b1a5a839b88a4a15abdc90cae864525c" ma:taxonomyFieldName="Document_x0020_Language" ma:displayName="Document Language" ma:default="115;#English|53eb1c9d-8416-419a-9260-1df8e70b86c2" ma:fieldId="{b1a5a839-b88a-4a15-abdc-90cae864525c}" ma:sspId="31bb8de2-2522-46a2-961a-21ec87b7ce6b" ma:termSetId="fc0942ea-7101-4cef-983d-3f0c29343c77" ma:anchorId="3f8ae703-20f8-43f3-a840-a904dae7223a" ma:open="false" ma:isKeyword="false">
      <xsd:complexType>
        <xsd:sequence>
          <xsd:element ref="pc:Terms" minOccurs="0" maxOccurs="1"/>
        </xsd:sequence>
      </xsd:complexType>
    </xsd:element>
    <xsd:element name="TaxCatchAll" ma:index="51" nillable="true" ma:displayName="Taxonomy Catch All Colum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hd9d801fa33a4aa2b8220e3e5f4d4756" ma:index="53" nillable="true" ma:taxonomy="true" ma:internalName="hd9d801fa33a4aa2b8220e3e5f4d4756" ma:taxonomyFieldName="InterCluster" ma:displayName="InterCluster" ma:default="" ma:fieldId="{1d9d801f-a33a-4aa2-b822-0e3e5f4d4756}" ma:taxonomyMulti="true" ma:sspId="31bb8de2-2522-46a2-961a-21ec87b7ce6b" ma:termSetId="fc0942ea-7101-4cef-983d-3f0c29343c77" ma:anchorId="470ba90d-466f-484c-b12a-234bc55ee74d" ma:open="false" ma:isKeyword="false">
      <xsd:complexType>
        <xsd:sequence>
          <xsd:element ref="pc:Terms" minOccurs="0" maxOccurs="1"/>
        </xsd:sequence>
      </xsd:complexType>
    </xsd:element>
    <xsd:element name="a83348d14d814196bcaad6bde9cb9d0c" ma:index="57" nillable="true" ma:taxonomy="true" ma:internalName="a83348d14d814196bcaad6bde9cb9d0c" ma:taxonomyFieldName="Management_x002F_Coordination" ma:displayName="Coordination" ma:readOnly="false" ma:default="" ma:fieldId="{a83348d1-4d81-4196-bcaa-d6bde9cb9d0c}" ma:taxonomyMulti="true" ma:sspId="31bb8de2-2522-46a2-961a-21ec87b7ce6b" ma:termSetId="fc0942ea-7101-4cef-983d-3f0c29343c77" ma:anchorId="e05f679b-4c94-4f3d-ae2a-25f1b2852231" ma:open="false" ma:isKeyword="false">
      <xsd:complexType>
        <xsd:sequence>
          <xsd:element ref="pc:Terms" minOccurs="0" maxOccurs="1"/>
        </xsd:sequence>
      </xsd:complexType>
    </xsd:element>
    <xsd:element name="TaxKeywordTaxHTField" ma:index="59" nillable="true" ma:taxonomy="true" ma:internalName="TaxKeywordTaxHTField" ma:taxonomyFieldName="TaxKeyword" ma:displayName="Other Keywords" ma:readOnly="false"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element name="e7570bd437624e0480332ee2423de9d8" ma:index="62" nillable="true" ma:taxonomy="true" ma:internalName="e7570bd437624e0480332ee2423de9d8" ma:taxonomyFieldName="Information_x0020_Management" ma:displayName="Information Management" ma:default="" ma:fieldId="{e7570bd4-3762-4e04-8033-2ee2423de9d8}" ma:taxonomyMulti="true" ma:sspId="31bb8de2-2522-46a2-961a-21ec87b7ce6b" ma:termSetId="fc0942ea-7101-4cef-983d-3f0c29343c77" ma:anchorId="9a84bd8f-7ea1-4b49-af83-e1dff044a912" ma:open="false" ma:isKeyword="false">
      <xsd:complexType>
        <xsd:sequence>
          <xsd:element ref="pc:Terms" minOccurs="0" maxOccurs="1"/>
        </xsd:sequence>
      </xsd:complexType>
    </xsd:element>
    <xsd:element name="p866212cea484a06bc999f7bb36c5e20" ma:index="63" nillable="true" ma:taxonomy="true" ma:internalName="p866212cea484a06bc999f7bb36c5e20" ma:taxonomyFieldName="Miscellaneoud_x0020_Terms" ma:displayName="Miscellaneous Terms" ma:default="" ma:fieldId="{9866212c-ea48-4a06-bc99-9f7bb36c5e20}" ma:taxonomyMulti="true" ma:sspId="31bb8de2-2522-46a2-961a-21ec87b7ce6b" ma:termSetId="fc0942ea-7101-4cef-983d-3f0c29343c77" ma:anchorId="54a1997e-7057-4841-9f7a-089c4d2738e1" ma:open="false" ma:isKeyword="false">
      <xsd:complexType>
        <xsd:sequence>
          <xsd:element ref="pc:Terms" minOccurs="0" maxOccurs="1"/>
        </xsd:sequence>
      </xsd:complexType>
    </xsd:element>
    <xsd:element name="p9d35d47f93d40ab99282662ef2417ca" ma:index="65" nillable="true" ma:taxonomy="true" ma:internalName="p9d35d47f93d40ab99282662ef2417ca" ma:taxonomyFieldName="NFI_x0020_Guidance1" ma:displayName="NFI Guidance" ma:default="" ma:fieldId="{99d35d47-f93d-40ab-9928-2662ef2417ca}"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TaxCatchAllLabel" ma:index="67" nillable="true" ma:displayName="Taxonomy Catch All Column1" ma:hidden="true" ma:list="{3a036ed0-d222-47b6-8583-8ea0c1662976}" ma:internalName="TaxCatchAllLabel" ma:readOnly="true" ma:showField="CatchAllDataLabel"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ff39aabcbcfa4b29888983c5e6d736f9" ma:index="69" nillable="true" ma:taxonomy="true" ma:internalName="ff39aabcbcfa4b29888983c5e6d736f9" ma:taxonomyFieldName="Communications" ma:displayName="Communications"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e6f2ccbddc7344129cbcce7800e6bf7e" ma:index="72" nillable="true" ma:taxonomy="true" ma:internalName="e6f2ccbddc7344129cbcce7800e6bf7e" ma:taxonomyFieldName="Document_x0020_Category" ma:displayName="Document Category" ma:default="" ma:fieldId="{e6f2ccbd-dc73-4412-9cbc-ce7800e6bf7e}" ma:taxonomyMulti="true" ma:sspId="31bb8de2-2522-46a2-961a-21ec87b7ce6b" ma:termSetId="fc0942ea-7101-4cef-983d-3f0c29343c77" ma:anchorId="2f0acb8a-9894-40ab-bdeb-14b10062243e" ma:open="false" ma:isKeyword="false">
      <xsd:complexType>
        <xsd:sequence>
          <xsd:element ref="pc:Terms" minOccurs="0" maxOccurs="1"/>
        </xsd:sequence>
      </xsd:complexType>
    </xsd:element>
    <xsd:element name="g2834a0a4b5b445382f80b4d1c20b873" ma:index="74" nillable="true" ma:taxonomy="true" ma:internalName="g2834a0a4b5b445382f80b4d1c20b873" ma:taxonomyFieldName="Responses_x0020_sites" ma:displayName="Response site" ma:default="" ma:fieldId="{02834a0a-4b5b-4453-82f8-0b4d1c20b873}" ma:sspId="31bb8de2-2522-46a2-961a-21ec87b7ce6b" ma:termSetId="c88c7c60-b560-48ad-baaa-30f828e92016" ma:anchorId="00000000-0000-0000-0000-000000000000" ma:open="false" ma:isKeyword="false">
      <xsd:complexType>
        <xsd:sequence>
          <xsd:element ref="pc:Terms" minOccurs="0" maxOccurs="1"/>
        </xsd:sequence>
      </xsd:complexType>
    </xsd:element>
    <xsd:element name="ied6aaf0461f439496f935d3461379e0" ma:index="75" nillable="true" ma:taxonomy="true" ma:internalName="ied6aaf0461f439496f935d3461379e0" ma:taxonomyFieldName="Shelter_x0020_Planning1" ma:displayName="Shelter Planning" ma:default="" ma:fieldId="{2ed6aaf0-461f-4394-96f9-35d3461379e0}"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60211-3e43-4ff7-a9ea-22e8b7d99117" elementFormDefault="qualified">
    <xsd:import namespace="http://schemas.microsoft.com/office/2006/documentManagement/types"/>
    <xsd:import namespace="http://schemas.microsoft.com/office/infopath/2007/PartnerControls"/>
    <xsd:element name="Is_x0020_Key_x0020_Document1" ma:index="5" nillable="true" ma:displayName="Is Key Document?" ma:default="0" ma:internalName="Is_x0020_Key_x0020_Document1">
      <xsd:simpleType>
        <xsd:restriction base="dms:Boolean"/>
      </xsd:simpleType>
    </xsd:element>
    <xsd:element name="CountryTaxHTField0" ma:index="48" nillable="true" ma:taxonomy="true" ma:internalName="CountryTaxHTField0" ma:taxonomyFieldName="Country" ma:displayName="Country" ma:default="" ma:fieldId="{942e2469-e9bf-41fa-8fad-a32765061e66}" ma:sspId="31bb8de2-2522-46a2-961a-21ec87b7ce6b" ma:termSetId="ad519c2a-14d0-4119-8cdc-b9a52bc5b307" ma:anchorId="00000000-0000-0000-0000-000000000000" ma:open="false" ma:isKeyword="false">
      <xsd:complexType>
        <xsd:sequence>
          <xsd:element ref="pc:Terms" minOccurs="0" maxOccurs="1"/>
        </xsd:sequence>
      </xsd:complexType>
    </xsd:element>
    <xsd:element name="Event_x0020_TypeTaxHTField0" ma:index="52" nillable="true" ma:taxonomy="true" ma:internalName="Event_x0020_TypeTaxHTField0" ma:taxonomyFieldName="Event_x0020_Type" ma:displayName="Event Type" ma:readOnly="false" ma:default="" ma:fieldId="{d2819105-16ee-476a-a49b-7913380fbc9d}" ma:taxonomyMulti="true" ma:sspId="31bb8de2-2522-46a2-961a-21ec87b7ce6b" ma:termSetId="0eaafbb5-4d8c-4c82-bb5b-501da8d14740" ma:anchorId="00000000-0000-0000-0000-000000000000" ma:open="false" ma:isKeyword="false">
      <xsd:complexType>
        <xsd:sequence>
          <xsd:element ref="pc:Terms" minOccurs="0" maxOccurs="1"/>
        </xsd:sequence>
      </xsd:complexType>
    </xsd:element>
    <xsd:element name="Degree_x0020_Of_x0020_DisplacementTaxHTField0" ma:index="54" nillable="true" ma:taxonomy="true" ma:internalName="Degree_x0020_Of_x0020_DisplacementTaxHTField0" ma:taxonomyFieldName="Degree_x0020_Of_x0020_Displacement" ma:displayName="Degree Of Displacement" ma:default="" ma:fieldId="{8d36c8ee-9bdf-45f8-b12b-68c9c2a5dddc}" ma:sspId="31bb8de2-2522-46a2-961a-21ec87b7ce6b" ma:termSetId="0ecb1a3f-12f4-47b9-a783-88f4976f6dc3" ma:anchorId="00000000-0000-0000-0000-000000000000" ma:open="false" ma:isKeyword="false">
      <xsd:complexType>
        <xsd:sequence>
          <xsd:element ref="pc:Terms" minOccurs="0" maxOccurs="1"/>
        </xsd:sequence>
      </xsd:complexType>
    </xsd:element>
    <xsd:element name="Site_x0020_TypeTaxHTField0" ma:index="60" nillable="true" ma:taxonomy="true" ma:internalName="Site_x0020_TypeTaxHTField0" ma:taxonomyFieldName="Site_x0020_Type" ma:displayName="Site Type" ma:default="" ma:fieldId="{ccd48824-457c-44cf-ba2d-889d91075ddc}" ma:sspId="31bb8de2-2522-46a2-961a-21ec87b7ce6b" ma:termSetId="e2abc14b-db18-48c1-8087-07344f87300c" ma:anchorId="00000000-0000-0000-0000-000000000000" ma:open="false" ma:isKeyword="false">
      <xsd:complexType>
        <xsd:sequence>
          <xsd:element ref="pc:Terms" minOccurs="0" maxOccurs="1"/>
        </xsd:sequence>
      </xsd:complexType>
    </xsd:element>
    <xsd:element name="RegionTaxHTField0" ma:index="68" nillable="true" ma:taxonomy="true" ma:internalName="RegionTaxHTField0" ma:taxonomyFieldName="Region" ma:displayName="Region" ma:default="" ma:fieldId="{af22edad-9239-4d75-8f67-d09707ae69d6}" ma:sspId="31bb8de2-2522-46a2-961a-21ec87b7ce6b" ma:termSetId="71828aff-fb7f-4f7b-be9f-2eb2e6e3d7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0da107-b4b9-4416-82f0-a17ea7b4313c" elementFormDefault="qualified">
    <xsd:import namespace="http://schemas.microsoft.com/office/2006/documentManagement/types"/>
    <xsd:import namespace="http://schemas.microsoft.com/office/infopath/2007/PartnerControls"/>
    <xsd:element name="Current_x0020_Lead_x0020_AgencyTaxHTField0" ma:index="56" nillable="true" ma:taxonomy="true" ma:internalName="Current_x0020_Lead_x0020_AgencyTaxHTField0" ma:taxonomyFieldName="Current_x0020_Lead_x0020_Agency" ma:displayName="Emergency Lead Agency" ma:default="" ma:fieldId="{2eba69d1-0ed3-4998-b497-06086d343192}" ma:sspId="31bb8de2-2522-46a2-961a-21ec87b7ce6b" ma:termSetId="4713f10a-82b4-4a3e-b646-90b814a0de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82dea-fc32-4e1e-a3c6-c3136ef66f65" elementFormDefault="qualified">
    <xsd:import namespace="http://schemas.microsoft.com/office/2006/documentManagement/types"/>
    <xsd:import namespace="http://schemas.microsoft.com/office/infopath/2007/PartnerControls"/>
    <xsd:element name="Damage_x0020_LocationTaxHTField0" ma:index="58" nillable="true" ma:taxonomy="true" ma:internalName="Damage_x0020_LocationTaxHTField0" ma:taxonomyFieldName="Damage_x0020_Location" ma:displayName="Damage Location" ma:default="" ma:fieldId="{c46b9bb5-ec8d-4991-ac82-8192f2f89d75}" ma:taxonomyMulti="true" ma:sspId="31bb8de2-2522-46a2-961a-21ec87b7ce6b" ma:termSetId="a720a396-a0fa-4309-92b6-8330774ebe4f" ma:anchorId="00000000-0000-0000-0000-000000000000" ma:open="false" ma:isKeyword="false">
      <xsd:complexType>
        <xsd:sequence>
          <xsd:element ref="pc:Terms" minOccurs="0" maxOccurs="1"/>
        </xsd:sequence>
      </xsd:complexType>
    </xsd:element>
    <xsd:element name="Status_x0020_Of_x0020_SiteTaxHTField0" ma:index="61" nillable="true" ma:taxonomy="true" ma:internalName="Status_x0020_Of_x0020_SiteTaxHTField0" ma:taxonomyFieldName="Status_x0020_Of_x0020_Site" ma:displayName="Site Status" ma:default="" ma:fieldId="{3818a4dd-3292-4cd0-97d2-80aec5764792}" ma:sspId="31bb8de2-2522-46a2-961a-21ec87b7ce6b" ma:termSetId="6b025238-0067-4eb3-9e39-f0f2cf91778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405818-E61C-471D-B4BC-04D90B9C8EDC}"/>
</file>

<file path=customXml/itemProps2.xml><?xml version="1.0" encoding="utf-8"?>
<ds:datastoreItem xmlns:ds="http://schemas.openxmlformats.org/officeDocument/2006/customXml" ds:itemID="{92EAD158-4AFA-47EC-B3C9-B35FF507DC56}"/>
</file>

<file path=customXml/itemProps3.xml><?xml version="1.0" encoding="utf-8"?>
<ds:datastoreItem xmlns:ds="http://schemas.openxmlformats.org/officeDocument/2006/customXml" ds:itemID="{158D1886-139B-4116-811C-64D459ABA0C7}"/>
</file>

<file path=customXml/itemProps4.xml><?xml version="1.0" encoding="utf-8"?>
<ds:datastoreItem xmlns:ds="http://schemas.openxmlformats.org/officeDocument/2006/customXml" ds:itemID="{86CB27AA-F26B-42E0-B0EC-F82020E90330}"/>
</file>

<file path=docProps/app.xml><?xml version="1.0" encoding="utf-8"?>
<Properties xmlns="http://schemas.openxmlformats.org/officeDocument/2006/extended-properties" xmlns:vt="http://schemas.openxmlformats.org/officeDocument/2006/docPropsVTypes">
  <Template>Normal.dotm</Template>
  <TotalTime>0</TotalTime>
  <Pages>4</Pages>
  <Words>1337</Words>
  <Characters>7625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8945</CharactersWithSpaces>
  <SharedDoc>false</SharedDoc>
  <HLinks>
    <vt:vector size="42" baseType="variant">
      <vt:variant>
        <vt:i4>7471208</vt:i4>
      </vt:variant>
      <vt:variant>
        <vt:i4>18</vt:i4>
      </vt:variant>
      <vt:variant>
        <vt:i4>0</vt:i4>
      </vt:variant>
      <vt:variant>
        <vt:i4>5</vt:i4>
      </vt:variant>
      <vt:variant>
        <vt:lpwstr>https://www.sheltercluster.org/Pages/Feedback.aspx</vt:lpwstr>
      </vt:variant>
      <vt:variant>
        <vt:lpwstr/>
      </vt:variant>
      <vt:variant>
        <vt:i4>852056</vt:i4>
      </vt:variant>
      <vt:variant>
        <vt:i4>15</vt:i4>
      </vt:variant>
      <vt:variant>
        <vt:i4>0</vt:i4>
      </vt:variant>
      <vt:variant>
        <vt:i4>5</vt:i4>
      </vt:variant>
      <vt:variant>
        <vt:lpwstr>https://www.sheltercluster.org/Global/Pages/Updates.aspx</vt:lpwstr>
      </vt:variant>
      <vt:variant>
        <vt:lpwstr/>
      </vt:variant>
      <vt:variant>
        <vt:i4>4128856</vt:i4>
      </vt:variant>
      <vt:variant>
        <vt:i4>12</vt:i4>
      </vt:variant>
      <vt:variant>
        <vt:i4>0</vt:i4>
      </vt:variant>
      <vt:variant>
        <vt:i4>5</vt:i4>
      </vt:variant>
      <vt:variant>
        <vt:lpwstr>mailto:nadine.walicki@nrc.ch</vt:lpwstr>
      </vt:variant>
      <vt:variant>
        <vt:lpwstr/>
      </vt:variant>
      <vt:variant>
        <vt:i4>3473475</vt:i4>
      </vt:variant>
      <vt:variant>
        <vt:i4>9</vt:i4>
      </vt:variant>
      <vt:variant>
        <vt:i4>0</vt:i4>
      </vt:variant>
      <vt:variant>
        <vt:i4>5</vt:i4>
      </vt:variant>
      <vt:variant>
        <vt:lpwstr>mailto:pablo.medina@ifrc.org</vt:lpwstr>
      </vt:variant>
      <vt:variant>
        <vt:lpwstr/>
      </vt:variant>
      <vt:variant>
        <vt:i4>4784146</vt:i4>
      </vt:variant>
      <vt:variant>
        <vt:i4>6</vt:i4>
      </vt:variant>
      <vt:variant>
        <vt:i4>0</vt:i4>
      </vt:variant>
      <vt:variant>
        <vt:i4>5</vt:i4>
      </vt:variant>
      <vt:variant>
        <vt:lpwstr>https://www.sheltercluster.org/Global/Pages/Working-Groups-2012.aspx</vt:lpwstr>
      </vt:variant>
      <vt:variant>
        <vt:lpwstr/>
      </vt:variant>
      <vt:variant>
        <vt:i4>4784146</vt:i4>
      </vt:variant>
      <vt:variant>
        <vt:i4>3</vt:i4>
      </vt:variant>
      <vt:variant>
        <vt:i4>0</vt:i4>
      </vt:variant>
      <vt:variant>
        <vt:i4>5</vt:i4>
      </vt:variant>
      <vt:variant>
        <vt:lpwstr>https://www.sheltercluster.org/Global/Pages/Working-Groups-2012.aspx</vt:lpwstr>
      </vt:variant>
      <vt:variant>
        <vt:lpwstr/>
      </vt:variant>
      <vt:variant>
        <vt:i4>4194386</vt:i4>
      </vt:variant>
      <vt:variant>
        <vt:i4>0</vt:i4>
      </vt:variant>
      <vt:variant>
        <vt:i4>0</vt:i4>
      </vt:variant>
      <vt:variant>
        <vt:i4>5</vt:i4>
      </vt:variant>
      <vt:variant>
        <vt:lpwstr>https://www.sheltercluster.org/Africa/Somalia/Pages/default.aspx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GSC SAG Draft SummaryRecord and Action Points v1 </dc:title>
  <dc:subject/>
  <dc:creator>Sophie Malaguti</dc:creator>
  <cp:keywords>Meeting Minutes; SAG</cp:keywords>
  <dc:description/>
  <cp:lastModifiedBy>Gabriela Coelho Lemos</cp:lastModifiedBy>
  <cp:revision>2</cp:revision>
  <cp:lastPrinted>2012-06-20T10:40:00Z</cp:lastPrinted>
  <dcterms:created xsi:type="dcterms:W3CDTF">2012-09-24T12:34:00Z</dcterms:created>
  <dcterms:modified xsi:type="dcterms:W3CDTF">2012-09-24T12:34:00Z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0x010100AA7AFC8FE433CD4B94E991D812AE17EB00F37795F16C02B54FA333B83379F14DC9</vt:lpwstr>
  </property>
  <property fmtid="{D5CDD505-2E9C-101B-9397-08002B2CF9AE}" pid="3" name="TaxKeyword">
    <vt:lpwstr>271;#Meeting Minutes|073dd3fd-2ae4-4873-a4a7-3498e6b393b4;#335;#SAG|d22a800b-11e8-4369-bc50-19aadb86db2e</vt:lpwstr>
  </property>
  <property fmtid="{D5CDD505-2E9C-101B-9397-08002B2CF9AE}" pid="6" name="Document Language">
    <vt:lpwstr>115;#English|53eb1c9d-8416-419a-9260-1df8e70b86c2</vt:lpwstr>
  </property>
  <property fmtid="{D5CDD505-2E9C-101B-9397-08002B2CF9AE}" pid="7" name="Document Category">
    <vt:lpwstr/>
  </property>
  <property fmtid="{D5CDD505-2E9C-101B-9397-08002B2CF9AE}" pid="8" name="Shelter Programming1">
    <vt:lpwstr/>
  </property>
  <property fmtid="{D5CDD505-2E9C-101B-9397-08002B2CF9AE}" pid="9" name="Miscellaneoud Terms">
    <vt:lpwstr/>
  </property>
  <property fmtid="{D5CDD505-2E9C-101B-9397-08002B2CF9AE}" pid="10" name="Information Management">
    <vt:lpwstr/>
  </property>
  <property fmtid="{D5CDD505-2E9C-101B-9397-08002B2CF9AE}" pid="11" name="NFI Guidance1">
    <vt:lpwstr/>
  </property>
  <property fmtid="{D5CDD505-2E9C-101B-9397-08002B2CF9AE}" pid="15" name="Damage Location">
    <vt:lpwstr/>
  </property>
  <property fmtid="{D5CDD505-2E9C-101B-9397-08002B2CF9AE}" pid="17" name="InterCluster">
    <vt:lpwstr/>
  </property>
  <property fmtid="{D5CDD505-2E9C-101B-9397-08002B2CF9AE}" pid="18" name="Management/Coordination">
    <vt:lpwstr/>
  </property>
  <property fmtid="{D5CDD505-2E9C-101B-9397-08002B2CF9AE}" pid="20" name="Cross Cutting1">
    <vt:lpwstr/>
  </property>
  <property fmtid="{D5CDD505-2E9C-101B-9397-08002B2CF9AE}" pid="22" name="AM&amp;E">
    <vt:lpwstr/>
  </property>
  <property fmtid="{D5CDD505-2E9C-101B-9397-08002B2CF9AE}" pid="23" name="Shelter Technical1">
    <vt:lpwstr/>
  </property>
  <property fmtid="{D5CDD505-2E9C-101B-9397-08002B2CF9AE}" pid="24" name="Shelter Planning1">
    <vt:lpwstr/>
  </property>
  <property fmtid="{D5CDD505-2E9C-101B-9397-08002B2CF9AE}" pid="25" name="Event Type">
    <vt:lpwstr/>
  </property>
</Properties>
</file>