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543" w:rsidRDefault="002E1543" w:rsidP="00605C26">
      <w:pPr>
        <w:jc w:val="center"/>
        <w:rPr>
          <w:rFonts w:ascii="Arial" w:hAnsi="Arial" w:cs="Arial"/>
          <w:b/>
          <w:sz w:val="24"/>
          <w:szCs w:val="24"/>
        </w:rPr>
      </w:pPr>
      <w:r>
        <w:rPr>
          <w:rFonts w:ascii="Arial" w:hAnsi="Arial" w:cs="Arial"/>
          <w:b/>
          <w:sz w:val="24"/>
          <w:szCs w:val="24"/>
        </w:rPr>
        <w:t xml:space="preserve">Cluster « Relèvement </w:t>
      </w:r>
      <w:r w:rsidR="00490286">
        <w:rPr>
          <w:rFonts w:ascii="Arial" w:hAnsi="Arial" w:cs="Arial"/>
          <w:b/>
          <w:sz w:val="24"/>
          <w:szCs w:val="24"/>
        </w:rPr>
        <w:t>Immédiat</w:t>
      </w:r>
      <w:r>
        <w:rPr>
          <w:rFonts w:ascii="Arial" w:hAnsi="Arial" w:cs="Arial"/>
          <w:b/>
          <w:sz w:val="24"/>
          <w:szCs w:val="24"/>
        </w:rPr>
        <w:t> »</w:t>
      </w:r>
    </w:p>
    <w:p w:rsidR="002E1543" w:rsidRDefault="002E1543" w:rsidP="00605C26">
      <w:pPr>
        <w:jc w:val="center"/>
        <w:rPr>
          <w:rFonts w:ascii="Arial" w:hAnsi="Arial" w:cs="Arial"/>
          <w:b/>
          <w:sz w:val="24"/>
          <w:szCs w:val="24"/>
        </w:rPr>
      </w:pPr>
    </w:p>
    <w:p w:rsidR="002E1543" w:rsidRDefault="002E1543" w:rsidP="00605C26">
      <w:pPr>
        <w:jc w:val="center"/>
        <w:rPr>
          <w:rFonts w:ascii="Arial" w:hAnsi="Arial" w:cs="Arial"/>
          <w:b/>
          <w:sz w:val="24"/>
          <w:szCs w:val="24"/>
        </w:rPr>
      </w:pPr>
      <w:r>
        <w:rPr>
          <w:rFonts w:ascii="Arial" w:hAnsi="Arial" w:cs="Arial"/>
          <w:b/>
          <w:sz w:val="24"/>
          <w:szCs w:val="24"/>
        </w:rPr>
        <w:t>Groupe de travail</w:t>
      </w:r>
    </w:p>
    <w:p w:rsidR="002E1543" w:rsidRDefault="002E1543" w:rsidP="00605C26">
      <w:pPr>
        <w:jc w:val="center"/>
        <w:rPr>
          <w:rFonts w:ascii="Arial" w:hAnsi="Arial" w:cs="Arial"/>
          <w:b/>
          <w:sz w:val="24"/>
          <w:szCs w:val="24"/>
        </w:rPr>
      </w:pPr>
      <w:r>
        <w:rPr>
          <w:rFonts w:ascii="Arial" w:hAnsi="Arial" w:cs="Arial"/>
          <w:b/>
          <w:sz w:val="24"/>
          <w:szCs w:val="24"/>
        </w:rPr>
        <w:t>Logement-Quartiers</w:t>
      </w:r>
    </w:p>
    <w:p w:rsidR="00A02E1D" w:rsidRDefault="00A02E1D" w:rsidP="00605C26">
      <w:pPr>
        <w:jc w:val="center"/>
        <w:rPr>
          <w:rFonts w:ascii="Arial" w:hAnsi="Arial" w:cs="Arial"/>
          <w:b/>
          <w:sz w:val="24"/>
          <w:szCs w:val="24"/>
        </w:rPr>
      </w:pPr>
    </w:p>
    <w:p w:rsidR="002E1543" w:rsidRDefault="002E1543" w:rsidP="00605C26">
      <w:pPr>
        <w:jc w:val="center"/>
        <w:rPr>
          <w:rFonts w:ascii="Arial" w:hAnsi="Arial" w:cs="Arial"/>
          <w:b/>
          <w:sz w:val="24"/>
          <w:szCs w:val="24"/>
        </w:rPr>
      </w:pPr>
      <w:r>
        <w:rPr>
          <w:rFonts w:ascii="Arial" w:hAnsi="Arial" w:cs="Arial"/>
          <w:b/>
          <w:sz w:val="24"/>
          <w:szCs w:val="24"/>
        </w:rPr>
        <w:t xml:space="preserve">Réunion du </w:t>
      </w:r>
      <w:r w:rsidR="002332CE">
        <w:rPr>
          <w:rFonts w:ascii="Arial" w:hAnsi="Arial" w:cs="Arial"/>
          <w:b/>
          <w:sz w:val="24"/>
          <w:szCs w:val="24"/>
        </w:rPr>
        <w:t xml:space="preserve">lundi </w:t>
      </w:r>
      <w:r w:rsidR="008E2902">
        <w:rPr>
          <w:rFonts w:ascii="Arial" w:hAnsi="Arial" w:cs="Arial"/>
          <w:b/>
          <w:sz w:val="24"/>
          <w:szCs w:val="24"/>
        </w:rPr>
        <w:t>27</w:t>
      </w:r>
      <w:r w:rsidR="002332CE">
        <w:rPr>
          <w:rFonts w:ascii="Arial" w:hAnsi="Arial" w:cs="Arial"/>
          <w:b/>
          <w:sz w:val="24"/>
          <w:szCs w:val="24"/>
        </w:rPr>
        <w:t xml:space="preserve"> janvier 2011</w:t>
      </w:r>
      <w:r>
        <w:rPr>
          <w:rFonts w:ascii="Arial" w:hAnsi="Arial" w:cs="Arial"/>
          <w:b/>
          <w:sz w:val="24"/>
          <w:szCs w:val="24"/>
        </w:rPr>
        <w:t xml:space="preserve"> – </w:t>
      </w:r>
      <w:r w:rsidR="00303B37">
        <w:rPr>
          <w:rFonts w:ascii="Arial" w:hAnsi="Arial" w:cs="Arial"/>
          <w:b/>
          <w:sz w:val="24"/>
          <w:szCs w:val="24"/>
        </w:rPr>
        <w:t>14</w:t>
      </w:r>
      <w:r>
        <w:rPr>
          <w:rFonts w:ascii="Arial" w:hAnsi="Arial" w:cs="Arial"/>
          <w:b/>
          <w:sz w:val="24"/>
          <w:szCs w:val="24"/>
        </w:rPr>
        <w:t>:00</w:t>
      </w:r>
    </w:p>
    <w:p w:rsidR="00A02E1D" w:rsidRDefault="00A02E1D" w:rsidP="00A02E1D">
      <w:pPr>
        <w:jc w:val="center"/>
        <w:rPr>
          <w:rFonts w:ascii="Arial" w:hAnsi="Arial" w:cs="Arial"/>
          <w:b/>
          <w:sz w:val="24"/>
          <w:szCs w:val="24"/>
        </w:rPr>
      </w:pPr>
      <w:r>
        <w:rPr>
          <w:rFonts w:ascii="Arial" w:hAnsi="Arial" w:cs="Arial"/>
          <w:b/>
          <w:sz w:val="24"/>
          <w:szCs w:val="24"/>
        </w:rPr>
        <w:t>(Réunion conjointe avec le Groupe Sectoriel Abris)</w:t>
      </w:r>
    </w:p>
    <w:p w:rsidR="002E1543" w:rsidRDefault="002E1543" w:rsidP="00605C26">
      <w:pPr>
        <w:jc w:val="center"/>
        <w:rPr>
          <w:rFonts w:ascii="Arial" w:hAnsi="Arial" w:cs="Arial"/>
          <w:b/>
          <w:sz w:val="24"/>
          <w:szCs w:val="24"/>
        </w:rPr>
      </w:pPr>
      <w:r>
        <w:rPr>
          <w:rFonts w:ascii="Arial" w:hAnsi="Arial" w:cs="Arial"/>
          <w:b/>
          <w:sz w:val="24"/>
          <w:szCs w:val="24"/>
        </w:rPr>
        <w:t>Compte Rendu</w:t>
      </w:r>
    </w:p>
    <w:p w:rsidR="006D5817" w:rsidRDefault="006D5817" w:rsidP="00605C26">
      <w:pPr>
        <w:pStyle w:val="ListParagraph"/>
        <w:ind w:left="0"/>
        <w:jc w:val="center"/>
        <w:rPr>
          <w:rFonts w:ascii="Arial" w:hAnsi="Arial" w:cs="Arial"/>
          <w:sz w:val="24"/>
          <w:szCs w:val="24"/>
        </w:rPr>
      </w:pPr>
    </w:p>
    <w:p w:rsidR="002E1543" w:rsidRDefault="002E1543" w:rsidP="00605C26">
      <w:pPr>
        <w:pStyle w:val="ListParagraph"/>
        <w:ind w:left="0"/>
        <w:jc w:val="center"/>
        <w:rPr>
          <w:rFonts w:ascii="Arial" w:hAnsi="Arial" w:cs="Arial"/>
          <w:sz w:val="24"/>
          <w:szCs w:val="24"/>
        </w:rPr>
      </w:pPr>
    </w:p>
    <w:p w:rsidR="002E1543" w:rsidRDefault="002E1543" w:rsidP="00605C26">
      <w:pPr>
        <w:pStyle w:val="ListParagraph"/>
        <w:ind w:left="0"/>
        <w:jc w:val="center"/>
        <w:rPr>
          <w:rFonts w:ascii="Arial" w:hAnsi="Arial" w:cs="Arial"/>
          <w:b/>
          <w:sz w:val="24"/>
          <w:szCs w:val="24"/>
        </w:rPr>
      </w:pPr>
      <w:r w:rsidRPr="00ED6480">
        <w:rPr>
          <w:rFonts w:ascii="Arial" w:hAnsi="Arial" w:cs="Arial"/>
          <w:b/>
          <w:sz w:val="24"/>
          <w:szCs w:val="24"/>
        </w:rPr>
        <w:t>Ordre du jour</w:t>
      </w:r>
    </w:p>
    <w:p w:rsidR="002332CE" w:rsidRPr="008E2902" w:rsidRDefault="002332CE" w:rsidP="00605C26">
      <w:pPr>
        <w:pStyle w:val="ListParagraph"/>
        <w:ind w:left="0"/>
        <w:rPr>
          <w:rFonts w:ascii="Arial" w:hAnsi="Arial" w:cs="Arial"/>
          <w:sz w:val="24"/>
          <w:szCs w:val="24"/>
        </w:rPr>
      </w:pPr>
    </w:p>
    <w:p w:rsidR="008E2902" w:rsidRPr="008E2902" w:rsidRDefault="008E2902" w:rsidP="008E2902">
      <w:pPr>
        <w:pStyle w:val="ListParagraph"/>
        <w:numPr>
          <w:ilvl w:val="0"/>
          <w:numId w:val="20"/>
        </w:numPr>
        <w:rPr>
          <w:rFonts w:ascii="Arial" w:hAnsi="Arial" w:cs="Arial"/>
          <w:bCs/>
          <w:sz w:val="24"/>
          <w:szCs w:val="24"/>
        </w:rPr>
      </w:pPr>
      <w:r w:rsidRPr="008E2902">
        <w:rPr>
          <w:rFonts w:ascii="Arial" w:hAnsi="Arial" w:cs="Arial"/>
          <w:bCs/>
          <w:sz w:val="24"/>
          <w:szCs w:val="24"/>
        </w:rPr>
        <w:t>Présentation du Guide des Réparations pour les Petits Bâtiments et du Guide des Bonnes Pratiques pour la Construction (ONU-Habitat)</w:t>
      </w:r>
    </w:p>
    <w:p w:rsidR="008E2902" w:rsidRPr="008E2902" w:rsidRDefault="008E2902" w:rsidP="008E2902">
      <w:pPr>
        <w:pStyle w:val="ListParagraph"/>
        <w:numPr>
          <w:ilvl w:val="0"/>
          <w:numId w:val="20"/>
        </w:numPr>
        <w:rPr>
          <w:rFonts w:ascii="Arial" w:hAnsi="Arial" w:cs="Arial"/>
          <w:bCs/>
          <w:sz w:val="24"/>
          <w:szCs w:val="24"/>
        </w:rPr>
      </w:pPr>
      <w:r w:rsidRPr="008E2902">
        <w:rPr>
          <w:rFonts w:ascii="Arial" w:hAnsi="Arial" w:cs="Arial"/>
          <w:bCs/>
          <w:sz w:val="24"/>
          <w:szCs w:val="24"/>
        </w:rPr>
        <w:t>Présentation de la méthodologie du programme de réparation</w:t>
      </w:r>
      <w:r w:rsidR="00EB42E9">
        <w:rPr>
          <w:rFonts w:ascii="Arial" w:hAnsi="Arial" w:cs="Arial"/>
          <w:bCs/>
          <w:sz w:val="24"/>
          <w:szCs w:val="24"/>
        </w:rPr>
        <w:t>s</w:t>
      </w:r>
      <w:r w:rsidRPr="008E2902">
        <w:rPr>
          <w:rFonts w:ascii="Arial" w:hAnsi="Arial" w:cs="Arial"/>
          <w:bCs/>
          <w:sz w:val="24"/>
          <w:szCs w:val="24"/>
        </w:rPr>
        <w:t xml:space="preserve"> à </w:t>
      </w:r>
      <w:proofErr w:type="spellStart"/>
      <w:r w:rsidRPr="008E2902">
        <w:rPr>
          <w:rFonts w:ascii="Arial" w:hAnsi="Arial" w:cs="Arial"/>
          <w:bCs/>
          <w:sz w:val="24"/>
          <w:szCs w:val="24"/>
        </w:rPr>
        <w:t>Bristout</w:t>
      </w:r>
      <w:proofErr w:type="spellEnd"/>
      <w:r w:rsidRPr="008E2902">
        <w:rPr>
          <w:rFonts w:ascii="Arial" w:hAnsi="Arial" w:cs="Arial"/>
          <w:bCs/>
          <w:sz w:val="24"/>
          <w:szCs w:val="24"/>
        </w:rPr>
        <w:t>-</w:t>
      </w:r>
      <w:proofErr w:type="spellStart"/>
      <w:r w:rsidRPr="008E2902">
        <w:rPr>
          <w:rFonts w:ascii="Arial" w:hAnsi="Arial" w:cs="Arial"/>
          <w:bCs/>
          <w:sz w:val="24"/>
          <w:szCs w:val="24"/>
        </w:rPr>
        <w:t>Bobin</w:t>
      </w:r>
      <w:proofErr w:type="spellEnd"/>
      <w:r w:rsidRPr="008E2902">
        <w:rPr>
          <w:rFonts w:ascii="Arial" w:hAnsi="Arial" w:cs="Arial"/>
          <w:bCs/>
          <w:sz w:val="24"/>
          <w:szCs w:val="24"/>
        </w:rPr>
        <w:t xml:space="preserve"> (UNOPS)</w:t>
      </w:r>
    </w:p>
    <w:p w:rsidR="008E2902" w:rsidRPr="008E2902" w:rsidRDefault="008E2902" w:rsidP="008E2902">
      <w:pPr>
        <w:pStyle w:val="ListParagraph"/>
        <w:numPr>
          <w:ilvl w:val="0"/>
          <w:numId w:val="20"/>
        </w:numPr>
        <w:rPr>
          <w:rFonts w:ascii="Arial" w:hAnsi="Arial" w:cs="Arial"/>
          <w:bCs/>
          <w:sz w:val="24"/>
          <w:szCs w:val="24"/>
        </w:rPr>
      </w:pPr>
      <w:r w:rsidRPr="008E2902">
        <w:rPr>
          <w:rFonts w:ascii="Arial" w:hAnsi="Arial" w:cs="Arial"/>
          <w:bCs/>
          <w:sz w:val="24"/>
          <w:szCs w:val="24"/>
        </w:rPr>
        <w:t>Présentation du programme de réparations (PADF)</w:t>
      </w:r>
    </w:p>
    <w:p w:rsidR="008E2902" w:rsidRPr="008E2902" w:rsidRDefault="00714664" w:rsidP="008E2902">
      <w:pPr>
        <w:pStyle w:val="ListParagraph"/>
        <w:numPr>
          <w:ilvl w:val="0"/>
          <w:numId w:val="20"/>
        </w:numPr>
        <w:rPr>
          <w:rFonts w:ascii="Arial" w:hAnsi="Arial" w:cs="Arial"/>
          <w:bCs/>
          <w:sz w:val="24"/>
          <w:szCs w:val="24"/>
        </w:rPr>
      </w:pPr>
      <w:r>
        <w:rPr>
          <w:rFonts w:ascii="Arial" w:hAnsi="Arial" w:cs="Arial"/>
          <w:bCs/>
          <w:sz w:val="24"/>
          <w:szCs w:val="24"/>
        </w:rPr>
        <w:t>Du Camp à la Communauté</w:t>
      </w:r>
      <w:r w:rsidR="008E2902" w:rsidRPr="008E2902">
        <w:rPr>
          <w:rFonts w:ascii="Arial" w:hAnsi="Arial" w:cs="Arial"/>
          <w:bCs/>
          <w:sz w:val="24"/>
          <w:szCs w:val="24"/>
        </w:rPr>
        <w:t xml:space="preserve"> (FICR)</w:t>
      </w:r>
    </w:p>
    <w:p w:rsidR="008E2902" w:rsidRPr="008E2902" w:rsidRDefault="008E2902" w:rsidP="008E2902">
      <w:pPr>
        <w:pStyle w:val="ListParagraph"/>
        <w:numPr>
          <w:ilvl w:val="0"/>
          <w:numId w:val="20"/>
        </w:numPr>
        <w:rPr>
          <w:rFonts w:ascii="Arial" w:hAnsi="Arial" w:cs="Arial"/>
          <w:bCs/>
          <w:sz w:val="24"/>
          <w:szCs w:val="24"/>
        </w:rPr>
      </w:pPr>
      <w:r w:rsidRPr="008E2902">
        <w:rPr>
          <w:rFonts w:ascii="Arial" w:hAnsi="Arial" w:cs="Arial"/>
          <w:bCs/>
          <w:sz w:val="24"/>
          <w:szCs w:val="24"/>
        </w:rPr>
        <w:t>La reconstruction en bottes de paille : une solution de reconstruction durable pour Haïti (</w:t>
      </w:r>
      <w:proofErr w:type="spellStart"/>
      <w:r w:rsidRPr="008E2902">
        <w:rPr>
          <w:rFonts w:ascii="Arial" w:hAnsi="Arial" w:cs="Arial"/>
          <w:bCs/>
          <w:sz w:val="24"/>
          <w:szCs w:val="24"/>
        </w:rPr>
        <w:t>Builders</w:t>
      </w:r>
      <w:proofErr w:type="spellEnd"/>
      <w:r w:rsidRPr="008E2902">
        <w:rPr>
          <w:rFonts w:ascii="Arial" w:hAnsi="Arial" w:cs="Arial"/>
          <w:bCs/>
          <w:sz w:val="24"/>
          <w:szCs w:val="24"/>
        </w:rPr>
        <w:t xml:space="preserve"> </w:t>
      </w:r>
      <w:proofErr w:type="spellStart"/>
      <w:r w:rsidRPr="008E2902">
        <w:rPr>
          <w:rFonts w:ascii="Arial" w:hAnsi="Arial" w:cs="Arial"/>
          <w:bCs/>
          <w:sz w:val="24"/>
          <w:szCs w:val="24"/>
        </w:rPr>
        <w:t>without</w:t>
      </w:r>
      <w:proofErr w:type="spellEnd"/>
      <w:r w:rsidRPr="008E2902">
        <w:rPr>
          <w:rFonts w:ascii="Arial" w:hAnsi="Arial" w:cs="Arial"/>
          <w:bCs/>
          <w:sz w:val="24"/>
          <w:szCs w:val="24"/>
        </w:rPr>
        <w:t xml:space="preserve"> </w:t>
      </w:r>
      <w:proofErr w:type="spellStart"/>
      <w:r w:rsidRPr="008E2902">
        <w:rPr>
          <w:rFonts w:ascii="Arial" w:hAnsi="Arial" w:cs="Arial"/>
          <w:bCs/>
          <w:sz w:val="24"/>
          <w:szCs w:val="24"/>
        </w:rPr>
        <w:t>Borders</w:t>
      </w:r>
      <w:proofErr w:type="spellEnd"/>
      <w:r w:rsidRPr="008E2902">
        <w:rPr>
          <w:rFonts w:ascii="Arial" w:hAnsi="Arial" w:cs="Arial"/>
          <w:bCs/>
          <w:sz w:val="24"/>
          <w:szCs w:val="24"/>
        </w:rPr>
        <w:t>)</w:t>
      </w:r>
    </w:p>
    <w:p w:rsidR="00303B37" w:rsidRPr="008E2902" w:rsidRDefault="00303B37" w:rsidP="00100F5F">
      <w:pPr>
        <w:pStyle w:val="NormalWeb"/>
        <w:spacing w:before="120" w:beforeAutospacing="0" w:line="276" w:lineRule="auto"/>
        <w:ind w:left="720"/>
        <w:jc w:val="both"/>
        <w:rPr>
          <w:rFonts w:ascii="Arial" w:hAnsi="Arial" w:cs="Arial"/>
          <w:lang w:eastAsia="fr-FR"/>
        </w:rPr>
      </w:pPr>
    </w:p>
    <w:p w:rsidR="008E2902" w:rsidRDefault="00E9284D" w:rsidP="00100F5F">
      <w:pPr>
        <w:pStyle w:val="NormalWeb"/>
        <w:spacing w:before="120" w:beforeAutospacing="0" w:line="276" w:lineRule="auto"/>
        <w:jc w:val="both"/>
        <w:rPr>
          <w:rFonts w:ascii="Arial" w:hAnsi="Arial" w:cs="Calibri"/>
          <w:lang w:eastAsia="fr-FR"/>
        </w:rPr>
      </w:pPr>
      <w:r w:rsidRPr="00303B37">
        <w:rPr>
          <w:rFonts w:ascii="Arial" w:hAnsi="Arial" w:cs="Calibri"/>
          <w:lang w:eastAsia="fr-FR"/>
        </w:rPr>
        <w:t xml:space="preserve">La réunion s’est tenue </w:t>
      </w:r>
      <w:r w:rsidR="00897D88" w:rsidRPr="00303B37">
        <w:rPr>
          <w:rFonts w:ascii="Arial" w:hAnsi="Arial" w:cs="Calibri"/>
          <w:lang w:eastAsia="fr-FR"/>
        </w:rPr>
        <w:t>dans l</w:t>
      </w:r>
      <w:r w:rsidR="00303B37">
        <w:rPr>
          <w:rFonts w:ascii="Arial" w:hAnsi="Arial" w:cs="Calibri"/>
          <w:lang w:eastAsia="fr-FR"/>
        </w:rPr>
        <w:t xml:space="preserve">a Salle </w:t>
      </w:r>
      <w:r w:rsidR="00992AE8">
        <w:rPr>
          <w:rFonts w:ascii="Arial" w:hAnsi="Arial" w:cs="Calibri"/>
          <w:lang w:eastAsia="fr-FR"/>
        </w:rPr>
        <w:t xml:space="preserve">de </w:t>
      </w:r>
      <w:r w:rsidR="00303B37">
        <w:rPr>
          <w:rFonts w:ascii="Arial" w:hAnsi="Arial" w:cs="Calibri"/>
          <w:lang w:eastAsia="fr-FR"/>
        </w:rPr>
        <w:t xml:space="preserve">Conférence </w:t>
      </w:r>
      <w:r w:rsidR="008E2902">
        <w:rPr>
          <w:rFonts w:ascii="Arial" w:hAnsi="Arial" w:cs="Calibri"/>
          <w:lang w:eastAsia="fr-FR"/>
        </w:rPr>
        <w:t xml:space="preserve">du </w:t>
      </w:r>
      <w:proofErr w:type="spellStart"/>
      <w:r w:rsidR="008E2902">
        <w:rPr>
          <w:rFonts w:ascii="Arial" w:hAnsi="Arial" w:cs="Calibri"/>
          <w:lang w:eastAsia="fr-FR"/>
        </w:rPr>
        <w:t>Rtitz</w:t>
      </w:r>
      <w:proofErr w:type="spellEnd"/>
      <w:r w:rsidR="008E2902">
        <w:rPr>
          <w:rFonts w:ascii="Arial" w:hAnsi="Arial" w:cs="Calibri"/>
          <w:lang w:eastAsia="fr-FR"/>
        </w:rPr>
        <w:t xml:space="preserve"> </w:t>
      </w:r>
      <w:proofErr w:type="spellStart"/>
      <w:r w:rsidR="008E2902">
        <w:rPr>
          <w:rFonts w:ascii="Arial" w:hAnsi="Arial" w:cs="Calibri"/>
          <w:lang w:eastAsia="fr-FR"/>
        </w:rPr>
        <w:t>Kinam</w:t>
      </w:r>
      <w:proofErr w:type="spellEnd"/>
      <w:r w:rsidR="008E2902">
        <w:rPr>
          <w:rFonts w:ascii="Arial" w:hAnsi="Arial" w:cs="Calibri"/>
          <w:lang w:eastAsia="fr-FR"/>
        </w:rPr>
        <w:t xml:space="preserve"> II </w:t>
      </w:r>
      <w:r w:rsidR="001465BC" w:rsidRPr="00303B37">
        <w:rPr>
          <w:rFonts w:ascii="Arial" w:hAnsi="Arial" w:cs="Calibri"/>
          <w:lang w:eastAsia="fr-FR"/>
        </w:rPr>
        <w:t xml:space="preserve">à </w:t>
      </w:r>
      <w:proofErr w:type="spellStart"/>
      <w:r w:rsidR="00303B37">
        <w:rPr>
          <w:rFonts w:ascii="Arial" w:hAnsi="Arial" w:cs="Calibri"/>
          <w:lang w:eastAsia="fr-FR"/>
        </w:rPr>
        <w:t>P</w:t>
      </w:r>
      <w:r w:rsidR="00992AE8">
        <w:rPr>
          <w:rFonts w:ascii="Arial" w:hAnsi="Arial" w:cs="Calibri"/>
          <w:lang w:eastAsia="fr-FR"/>
        </w:rPr>
        <w:t>é</w:t>
      </w:r>
      <w:r w:rsidR="00303B37">
        <w:rPr>
          <w:rFonts w:ascii="Arial" w:hAnsi="Arial" w:cs="Calibri"/>
          <w:lang w:eastAsia="fr-FR"/>
        </w:rPr>
        <w:t>tionville</w:t>
      </w:r>
      <w:proofErr w:type="spellEnd"/>
      <w:r w:rsidR="00303B37">
        <w:rPr>
          <w:rFonts w:ascii="Arial" w:hAnsi="Arial" w:cs="Calibri"/>
          <w:lang w:eastAsia="fr-FR"/>
        </w:rPr>
        <w:t xml:space="preserve"> </w:t>
      </w:r>
      <w:r w:rsidRPr="00303B37">
        <w:rPr>
          <w:rFonts w:ascii="Arial" w:hAnsi="Arial" w:cs="Calibri"/>
          <w:lang w:eastAsia="fr-FR"/>
        </w:rPr>
        <w:t xml:space="preserve">et a été facilitée </w:t>
      </w:r>
      <w:r w:rsidR="00897D88" w:rsidRPr="00303B37">
        <w:rPr>
          <w:rFonts w:ascii="Arial" w:hAnsi="Arial" w:cs="Calibri"/>
          <w:lang w:eastAsia="fr-FR"/>
        </w:rPr>
        <w:t xml:space="preserve">par </w:t>
      </w:r>
      <w:r w:rsidR="00B57868">
        <w:rPr>
          <w:rFonts w:ascii="Arial" w:hAnsi="Arial" w:cs="Calibri"/>
          <w:lang w:eastAsia="fr-FR"/>
        </w:rPr>
        <w:t>Valentina</w:t>
      </w:r>
      <w:r w:rsidR="008E2902">
        <w:rPr>
          <w:rFonts w:ascii="Arial" w:hAnsi="Arial" w:cs="Calibri"/>
          <w:lang w:eastAsia="fr-FR"/>
        </w:rPr>
        <w:t xml:space="preserve"> </w:t>
      </w:r>
      <w:proofErr w:type="spellStart"/>
      <w:r w:rsidR="008E2902">
        <w:rPr>
          <w:rFonts w:ascii="Arial" w:hAnsi="Arial" w:cs="Calibri"/>
          <w:lang w:eastAsia="fr-FR"/>
        </w:rPr>
        <w:t>Evangelisti</w:t>
      </w:r>
      <w:proofErr w:type="spellEnd"/>
      <w:r w:rsidR="008E2902">
        <w:rPr>
          <w:rFonts w:ascii="Arial" w:hAnsi="Arial" w:cs="Calibri"/>
          <w:lang w:eastAsia="fr-FR"/>
        </w:rPr>
        <w:t xml:space="preserve">, Coordinatrice du Groupe </w:t>
      </w:r>
      <w:r w:rsidR="00B57868">
        <w:rPr>
          <w:rFonts w:ascii="Arial" w:hAnsi="Arial" w:cs="Calibri"/>
          <w:lang w:eastAsia="fr-FR"/>
        </w:rPr>
        <w:t xml:space="preserve">Sectoriel </w:t>
      </w:r>
      <w:r w:rsidR="008E2902">
        <w:rPr>
          <w:rFonts w:ascii="Arial" w:hAnsi="Arial" w:cs="Calibri"/>
          <w:lang w:eastAsia="fr-FR"/>
        </w:rPr>
        <w:t>Abris.</w:t>
      </w:r>
    </w:p>
    <w:p w:rsidR="00B57868" w:rsidRPr="00B51AE1" w:rsidRDefault="00B57868" w:rsidP="00B57868">
      <w:pPr>
        <w:pStyle w:val="ListParagraph"/>
        <w:numPr>
          <w:ilvl w:val="0"/>
          <w:numId w:val="21"/>
        </w:numPr>
        <w:rPr>
          <w:rFonts w:ascii="Arial" w:hAnsi="Arial" w:cs="Arial"/>
          <w:b/>
          <w:bCs/>
          <w:sz w:val="24"/>
          <w:szCs w:val="24"/>
        </w:rPr>
      </w:pPr>
      <w:r w:rsidRPr="00B51AE1">
        <w:rPr>
          <w:rFonts w:ascii="Arial" w:hAnsi="Arial" w:cs="Arial"/>
          <w:b/>
          <w:bCs/>
          <w:sz w:val="24"/>
          <w:szCs w:val="24"/>
        </w:rPr>
        <w:t xml:space="preserve">Présentation du Guide des Réparations pour les Petits Bâtiments et du Guide des Bonnes Pratiques pour la Construction </w:t>
      </w:r>
      <w:r w:rsidR="00B51AE1" w:rsidRPr="00B51AE1">
        <w:rPr>
          <w:rFonts w:ascii="Arial" w:hAnsi="Arial" w:cs="Arial"/>
          <w:b/>
          <w:sz w:val="24"/>
          <w:szCs w:val="24"/>
        </w:rPr>
        <w:t>des petits bâtiments en maçonnerie chainée en Haïti </w:t>
      </w:r>
      <w:r w:rsidR="00B51AE1" w:rsidRPr="00B51AE1">
        <w:rPr>
          <w:rFonts w:ascii="Arial" w:hAnsi="Arial" w:cs="Arial"/>
          <w:b/>
          <w:bCs/>
          <w:sz w:val="24"/>
          <w:szCs w:val="24"/>
        </w:rPr>
        <w:t xml:space="preserve"> </w:t>
      </w:r>
      <w:r w:rsidRPr="00B51AE1">
        <w:rPr>
          <w:rFonts w:ascii="Arial" w:hAnsi="Arial" w:cs="Arial"/>
          <w:b/>
          <w:bCs/>
          <w:sz w:val="24"/>
          <w:szCs w:val="24"/>
        </w:rPr>
        <w:t>(ONU-Habitat)</w:t>
      </w:r>
    </w:p>
    <w:p w:rsidR="00B51AE1" w:rsidRDefault="00B51AE1" w:rsidP="00B51AE1"/>
    <w:p w:rsidR="00B51AE1" w:rsidRPr="00B51AE1" w:rsidRDefault="00B51AE1" w:rsidP="00B51AE1">
      <w:pPr>
        <w:rPr>
          <w:rFonts w:ascii="Arial" w:hAnsi="Arial" w:cs="Arial"/>
          <w:sz w:val="24"/>
          <w:szCs w:val="24"/>
        </w:rPr>
      </w:pPr>
      <w:r w:rsidRPr="00B51AE1">
        <w:rPr>
          <w:rFonts w:ascii="Arial" w:hAnsi="Arial" w:cs="Arial"/>
          <w:sz w:val="24"/>
          <w:szCs w:val="24"/>
        </w:rPr>
        <w:t xml:space="preserve">La présentation a </w:t>
      </w:r>
      <w:r w:rsidR="00A008EB">
        <w:rPr>
          <w:rFonts w:ascii="Arial" w:hAnsi="Arial" w:cs="Arial"/>
          <w:sz w:val="24"/>
          <w:szCs w:val="24"/>
        </w:rPr>
        <w:t>pour</w:t>
      </w:r>
      <w:r w:rsidRPr="00B51AE1">
        <w:rPr>
          <w:rFonts w:ascii="Arial" w:hAnsi="Arial" w:cs="Arial"/>
          <w:sz w:val="24"/>
          <w:szCs w:val="24"/>
        </w:rPr>
        <w:t xml:space="preserve"> but d’indiquer plus avant le contexte technique dans lequel sont insérés les projets de réparations présentés ci-après </w:t>
      </w:r>
    </w:p>
    <w:p w:rsidR="00B51AE1" w:rsidRPr="00B51AE1" w:rsidRDefault="00B51AE1" w:rsidP="00B51AE1">
      <w:pPr>
        <w:rPr>
          <w:rFonts w:ascii="Arial" w:hAnsi="Arial" w:cs="Arial"/>
          <w:sz w:val="24"/>
          <w:szCs w:val="24"/>
        </w:rPr>
      </w:pPr>
      <w:r w:rsidRPr="00B51AE1">
        <w:rPr>
          <w:rFonts w:ascii="Arial" w:hAnsi="Arial" w:cs="Arial"/>
          <w:sz w:val="24"/>
          <w:szCs w:val="24"/>
        </w:rPr>
        <w:t>Le</w:t>
      </w:r>
      <w:r w:rsidR="00A008EB">
        <w:rPr>
          <w:rFonts w:ascii="Arial" w:hAnsi="Arial" w:cs="Arial"/>
          <w:sz w:val="24"/>
          <w:szCs w:val="24"/>
        </w:rPr>
        <w:t>s deux guides ont été</w:t>
      </w:r>
      <w:r w:rsidRPr="00B51AE1">
        <w:rPr>
          <w:rFonts w:ascii="Arial" w:hAnsi="Arial" w:cs="Arial"/>
          <w:sz w:val="24"/>
          <w:szCs w:val="24"/>
        </w:rPr>
        <w:t xml:space="preserve"> présentés officiellement par le Ministère des Travaux Publics fin décembre – mi-janvier et sont actuellement disponibles sur le site internet du Ministère. </w:t>
      </w:r>
      <w:r w:rsidR="00A02E1D">
        <w:rPr>
          <w:rFonts w:ascii="Arial" w:hAnsi="Arial" w:cs="Arial"/>
          <w:sz w:val="24"/>
          <w:szCs w:val="24"/>
        </w:rPr>
        <w:t xml:space="preserve">Les résultats des évaluations structurelles des bâtiments y sont également consultables. </w:t>
      </w:r>
    </w:p>
    <w:p w:rsidR="00B51AE1" w:rsidRPr="00B51AE1" w:rsidRDefault="00B51AE1" w:rsidP="00B51AE1">
      <w:pPr>
        <w:rPr>
          <w:rFonts w:ascii="Arial" w:hAnsi="Arial" w:cs="Arial"/>
          <w:sz w:val="24"/>
          <w:szCs w:val="24"/>
        </w:rPr>
      </w:pPr>
      <w:r w:rsidRPr="00B51AE1">
        <w:rPr>
          <w:rFonts w:ascii="Arial" w:hAnsi="Arial" w:cs="Arial"/>
          <w:sz w:val="24"/>
          <w:szCs w:val="24"/>
        </w:rPr>
        <w:t xml:space="preserve">Le guide des Réparations a été présenté et expliqué en détails par le Ministère à plusieurs occasions, il a été rédigé grâce à la collaboration de plusieurs partenaires tels que : le Ministère des Travaux Publics, Pan American </w:t>
      </w:r>
      <w:proofErr w:type="spellStart"/>
      <w:r w:rsidRPr="00B51AE1">
        <w:rPr>
          <w:rFonts w:ascii="Arial" w:hAnsi="Arial" w:cs="Arial"/>
          <w:sz w:val="24"/>
          <w:szCs w:val="24"/>
        </w:rPr>
        <w:t>Development</w:t>
      </w:r>
      <w:proofErr w:type="spellEnd"/>
      <w:r w:rsidRPr="00B51AE1">
        <w:rPr>
          <w:rFonts w:ascii="Arial" w:hAnsi="Arial" w:cs="Arial"/>
          <w:sz w:val="24"/>
          <w:szCs w:val="24"/>
        </w:rPr>
        <w:t xml:space="preserve"> </w:t>
      </w:r>
      <w:proofErr w:type="spellStart"/>
      <w:r w:rsidRPr="00B51AE1">
        <w:rPr>
          <w:rFonts w:ascii="Arial" w:hAnsi="Arial" w:cs="Arial"/>
          <w:sz w:val="24"/>
          <w:szCs w:val="24"/>
        </w:rPr>
        <w:t>Foundation</w:t>
      </w:r>
      <w:proofErr w:type="spellEnd"/>
      <w:r w:rsidRPr="00B51AE1">
        <w:rPr>
          <w:rFonts w:ascii="Arial" w:hAnsi="Arial" w:cs="Arial"/>
          <w:sz w:val="24"/>
          <w:szCs w:val="24"/>
        </w:rPr>
        <w:t xml:space="preserve">, UNOPS, </w:t>
      </w:r>
      <w:proofErr w:type="spellStart"/>
      <w:r w:rsidRPr="00B51AE1">
        <w:rPr>
          <w:rFonts w:ascii="Arial" w:hAnsi="Arial" w:cs="Arial"/>
          <w:sz w:val="24"/>
          <w:szCs w:val="24"/>
        </w:rPr>
        <w:t>Myamoto</w:t>
      </w:r>
      <w:proofErr w:type="spellEnd"/>
      <w:r w:rsidRPr="00B51AE1">
        <w:rPr>
          <w:rFonts w:ascii="Arial" w:hAnsi="Arial" w:cs="Arial"/>
          <w:sz w:val="24"/>
          <w:szCs w:val="24"/>
        </w:rPr>
        <w:t xml:space="preserve"> Int., la Fondation Architectes de l’Urgence, Habitat for </w:t>
      </w:r>
      <w:proofErr w:type="spellStart"/>
      <w:r w:rsidRPr="00B51AE1">
        <w:rPr>
          <w:rFonts w:ascii="Arial" w:hAnsi="Arial" w:cs="Arial"/>
          <w:sz w:val="24"/>
          <w:szCs w:val="24"/>
        </w:rPr>
        <w:t>Humanity</w:t>
      </w:r>
      <w:proofErr w:type="spellEnd"/>
      <w:r w:rsidRPr="00B51AE1">
        <w:rPr>
          <w:rFonts w:ascii="Arial" w:hAnsi="Arial" w:cs="Arial"/>
          <w:sz w:val="24"/>
          <w:szCs w:val="24"/>
        </w:rPr>
        <w:t xml:space="preserve"> et ONU-Habitat. Le guide traite des structures résidentielles à un ou deux niveaux, les </w:t>
      </w:r>
      <w:r w:rsidRPr="00B51AE1">
        <w:rPr>
          <w:rFonts w:ascii="Arial" w:hAnsi="Arial" w:cs="Arial"/>
          <w:sz w:val="24"/>
          <w:szCs w:val="24"/>
        </w:rPr>
        <w:lastRenderedPageBreak/>
        <w:t>structures étiquetées vertes, jaunes ou rouges (peu endommagées), les structures exigeant des solutions techniques simples, les structures avec murs porteurs et des systèmes de toitures légères.</w:t>
      </w:r>
    </w:p>
    <w:p w:rsidR="00B51AE1" w:rsidRPr="00B51AE1" w:rsidRDefault="00B51AE1" w:rsidP="00B51AE1">
      <w:pPr>
        <w:rPr>
          <w:rFonts w:ascii="Arial" w:hAnsi="Arial" w:cs="Arial"/>
          <w:sz w:val="24"/>
          <w:szCs w:val="24"/>
        </w:rPr>
      </w:pPr>
      <w:r w:rsidRPr="00B51AE1">
        <w:rPr>
          <w:rFonts w:ascii="Arial" w:hAnsi="Arial" w:cs="Arial"/>
          <w:sz w:val="24"/>
          <w:szCs w:val="24"/>
        </w:rPr>
        <w:t>Par ailleurs, le Guide des Bonnes Pratiques pour la Construction est le résultat du travail du Ministère des Travaux Publics avec un contractant privé. Le guide s’adresse aux auto-constructeurs et concerne les structures résidentielles à construire en blocs, avec la technique de maçonnerie chainée. Le document est divisé en trois parties : une première sur les mauvaises et bonnes pratiques, une deuxième partie avec des notions théoriques concernant le concept de la maçonnerie chainée et une troisième concernant les étapes de construction pour la maçonnerie chainée.</w:t>
      </w:r>
    </w:p>
    <w:p w:rsidR="00B51AE1" w:rsidRPr="00B51AE1" w:rsidRDefault="00B51AE1" w:rsidP="00B51AE1">
      <w:pPr>
        <w:rPr>
          <w:rFonts w:ascii="Arial" w:hAnsi="Arial" w:cs="Arial"/>
          <w:sz w:val="24"/>
          <w:szCs w:val="24"/>
        </w:rPr>
      </w:pPr>
      <w:r w:rsidRPr="00B51AE1">
        <w:rPr>
          <w:rFonts w:ascii="Arial" w:hAnsi="Arial" w:cs="Arial"/>
          <w:sz w:val="24"/>
          <w:szCs w:val="24"/>
        </w:rPr>
        <w:t>Le Ministère prévoit de rédiger dans les prochains mois un guide pour l’amélioration et la mise aux normes (</w:t>
      </w:r>
      <w:proofErr w:type="spellStart"/>
      <w:r w:rsidRPr="00B51AE1">
        <w:rPr>
          <w:rFonts w:ascii="Arial" w:hAnsi="Arial" w:cs="Arial"/>
          <w:sz w:val="24"/>
          <w:szCs w:val="24"/>
        </w:rPr>
        <w:t>retrofitting</w:t>
      </w:r>
      <w:proofErr w:type="spellEnd"/>
      <w:r w:rsidRPr="00B51AE1">
        <w:rPr>
          <w:rFonts w:ascii="Arial" w:hAnsi="Arial" w:cs="Arial"/>
          <w:sz w:val="24"/>
          <w:szCs w:val="24"/>
        </w:rPr>
        <w:t xml:space="preserve">) des structures endommagées </w:t>
      </w:r>
    </w:p>
    <w:p w:rsidR="00B51AE1" w:rsidRPr="00A02E1D" w:rsidRDefault="00B51AE1" w:rsidP="00B51AE1">
      <w:pPr>
        <w:rPr>
          <w:rFonts w:ascii="Arial" w:hAnsi="Arial" w:cs="Arial"/>
          <w:b/>
          <w:sz w:val="24"/>
          <w:szCs w:val="24"/>
        </w:rPr>
      </w:pPr>
    </w:p>
    <w:p w:rsidR="00A02E1D" w:rsidRPr="00A02E1D" w:rsidRDefault="00A02E1D" w:rsidP="00A02E1D">
      <w:pPr>
        <w:pStyle w:val="ListParagraph"/>
        <w:numPr>
          <w:ilvl w:val="0"/>
          <w:numId w:val="21"/>
        </w:numPr>
        <w:rPr>
          <w:rFonts w:ascii="Arial" w:hAnsi="Arial" w:cs="Arial"/>
          <w:b/>
          <w:bCs/>
          <w:sz w:val="24"/>
          <w:szCs w:val="24"/>
        </w:rPr>
      </w:pPr>
      <w:r w:rsidRPr="00A02E1D">
        <w:rPr>
          <w:rFonts w:ascii="Arial" w:hAnsi="Arial" w:cs="Arial"/>
          <w:b/>
          <w:bCs/>
          <w:sz w:val="24"/>
          <w:szCs w:val="24"/>
        </w:rPr>
        <w:t>Présentation de la méthodologie du programme de réparation</w:t>
      </w:r>
      <w:r w:rsidR="00067B15">
        <w:rPr>
          <w:rFonts w:ascii="Arial" w:hAnsi="Arial" w:cs="Arial"/>
          <w:b/>
          <w:bCs/>
          <w:sz w:val="24"/>
          <w:szCs w:val="24"/>
        </w:rPr>
        <w:t>s</w:t>
      </w:r>
      <w:r w:rsidRPr="00A02E1D">
        <w:rPr>
          <w:rFonts w:ascii="Arial" w:hAnsi="Arial" w:cs="Arial"/>
          <w:b/>
          <w:bCs/>
          <w:sz w:val="24"/>
          <w:szCs w:val="24"/>
        </w:rPr>
        <w:t xml:space="preserve"> à </w:t>
      </w:r>
      <w:proofErr w:type="spellStart"/>
      <w:r w:rsidRPr="00A02E1D">
        <w:rPr>
          <w:rFonts w:ascii="Arial" w:hAnsi="Arial" w:cs="Arial"/>
          <w:b/>
          <w:bCs/>
          <w:sz w:val="24"/>
          <w:szCs w:val="24"/>
        </w:rPr>
        <w:t>Bristout</w:t>
      </w:r>
      <w:proofErr w:type="spellEnd"/>
      <w:r w:rsidRPr="00A02E1D">
        <w:rPr>
          <w:rFonts w:ascii="Arial" w:hAnsi="Arial" w:cs="Arial"/>
          <w:b/>
          <w:bCs/>
          <w:sz w:val="24"/>
          <w:szCs w:val="24"/>
        </w:rPr>
        <w:t>-</w:t>
      </w:r>
      <w:proofErr w:type="spellStart"/>
      <w:r w:rsidRPr="00A02E1D">
        <w:rPr>
          <w:rFonts w:ascii="Arial" w:hAnsi="Arial" w:cs="Arial"/>
          <w:b/>
          <w:bCs/>
          <w:sz w:val="24"/>
          <w:szCs w:val="24"/>
        </w:rPr>
        <w:t>Bobin</w:t>
      </w:r>
      <w:proofErr w:type="spellEnd"/>
      <w:r w:rsidRPr="00A02E1D">
        <w:rPr>
          <w:rFonts w:ascii="Arial" w:hAnsi="Arial" w:cs="Arial"/>
          <w:b/>
          <w:bCs/>
          <w:sz w:val="24"/>
          <w:szCs w:val="24"/>
        </w:rPr>
        <w:t xml:space="preserve"> (UNOPS)</w:t>
      </w:r>
    </w:p>
    <w:p w:rsidR="00B51AE1" w:rsidRPr="00E4158F" w:rsidRDefault="00B51AE1" w:rsidP="00B51AE1"/>
    <w:p w:rsidR="00067B15" w:rsidRDefault="00A02E1D" w:rsidP="00FC4C1C">
      <w:pPr>
        <w:pStyle w:val="NormalWeb"/>
        <w:tabs>
          <w:tab w:val="left" w:pos="630"/>
        </w:tabs>
        <w:spacing w:before="120" w:beforeAutospacing="0" w:after="120" w:line="276" w:lineRule="auto"/>
        <w:jc w:val="both"/>
        <w:rPr>
          <w:rFonts w:ascii="Arial" w:hAnsi="Arial" w:cs="Arial"/>
          <w:lang w:eastAsia="fr-FR"/>
        </w:rPr>
      </w:pPr>
      <w:r>
        <w:rPr>
          <w:rFonts w:ascii="Arial" w:hAnsi="Arial" w:cs="Arial"/>
          <w:lang w:eastAsia="fr-FR"/>
        </w:rPr>
        <w:t xml:space="preserve">Il s’agit d’un projet pilote de réparations sur 800 maisons jaunes </w:t>
      </w:r>
      <w:r w:rsidR="00BE0D23">
        <w:rPr>
          <w:rFonts w:ascii="Arial" w:hAnsi="Arial" w:cs="Arial"/>
          <w:lang w:eastAsia="fr-FR"/>
        </w:rPr>
        <w:t xml:space="preserve">(endommagées entre 10 et 40%) </w:t>
      </w:r>
      <w:r>
        <w:rPr>
          <w:rFonts w:ascii="Arial" w:hAnsi="Arial" w:cs="Arial"/>
          <w:lang w:eastAsia="fr-FR"/>
        </w:rPr>
        <w:t xml:space="preserve">dans le quartier de </w:t>
      </w:r>
      <w:proofErr w:type="spellStart"/>
      <w:r>
        <w:rPr>
          <w:rFonts w:ascii="Arial" w:hAnsi="Arial" w:cs="Arial"/>
          <w:lang w:eastAsia="fr-FR"/>
        </w:rPr>
        <w:t>Bristout</w:t>
      </w:r>
      <w:proofErr w:type="spellEnd"/>
      <w:r>
        <w:rPr>
          <w:rFonts w:ascii="Arial" w:hAnsi="Arial" w:cs="Arial"/>
          <w:lang w:eastAsia="fr-FR"/>
        </w:rPr>
        <w:t>-</w:t>
      </w:r>
      <w:proofErr w:type="spellStart"/>
      <w:r>
        <w:rPr>
          <w:rFonts w:ascii="Arial" w:hAnsi="Arial" w:cs="Arial"/>
          <w:lang w:eastAsia="fr-FR"/>
        </w:rPr>
        <w:t>Bobin</w:t>
      </w:r>
      <w:proofErr w:type="spellEnd"/>
      <w:r>
        <w:rPr>
          <w:rFonts w:ascii="Arial" w:hAnsi="Arial" w:cs="Arial"/>
          <w:lang w:eastAsia="fr-FR"/>
        </w:rPr>
        <w:t xml:space="preserve"> à </w:t>
      </w:r>
      <w:proofErr w:type="spellStart"/>
      <w:r>
        <w:rPr>
          <w:rFonts w:ascii="Arial" w:hAnsi="Arial" w:cs="Arial"/>
          <w:lang w:eastAsia="fr-FR"/>
        </w:rPr>
        <w:t>Pétionville</w:t>
      </w:r>
      <w:proofErr w:type="spellEnd"/>
      <w:r>
        <w:rPr>
          <w:rFonts w:ascii="Arial" w:hAnsi="Arial" w:cs="Arial"/>
          <w:lang w:eastAsia="fr-FR"/>
        </w:rPr>
        <w:t xml:space="preserve"> devant démarrer sous peu. La méthodologie ici entreprise, </w:t>
      </w:r>
      <w:r w:rsidR="00BE0D23">
        <w:rPr>
          <w:rFonts w:ascii="Arial" w:hAnsi="Arial" w:cs="Arial"/>
          <w:lang w:eastAsia="fr-FR"/>
        </w:rPr>
        <w:t>basée sur les expériences d’</w:t>
      </w:r>
      <w:r>
        <w:rPr>
          <w:rFonts w:ascii="Arial" w:hAnsi="Arial" w:cs="Arial"/>
          <w:lang w:eastAsia="fr-FR"/>
        </w:rPr>
        <w:t xml:space="preserve">UNOPS </w:t>
      </w:r>
      <w:r w:rsidR="00BE0D23">
        <w:rPr>
          <w:rFonts w:ascii="Arial" w:hAnsi="Arial" w:cs="Arial"/>
          <w:lang w:eastAsia="fr-FR"/>
        </w:rPr>
        <w:t>en matière de</w:t>
      </w:r>
      <w:r>
        <w:rPr>
          <w:rFonts w:ascii="Arial" w:hAnsi="Arial" w:cs="Arial"/>
          <w:lang w:eastAsia="fr-FR"/>
        </w:rPr>
        <w:t xml:space="preserve"> pro</w:t>
      </w:r>
      <w:r w:rsidR="00BE0D23">
        <w:rPr>
          <w:rFonts w:ascii="Arial" w:hAnsi="Arial" w:cs="Arial"/>
          <w:lang w:eastAsia="fr-FR"/>
        </w:rPr>
        <w:t>jets</w:t>
      </w:r>
      <w:r>
        <w:rPr>
          <w:rFonts w:ascii="Arial" w:hAnsi="Arial" w:cs="Arial"/>
          <w:lang w:eastAsia="fr-FR"/>
        </w:rPr>
        <w:t xml:space="preserve"> d’abris transitoires, reste expérimentale à ce stade. </w:t>
      </w:r>
      <w:r w:rsidR="00BE0D23">
        <w:rPr>
          <w:rFonts w:ascii="Arial" w:hAnsi="Arial" w:cs="Arial"/>
          <w:lang w:eastAsia="fr-FR"/>
        </w:rPr>
        <w:t>UNOPS a d’ores et déjà rencontré les partenaires internationaux présents sur le quartier aux fins de coordination, synergies et compréhension des dynamiques communautaires</w:t>
      </w:r>
      <w:r w:rsidR="00067B15">
        <w:rPr>
          <w:rFonts w:ascii="Arial" w:hAnsi="Arial" w:cs="Arial"/>
          <w:lang w:eastAsia="fr-FR"/>
        </w:rPr>
        <w:t xml:space="preserve"> in situ</w:t>
      </w:r>
      <w:r w:rsidR="00BE0D23">
        <w:rPr>
          <w:rFonts w:ascii="Arial" w:hAnsi="Arial" w:cs="Arial"/>
          <w:lang w:eastAsia="fr-FR"/>
        </w:rPr>
        <w:t xml:space="preserve">. </w:t>
      </w:r>
    </w:p>
    <w:p w:rsidR="00B51AE1" w:rsidRDefault="00BE0D23" w:rsidP="00FC4C1C">
      <w:pPr>
        <w:pStyle w:val="NormalWeb"/>
        <w:tabs>
          <w:tab w:val="left" w:pos="630"/>
        </w:tabs>
        <w:spacing w:before="120" w:beforeAutospacing="0" w:after="120" w:line="276" w:lineRule="auto"/>
        <w:jc w:val="both"/>
        <w:rPr>
          <w:rFonts w:ascii="Arial" w:hAnsi="Arial" w:cs="Arial"/>
          <w:lang w:eastAsia="fr-FR"/>
        </w:rPr>
      </w:pPr>
      <w:r>
        <w:rPr>
          <w:rFonts w:ascii="Arial" w:hAnsi="Arial" w:cs="Arial"/>
          <w:lang w:eastAsia="fr-FR"/>
        </w:rPr>
        <w:t>Parmi les principales étapes de mise en œuvre à retenir :</w:t>
      </w:r>
    </w:p>
    <w:p w:rsidR="00BE0D23" w:rsidRDefault="00BE0D23" w:rsidP="00687648">
      <w:pPr>
        <w:pStyle w:val="NormalWeb"/>
        <w:numPr>
          <w:ilvl w:val="0"/>
          <w:numId w:val="24"/>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 xml:space="preserve">Mobilisation et communication au niveau des communautés (exposé des interventions programmées, calendrier de mise en œuvre, explicitation des conditions pour </w:t>
      </w:r>
      <w:r w:rsidR="001C0592">
        <w:rPr>
          <w:rFonts w:ascii="Arial" w:hAnsi="Arial" w:cs="Arial"/>
          <w:lang w:eastAsia="fr-FR"/>
        </w:rPr>
        <w:t>bénéficier</w:t>
      </w:r>
      <w:r>
        <w:rPr>
          <w:rFonts w:ascii="Arial" w:hAnsi="Arial" w:cs="Arial"/>
          <w:lang w:eastAsia="fr-FR"/>
        </w:rPr>
        <w:t xml:space="preserve"> des </w:t>
      </w:r>
      <w:r w:rsidR="001C0592">
        <w:rPr>
          <w:rFonts w:ascii="Arial" w:hAnsi="Arial" w:cs="Arial"/>
          <w:lang w:eastAsia="fr-FR"/>
        </w:rPr>
        <w:t>réparations</w:t>
      </w:r>
      <w:r>
        <w:rPr>
          <w:rFonts w:ascii="Arial" w:hAnsi="Arial" w:cs="Arial"/>
          <w:lang w:eastAsia="fr-FR"/>
        </w:rPr>
        <w:t>, etc.)</w:t>
      </w:r>
    </w:p>
    <w:p w:rsidR="001C0592" w:rsidRDefault="001C0592" w:rsidP="00687648">
      <w:pPr>
        <w:pStyle w:val="NormalWeb"/>
        <w:numPr>
          <w:ilvl w:val="0"/>
          <w:numId w:val="24"/>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 xml:space="preserve">Visites techniques des maisons jaunes par des ingénieurs, création d’une base de données et établissement des </w:t>
      </w:r>
      <w:r w:rsidR="0011518E" w:rsidRPr="0011518E">
        <w:rPr>
          <w:rFonts w:ascii="Arial" w:hAnsi="Arial" w:cs="Arial"/>
          <w:lang w:eastAsia="fr-FR"/>
        </w:rPr>
        <w:t>devis quantitatifs chiffrés</w:t>
      </w:r>
      <w:r>
        <w:rPr>
          <w:rFonts w:ascii="Arial" w:hAnsi="Arial" w:cs="Arial"/>
          <w:lang w:eastAsia="fr-FR"/>
        </w:rPr>
        <w:t xml:space="preserve"> par maison</w:t>
      </w:r>
    </w:p>
    <w:p w:rsidR="00F0191E" w:rsidRDefault="00F0191E" w:rsidP="00687648">
      <w:pPr>
        <w:pStyle w:val="NormalWeb"/>
        <w:numPr>
          <w:ilvl w:val="0"/>
          <w:numId w:val="24"/>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Centralisation des informations au niveau du centre opérationnel et préparation d’un chronogramme d’intervention précis</w:t>
      </w:r>
    </w:p>
    <w:p w:rsidR="001C0592" w:rsidRDefault="00F0191E" w:rsidP="00687648">
      <w:pPr>
        <w:pStyle w:val="NormalWeb"/>
        <w:numPr>
          <w:ilvl w:val="0"/>
          <w:numId w:val="24"/>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 xml:space="preserve">Contacts avec les propriétaires de maisons jaunes par le </w:t>
      </w:r>
      <w:r w:rsidRPr="00F0191E">
        <w:rPr>
          <w:rFonts w:ascii="Arial" w:hAnsi="Arial" w:cs="Arial"/>
          <w:i/>
          <w:lang w:eastAsia="fr-FR"/>
        </w:rPr>
        <w:t>Call Center</w:t>
      </w:r>
      <w:r>
        <w:rPr>
          <w:rFonts w:ascii="Arial" w:hAnsi="Arial" w:cs="Arial"/>
          <w:lang w:eastAsia="fr-FR"/>
        </w:rPr>
        <w:t xml:space="preserve"> pour les informer plus avant, notamment sur la documentation requise pour bénéficier du dispositif d’appui aux réparations, suivi maison par maison et vérification de la documentation par une équipe de juristes  </w:t>
      </w:r>
    </w:p>
    <w:p w:rsidR="00F0191E" w:rsidRDefault="00F0191E" w:rsidP="008F23F6">
      <w:pPr>
        <w:pStyle w:val="NormalWeb"/>
        <w:numPr>
          <w:ilvl w:val="0"/>
          <w:numId w:val="24"/>
        </w:numPr>
        <w:tabs>
          <w:tab w:val="left" w:pos="284"/>
        </w:tabs>
        <w:spacing w:beforeLines="120" w:beforeAutospacing="0" w:line="276" w:lineRule="auto"/>
        <w:ind w:left="284" w:hanging="284"/>
        <w:jc w:val="both"/>
        <w:rPr>
          <w:rFonts w:ascii="Arial" w:hAnsi="Arial" w:cs="Arial"/>
          <w:lang w:eastAsia="fr-FR"/>
        </w:rPr>
      </w:pPr>
      <w:r>
        <w:rPr>
          <w:rFonts w:ascii="Arial" w:hAnsi="Arial" w:cs="Arial"/>
          <w:lang w:eastAsia="fr-FR"/>
        </w:rPr>
        <w:t xml:space="preserve">Réparations </w:t>
      </w:r>
      <w:r w:rsidR="00687648">
        <w:rPr>
          <w:rFonts w:ascii="Arial" w:hAnsi="Arial" w:cs="Arial"/>
          <w:lang w:eastAsia="fr-FR"/>
        </w:rPr>
        <w:t xml:space="preserve">sur site </w:t>
      </w:r>
      <w:r>
        <w:rPr>
          <w:rFonts w:ascii="Arial" w:hAnsi="Arial" w:cs="Arial"/>
          <w:lang w:eastAsia="fr-FR"/>
        </w:rPr>
        <w:t>par des équipes techniques (ingénieur, maçons et assistant-maçon)</w:t>
      </w:r>
    </w:p>
    <w:p w:rsidR="00067B15" w:rsidRDefault="00687648" w:rsidP="008F23F6">
      <w:pPr>
        <w:pStyle w:val="NormalWeb"/>
        <w:numPr>
          <w:ilvl w:val="0"/>
          <w:numId w:val="24"/>
        </w:numPr>
        <w:tabs>
          <w:tab w:val="left" w:pos="284"/>
        </w:tabs>
        <w:spacing w:beforeLines="120" w:beforeAutospacing="0" w:line="276" w:lineRule="auto"/>
        <w:ind w:left="284" w:hanging="284"/>
        <w:jc w:val="both"/>
        <w:rPr>
          <w:rFonts w:ascii="Arial" w:hAnsi="Arial" w:cs="Arial"/>
          <w:lang w:eastAsia="fr-FR"/>
        </w:rPr>
      </w:pPr>
      <w:r w:rsidRPr="00067B15">
        <w:rPr>
          <w:rFonts w:ascii="Arial" w:hAnsi="Arial" w:cs="Arial"/>
          <w:lang w:eastAsia="fr-FR"/>
        </w:rPr>
        <w:lastRenderedPageBreak/>
        <w:t>Evaluation des réparations par un ingénieur et réception</w:t>
      </w:r>
    </w:p>
    <w:p w:rsidR="00687648" w:rsidRPr="00067B15" w:rsidRDefault="00687648" w:rsidP="00067B15">
      <w:pPr>
        <w:pStyle w:val="NormalWeb"/>
        <w:numPr>
          <w:ilvl w:val="0"/>
          <w:numId w:val="24"/>
        </w:numPr>
        <w:tabs>
          <w:tab w:val="left" w:pos="284"/>
        </w:tabs>
        <w:spacing w:before="120" w:beforeAutospacing="0" w:line="276" w:lineRule="auto"/>
        <w:ind w:left="284" w:hanging="284"/>
        <w:jc w:val="both"/>
        <w:rPr>
          <w:rFonts w:ascii="Arial" w:hAnsi="Arial" w:cs="Arial"/>
          <w:lang w:eastAsia="fr-FR"/>
        </w:rPr>
      </w:pPr>
      <w:r w:rsidRPr="00067B15">
        <w:rPr>
          <w:rFonts w:ascii="Arial" w:hAnsi="Arial" w:cs="Arial"/>
          <w:lang w:eastAsia="fr-FR"/>
        </w:rPr>
        <w:t>Validation officielle des réparations par un ingénieur du MTPTC (sur un échantillonnage)</w:t>
      </w:r>
      <w:r w:rsidR="000246E3" w:rsidRPr="00067B15">
        <w:rPr>
          <w:rFonts w:ascii="Arial" w:hAnsi="Arial" w:cs="Arial"/>
          <w:lang w:eastAsia="fr-FR"/>
        </w:rPr>
        <w:t xml:space="preserve"> – modalités à confirmer avec le ministère</w:t>
      </w:r>
    </w:p>
    <w:p w:rsidR="00687648" w:rsidRDefault="00687648" w:rsidP="008715FA">
      <w:pPr>
        <w:pStyle w:val="NormalWeb"/>
        <w:tabs>
          <w:tab w:val="left" w:pos="630"/>
        </w:tabs>
        <w:spacing w:before="0" w:beforeAutospacing="0" w:after="0" w:afterAutospacing="0" w:line="276" w:lineRule="auto"/>
        <w:jc w:val="both"/>
        <w:rPr>
          <w:rFonts w:ascii="Arial" w:hAnsi="Arial" w:cs="Arial"/>
          <w:lang w:eastAsia="fr-FR"/>
        </w:rPr>
      </w:pPr>
    </w:p>
    <w:p w:rsidR="00687648" w:rsidRPr="008715FA" w:rsidRDefault="00687648" w:rsidP="008715FA">
      <w:pPr>
        <w:pStyle w:val="NormalWeb"/>
        <w:tabs>
          <w:tab w:val="left" w:pos="630"/>
        </w:tabs>
        <w:spacing w:before="0" w:beforeAutospacing="0" w:after="0" w:afterAutospacing="0" w:line="276" w:lineRule="auto"/>
        <w:jc w:val="both"/>
        <w:rPr>
          <w:rFonts w:ascii="Arial" w:hAnsi="Arial" w:cs="Arial"/>
          <w:i/>
          <w:lang w:eastAsia="fr-FR"/>
        </w:rPr>
      </w:pPr>
      <w:r w:rsidRPr="008715FA">
        <w:rPr>
          <w:rFonts w:ascii="Arial" w:hAnsi="Arial" w:cs="Arial"/>
          <w:i/>
          <w:lang w:eastAsia="fr-FR"/>
        </w:rPr>
        <w:t>Résumé des discussions</w:t>
      </w:r>
    </w:p>
    <w:p w:rsidR="00687648" w:rsidRDefault="00687648" w:rsidP="008715FA">
      <w:pPr>
        <w:pStyle w:val="NormalWeb"/>
        <w:numPr>
          <w:ilvl w:val="0"/>
          <w:numId w:val="25"/>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 xml:space="preserve">Quid des maisons qui n’ont pas été taguées (oubliées) ? Le MTPTC a mis en place un centre d’appel ; toute personne peut demander l’évaluation de sa maison. Les demandes groupées </w:t>
      </w:r>
      <w:r w:rsidR="000246E3">
        <w:rPr>
          <w:rFonts w:ascii="Arial" w:hAnsi="Arial" w:cs="Arial"/>
          <w:lang w:eastAsia="fr-FR"/>
        </w:rPr>
        <w:t>facilitent</w:t>
      </w:r>
      <w:r>
        <w:rPr>
          <w:rFonts w:ascii="Arial" w:hAnsi="Arial" w:cs="Arial"/>
          <w:lang w:eastAsia="fr-FR"/>
        </w:rPr>
        <w:t xml:space="preserve"> le déploiement des ingénieurs du </w:t>
      </w:r>
      <w:r w:rsidR="000246E3">
        <w:rPr>
          <w:rFonts w:ascii="Arial" w:hAnsi="Arial" w:cs="Arial"/>
          <w:lang w:eastAsia="fr-FR"/>
        </w:rPr>
        <w:t>ministère</w:t>
      </w:r>
      <w:r>
        <w:rPr>
          <w:rFonts w:ascii="Arial" w:hAnsi="Arial" w:cs="Arial"/>
          <w:lang w:eastAsia="fr-FR"/>
        </w:rPr>
        <w:t>.</w:t>
      </w:r>
    </w:p>
    <w:p w:rsidR="00687648" w:rsidRDefault="000246E3" w:rsidP="008715FA">
      <w:pPr>
        <w:pStyle w:val="NormalWeb"/>
        <w:numPr>
          <w:ilvl w:val="0"/>
          <w:numId w:val="25"/>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Une énumération participative doublée d’une enquête de vulnérabilité est en cours sur le quartier ; elle permettra en autres d’identifier les propriétaires : quid de la prise en compte des résultats de l’énumération ? UNOPS a confirmé que des critères de vulnérabilité seront considérés pour l’identification des bénéficiaires, notamment via les accompagnateurs sociaux intervenant dans le projet.</w:t>
      </w:r>
    </w:p>
    <w:p w:rsidR="000246E3" w:rsidRDefault="000246E3" w:rsidP="008715FA">
      <w:pPr>
        <w:pStyle w:val="NormalWeb"/>
        <w:numPr>
          <w:ilvl w:val="0"/>
          <w:numId w:val="25"/>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 xml:space="preserve">Que faire des locataires des maisons jaunes ? Pas de réponse </w:t>
      </w:r>
      <w:r w:rsidR="00067B15">
        <w:rPr>
          <w:rFonts w:ascii="Arial" w:hAnsi="Arial" w:cs="Arial"/>
          <w:lang w:eastAsia="fr-FR"/>
        </w:rPr>
        <w:t xml:space="preserve">claire </w:t>
      </w:r>
      <w:r>
        <w:rPr>
          <w:rFonts w:ascii="Arial" w:hAnsi="Arial" w:cs="Arial"/>
          <w:lang w:eastAsia="fr-FR"/>
        </w:rPr>
        <w:t xml:space="preserve">à ce jour. </w:t>
      </w:r>
    </w:p>
    <w:p w:rsidR="000246E3" w:rsidRDefault="000246E3" w:rsidP="008715FA">
      <w:pPr>
        <w:pStyle w:val="NormalWeb"/>
        <w:numPr>
          <w:ilvl w:val="0"/>
          <w:numId w:val="25"/>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Un accord sera-t-il signé avec les bénéficiaires ? Oui, un accord sera signé entre UNOPS et le propriétaire de la maison jaune (sur présentation d’une documentation prouvant qu’il est propriétaire). Liens avec la municipalité ?</w:t>
      </w:r>
    </w:p>
    <w:p w:rsidR="00687648" w:rsidRDefault="000246E3" w:rsidP="008715FA">
      <w:pPr>
        <w:pStyle w:val="NormalWeb"/>
        <w:numPr>
          <w:ilvl w:val="0"/>
          <w:numId w:val="25"/>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 xml:space="preserve">Budget ? Le </w:t>
      </w:r>
      <w:r w:rsidR="008715FA">
        <w:rPr>
          <w:rFonts w:ascii="Arial" w:hAnsi="Arial" w:cs="Arial"/>
          <w:lang w:eastAsia="fr-FR"/>
        </w:rPr>
        <w:t>coût</w:t>
      </w:r>
      <w:r>
        <w:rPr>
          <w:rFonts w:ascii="Arial" w:hAnsi="Arial" w:cs="Arial"/>
          <w:lang w:eastAsia="fr-FR"/>
        </w:rPr>
        <w:t xml:space="preserve"> de réparation par </w:t>
      </w:r>
      <w:r w:rsidR="008715FA">
        <w:rPr>
          <w:rFonts w:ascii="Arial" w:hAnsi="Arial" w:cs="Arial"/>
          <w:lang w:eastAsia="fr-FR"/>
        </w:rPr>
        <w:t>maison jaune</w:t>
      </w:r>
      <w:r>
        <w:rPr>
          <w:rFonts w:ascii="Arial" w:hAnsi="Arial" w:cs="Arial"/>
          <w:lang w:eastAsia="fr-FR"/>
        </w:rPr>
        <w:t xml:space="preserve"> est estimé à 700 euros </w:t>
      </w:r>
      <w:r w:rsidR="008715FA">
        <w:rPr>
          <w:rFonts w:ascii="Arial" w:hAnsi="Arial" w:cs="Arial"/>
          <w:lang w:eastAsia="fr-FR"/>
        </w:rPr>
        <w:t>(estimation octobre 2010).</w:t>
      </w:r>
    </w:p>
    <w:p w:rsidR="008715FA" w:rsidRDefault="008715FA" w:rsidP="008715FA">
      <w:pPr>
        <w:pStyle w:val="NormalWeb"/>
        <w:numPr>
          <w:ilvl w:val="0"/>
          <w:numId w:val="25"/>
        </w:numPr>
        <w:tabs>
          <w:tab w:val="left" w:pos="284"/>
        </w:tabs>
        <w:spacing w:before="120" w:beforeAutospacing="0" w:after="120" w:line="276" w:lineRule="auto"/>
        <w:ind w:left="284" w:hanging="284"/>
        <w:jc w:val="both"/>
        <w:rPr>
          <w:rFonts w:ascii="Arial" w:hAnsi="Arial" w:cs="Arial"/>
          <w:lang w:eastAsia="fr-FR"/>
        </w:rPr>
      </w:pPr>
      <w:r>
        <w:rPr>
          <w:rFonts w:ascii="Arial" w:hAnsi="Arial" w:cs="Arial"/>
          <w:lang w:eastAsia="fr-FR"/>
        </w:rPr>
        <w:t xml:space="preserve">Les propriétaires participeront-ils aux réparations ? Non, par contre il leur sera demandé de s’impliquer plus avant pour le déblaiement des débris au besoin. </w:t>
      </w:r>
    </w:p>
    <w:p w:rsidR="008715FA" w:rsidRDefault="008715FA" w:rsidP="008715FA">
      <w:pPr>
        <w:pStyle w:val="ListParagraph"/>
        <w:rPr>
          <w:rFonts w:ascii="Arial" w:hAnsi="Arial" w:cs="Arial"/>
          <w:bCs/>
          <w:sz w:val="24"/>
          <w:szCs w:val="24"/>
        </w:rPr>
      </w:pPr>
    </w:p>
    <w:p w:rsidR="008715FA" w:rsidRPr="008715FA" w:rsidRDefault="008715FA" w:rsidP="008715FA">
      <w:pPr>
        <w:pStyle w:val="ListParagraph"/>
        <w:numPr>
          <w:ilvl w:val="0"/>
          <w:numId w:val="21"/>
        </w:numPr>
        <w:rPr>
          <w:rFonts w:ascii="Arial" w:hAnsi="Arial" w:cs="Arial"/>
          <w:b/>
          <w:bCs/>
          <w:sz w:val="24"/>
          <w:szCs w:val="24"/>
        </w:rPr>
      </w:pPr>
      <w:r w:rsidRPr="008715FA">
        <w:rPr>
          <w:rFonts w:ascii="Arial" w:hAnsi="Arial" w:cs="Arial"/>
          <w:b/>
          <w:bCs/>
          <w:sz w:val="24"/>
          <w:szCs w:val="24"/>
        </w:rPr>
        <w:t>Présentation du programme de réparations de PADF</w:t>
      </w:r>
    </w:p>
    <w:p w:rsidR="001C0592" w:rsidRDefault="00224A78" w:rsidP="00224A78">
      <w:pPr>
        <w:pStyle w:val="NormalWeb"/>
        <w:tabs>
          <w:tab w:val="left" w:pos="0"/>
        </w:tabs>
        <w:spacing w:before="120" w:beforeAutospacing="0" w:after="120" w:line="276" w:lineRule="auto"/>
        <w:jc w:val="both"/>
        <w:rPr>
          <w:rFonts w:ascii="Arial" w:hAnsi="Arial" w:cs="Arial"/>
          <w:lang w:eastAsia="fr-FR"/>
        </w:rPr>
      </w:pPr>
      <w:r>
        <w:rPr>
          <w:rFonts w:ascii="Arial" w:hAnsi="Arial" w:cs="Arial"/>
          <w:lang w:eastAsia="fr-FR"/>
        </w:rPr>
        <w:t>La présentation a porté su</w:t>
      </w:r>
      <w:r w:rsidR="008715FA">
        <w:rPr>
          <w:rFonts w:ascii="Arial" w:hAnsi="Arial" w:cs="Arial"/>
          <w:lang w:eastAsia="fr-FR"/>
        </w:rPr>
        <w:t xml:space="preserve">r le </w:t>
      </w:r>
      <w:r>
        <w:rPr>
          <w:rFonts w:ascii="Arial" w:hAnsi="Arial" w:cs="Arial"/>
          <w:lang w:eastAsia="fr-FR"/>
        </w:rPr>
        <w:t>projet d</w:t>
      </w:r>
      <w:r w:rsidR="008715FA">
        <w:rPr>
          <w:rFonts w:ascii="Arial" w:hAnsi="Arial" w:cs="Arial"/>
          <w:lang w:eastAsia="fr-FR"/>
        </w:rPr>
        <w:t>’</w:t>
      </w:r>
      <w:r>
        <w:rPr>
          <w:rFonts w:ascii="Arial" w:hAnsi="Arial" w:cs="Arial"/>
          <w:lang w:eastAsia="fr-FR"/>
        </w:rPr>
        <w:t>appui aux réparations mis en œuvre</w:t>
      </w:r>
      <w:r w:rsidR="008715FA">
        <w:rPr>
          <w:rFonts w:ascii="Arial" w:hAnsi="Arial" w:cs="Arial"/>
          <w:lang w:eastAsia="fr-FR"/>
        </w:rPr>
        <w:t xml:space="preserve"> par PADF avec l’appui </w:t>
      </w:r>
      <w:r>
        <w:rPr>
          <w:rFonts w:ascii="Arial" w:hAnsi="Arial" w:cs="Arial"/>
          <w:lang w:eastAsia="fr-FR"/>
        </w:rPr>
        <w:t xml:space="preserve">financier </w:t>
      </w:r>
      <w:proofErr w:type="gramStart"/>
      <w:r>
        <w:rPr>
          <w:rFonts w:ascii="Arial" w:hAnsi="Arial" w:cs="Arial"/>
          <w:lang w:eastAsia="fr-FR"/>
        </w:rPr>
        <w:t>de OFDA</w:t>
      </w:r>
      <w:proofErr w:type="gramEnd"/>
      <w:r>
        <w:rPr>
          <w:rFonts w:ascii="Arial" w:hAnsi="Arial" w:cs="Arial"/>
          <w:lang w:eastAsia="fr-FR"/>
        </w:rPr>
        <w:t xml:space="preserve"> (démarré en avril 2010). Le projet comprend quatre composantes :</w:t>
      </w:r>
    </w:p>
    <w:p w:rsidR="00224A78" w:rsidRPr="00714664" w:rsidRDefault="00224A78" w:rsidP="00224A78">
      <w:pPr>
        <w:pStyle w:val="NormalWeb"/>
        <w:tabs>
          <w:tab w:val="left" w:pos="0"/>
        </w:tabs>
        <w:spacing w:before="120" w:beforeAutospacing="0" w:after="120" w:line="276" w:lineRule="auto"/>
        <w:jc w:val="both"/>
        <w:rPr>
          <w:rFonts w:ascii="Arial" w:hAnsi="Arial" w:cs="Arial"/>
          <w:i/>
          <w:lang w:eastAsia="fr-FR"/>
        </w:rPr>
      </w:pPr>
      <w:r w:rsidRPr="00714664">
        <w:rPr>
          <w:rFonts w:ascii="Arial" w:hAnsi="Arial" w:cs="Arial"/>
          <w:i/>
          <w:lang w:eastAsia="fr-FR"/>
        </w:rPr>
        <w:t xml:space="preserve">Formation (en partenariat avec </w:t>
      </w:r>
      <w:proofErr w:type="spellStart"/>
      <w:r w:rsidRPr="00714664">
        <w:rPr>
          <w:rFonts w:ascii="Arial" w:hAnsi="Arial" w:cs="Arial"/>
          <w:i/>
          <w:lang w:eastAsia="fr-FR"/>
        </w:rPr>
        <w:t>Myamoto</w:t>
      </w:r>
      <w:proofErr w:type="spellEnd"/>
      <w:r w:rsidRPr="00714664">
        <w:rPr>
          <w:rFonts w:ascii="Arial" w:hAnsi="Arial" w:cs="Arial"/>
          <w:i/>
          <w:lang w:eastAsia="fr-FR"/>
        </w:rPr>
        <w:t xml:space="preserve"> International et UNOPS)</w:t>
      </w:r>
    </w:p>
    <w:p w:rsidR="00224A78" w:rsidRDefault="00224A78" w:rsidP="008F23F6">
      <w:pPr>
        <w:pStyle w:val="NormalWeb"/>
        <w:numPr>
          <w:ilvl w:val="0"/>
          <w:numId w:val="26"/>
        </w:numPr>
        <w:tabs>
          <w:tab w:val="left" w:pos="0"/>
        </w:tabs>
        <w:spacing w:beforeLines="40" w:beforeAutospacing="0" w:afterLines="40" w:afterAutospacing="0"/>
        <w:ind w:left="284" w:hanging="284"/>
        <w:jc w:val="both"/>
        <w:rPr>
          <w:rFonts w:ascii="Arial" w:hAnsi="Arial" w:cs="Arial"/>
          <w:lang w:eastAsia="fr-FR"/>
        </w:rPr>
      </w:pPr>
      <w:r>
        <w:rPr>
          <w:rFonts w:ascii="Arial" w:hAnsi="Arial" w:cs="Arial"/>
          <w:lang w:eastAsia="fr-FR"/>
        </w:rPr>
        <w:t xml:space="preserve">300 ingénieurs formés à l’évaluation des bâtiments endommagés </w:t>
      </w:r>
    </w:p>
    <w:p w:rsidR="00224A78" w:rsidRDefault="00224A78" w:rsidP="008F23F6">
      <w:pPr>
        <w:pStyle w:val="NormalWeb"/>
        <w:numPr>
          <w:ilvl w:val="0"/>
          <w:numId w:val="26"/>
        </w:numPr>
        <w:tabs>
          <w:tab w:val="left" w:pos="0"/>
        </w:tabs>
        <w:spacing w:beforeLines="40" w:beforeAutospacing="0" w:afterLines="40" w:afterAutospacing="0"/>
        <w:ind w:left="284" w:hanging="284"/>
        <w:jc w:val="both"/>
        <w:rPr>
          <w:rFonts w:ascii="Arial" w:hAnsi="Arial" w:cs="Arial"/>
          <w:lang w:eastAsia="fr-FR"/>
        </w:rPr>
      </w:pPr>
      <w:r>
        <w:rPr>
          <w:rFonts w:ascii="Arial" w:hAnsi="Arial" w:cs="Arial"/>
          <w:lang w:eastAsia="fr-FR"/>
        </w:rPr>
        <w:t>32 ingénieurs formés à l’évaluation détaillée des bâtiments endommagés</w:t>
      </w:r>
    </w:p>
    <w:p w:rsidR="00224A78" w:rsidRDefault="00700987" w:rsidP="008F23F6">
      <w:pPr>
        <w:pStyle w:val="NormalWeb"/>
        <w:numPr>
          <w:ilvl w:val="0"/>
          <w:numId w:val="26"/>
        </w:numPr>
        <w:tabs>
          <w:tab w:val="left" w:pos="0"/>
        </w:tabs>
        <w:spacing w:beforeLines="40" w:beforeAutospacing="0" w:afterLines="40" w:afterAutospacing="0"/>
        <w:ind w:left="284" w:hanging="284"/>
        <w:jc w:val="both"/>
        <w:rPr>
          <w:rFonts w:ascii="Arial" w:hAnsi="Arial" w:cs="Arial"/>
          <w:lang w:eastAsia="fr-FR"/>
        </w:rPr>
      </w:pPr>
      <w:r>
        <w:rPr>
          <w:rFonts w:ascii="Arial" w:hAnsi="Arial" w:cs="Arial"/>
          <w:lang w:eastAsia="fr-FR"/>
        </w:rPr>
        <w:t xml:space="preserve">52 ingénieurs, 11 contractants et </w:t>
      </w:r>
      <w:r w:rsidR="00224A78">
        <w:rPr>
          <w:rFonts w:ascii="Arial" w:hAnsi="Arial" w:cs="Arial"/>
          <w:lang w:eastAsia="fr-FR"/>
        </w:rPr>
        <w:t>441 maçons</w:t>
      </w:r>
      <w:r>
        <w:rPr>
          <w:rFonts w:ascii="Arial" w:hAnsi="Arial" w:cs="Arial"/>
          <w:lang w:eastAsia="fr-FR"/>
        </w:rPr>
        <w:t xml:space="preserve"> formés aux techniques de réparation des maisons (les contractants et maçons étant originaires des zones où des réparations ont/ auront lieu) </w:t>
      </w:r>
    </w:p>
    <w:p w:rsidR="00700987" w:rsidRDefault="00700987" w:rsidP="008F23F6">
      <w:pPr>
        <w:pStyle w:val="NormalWeb"/>
        <w:numPr>
          <w:ilvl w:val="0"/>
          <w:numId w:val="26"/>
        </w:numPr>
        <w:tabs>
          <w:tab w:val="left" w:pos="0"/>
        </w:tabs>
        <w:spacing w:beforeLines="40" w:beforeAutospacing="0" w:afterLines="40" w:afterAutospacing="0"/>
        <w:ind w:left="284" w:hanging="284"/>
        <w:jc w:val="both"/>
        <w:rPr>
          <w:rFonts w:ascii="Arial" w:hAnsi="Arial" w:cs="Arial"/>
          <w:lang w:eastAsia="fr-FR"/>
        </w:rPr>
      </w:pPr>
      <w:r>
        <w:rPr>
          <w:rFonts w:ascii="Arial" w:hAnsi="Arial" w:cs="Arial"/>
          <w:lang w:eastAsia="fr-FR"/>
        </w:rPr>
        <w:t xml:space="preserve">Formation de plus de 500 maçons sur le terrain par les ingénieurs et maçons formés </w:t>
      </w:r>
    </w:p>
    <w:p w:rsidR="00700987" w:rsidRDefault="00700987" w:rsidP="008F23F6">
      <w:pPr>
        <w:pStyle w:val="NormalWeb"/>
        <w:numPr>
          <w:ilvl w:val="0"/>
          <w:numId w:val="26"/>
        </w:numPr>
        <w:tabs>
          <w:tab w:val="left" w:pos="0"/>
        </w:tabs>
        <w:spacing w:beforeLines="40" w:beforeAutospacing="0" w:afterLines="40" w:afterAutospacing="0" w:line="276" w:lineRule="auto"/>
        <w:ind w:left="284" w:hanging="284"/>
        <w:jc w:val="both"/>
        <w:rPr>
          <w:rFonts w:ascii="Arial" w:hAnsi="Arial" w:cs="Arial"/>
          <w:lang w:eastAsia="fr-FR"/>
        </w:rPr>
      </w:pPr>
      <w:r>
        <w:rPr>
          <w:rFonts w:ascii="Arial" w:hAnsi="Arial" w:cs="Arial"/>
          <w:lang w:eastAsia="fr-FR"/>
        </w:rPr>
        <w:lastRenderedPageBreak/>
        <w:t>Formation des représentants techniques d’ONG aux techniques de réparations</w:t>
      </w:r>
      <w:r w:rsidR="00876103">
        <w:rPr>
          <w:rFonts w:ascii="Arial" w:hAnsi="Arial" w:cs="Arial"/>
          <w:lang w:eastAsia="fr-FR"/>
        </w:rPr>
        <w:t xml:space="preserve"> des maisons jaunes</w:t>
      </w:r>
      <w:r>
        <w:rPr>
          <w:rFonts w:ascii="Arial" w:hAnsi="Arial" w:cs="Arial"/>
          <w:lang w:eastAsia="fr-FR"/>
        </w:rPr>
        <w:t xml:space="preserve"> </w:t>
      </w:r>
      <w:r w:rsidR="00876103">
        <w:rPr>
          <w:rFonts w:ascii="Arial" w:hAnsi="Arial" w:cs="Arial"/>
          <w:lang w:eastAsia="fr-FR"/>
        </w:rPr>
        <w:t>et échanges d’expériences</w:t>
      </w:r>
    </w:p>
    <w:p w:rsidR="00224A78" w:rsidRPr="00714664" w:rsidRDefault="00224A78" w:rsidP="00224A78">
      <w:pPr>
        <w:pStyle w:val="NormalWeb"/>
        <w:tabs>
          <w:tab w:val="left" w:pos="0"/>
        </w:tabs>
        <w:spacing w:before="120" w:beforeAutospacing="0" w:after="120" w:line="276" w:lineRule="auto"/>
        <w:jc w:val="both"/>
        <w:rPr>
          <w:rFonts w:ascii="Arial" w:hAnsi="Arial" w:cs="Arial"/>
          <w:i/>
          <w:lang w:eastAsia="fr-FR"/>
        </w:rPr>
      </w:pPr>
      <w:r w:rsidRPr="00714664">
        <w:rPr>
          <w:rFonts w:ascii="Arial" w:hAnsi="Arial" w:cs="Arial"/>
          <w:i/>
          <w:lang w:eastAsia="fr-FR"/>
        </w:rPr>
        <w:t>Evaluation des maisons et diagnostic d’habitabilité</w:t>
      </w:r>
    </w:p>
    <w:p w:rsidR="00700987" w:rsidRDefault="00700987" w:rsidP="00714664">
      <w:pPr>
        <w:pStyle w:val="NormalWeb"/>
        <w:numPr>
          <w:ilvl w:val="0"/>
          <w:numId w:val="27"/>
        </w:numPr>
        <w:tabs>
          <w:tab w:val="left" w:pos="0"/>
        </w:tabs>
        <w:spacing w:before="40" w:beforeAutospacing="0" w:after="40" w:afterAutospacing="0" w:line="276" w:lineRule="auto"/>
        <w:ind w:left="284" w:hanging="284"/>
        <w:jc w:val="both"/>
        <w:rPr>
          <w:rFonts w:ascii="Arial" w:hAnsi="Arial" w:cs="Arial"/>
          <w:lang w:eastAsia="fr-FR"/>
        </w:rPr>
      </w:pPr>
      <w:r>
        <w:rPr>
          <w:rFonts w:ascii="Arial" w:hAnsi="Arial" w:cs="Arial"/>
          <w:lang w:eastAsia="fr-FR"/>
        </w:rPr>
        <w:t>Evaluation de 394,000 structures sur la zone métropolitaine (sur 400,000 ciblées)</w:t>
      </w:r>
      <w:r w:rsidR="00876103">
        <w:rPr>
          <w:rFonts w:ascii="Arial" w:hAnsi="Arial" w:cs="Arial"/>
          <w:lang w:eastAsia="fr-FR"/>
        </w:rPr>
        <w:t xml:space="preserve">. 53% des structures sont vertes, 26% jaunes et 20% rouges. </w:t>
      </w:r>
    </w:p>
    <w:p w:rsidR="00876103" w:rsidRDefault="00876103" w:rsidP="00714664">
      <w:pPr>
        <w:pStyle w:val="NormalWeb"/>
        <w:numPr>
          <w:ilvl w:val="0"/>
          <w:numId w:val="27"/>
        </w:numPr>
        <w:tabs>
          <w:tab w:val="left" w:pos="0"/>
        </w:tabs>
        <w:spacing w:before="40" w:beforeAutospacing="0" w:after="40" w:afterAutospacing="0" w:line="276" w:lineRule="auto"/>
        <w:ind w:left="284" w:hanging="284"/>
        <w:jc w:val="both"/>
        <w:rPr>
          <w:rFonts w:ascii="Arial" w:hAnsi="Arial" w:cs="Arial"/>
          <w:lang w:eastAsia="fr-FR"/>
        </w:rPr>
      </w:pPr>
      <w:r>
        <w:rPr>
          <w:rFonts w:ascii="Arial" w:hAnsi="Arial" w:cs="Arial"/>
          <w:lang w:eastAsia="fr-FR"/>
        </w:rPr>
        <w:t xml:space="preserve">Base de données géo-référencée en place. </w:t>
      </w:r>
    </w:p>
    <w:p w:rsidR="00224A78" w:rsidRPr="00714664" w:rsidRDefault="006D5BE6" w:rsidP="00224A78">
      <w:pPr>
        <w:pStyle w:val="NormalWeb"/>
        <w:tabs>
          <w:tab w:val="left" w:pos="0"/>
        </w:tabs>
        <w:spacing w:before="120" w:beforeAutospacing="0" w:after="120" w:line="276" w:lineRule="auto"/>
        <w:jc w:val="both"/>
        <w:rPr>
          <w:rFonts w:ascii="Arial" w:hAnsi="Arial" w:cs="Arial"/>
          <w:i/>
          <w:lang w:eastAsia="fr-FR"/>
        </w:rPr>
      </w:pPr>
      <w:r>
        <w:rPr>
          <w:rFonts w:ascii="Arial" w:hAnsi="Arial" w:cs="Arial"/>
          <w:i/>
          <w:lang w:eastAsia="fr-FR"/>
        </w:rPr>
        <w:t>Réparation</w:t>
      </w:r>
      <w:r w:rsidR="00224A78" w:rsidRPr="00714664">
        <w:rPr>
          <w:rFonts w:ascii="Arial" w:hAnsi="Arial" w:cs="Arial"/>
          <w:i/>
          <w:lang w:eastAsia="fr-FR"/>
        </w:rPr>
        <w:t xml:space="preserve"> des maisons</w:t>
      </w:r>
      <w:r w:rsidR="00876103" w:rsidRPr="00714664">
        <w:rPr>
          <w:rFonts w:ascii="Arial" w:hAnsi="Arial" w:cs="Arial"/>
          <w:i/>
          <w:lang w:eastAsia="fr-FR"/>
        </w:rPr>
        <w:t xml:space="preserve"> </w:t>
      </w:r>
      <w:r>
        <w:rPr>
          <w:rFonts w:ascii="Arial" w:hAnsi="Arial" w:cs="Arial"/>
          <w:i/>
          <w:lang w:eastAsia="fr-FR"/>
        </w:rPr>
        <w:t>basée</w:t>
      </w:r>
      <w:r w:rsidR="00876103" w:rsidRPr="00714664">
        <w:rPr>
          <w:rFonts w:ascii="Arial" w:hAnsi="Arial" w:cs="Arial"/>
          <w:i/>
          <w:lang w:eastAsia="fr-FR"/>
        </w:rPr>
        <w:t xml:space="preserve"> sur le Guide des réparations du MTPTC (objectifs : 2000 maisons) </w:t>
      </w:r>
    </w:p>
    <w:p w:rsidR="00876103" w:rsidRDefault="00876103" w:rsidP="00224A78">
      <w:pPr>
        <w:pStyle w:val="NormalWeb"/>
        <w:tabs>
          <w:tab w:val="left" w:pos="0"/>
        </w:tabs>
        <w:spacing w:before="120" w:beforeAutospacing="0" w:after="120" w:line="276" w:lineRule="auto"/>
        <w:jc w:val="both"/>
        <w:rPr>
          <w:rFonts w:ascii="Arial" w:hAnsi="Arial" w:cs="Arial"/>
          <w:lang w:eastAsia="fr-FR"/>
        </w:rPr>
      </w:pPr>
      <w:r>
        <w:rPr>
          <w:rFonts w:ascii="Arial" w:hAnsi="Arial" w:cs="Arial"/>
          <w:lang w:eastAsia="fr-FR"/>
        </w:rPr>
        <w:t>La méthodologie comprend un diagnostic des réparations à entreprendre (revue sur site, indentification de la méthode de réparation à appliquer, les ressources nécessaires et le coût par structure</w:t>
      </w:r>
      <w:r w:rsidR="006D5BE6">
        <w:rPr>
          <w:rFonts w:ascii="Arial" w:hAnsi="Arial" w:cs="Arial"/>
          <w:lang w:eastAsia="fr-FR"/>
        </w:rPr>
        <w:t xml:space="preserve"> à réparer</w:t>
      </w:r>
      <w:r>
        <w:rPr>
          <w:rFonts w:ascii="Arial" w:hAnsi="Arial" w:cs="Arial"/>
          <w:lang w:eastAsia="fr-FR"/>
        </w:rPr>
        <w:t xml:space="preserve">), la mise en œuvre </w:t>
      </w:r>
      <w:r w:rsidR="006D5BE6">
        <w:rPr>
          <w:rFonts w:ascii="Arial" w:hAnsi="Arial" w:cs="Arial"/>
          <w:lang w:eastAsia="fr-FR"/>
        </w:rPr>
        <w:t xml:space="preserve">des réparations </w:t>
      </w:r>
      <w:r>
        <w:rPr>
          <w:rFonts w:ascii="Arial" w:hAnsi="Arial" w:cs="Arial"/>
          <w:lang w:eastAsia="fr-FR"/>
        </w:rPr>
        <w:t xml:space="preserve">au travers de petits contractants et le contrôle de la qualité des réparations. </w:t>
      </w:r>
      <w:r w:rsidR="005A3B5F">
        <w:rPr>
          <w:rFonts w:ascii="Arial" w:hAnsi="Arial" w:cs="Arial"/>
          <w:lang w:eastAsia="fr-FR"/>
        </w:rPr>
        <w:t xml:space="preserve">Les communautés sont étroitement associées au projet (sélection des maisons à réparer et mise en œuvre des réparations de concert avec les comités de développement des quartiers). </w:t>
      </w:r>
    </w:p>
    <w:p w:rsidR="005A3B5F" w:rsidRDefault="005A3B5F" w:rsidP="00714664">
      <w:pPr>
        <w:pStyle w:val="NormalWeb"/>
        <w:tabs>
          <w:tab w:val="left" w:pos="0"/>
        </w:tabs>
        <w:spacing w:before="40" w:beforeAutospacing="0" w:after="40" w:afterAutospacing="0" w:line="276" w:lineRule="auto"/>
        <w:jc w:val="both"/>
        <w:rPr>
          <w:rFonts w:ascii="Arial" w:hAnsi="Arial" w:cs="Arial"/>
          <w:lang w:eastAsia="fr-FR"/>
        </w:rPr>
      </w:pPr>
      <w:r>
        <w:rPr>
          <w:rFonts w:ascii="Arial" w:hAnsi="Arial" w:cs="Arial"/>
          <w:lang w:eastAsia="fr-FR"/>
        </w:rPr>
        <w:t xml:space="preserve">Quatre zones d’intervention : </w:t>
      </w:r>
    </w:p>
    <w:p w:rsidR="005A3B5F" w:rsidRDefault="005A3B5F" w:rsidP="00714664">
      <w:pPr>
        <w:pStyle w:val="NormalWeb"/>
        <w:numPr>
          <w:ilvl w:val="0"/>
          <w:numId w:val="28"/>
        </w:numPr>
        <w:tabs>
          <w:tab w:val="left" w:pos="0"/>
        </w:tabs>
        <w:spacing w:before="40" w:beforeAutospacing="0" w:after="40" w:afterAutospacing="0" w:line="276" w:lineRule="auto"/>
        <w:ind w:left="284" w:hanging="284"/>
        <w:jc w:val="both"/>
        <w:rPr>
          <w:rFonts w:ascii="Arial" w:hAnsi="Arial" w:cs="Arial"/>
          <w:lang w:eastAsia="fr-FR"/>
        </w:rPr>
      </w:pPr>
      <w:r>
        <w:rPr>
          <w:rFonts w:ascii="Arial" w:hAnsi="Arial" w:cs="Arial"/>
          <w:lang w:eastAsia="fr-FR"/>
        </w:rPr>
        <w:t xml:space="preserve">Delmas 32 (600 maisons réparées à ce jour), </w:t>
      </w:r>
    </w:p>
    <w:p w:rsidR="005A3B5F" w:rsidRDefault="005A3B5F" w:rsidP="00714664">
      <w:pPr>
        <w:pStyle w:val="NormalWeb"/>
        <w:numPr>
          <w:ilvl w:val="0"/>
          <w:numId w:val="28"/>
        </w:numPr>
        <w:tabs>
          <w:tab w:val="left" w:pos="0"/>
        </w:tabs>
        <w:spacing w:before="40" w:beforeAutospacing="0" w:after="40" w:afterAutospacing="0" w:line="276" w:lineRule="auto"/>
        <w:ind w:left="284" w:hanging="284"/>
        <w:jc w:val="both"/>
        <w:rPr>
          <w:rFonts w:ascii="Arial" w:hAnsi="Arial" w:cs="Arial"/>
          <w:lang w:eastAsia="fr-FR"/>
        </w:rPr>
      </w:pPr>
      <w:r>
        <w:rPr>
          <w:rFonts w:ascii="Arial" w:hAnsi="Arial" w:cs="Arial"/>
          <w:lang w:eastAsia="fr-FR"/>
        </w:rPr>
        <w:t xml:space="preserve">Simon Pelé (370 maisons réparées à ce jour), </w:t>
      </w:r>
    </w:p>
    <w:p w:rsidR="005A3B5F" w:rsidRDefault="005A3B5F" w:rsidP="00714664">
      <w:pPr>
        <w:pStyle w:val="NormalWeb"/>
        <w:numPr>
          <w:ilvl w:val="0"/>
          <w:numId w:val="28"/>
        </w:numPr>
        <w:tabs>
          <w:tab w:val="left" w:pos="0"/>
        </w:tabs>
        <w:spacing w:before="40" w:beforeAutospacing="0" w:after="40" w:afterAutospacing="0" w:line="276" w:lineRule="auto"/>
        <w:ind w:left="284" w:hanging="284"/>
        <w:jc w:val="both"/>
        <w:rPr>
          <w:rFonts w:ascii="Arial" w:hAnsi="Arial" w:cs="Arial"/>
          <w:lang w:eastAsia="fr-FR"/>
        </w:rPr>
      </w:pPr>
      <w:r>
        <w:rPr>
          <w:rFonts w:ascii="Arial" w:hAnsi="Arial" w:cs="Arial"/>
          <w:lang w:eastAsia="fr-FR"/>
        </w:rPr>
        <w:t>Carrefour Feuilles (160 maisons réparées à ce jour),</w:t>
      </w:r>
    </w:p>
    <w:p w:rsidR="005A3B5F" w:rsidRDefault="005A3B5F" w:rsidP="00714664">
      <w:pPr>
        <w:pStyle w:val="NormalWeb"/>
        <w:numPr>
          <w:ilvl w:val="0"/>
          <w:numId w:val="28"/>
        </w:numPr>
        <w:tabs>
          <w:tab w:val="left" w:pos="0"/>
        </w:tabs>
        <w:spacing w:before="40" w:beforeAutospacing="0" w:after="40" w:afterAutospacing="0" w:line="276" w:lineRule="auto"/>
        <w:ind w:left="284" w:hanging="284"/>
        <w:jc w:val="both"/>
        <w:rPr>
          <w:rFonts w:ascii="Arial" w:hAnsi="Arial" w:cs="Arial"/>
          <w:lang w:eastAsia="fr-FR"/>
        </w:rPr>
      </w:pPr>
      <w:r>
        <w:rPr>
          <w:rFonts w:ascii="Arial" w:hAnsi="Arial" w:cs="Arial"/>
          <w:lang w:eastAsia="fr-FR"/>
        </w:rPr>
        <w:t>Bel Air (démarrage à venir).</w:t>
      </w:r>
    </w:p>
    <w:p w:rsidR="005A3B5F" w:rsidRDefault="001F2906" w:rsidP="00DB4CAB">
      <w:pPr>
        <w:pStyle w:val="NormalWeb"/>
        <w:tabs>
          <w:tab w:val="left" w:pos="0"/>
        </w:tabs>
        <w:spacing w:before="40" w:beforeAutospacing="0" w:after="40" w:afterAutospacing="0" w:line="276" w:lineRule="auto"/>
        <w:jc w:val="both"/>
        <w:rPr>
          <w:rFonts w:ascii="Arial" w:hAnsi="Arial" w:cs="Arial"/>
          <w:lang w:eastAsia="fr-FR"/>
        </w:rPr>
      </w:pPr>
      <w:r>
        <w:rPr>
          <w:rFonts w:ascii="Arial" w:hAnsi="Arial" w:cs="Arial"/>
          <w:lang w:eastAsia="fr-FR"/>
        </w:rPr>
        <w:t xml:space="preserve">La moyenne d’intervention </w:t>
      </w:r>
      <w:r w:rsidR="00950C62">
        <w:rPr>
          <w:rFonts w:ascii="Arial" w:hAnsi="Arial" w:cs="Arial"/>
          <w:lang w:eastAsia="fr-FR"/>
        </w:rPr>
        <w:t>e</w:t>
      </w:r>
      <w:r>
        <w:rPr>
          <w:rFonts w:ascii="Arial" w:hAnsi="Arial" w:cs="Arial"/>
          <w:lang w:eastAsia="fr-FR"/>
        </w:rPr>
        <w:t xml:space="preserve">st de 200 maisons par semaine. </w:t>
      </w:r>
    </w:p>
    <w:p w:rsidR="00224A78" w:rsidRPr="00714664" w:rsidRDefault="00224A78" w:rsidP="00224A78">
      <w:pPr>
        <w:pStyle w:val="NormalWeb"/>
        <w:tabs>
          <w:tab w:val="left" w:pos="0"/>
        </w:tabs>
        <w:spacing w:before="120" w:beforeAutospacing="0" w:after="120" w:line="276" w:lineRule="auto"/>
        <w:jc w:val="both"/>
        <w:rPr>
          <w:rFonts w:ascii="Arial" w:hAnsi="Arial" w:cs="Arial"/>
          <w:i/>
          <w:lang w:eastAsia="fr-FR"/>
        </w:rPr>
      </w:pPr>
      <w:r w:rsidRPr="00714664">
        <w:rPr>
          <w:rFonts w:ascii="Arial" w:hAnsi="Arial" w:cs="Arial"/>
          <w:i/>
          <w:lang w:eastAsia="fr-FR"/>
        </w:rPr>
        <w:t>Communication</w:t>
      </w:r>
    </w:p>
    <w:p w:rsidR="00224A78" w:rsidRDefault="00950C62" w:rsidP="00DB4CAB">
      <w:pPr>
        <w:pStyle w:val="NormalWeb"/>
        <w:numPr>
          <w:ilvl w:val="0"/>
          <w:numId w:val="29"/>
        </w:numPr>
        <w:tabs>
          <w:tab w:val="left" w:pos="0"/>
        </w:tabs>
        <w:spacing w:before="40" w:beforeAutospacing="0" w:after="40" w:afterAutospacing="0" w:line="276" w:lineRule="auto"/>
        <w:ind w:left="284" w:hanging="284"/>
        <w:jc w:val="both"/>
        <w:rPr>
          <w:rFonts w:ascii="Arial" w:hAnsi="Arial" w:cs="Arial"/>
          <w:lang w:eastAsia="fr-FR"/>
        </w:rPr>
      </w:pPr>
      <w:r>
        <w:rPr>
          <w:rFonts w:ascii="Arial" w:hAnsi="Arial" w:cs="Arial"/>
          <w:lang w:eastAsia="fr-FR"/>
        </w:rPr>
        <w:t xml:space="preserve">Large dissémination du Guide des Réparations produit par le MTPTC </w:t>
      </w:r>
      <w:r w:rsidR="001519E2">
        <w:rPr>
          <w:rFonts w:ascii="Arial" w:hAnsi="Arial" w:cs="Arial"/>
          <w:lang w:eastAsia="fr-FR"/>
        </w:rPr>
        <w:t>en ligne et sous form</w:t>
      </w:r>
      <w:r w:rsidR="006D5BE6">
        <w:rPr>
          <w:rFonts w:ascii="Arial" w:hAnsi="Arial" w:cs="Arial"/>
          <w:lang w:eastAsia="fr-FR"/>
        </w:rPr>
        <w:t>e</w:t>
      </w:r>
      <w:r w:rsidR="001519E2">
        <w:rPr>
          <w:rFonts w:ascii="Arial" w:hAnsi="Arial" w:cs="Arial"/>
          <w:lang w:eastAsia="fr-FR"/>
        </w:rPr>
        <w:t xml:space="preserve"> de publication</w:t>
      </w:r>
    </w:p>
    <w:p w:rsidR="001519E2" w:rsidRDefault="001519E2" w:rsidP="00DB4CAB">
      <w:pPr>
        <w:pStyle w:val="NormalWeb"/>
        <w:numPr>
          <w:ilvl w:val="0"/>
          <w:numId w:val="29"/>
        </w:numPr>
        <w:tabs>
          <w:tab w:val="left" w:pos="0"/>
        </w:tabs>
        <w:spacing w:before="40" w:beforeAutospacing="0" w:after="40" w:afterAutospacing="0" w:line="276" w:lineRule="auto"/>
        <w:ind w:left="284" w:hanging="284"/>
        <w:jc w:val="both"/>
        <w:rPr>
          <w:rFonts w:ascii="Arial" w:hAnsi="Arial" w:cs="Arial"/>
          <w:lang w:eastAsia="fr-FR"/>
        </w:rPr>
      </w:pPr>
      <w:r>
        <w:rPr>
          <w:rFonts w:ascii="Arial" w:hAnsi="Arial" w:cs="Arial"/>
          <w:lang w:eastAsia="fr-FR"/>
        </w:rPr>
        <w:t xml:space="preserve">Documentaires, radio/ TV, internet (incl. </w:t>
      </w:r>
      <w:proofErr w:type="spellStart"/>
      <w:r>
        <w:rPr>
          <w:rFonts w:ascii="Arial" w:hAnsi="Arial" w:cs="Arial"/>
          <w:lang w:eastAsia="fr-FR"/>
        </w:rPr>
        <w:t>Facebook</w:t>
      </w:r>
      <w:proofErr w:type="spellEnd"/>
      <w:r>
        <w:rPr>
          <w:rFonts w:ascii="Arial" w:hAnsi="Arial" w:cs="Arial"/>
          <w:lang w:eastAsia="fr-FR"/>
        </w:rPr>
        <w:t xml:space="preserve">), etc. </w:t>
      </w:r>
    </w:p>
    <w:p w:rsidR="00224A78" w:rsidRDefault="001519E2" w:rsidP="00224A78">
      <w:pPr>
        <w:pStyle w:val="NormalWeb"/>
        <w:tabs>
          <w:tab w:val="left" w:pos="0"/>
        </w:tabs>
        <w:spacing w:before="120" w:beforeAutospacing="0" w:after="120" w:line="276" w:lineRule="auto"/>
        <w:jc w:val="both"/>
        <w:rPr>
          <w:rFonts w:ascii="Arial" w:hAnsi="Arial" w:cs="Arial"/>
          <w:lang w:eastAsia="fr-FR"/>
        </w:rPr>
      </w:pPr>
      <w:r>
        <w:rPr>
          <w:rFonts w:ascii="Arial" w:hAnsi="Arial" w:cs="Arial"/>
          <w:lang w:eastAsia="fr-FR"/>
        </w:rPr>
        <w:t xml:space="preserve">Pour conclure, il est estimé que les réparations de 100,000 maisons permettront à 500-700,000 personnes de retourner chez elles. Le coût moyen de réparation est de 1,300 dollars E.U., les réparations peuvent être faites sous 3 jours avec 4 maçons. </w:t>
      </w:r>
    </w:p>
    <w:p w:rsidR="00714664" w:rsidRPr="00714664" w:rsidRDefault="00714664" w:rsidP="00714664">
      <w:pPr>
        <w:pStyle w:val="ListParagraph"/>
        <w:numPr>
          <w:ilvl w:val="0"/>
          <w:numId w:val="21"/>
        </w:numPr>
        <w:rPr>
          <w:rFonts w:ascii="Arial" w:hAnsi="Arial" w:cs="Arial"/>
          <w:b/>
          <w:bCs/>
          <w:sz w:val="24"/>
          <w:szCs w:val="24"/>
        </w:rPr>
      </w:pPr>
      <w:r w:rsidRPr="00714664">
        <w:rPr>
          <w:rFonts w:ascii="Arial" w:hAnsi="Arial" w:cs="Arial"/>
          <w:b/>
          <w:bCs/>
          <w:sz w:val="24"/>
          <w:szCs w:val="24"/>
        </w:rPr>
        <w:t>Du Camp à la Communauté (FICR)</w:t>
      </w:r>
    </w:p>
    <w:p w:rsidR="004C2FC2" w:rsidRDefault="004C2FC2" w:rsidP="00850930">
      <w:pPr>
        <w:pStyle w:val="NormalWeb"/>
        <w:tabs>
          <w:tab w:val="left" w:pos="0"/>
        </w:tabs>
        <w:spacing w:before="120" w:beforeAutospacing="0"/>
        <w:jc w:val="both"/>
        <w:rPr>
          <w:rFonts w:ascii="Arial" w:hAnsi="Arial" w:cs="Arial"/>
          <w:lang w:eastAsia="fr-FR"/>
        </w:rPr>
      </w:pPr>
      <w:r>
        <w:rPr>
          <w:rFonts w:ascii="Arial" w:hAnsi="Arial" w:cs="Arial"/>
          <w:lang w:eastAsia="fr-FR"/>
        </w:rPr>
        <w:t>La présentation a porté sur les différentes options expérimentées par la Fédération en appui au relogement des populations affectées par le séisme. L’approche préconisée entend considérer un appui transversal aux communautés, c'est-à-dire un logement, un accès aux services de base et des moyens de subsistance économique et sociale</w:t>
      </w:r>
      <w:r w:rsidR="003919C0">
        <w:rPr>
          <w:rFonts w:ascii="Arial" w:hAnsi="Arial" w:cs="Arial"/>
          <w:lang w:eastAsia="fr-FR"/>
        </w:rPr>
        <w:t xml:space="preserve"> améliorés, et respectueuse des différents choix de vie par les communautés. </w:t>
      </w:r>
    </w:p>
    <w:p w:rsidR="004C2FC2" w:rsidRDefault="003919C0" w:rsidP="00850930">
      <w:pPr>
        <w:pStyle w:val="NormalWeb"/>
        <w:tabs>
          <w:tab w:val="left" w:pos="284"/>
        </w:tabs>
        <w:spacing w:before="120" w:beforeAutospacing="0"/>
        <w:ind w:left="284" w:hanging="284"/>
        <w:jc w:val="both"/>
        <w:rPr>
          <w:rFonts w:ascii="Arial" w:hAnsi="Arial" w:cs="Arial"/>
          <w:lang w:eastAsia="fr-FR"/>
        </w:rPr>
      </w:pPr>
      <w:r w:rsidRPr="003919C0">
        <w:rPr>
          <w:rFonts w:ascii="Arial" w:hAnsi="Arial" w:cs="Arial"/>
          <w:lang w:eastAsia="fr-FR"/>
        </w:rPr>
        <w:lastRenderedPageBreak/>
        <w:t>Les différentes options sont les suivantes:</w:t>
      </w:r>
    </w:p>
    <w:p w:rsidR="003919C0" w:rsidRDefault="003919C0" w:rsidP="00850930">
      <w:pPr>
        <w:pStyle w:val="NormalWeb"/>
        <w:numPr>
          <w:ilvl w:val="0"/>
          <w:numId w:val="30"/>
        </w:numPr>
        <w:tabs>
          <w:tab w:val="left" w:pos="0"/>
        </w:tabs>
        <w:spacing w:before="120" w:beforeAutospacing="0"/>
        <w:ind w:left="284" w:hanging="284"/>
        <w:jc w:val="both"/>
        <w:rPr>
          <w:rFonts w:ascii="Arial" w:hAnsi="Arial" w:cs="Arial"/>
          <w:lang w:eastAsia="fr-FR"/>
        </w:rPr>
      </w:pPr>
      <w:r>
        <w:rPr>
          <w:rFonts w:ascii="Arial" w:hAnsi="Arial" w:cs="Arial"/>
          <w:lang w:eastAsia="fr-FR"/>
        </w:rPr>
        <w:t xml:space="preserve">Appui au retour dans une maison verte, avec </w:t>
      </w:r>
      <w:r w:rsidR="00032787">
        <w:rPr>
          <w:rFonts w:ascii="Arial" w:hAnsi="Arial" w:cs="Arial"/>
          <w:lang w:eastAsia="fr-FR"/>
        </w:rPr>
        <w:t>transfert conditionnel devant permettre d’accéder à des matériaux pour améliorer la maison</w:t>
      </w:r>
      <w:r w:rsidR="00850930">
        <w:rPr>
          <w:rFonts w:ascii="Arial" w:hAnsi="Arial" w:cs="Arial"/>
          <w:lang w:eastAsia="fr-FR"/>
        </w:rPr>
        <w:t xml:space="preserve"> et une formation aux méthodes de construction sûre. </w:t>
      </w:r>
      <w:r w:rsidR="00032787">
        <w:rPr>
          <w:rFonts w:ascii="Arial" w:hAnsi="Arial" w:cs="Arial"/>
          <w:lang w:eastAsia="fr-FR"/>
        </w:rPr>
        <w:t xml:space="preserve"> </w:t>
      </w:r>
      <w:r>
        <w:rPr>
          <w:rFonts w:ascii="Arial" w:hAnsi="Arial" w:cs="Arial"/>
          <w:lang w:eastAsia="fr-FR"/>
        </w:rPr>
        <w:t xml:space="preserve"> </w:t>
      </w:r>
    </w:p>
    <w:p w:rsidR="00850930" w:rsidRDefault="00032787" w:rsidP="00850930">
      <w:pPr>
        <w:pStyle w:val="NormalWeb"/>
        <w:numPr>
          <w:ilvl w:val="0"/>
          <w:numId w:val="30"/>
        </w:numPr>
        <w:tabs>
          <w:tab w:val="left" w:pos="0"/>
        </w:tabs>
        <w:spacing w:before="120" w:beforeAutospacing="0"/>
        <w:ind w:left="284" w:hanging="284"/>
        <w:jc w:val="both"/>
        <w:rPr>
          <w:rFonts w:ascii="Arial" w:hAnsi="Arial" w:cs="Arial"/>
          <w:lang w:eastAsia="fr-FR"/>
        </w:rPr>
      </w:pPr>
      <w:r>
        <w:rPr>
          <w:rFonts w:ascii="Arial" w:hAnsi="Arial" w:cs="Arial"/>
          <w:lang w:eastAsia="fr-FR"/>
        </w:rPr>
        <w:t>M</w:t>
      </w:r>
      <w:r w:rsidR="003919C0">
        <w:rPr>
          <w:rFonts w:ascii="Arial" w:hAnsi="Arial" w:cs="Arial"/>
          <w:lang w:eastAsia="fr-FR"/>
        </w:rPr>
        <w:t xml:space="preserve">ise en </w:t>
      </w:r>
      <w:r>
        <w:rPr>
          <w:rFonts w:ascii="Arial" w:hAnsi="Arial" w:cs="Arial"/>
          <w:lang w:eastAsia="fr-FR"/>
        </w:rPr>
        <w:t>place</w:t>
      </w:r>
      <w:r w:rsidR="003919C0">
        <w:rPr>
          <w:rFonts w:ascii="Arial" w:hAnsi="Arial" w:cs="Arial"/>
          <w:lang w:eastAsia="fr-FR"/>
        </w:rPr>
        <w:t xml:space="preserve"> d’un abri transitoire</w:t>
      </w:r>
      <w:r>
        <w:rPr>
          <w:rFonts w:ascii="Arial" w:hAnsi="Arial" w:cs="Arial"/>
          <w:lang w:eastAsia="fr-FR"/>
        </w:rPr>
        <w:t xml:space="preserve">, comprenant une composante </w:t>
      </w:r>
      <w:proofErr w:type="spellStart"/>
      <w:r>
        <w:rPr>
          <w:rFonts w:ascii="Arial" w:hAnsi="Arial" w:cs="Arial"/>
          <w:lang w:eastAsia="fr-FR"/>
        </w:rPr>
        <w:t>CfW</w:t>
      </w:r>
      <w:proofErr w:type="spellEnd"/>
      <w:r>
        <w:rPr>
          <w:rFonts w:ascii="Arial" w:hAnsi="Arial" w:cs="Arial"/>
          <w:lang w:eastAsia="fr-FR"/>
        </w:rPr>
        <w:t xml:space="preserve"> pour l’installation de l’abri avec le bénéficiaire</w:t>
      </w:r>
      <w:r w:rsidR="00850930">
        <w:rPr>
          <w:rFonts w:ascii="Arial" w:hAnsi="Arial" w:cs="Arial"/>
          <w:lang w:eastAsia="fr-FR"/>
        </w:rPr>
        <w:t xml:space="preserve"> sur son terrain et un appui pour des moyens de subsistance améliorés</w:t>
      </w:r>
      <w:r>
        <w:rPr>
          <w:rFonts w:ascii="Arial" w:hAnsi="Arial" w:cs="Arial"/>
          <w:lang w:eastAsia="fr-FR"/>
        </w:rPr>
        <w:t xml:space="preserve">. </w:t>
      </w:r>
      <w:r w:rsidR="00850930">
        <w:rPr>
          <w:rFonts w:ascii="Arial" w:hAnsi="Arial" w:cs="Arial"/>
          <w:lang w:eastAsia="fr-FR"/>
        </w:rPr>
        <w:t>Quand le bénéficiaire ne possède de terrain, une approche similaire est concevable, ce si le bénéficiaire obtient</w:t>
      </w:r>
      <w:r>
        <w:rPr>
          <w:rFonts w:ascii="Arial" w:hAnsi="Arial" w:cs="Arial"/>
          <w:lang w:eastAsia="fr-FR"/>
        </w:rPr>
        <w:t xml:space="preserve"> </w:t>
      </w:r>
      <w:r w:rsidR="00850930">
        <w:rPr>
          <w:rFonts w:ascii="Arial" w:hAnsi="Arial" w:cs="Arial"/>
          <w:lang w:eastAsia="fr-FR"/>
        </w:rPr>
        <w:t>un document signé d’un voisin ou d’un ami attestant qu’il peut occuper le terrain</w:t>
      </w:r>
      <w:r w:rsidR="00850930" w:rsidRPr="00850930">
        <w:rPr>
          <w:rFonts w:ascii="Arial" w:hAnsi="Arial" w:cs="Arial"/>
          <w:lang w:eastAsia="fr-FR"/>
        </w:rPr>
        <w:t xml:space="preserve"> </w:t>
      </w:r>
      <w:r w:rsidR="00850930">
        <w:rPr>
          <w:rFonts w:ascii="Arial" w:hAnsi="Arial" w:cs="Arial"/>
          <w:lang w:eastAsia="fr-FR"/>
        </w:rPr>
        <w:t>pour une durée de 2 ans et fournit une copie des documents de propriété du propriétaire</w:t>
      </w:r>
      <w:r w:rsidR="006979DA">
        <w:rPr>
          <w:rFonts w:ascii="Arial" w:hAnsi="Arial" w:cs="Arial"/>
          <w:lang w:eastAsia="fr-FR"/>
        </w:rPr>
        <w:t xml:space="preserve"> voisin ou ami</w:t>
      </w:r>
      <w:r w:rsidR="00850930">
        <w:rPr>
          <w:rFonts w:ascii="Arial" w:hAnsi="Arial" w:cs="Arial"/>
          <w:lang w:eastAsia="fr-FR"/>
        </w:rPr>
        <w:t xml:space="preserve">. </w:t>
      </w:r>
    </w:p>
    <w:p w:rsidR="003919C0" w:rsidRPr="003919C0" w:rsidRDefault="00032787" w:rsidP="00850930">
      <w:pPr>
        <w:pStyle w:val="NormalWeb"/>
        <w:numPr>
          <w:ilvl w:val="0"/>
          <w:numId w:val="30"/>
        </w:numPr>
        <w:tabs>
          <w:tab w:val="left" w:pos="0"/>
        </w:tabs>
        <w:spacing w:before="120" w:beforeAutospacing="0"/>
        <w:ind w:left="284" w:hanging="284"/>
        <w:jc w:val="both"/>
        <w:rPr>
          <w:rFonts w:ascii="Arial" w:hAnsi="Arial" w:cs="Arial"/>
          <w:lang w:eastAsia="fr-FR"/>
        </w:rPr>
      </w:pPr>
      <w:r>
        <w:rPr>
          <w:rFonts w:ascii="Arial" w:hAnsi="Arial" w:cs="Arial"/>
          <w:lang w:eastAsia="fr-FR"/>
        </w:rPr>
        <w:t xml:space="preserve">Relogement dans la zone métropolitaine de Port-au-Prince </w:t>
      </w:r>
      <w:r w:rsidR="004A5454">
        <w:rPr>
          <w:rFonts w:ascii="Arial" w:hAnsi="Arial" w:cs="Arial"/>
          <w:lang w:eastAsia="fr-FR"/>
        </w:rPr>
        <w:t xml:space="preserve">dans un logement locatif, avec un coup de pouce financier devant permettre de redémarrer une activité économique. Le logement est identifié par les bénéficiaires eux-mêmes. La Fédération vérifie les standards de sécurité et d’assainissement dudit logement. La Fédération et les bénéficiaires ont un entretien de suivi </w:t>
      </w:r>
      <w:r w:rsidR="00850930">
        <w:rPr>
          <w:rFonts w:ascii="Arial" w:hAnsi="Arial" w:cs="Arial"/>
          <w:lang w:eastAsia="fr-FR"/>
        </w:rPr>
        <w:t>mensuel</w:t>
      </w:r>
      <w:r w:rsidR="004A5454">
        <w:rPr>
          <w:rFonts w:ascii="Arial" w:hAnsi="Arial" w:cs="Arial"/>
          <w:lang w:eastAsia="fr-FR"/>
        </w:rPr>
        <w:t xml:space="preserve"> à l’issue de l’installation dans le logement locatif. </w:t>
      </w:r>
    </w:p>
    <w:p w:rsidR="004A5454" w:rsidRDefault="004A5454" w:rsidP="00850930">
      <w:pPr>
        <w:pStyle w:val="NormalWeb"/>
        <w:numPr>
          <w:ilvl w:val="0"/>
          <w:numId w:val="30"/>
        </w:numPr>
        <w:spacing w:before="120" w:beforeAutospacing="0"/>
        <w:ind w:left="284" w:hanging="284"/>
        <w:jc w:val="both"/>
        <w:rPr>
          <w:rFonts w:ascii="Arial" w:hAnsi="Arial" w:cs="Arial"/>
        </w:rPr>
      </w:pPr>
      <w:r>
        <w:rPr>
          <w:rFonts w:ascii="Arial" w:hAnsi="Arial" w:cs="Arial"/>
        </w:rPr>
        <w:t>Relogement en province (familles ou logement locatif), comprenant un appui financier pour le déménagement et des moyens de subsistance améliorés</w:t>
      </w:r>
      <w:r w:rsidR="00850930">
        <w:rPr>
          <w:rFonts w:ascii="Arial" w:hAnsi="Arial" w:cs="Arial"/>
        </w:rPr>
        <w:t xml:space="preserve"> une fois sur place</w:t>
      </w:r>
      <w:r>
        <w:rPr>
          <w:rFonts w:ascii="Arial" w:hAnsi="Arial" w:cs="Arial"/>
        </w:rPr>
        <w:t xml:space="preserve">. Un accord de principe de non retour à Port-au-Prince pour une durée déterminée est signé avec le bénéficiaire. </w:t>
      </w:r>
    </w:p>
    <w:p w:rsidR="004A5454" w:rsidRDefault="004A5454" w:rsidP="00850930">
      <w:pPr>
        <w:pStyle w:val="NormalWeb"/>
        <w:numPr>
          <w:ilvl w:val="0"/>
          <w:numId w:val="30"/>
        </w:numPr>
        <w:spacing w:before="120" w:beforeAutospacing="0"/>
        <w:ind w:left="284" w:hanging="284"/>
        <w:jc w:val="both"/>
        <w:rPr>
          <w:rFonts w:ascii="Arial" w:hAnsi="Arial" w:cs="Arial"/>
        </w:rPr>
      </w:pPr>
      <w:r>
        <w:rPr>
          <w:rFonts w:ascii="Arial" w:hAnsi="Arial" w:cs="Arial"/>
        </w:rPr>
        <w:t>Pour les familles qui n’ont pu trouver d’alternatives au camp, il s’agit d’installer u</w:t>
      </w:r>
      <w:r w:rsidR="00331601">
        <w:rPr>
          <w:rFonts w:ascii="Arial" w:hAnsi="Arial" w:cs="Arial"/>
        </w:rPr>
        <w:t>n abri transitoire dans le camp (ou sur un autre terrain, si</w:t>
      </w:r>
      <w:r w:rsidR="008C4B30">
        <w:rPr>
          <w:rFonts w:ascii="Arial" w:hAnsi="Arial" w:cs="Arial"/>
        </w:rPr>
        <w:t xml:space="preserve"> disponible) et de donner un appui financier pour des moyens de subsistance améliorés. </w:t>
      </w:r>
      <w:r w:rsidR="00331601">
        <w:rPr>
          <w:rFonts w:ascii="Arial" w:hAnsi="Arial" w:cs="Arial"/>
        </w:rPr>
        <w:t xml:space="preserve"> </w:t>
      </w:r>
    </w:p>
    <w:p w:rsidR="00331601" w:rsidRDefault="00331601" w:rsidP="00850930">
      <w:pPr>
        <w:pStyle w:val="NormalWeb"/>
        <w:spacing w:before="120" w:beforeAutospacing="0"/>
        <w:jc w:val="both"/>
        <w:rPr>
          <w:rFonts w:ascii="Arial" w:hAnsi="Arial" w:cs="Arial"/>
        </w:rPr>
      </w:pPr>
      <w:r>
        <w:rPr>
          <w:rFonts w:ascii="Arial" w:hAnsi="Arial" w:cs="Arial"/>
        </w:rPr>
        <w:t>L’enveloppe d’appui au relogement (</w:t>
      </w:r>
      <w:proofErr w:type="spellStart"/>
      <w:r w:rsidRPr="00331601">
        <w:rPr>
          <w:rFonts w:ascii="Arial" w:hAnsi="Arial" w:cs="Arial"/>
          <w:i/>
        </w:rPr>
        <w:t>resettlement</w:t>
      </w:r>
      <w:proofErr w:type="spellEnd"/>
      <w:r w:rsidRPr="00331601">
        <w:rPr>
          <w:rFonts w:ascii="Arial" w:hAnsi="Arial" w:cs="Arial"/>
          <w:i/>
        </w:rPr>
        <w:t xml:space="preserve"> package</w:t>
      </w:r>
      <w:r>
        <w:rPr>
          <w:rFonts w:ascii="Arial" w:hAnsi="Arial" w:cs="Arial"/>
        </w:rPr>
        <w:t xml:space="preserve">) est de 20,000 HTG. </w:t>
      </w:r>
    </w:p>
    <w:p w:rsidR="00850930" w:rsidRDefault="00850930" w:rsidP="00850930">
      <w:pPr>
        <w:pStyle w:val="NormalWeb"/>
        <w:spacing w:before="120" w:beforeAutospacing="0"/>
        <w:jc w:val="both"/>
        <w:rPr>
          <w:rFonts w:ascii="Arial" w:hAnsi="Arial" w:cs="Arial"/>
        </w:rPr>
      </w:pPr>
    </w:p>
    <w:p w:rsidR="00850930" w:rsidRPr="00A82C69" w:rsidRDefault="00850930" w:rsidP="00A82C69">
      <w:pPr>
        <w:pStyle w:val="ListParagraph"/>
        <w:numPr>
          <w:ilvl w:val="0"/>
          <w:numId w:val="21"/>
        </w:numPr>
        <w:rPr>
          <w:rFonts w:ascii="Arial" w:hAnsi="Arial" w:cs="Arial"/>
          <w:b/>
          <w:bCs/>
          <w:sz w:val="24"/>
          <w:szCs w:val="24"/>
        </w:rPr>
      </w:pPr>
      <w:r w:rsidRPr="00A82C69">
        <w:rPr>
          <w:rFonts w:ascii="Arial" w:hAnsi="Arial" w:cs="Arial"/>
          <w:b/>
          <w:bCs/>
          <w:sz w:val="24"/>
          <w:szCs w:val="24"/>
        </w:rPr>
        <w:t>La reconstruction en bottes de paille : une solution de reconstruction durable pour Haïti (</w:t>
      </w:r>
      <w:proofErr w:type="spellStart"/>
      <w:r w:rsidRPr="00A82C69">
        <w:rPr>
          <w:rFonts w:ascii="Arial" w:hAnsi="Arial" w:cs="Arial"/>
          <w:b/>
          <w:bCs/>
          <w:sz w:val="24"/>
          <w:szCs w:val="24"/>
        </w:rPr>
        <w:t>Builders</w:t>
      </w:r>
      <w:proofErr w:type="spellEnd"/>
      <w:r w:rsidRPr="00A82C69">
        <w:rPr>
          <w:rFonts w:ascii="Arial" w:hAnsi="Arial" w:cs="Arial"/>
          <w:b/>
          <w:bCs/>
          <w:sz w:val="24"/>
          <w:szCs w:val="24"/>
        </w:rPr>
        <w:t xml:space="preserve"> </w:t>
      </w:r>
      <w:proofErr w:type="spellStart"/>
      <w:r w:rsidRPr="00A82C69">
        <w:rPr>
          <w:rFonts w:ascii="Arial" w:hAnsi="Arial" w:cs="Arial"/>
          <w:b/>
          <w:bCs/>
          <w:sz w:val="24"/>
          <w:szCs w:val="24"/>
        </w:rPr>
        <w:t>without</w:t>
      </w:r>
      <w:proofErr w:type="spellEnd"/>
      <w:r w:rsidRPr="00A82C69">
        <w:rPr>
          <w:rFonts w:ascii="Arial" w:hAnsi="Arial" w:cs="Arial"/>
          <w:b/>
          <w:bCs/>
          <w:sz w:val="24"/>
          <w:szCs w:val="24"/>
        </w:rPr>
        <w:t xml:space="preserve"> </w:t>
      </w:r>
      <w:proofErr w:type="spellStart"/>
      <w:r w:rsidRPr="00A82C69">
        <w:rPr>
          <w:rFonts w:ascii="Arial" w:hAnsi="Arial" w:cs="Arial"/>
          <w:b/>
          <w:bCs/>
          <w:sz w:val="24"/>
          <w:szCs w:val="24"/>
        </w:rPr>
        <w:t>Borders</w:t>
      </w:r>
      <w:proofErr w:type="spellEnd"/>
      <w:r w:rsidRPr="00A82C69">
        <w:rPr>
          <w:rFonts w:ascii="Arial" w:hAnsi="Arial" w:cs="Arial"/>
          <w:b/>
          <w:bCs/>
          <w:sz w:val="24"/>
          <w:szCs w:val="24"/>
        </w:rPr>
        <w:t>)</w:t>
      </w:r>
    </w:p>
    <w:p w:rsidR="00850930" w:rsidRDefault="00210333" w:rsidP="00850930">
      <w:pPr>
        <w:pStyle w:val="NormalWeb"/>
        <w:spacing w:before="120" w:beforeAutospacing="0"/>
        <w:jc w:val="both"/>
        <w:rPr>
          <w:rFonts w:ascii="Arial" w:hAnsi="Arial" w:cs="Arial"/>
        </w:rPr>
      </w:pPr>
      <w:r>
        <w:rPr>
          <w:rFonts w:ascii="Arial" w:hAnsi="Arial" w:cs="Arial"/>
        </w:rPr>
        <w:t>La construction en bottes de paille</w:t>
      </w:r>
      <w:r w:rsidR="00AB4450">
        <w:rPr>
          <w:rFonts w:ascii="Arial" w:hAnsi="Arial" w:cs="Arial"/>
        </w:rPr>
        <w:t xml:space="preserve"> est pratiquée aux Etats-Unis depuis plus de 100 ans et également dans une quarantaine d’autres pays et utilise les reliquats agricoles. En Haïti, il est tout à fait possible d’utiliser les reliquats rizicoles (normalement brûlés). </w:t>
      </w:r>
      <w:r w:rsidR="00E546C8">
        <w:rPr>
          <w:rFonts w:ascii="Arial" w:hAnsi="Arial" w:cs="Arial"/>
        </w:rPr>
        <w:t xml:space="preserve">La construction en bottes de paille est sûre (résistant aux </w:t>
      </w:r>
      <w:r w:rsidR="003F636B">
        <w:rPr>
          <w:rFonts w:ascii="Arial" w:hAnsi="Arial" w:cs="Arial"/>
        </w:rPr>
        <w:t xml:space="preserve">ouragans et </w:t>
      </w:r>
      <w:r w:rsidR="00E546C8">
        <w:rPr>
          <w:rFonts w:ascii="Arial" w:hAnsi="Arial" w:cs="Arial"/>
        </w:rPr>
        <w:t xml:space="preserve">séismes ; elle a d’ailleurs été introduite au Pakistan) et de méthodologie simple. Ses quatre critères fondamentaux : </w:t>
      </w:r>
      <w:proofErr w:type="gramStart"/>
      <w:r w:rsidR="00E546C8">
        <w:rPr>
          <w:rFonts w:ascii="Arial" w:hAnsi="Arial" w:cs="Arial"/>
        </w:rPr>
        <w:t xml:space="preserve">sûre, bon marché, durable et adaptée au contexte </w:t>
      </w:r>
      <w:r w:rsidR="00942F6A">
        <w:rPr>
          <w:rFonts w:ascii="Arial" w:hAnsi="Arial" w:cs="Arial"/>
        </w:rPr>
        <w:t>h</w:t>
      </w:r>
      <w:r w:rsidR="00E546C8">
        <w:rPr>
          <w:rFonts w:ascii="Arial" w:hAnsi="Arial" w:cs="Arial"/>
        </w:rPr>
        <w:t>aïtien (Ti –Kay</w:t>
      </w:r>
      <w:proofErr w:type="gramEnd"/>
      <w:r w:rsidR="00E546C8">
        <w:rPr>
          <w:rFonts w:ascii="Arial" w:hAnsi="Arial" w:cs="Arial"/>
        </w:rPr>
        <w:t xml:space="preserve">). </w:t>
      </w:r>
    </w:p>
    <w:p w:rsidR="003F636B" w:rsidRDefault="003F636B" w:rsidP="00850930">
      <w:pPr>
        <w:pStyle w:val="NormalWeb"/>
        <w:spacing w:before="120" w:beforeAutospacing="0"/>
        <w:jc w:val="both"/>
        <w:rPr>
          <w:rFonts w:ascii="Arial" w:hAnsi="Arial" w:cs="Arial"/>
        </w:rPr>
      </w:pPr>
      <w:r>
        <w:rPr>
          <w:rFonts w:ascii="Arial" w:hAnsi="Arial" w:cs="Arial"/>
        </w:rPr>
        <w:t xml:space="preserve">La collecte de la paille se fait in situ et manuellement (création d’emplois) ; la paille est ensuite séchée et transportée par routes vers le lieu d’usage (à proximité raisonnable). </w:t>
      </w:r>
    </w:p>
    <w:p w:rsidR="003F636B" w:rsidRDefault="003F636B" w:rsidP="00850930">
      <w:pPr>
        <w:pStyle w:val="NormalWeb"/>
        <w:spacing w:before="120" w:beforeAutospacing="0"/>
        <w:jc w:val="both"/>
        <w:rPr>
          <w:rFonts w:ascii="Arial" w:hAnsi="Arial" w:cs="Arial"/>
        </w:rPr>
      </w:pPr>
      <w:r>
        <w:rPr>
          <w:rFonts w:ascii="Arial" w:hAnsi="Arial" w:cs="Arial"/>
        </w:rPr>
        <w:t xml:space="preserve">La construction en bottes de paille a une durée de vie indéfinie si convenablement construite et maintenue. Elle est également traitée, anti-insectes et anti-feu. </w:t>
      </w:r>
    </w:p>
    <w:p w:rsidR="003F636B" w:rsidRPr="00BC6A85" w:rsidRDefault="003F636B" w:rsidP="00850930">
      <w:pPr>
        <w:pStyle w:val="NormalWeb"/>
        <w:spacing w:before="120" w:beforeAutospacing="0"/>
        <w:jc w:val="both"/>
        <w:rPr>
          <w:rFonts w:ascii="Arial" w:hAnsi="Arial" w:cs="Arial"/>
        </w:rPr>
      </w:pPr>
      <w:r>
        <w:rPr>
          <w:rFonts w:ascii="Arial" w:hAnsi="Arial" w:cs="Arial"/>
        </w:rPr>
        <w:lastRenderedPageBreak/>
        <w:t xml:space="preserve">Le coût y relatif en Haïti pour une maison 6x4 est en cours de finalisation et devrait être compétitif par rapport aux méthodes de construction plus conventionnelle. </w:t>
      </w:r>
    </w:p>
    <w:sectPr w:rsidR="003F636B" w:rsidRPr="00BC6A85" w:rsidSect="00113E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61ADB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62606"/>
    <w:multiLevelType w:val="hybridMultilevel"/>
    <w:tmpl w:val="6374D622"/>
    <w:lvl w:ilvl="0" w:tplc="7F1243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0827"/>
    <w:multiLevelType w:val="hybridMultilevel"/>
    <w:tmpl w:val="C60098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7237A5"/>
    <w:multiLevelType w:val="hybridMultilevel"/>
    <w:tmpl w:val="C57EF5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B97188"/>
    <w:multiLevelType w:val="hybridMultilevel"/>
    <w:tmpl w:val="579A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122AE"/>
    <w:multiLevelType w:val="hybridMultilevel"/>
    <w:tmpl w:val="6D4A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1220F"/>
    <w:multiLevelType w:val="hybridMultilevel"/>
    <w:tmpl w:val="8C68D2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5D32B2"/>
    <w:multiLevelType w:val="hybridMultilevel"/>
    <w:tmpl w:val="0FE66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391679"/>
    <w:multiLevelType w:val="hybridMultilevel"/>
    <w:tmpl w:val="BD98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95DA3"/>
    <w:multiLevelType w:val="hybridMultilevel"/>
    <w:tmpl w:val="A000D1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914FDB"/>
    <w:multiLevelType w:val="hybridMultilevel"/>
    <w:tmpl w:val="7842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9C4748"/>
    <w:multiLevelType w:val="hybridMultilevel"/>
    <w:tmpl w:val="AC863B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AE94A44"/>
    <w:multiLevelType w:val="hybridMultilevel"/>
    <w:tmpl w:val="8C841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4B1F1D"/>
    <w:multiLevelType w:val="hybridMultilevel"/>
    <w:tmpl w:val="C26410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AF7897"/>
    <w:multiLevelType w:val="hybridMultilevel"/>
    <w:tmpl w:val="B05432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AD33DA2"/>
    <w:multiLevelType w:val="hybridMultilevel"/>
    <w:tmpl w:val="66F06E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6D49A2"/>
    <w:multiLevelType w:val="hybridMultilevel"/>
    <w:tmpl w:val="388A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847B6"/>
    <w:multiLevelType w:val="hybridMultilevel"/>
    <w:tmpl w:val="880CD5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1D7419"/>
    <w:multiLevelType w:val="hybridMultilevel"/>
    <w:tmpl w:val="7D640C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A937EE1"/>
    <w:multiLevelType w:val="hybridMultilevel"/>
    <w:tmpl w:val="550E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73929"/>
    <w:multiLevelType w:val="hybridMultilevel"/>
    <w:tmpl w:val="69C66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A63A39"/>
    <w:multiLevelType w:val="hybridMultilevel"/>
    <w:tmpl w:val="D84ED38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668E30ED"/>
    <w:multiLevelType w:val="hybridMultilevel"/>
    <w:tmpl w:val="6508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57C8F"/>
    <w:multiLevelType w:val="hybridMultilevel"/>
    <w:tmpl w:val="BE0A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E6108E"/>
    <w:multiLevelType w:val="hybridMultilevel"/>
    <w:tmpl w:val="B38A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5302F"/>
    <w:multiLevelType w:val="hybridMultilevel"/>
    <w:tmpl w:val="89EE0B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A542B0A"/>
    <w:multiLevelType w:val="hybridMultilevel"/>
    <w:tmpl w:val="BDFC0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D805A2D"/>
    <w:multiLevelType w:val="hybridMultilevel"/>
    <w:tmpl w:val="F8E654DA"/>
    <w:lvl w:ilvl="0" w:tplc="BC56E59A">
      <w:numFmt w:val="bullet"/>
      <w:lvlText w:val="·"/>
      <w:lvlJc w:val="left"/>
      <w:pPr>
        <w:ind w:left="765" w:hanging="4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F961A5"/>
    <w:multiLevelType w:val="hybridMultilevel"/>
    <w:tmpl w:val="6E52D5D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EFE2C1E"/>
    <w:multiLevelType w:val="hybridMultilevel"/>
    <w:tmpl w:val="7E0E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0"/>
  </w:num>
  <w:num w:numId="4">
    <w:abstractNumId w:val="4"/>
  </w:num>
  <w:num w:numId="5">
    <w:abstractNumId w:val="8"/>
  </w:num>
  <w:num w:numId="6">
    <w:abstractNumId w:val="26"/>
  </w:num>
  <w:num w:numId="7">
    <w:abstractNumId w:val="11"/>
  </w:num>
  <w:num w:numId="8">
    <w:abstractNumId w:val="29"/>
  </w:num>
  <w:num w:numId="9">
    <w:abstractNumId w:val="27"/>
  </w:num>
  <w:num w:numId="10">
    <w:abstractNumId w:val="1"/>
  </w:num>
  <w:num w:numId="11">
    <w:abstractNumId w:val="16"/>
  </w:num>
  <w:num w:numId="12">
    <w:abstractNumId w:val="12"/>
  </w:num>
  <w:num w:numId="13">
    <w:abstractNumId w:val="5"/>
  </w:num>
  <w:num w:numId="14">
    <w:abstractNumId w:val="19"/>
  </w:num>
  <w:num w:numId="15">
    <w:abstractNumId w:val="24"/>
  </w:num>
  <w:num w:numId="16">
    <w:abstractNumId w:val="23"/>
  </w:num>
  <w:num w:numId="17">
    <w:abstractNumId w:val="2"/>
  </w:num>
  <w:num w:numId="18">
    <w:abstractNumId w:val="9"/>
  </w:num>
  <w:num w:numId="19">
    <w:abstractNumId w:val="13"/>
  </w:num>
  <w:num w:numId="20">
    <w:abstractNumId w:val="21"/>
  </w:num>
  <w:num w:numId="21">
    <w:abstractNumId w:val="14"/>
  </w:num>
  <w:num w:numId="22">
    <w:abstractNumId w:val="10"/>
  </w:num>
  <w:num w:numId="23">
    <w:abstractNumId w:val="28"/>
  </w:num>
  <w:num w:numId="24">
    <w:abstractNumId w:val="25"/>
  </w:num>
  <w:num w:numId="25">
    <w:abstractNumId w:val="15"/>
  </w:num>
  <w:num w:numId="26">
    <w:abstractNumId w:val="17"/>
  </w:num>
  <w:num w:numId="27">
    <w:abstractNumId w:val="3"/>
  </w:num>
  <w:num w:numId="28">
    <w:abstractNumId w:val="18"/>
  </w:num>
  <w:num w:numId="29">
    <w:abstractNumId w:val="7"/>
  </w:num>
  <w:num w:numId="30">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hyphenationZone w:val="425"/>
  <w:characterSpacingControl w:val="doNotCompress"/>
  <w:compat/>
  <w:rsids>
    <w:rsidRoot w:val="007377ED"/>
    <w:rsid w:val="00001857"/>
    <w:rsid w:val="00005DF1"/>
    <w:rsid w:val="00006264"/>
    <w:rsid w:val="00006F63"/>
    <w:rsid w:val="0002184C"/>
    <w:rsid w:val="000246E3"/>
    <w:rsid w:val="00024BE5"/>
    <w:rsid w:val="00032787"/>
    <w:rsid w:val="000348F0"/>
    <w:rsid w:val="000432DE"/>
    <w:rsid w:val="00043635"/>
    <w:rsid w:val="00052B99"/>
    <w:rsid w:val="000535E1"/>
    <w:rsid w:val="0005733A"/>
    <w:rsid w:val="0006562C"/>
    <w:rsid w:val="00067B15"/>
    <w:rsid w:val="000714C4"/>
    <w:rsid w:val="00072133"/>
    <w:rsid w:val="00072BF0"/>
    <w:rsid w:val="00075120"/>
    <w:rsid w:val="000805BF"/>
    <w:rsid w:val="000813A7"/>
    <w:rsid w:val="00081C62"/>
    <w:rsid w:val="00086DEC"/>
    <w:rsid w:val="00087977"/>
    <w:rsid w:val="00091A89"/>
    <w:rsid w:val="00094C57"/>
    <w:rsid w:val="000959ED"/>
    <w:rsid w:val="000A089D"/>
    <w:rsid w:val="000A1AE1"/>
    <w:rsid w:val="000A4894"/>
    <w:rsid w:val="000A4D2C"/>
    <w:rsid w:val="000C3239"/>
    <w:rsid w:val="000D60AD"/>
    <w:rsid w:val="000E069B"/>
    <w:rsid w:val="000E2141"/>
    <w:rsid w:val="000E2AB8"/>
    <w:rsid w:val="000E6E23"/>
    <w:rsid w:val="00100F5F"/>
    <w:rsid w:val="00102004"/>
    <w:rsid w:val="00104C81"/>
    <w:rsid w:val="001063D6"/>
    <w:rsid w:val="00106A22"/>
    <w:rsid w:val="0011019E"/>
    <w:rsid w:val="0011197E"/>
    <w:rsid w:val="00112403"/>
    <w:rsid w:val="0011349F"/>
    <w:rsid w:val="00113EBF"/>
    <w:rsid w:val="0011518E"/>
    <w:rsid w:val="001249E2"/>
    <w:rsid w:val="0012637C"/>
    <w:rsid w:val="00137C1F"/>
    <w:rsid w:val="0014047B"/>
    <w:rsid w:val="00142F71"/>
    <w:rsid w:val="00143DB2"/>
    <w:rsid w:val="00144DA1"/>
    <w:rsid w:val="00144F1D"/>
    <w:rsid w:val="00145E59"/>
    <w:rsid w:val="001465BC"/>
    <w:rsid w:val="0015151E"/>
    <w:rsid w:val="001519E2"/>
    <w:rsid w:val="001520CF"/>
    <w:rsid w:val="00154159"/>
    <w:rsid w:val="00167759"/>
    <w:rsid w:val="00171F54"/>
    <w:rsid w:val="001750EC"/>
    <w:rsid w:val="001758CE"/>
    <w:rsid w:val="00183E6A"/>
    <w:rsid w:val="00184C70"/>
    <w:rsid w:val="00191888"/>
    <w:rsid w:val="0019467A"/>
    <w:rsid w:val="001949C8"/>
    <w:rsid w:val="001A1777"/>
    <w:rsid w:val="001A34C4"/>
    <w:rsid w:val="001A6325"/>
    <w:rsid w:val="001A6D28"/>
    <w:rsid w:val="001A7D5C"/>
    <w:rsid w:val="001B10D1"/>
    <w:rsid w:val="001B3726"/>
    <w:rsid w:val="001B41F0"/>
    <w:rsid w:val="001B47D4"/>
    <w:rsid w:val="001C0592"/>
    <w:rsid w:val="001C54E8"/>
    <w:rsid w:val="001C7486"/>
    <w:rsid w:val="001C798C"/>
    <w:rsid w:val="001D500C"/>
    <w:rsid w:val="001D7636"/>
    <w:rsid w:val="001E043C"/>
    <w:rsid w:val="001E75AA"/>
    <w:rsid w:val="001E7D47"/>
    <w:rsid w:val="001F0B00"/>
    <w:rsid w:val="001F2906"/>
    <w:rsid w:val="001F54BE"/>
    <w:rsid w:val="00202A5C"/>
    <w:rsid w:val="00210333"/>
    <w:rsid w:val="00211017"/>
    <w:rsid w:val="0021306D"/>
    <w:rsid w:val="002171A5"/>
    <w:rsid w:val="00224A78"/>
    <w:rsid w:val="00227076"/>
    <w:rsid w:val="00227527"/>
    <w:rsid w:val="002306F4"/>
    <w:rsid w:val="002332CE"/>
    <w:rsid w:val="002352A5"/>
    <w:rsid w:val="002473D1"/>
    <w:rsid w:val="00250FFA"/>
    <w:rsid w:val="00251C7F"/>
    <w:rsid w:val="00254479"/>
    <w:rsid w:val="00257C1D"/>
    <w:rsid w:val="002621A3"/>
    <w:rsid w:val="00272402"/>
    <w:rsid w:val="0027327D"/>
    <w:rsid w:val="00275320"/>
    <w:rsid w:val="00275860"/>
    <w:rsid w:val="002827EC"/>
    <w:rsid w:val="002848FA"/>
    <w:rsid w:val="002860AC"/>
    <w:rsid w:val="002A1654"/>
    <w:rsid w:val="002A2400"/>
    <w:rsid w:val="002A2C32"/>
    <w:rsid w:val="002B1EFD"/>
    <w:rsid w:val="002B25EC"/>
    <w:rsid w:val="002C1327"/>
    <w:rsid w:val="002D3A9E"/>
    <w:rsid w:val="002D5287"/>
    <w:rsid w:val="002E1543"/>
    <w:rsid w:val="002E58ED"/>
    <w:rsid w:val="002F0171"/>
    <w:rsid w:val="002F13C8"/>
    <w:rsid w:val="0030129B"/>
    <w:rsid w:val="00301D2C"/>
    <w:rsid w:val="00303B37"/>
    <w:rsid w:val="003067DE"/>
    <w:rsid w:val="00327683"/>
    <w:rsid w:val="00331601"/>
    <w:rsid w:val="00335329"/>
    <w:rsid w:val="00336661"/>
    <w:rsid w:val="003409E0"/>
    <w:rsid w:val="0034392C"/>
    <w:rsid w:val="00345F25"/>
    <w:rsid w:val="003612D5"/>
    <w:rsid w:val="00363D63"/>
    <w:rsid w:val="00364B0A"/>
    <w:rsid w:val="00373E0E"/>
    <w:rsid w:val="00374294"/>
    <w:rsid w:val="0037472B"/>
    <w:rsid w:val="003767B5"/>
    <w:rsid w:val="003803E9"/>
    <w:rsid w:val="00380D91"/>
    <w:rsid w:val="00390555"/>
    <w:rsid w:val="003919C0"/>
    <w:rsid w:val="00391B63"/>
    <w:rsid w:val="003926DF"/>
    <w:rsid w:val="003A00D1"/>
    <w:rsid w:val="003B4C81"/>
    <w:rsid w:val="003C2D4D"/>
    <w:rsid w:val="003C3C9C"/>
    <w:rsid w:val="003C4237"/>
    <w:rsid w:val="003D2033"/>
    <w:rsid w:val="003D24AD"/>
    <w:rsid w:val="003D2506"/>
    <w:rsid w:val="003D4A55"/>
    <w:rsid w:val="003D690E"/>
    <w:rsid w:val="003E68FA"/>
    <w:rsid w:val="003F0553"/>
    <w:rsid w:val="003F636B"/>
    <w:rsid w:val="00407250"/>
    <w:rsid w:val="00413B87"/>
    <w:rsid w:val="00415C02"/>
    <w:rsid w:val="00416008"/>
    <w:rsid w:val="00421E6E"/>
    <w:rsid w:val="004263AE"/>
    <w:rsid w:val="00426A90"/>
    <w:rsid w:val="0043283F"/>
    <w:rsid w:val="00434B73"/>
    <w:rsid w:val="00434E6E"/>
    <w:rsid w:val="004411C4"/>
    <w:rsid w:val="00441527"/>
    <w:rsid w:val="00441AAC"/>
    <w:rsid w:val="00441F44"/>
    <w:rsid w:val="00442453"/>
    <w:rsid w:val="004444B9"/>
    <w:rsid w:val="00462211"/>
    <w:rsid w:val="00464E19"/>
    <w:rsid w:val="004674C4"/>
    <w:rsid w:val="00472A5C"/>
    <w:rsid w:val="00487292"/>
    <w:rsid w:val="00490286"/>
    <w:rsid w:val="00496776"/>
    <w:rsid w:val="004A5454"/>
    <w:rsid w:val="004A5787"/>
    <w:rsid w:val="004B367F"/>
    <w:rsid w:val="004B469A"/>
    <w:rsid w:val="004C2027"/>
    <w:rsid w:val="004C2FC2"/>
    <w:rsid w:val="004C5325"/>
    <w:rsid w:val="004D08B3"/>
    <w:rsid w:val="004E2F48"/>
    <w:rsid w:val="004E6E96"/>
    <w:rsid w:val="004F0350"/>
    <w:rsid w:val="004F0E8D"/>
    <w:rsid w:val="004F2EF5"/>
    <w:rsid w:val="004F326F"/>
    <w:rsid w:val="004F7A40"/>
    <w:rsid w:val="005021A8"/>
    <w:rsid w:val="00505562"/>
    <w:rsid w:val="00510BA0"/>
    <w:rsid w:val="00515619"/>
    <w:rsid w:val="00516FEB"/>
    <w:rsid w:val="00524B78"/>
    <w:rsid w:val="0053371A"/>
    <w:rsid w:val="005345EC"/>
    <w:rsid w:val="0053764B"/>
    <w:rsid w:val="00545E14"/>
    <w:rsid w:val="00546D71"/>
    <w:rsid w:val="00546DAD"/>
    <w:rsid w:val="0055469A"/>
    <w:rsid w:val="00565D95"/>
    <w:rsid w:val="00571B3B"/>
    <w:rsid w:val="00571FDF"/>
    <w:rsid w:val="0058413D"/>
    <w:rsid w:val="0058535A"/>
    <w:rsid w:val="00587444"/>
    <w:rsid w:val="00594B0E"/>
    <w:rsid w:val="005A3B5F"/>
    <w:rsid w:val="005B0CE8"/>
    <w:rsid w:val="005B2842"/>
    <w:rsid w:val="005B760D"/>
    <w:rsid w:val="005B7737"/>
    <w:rsid w:val="005B7DBE"/>
    <w:rsid w:val="005C360D"/>
    <w:rsid w:val="005D732C"/>
    <w:rsid w:val="005D75A2"/>
    <w:rsid w:val="005E090A"/>
    <w:rsid w:val="005E1306"/>
    <w:rsid w:val="005E18A4"/>
    <w:rsid w:val="005E24AF"/>
    <w:rsid w:val="005F4287"/>
    <w:rsid w:val="005F546A"/>
    <w:rsid w:val="005F7048"/>
    <w:rsid w:val="005F7625"/>
    <w:rsid w:val="006012CF"/>
    <w:rsid w:val="00605565"/>
    <w:rsid w:val="00605C26"/>
    <w:rsid w:val="00606798"/>
    <w:rsid w:val="0060741F"/>
    <w:rsid w:val="006162C9"/>
    <w:rsid w:val="00625634"/>
    <w:rsid w:val="00635DF2"/>
    <w:rsid w:val="006364D3"/>
    <w:rsid w:val="0063736B"/>
    <w:rsid w:val="00643ECA"/>
    <w:rsid w:val="00644EFE"/>
    <w:rsid w:val="00650E85"/>
    <w:rsid w:val="0065501C"/>
    <w:rsid w:val="006550DA"/>
    <w:rsid w:val="006554F7"/>
    <w:rsid w:val="00664F43"/>
    <w:rsid w:val="0066647E"/>
    <w:rsid w:val="006701CF"/>
    <w:rsid w:val="006722A1"/>
    <w:rsid w:val="00676D69"/>
    <w:rsid w:val="00687648"/>
    <w:rsid w:val="0069272A"/>
    <w:rsid w:val="00693F41"/>
    <w:rsid w:val="006979DA"/>
    <w:rsid w:val="006A0409"/>
    <w:rsid w:val="006B10F8"/>
    <w:rsid w:val="006B398A"/>
    <w:rsid w:val="006B587E"/>
    <w:rsid w:val="006B6F80"/>
    <w:rsid w:val="006B7EF3"/>
    <w:rsid w:val="006C11E1"/>
    <w:rsid w:val="006C4982"/>
    <w:rsid w:val="006C5215"/>
    <w:rsid w:val="006D0121"/>
    <w:rsid w:val="006D27F1"/>
    <w:rsid w:val="006D5817"/>
    <w:rsid w:val="006D5BE6"/>
    <w:rsid w:val="006D7B7C"/>
    <w:rsid w:val="006D7DFC"/>
    <w:rsid w:val="006E132B"/>
    <w:rsid w:val="006E63E3"/>
    <w:rsid w:val="006E6B4D"/>
    <w:rsid w:val="006E72D8"/>
    <w:rsid w:val="006F600A"/>
    <w:rsid w:val="00700987"/>
    <w:rsid w:val="00713866"/>
    <w:rsid w:val="00714412"/>
    <w:rsid w:val="00714664"/>
    <w:rsid w:val="00716948"/>
    <w:rsid w:val="00717875"/>
    <w:rsid w:val="00723102"/>
    <w:rsid w:val="00735BB1"/>
    <w:rsid w:val="007377ED"/>
    <w:rsid w:val="00740616"/>
    <w:rsid w:val="00742379"/>
    <w:rsid w:val="00743095"/>
    <w:rsid w:val="00743900"/>
    <w:rsid w:val="00752795"/>
    <w:rsid w:val="00756FA7"/>
    <w:rsid w:val="0075744D"/>
    <w:rsid w:val="00771A6A"/>
    <w:rsid w:val="007748FB"/>
    <w:rsid w:val="0077735F"/>
    <w:rsid w:val="00777B40"/>
    <w:rsid w:val="0078485D"/>
    <w:rsid w:val="007854EC"/>
    <w:rsid w:val="007A38C6"/>
    <w:rsid w:val="007A44E7"/>
    <w:rsid w:val="007B00F9"/>
    <w:rsid w:val="007B01B7"/>
    <w:rsid w:val="007B304D"/>
    <w:rsid w:val="007B368B"/>
    <w:rsid w:val="007C36F9"/>
    <w:rsid w:val="007C53A0"/>
    <w:rsid w:val="007D12D8"/>
    <w:rsid w:val="007D2102"/>
    <w:rsid w:val="007D7120"/>
    <w:rsid w:val="007D7AE0"/>
    <w:rsid w:val="007D7E2B"/>
    <w:rsid w:val="007E4D62"/>
    <w:rsid w:val="007F315E"/>
    <w:rsid w:val="007F7088"/>
    <w:rsid w:val="007F790B"/>
    <w:rsid w:val="00800579"/>
    <w:rsid w:val="008122ED"/>
    <w:rsid w:val="00824417"/>
    <w:rsid w:val="008420F0"/>
    <w:rsid w:val="00846E17"/>
    <w:rsid w:val="0085043E"/>
    <w:rsid w:val="00850930"/>
    <w:rsid w:val="00853C72"/>
    <w:rsid w:val="00855180"/>
    <w:rsid w:val="0085677D"/>
    <w:rsid w:val="00865153"/>
    <w:rsid w:val="0086580C"/>
    <w:rsid w:val="008678B4"/>
    <w:rsid w:val="008715FA"/>
    <w:rsid w:val="00875FC8"/>
    <w:rsid w:val="00876103"/>
    <w:rsid w:val="00876E25"/>
    <w:rsid w:val="008774FA"/>
    <w:rsid w:val="00882E09"/>
    <w:rsid w:val="0088648E"/>
    <w:rsid w:val="00893B6A"/>
    <w:rsid w:val="008974CE"/>
    <w:rsid w:val="00897D88"/>
    <w:rsid w:val="008A2F72"/>
    <w:rsid w:val="008A6AED"/>
    <w:rsid w:val="008B2189"/>
    <w:rsid w:val="008B2868"/>
    <w:rsid w:val="008B350A"/>
    <w:rsid w:val="008C0411"/>
    <w:rsid w:val="008C4B30"/>
    <w:rsid w:val="008D132B"/>
    <w:rsid w:val="008D3AED"/>
    <w:rsid w:val="008E112E"/>
    <w:rsid w:val="008E2902"/>
    <w:rsid w:val="008F0732"/>
    <w:rsid w:val="008F23F6"/>
    <w:rsid w:val="0090013A"/>
    <w:rsid w:val="00901643"/>
    <w:rsid w:val="00905A0B"/>
    <w:rsid w:val="00923275"/>
    <w:rsid w:val="00942F6A"/>
    <w:rsid w:val="00950C62"/>
    <w:rsid w:val="00961EC3"/>
    <w:rsid w:val="00963583"/>
    <w:rsid w:val="00967863"/>
    <w:rsid w:val="00970504"/>
    <w:rsid w:val="00970BFF"/>
    <w:rsid w:val="00985994"/>
    <w:rsid w:val="00992AE8"/>
    <w:rsid w:val="0099319F"/>
    <w:rsid w:val="00996B92"/>
    <w:rsid w:val="009A1C10"/>
    <w:rsid w:val="009A68CC"/>
    <w:rsid w:val="009A750B"/>
    <w:rsid w:val="009B72DE"/>
    <w:rsid w:val="009C2511"/>
    <w:rsid w:val="009C3938"/>
    <w:rsid w:val="009C4BD9"/>
    <w:rsid w:val="009D2479"/>
    <w:rsid w:val="009D3DD5"/>
    <w:rsid w:val="009D5EB0"/>
    <w:rsid w:val="009E19B6"/>
    <w:rsid w:val="009E3154"/>
    <w:rsid w:val="009E5E0D"/>
    <w:rsid w:val="009F03EF"/>
    <w:rsid w:val="009F5A9D"/>
    <w:rsid w:val="00A008EB"/>
    <w:rsid w:val="00A02E1D"/>
    <w:rsid w:val="00A033A4"/>
    <w:rsid w:val="00A1124B"/>
    <w:rsid w:val="00A1548E"/>
    <w:rsid w:val="00A157BF"/>
    <w:rsid w:val="00A16973"/>
    <w:rsid w:val="00A22B8B"/>
    <w:rsid w:val="00A23A91"/>
    <w:rsid w:val="00A427E8"/>
    <w:rsid w:val="00A577C6"/>
    <w:rsid w:val="00A664DE"/>
    <w:rsid w:val="00A670E8"/>
    <w:rsid w:val="00A76DFD"/>
    <w:rsid w:val="00A82C69"/>
    <w:rsid w:val="00A83755"/>
    <w:rsid w:val="00A8456D"/>
    <w:rsid w:val="00A878EA"/>
    <w:rsid w:val="00A924B3"/>
    <w:rsid w:val="00A93962"/>
    <w:rsid w:val="00A94091"/>
    <w:rsid w:val="00A940B1"/>
    <w:rsid w:val="00A947EC"/>
    <w:rsid w:val="00AA1F2D"/>
    <w:rsid w:val="00AA382A"/>
    <w:rsid w:val="00AA7FF3"/>
    <w:rsid w:val="00AB10A7"/>
    <w:rsid w:val="00AB226A"/>
    <w:rsid w:val="00AB3749"/>
    <w:rsid w:val="00AB37C6"/>
    <w:rsid w:val="00AB4450"/>
    <w:rsid w:val="00AB5BDC"/>
    <w:rsid w:val="00AB7FE1"/>
    <w:rsid w:val="00AC0D9F"/>
    <w:rsid w:val="00AC1E6D"/>
    <w:rsid w:val="00AC7143"/>
    <w:rsid w:val="00AD477F"/>
    <w:rsid w:val="00AD598F"/>
    <w:rsid w:val="00AE7024"/>
    <w:rsid w:val="00AF7238"/>
    <w:rsid w:val="00B0201F"/>
    <w:rsid w:val="00B040BB"/>
    <w:rsid w:val="00B160E7"/>
    <w:rsid w:val="00B30755"/>
    <w:rsid w:val="00B3158D"/>
    <w:rsid w:val="00B3468C"/>
    <w:rsid w:val="00B347DC"/>
    <w:rsid w:val="00B3602B"/>
    <w:rsid w:val="00B361B3"/>
    <w:rsid w:val="00B3666F"/>
    <w:rsid w:val="00B36E9A"/>
    <w:rsid w:val="00B4087A"/>
    <w:rsid w:val="00B413F0"/>
    <w:rsid w:val="00B4173B"/>
    <w:rsid w:val="00B44BFB"/>
    <w:rsid w:val="00B50385"/>
    <w:rsid w:val="00B51AE1"/>
    <w:rsid w:val="00B529AA"/>
    <w:rsid w:val="00B53A92"/>
    <w:rsid w:val="00B570EB"/>
    <w:rsid w:val="00B57868"/>
    <w:rsid w:val="00B6457E"/>
    <w:rsid w:val="00B6565D"/>
    <w:rsid w:val="00B6591B"/>
    <w:rsid w:val="00B660B1"/>
    <w:rsid w:val="00B66C60"/>
    <w:rsid w:val="00B7140E"/>
    <w:rsid w:val="00B84010"/>
    <w:rsid w:val="00B924FF"/>
    <w:rsid w:val="00B94E63"/>
    <w:rsid w:val="00B95464"/>
    <w:rsid w:val="00BB046F"/>
    <w:rsid w:val="00BB1E0E"/>
    <w:rsid w:val="00BB3BCE"/>
    <w:rsid w:val="00BC1243"/>
    <w:rsid w:val="00BC356F"/>
    <w:rsid w:val="00BC3AB2"/>
    <w:rsid w:val="00BC6A85"/>
    <w:rsid w:val="00BD09B8"/>
    <w:rsid w:val="00BD5DCB"/>
    <w:rsid w:val="00BD72C0"/>
    <w:rsid w:val="00BE005A"/>
    <w:rsid w:val="00BE0D23"/>
    <w:rsid w:val="00BE3960"/>
    <w:rsid w:val="00BE4B0B"/>
    <w:rsid w:val="00BE4B31"/>
    <w:rsid w:val="00BE5BB6"/>
    <w:rsid w:val="00BF2344"/>
    <w:rsid w:val="00C05151"/>
    <w:rsid w:val="00C10857"/>
    <w:rsid w:val="00C12956"/>
    <w:rsid w:val="00C16FE1"/>
    <w:rsid w:val="00C17A02"/>
    <w:rsid w:val="00C227EE"/>
    <w:rsid w:val="00C2549C"/>
    <w:rsid w:val="00C36BF6"/>
    <w:rsid w:val="00C40951"/>
    <w:rsid w:val="00C428AA"/>
    <w:rsid w:val="00C51D6B"/>
    <w:rsid w:val="00C54A2F"/>
    <w:rsid w:val="00C56D03"/>
    <w:rsid w:val="00C60C9C"/>
    <w:rsid w:val="00C61E24"/>
    <w:rsid w:val="00C66F85"/>
    <w:rsid w:val="00C7190F"/>
    <w:rsid w:val="00C8306F"/>
    <w:rsid w:val="00C9025B"/>
    <w:rsid w:val="00C91B05"/>
    <w:rsid w:val="00CB160B"/>
    <w:rsid w:val="00CB7174"/>
    <w:rsid w:val="00CB75A2"/>
    <w:rsid w:val="00CC2903"/>
    <w:rsid w:val="00CC77F3"/>
    <w:rsid w:val="00CD21E2"/>
    <w:rsid w:val="00CD4329"/>
    <w:rsid w:val="00CE611D"/>
    <w:rsid w:val="00CE78E9"/>
    <w:rsid w:val="00CF0182"/>
    <w:rsid w:val="00CF0D83"/>
    <w:rsid w:val="00CF7A29"/>
    <w:rsid w:val="00D04050"/>
    <w:rsid w:val="00D07911"/>
    <w:rsid w:val="00D23CA5"/>
    <w:rsid w:val="00D4622E"/>
    <w:rsid w:val="00D56B03"/>
    <w:rsid w:val="00D6090E"/>
    <w:rsid w:val="00D7049B"/>
    <w:rsid w:val="00D70A22"/>
    <w:rsid w:val="00D71B55"/>
    <w:rsid w:val="00D728C1"/>
    <w:rsid w:val="00D73720"/>
    <w:rsid w:val="00D7693E"/>
    <w:rsid w:val="00D83B2B"/>
    <w:rsid w:val="00D9095C"/>
    <w:rsid w:val="00DA2674"/>
    <w:rsid w:val="00DA2B24"/>
    <w:rsid w:val="00DA6CF4"/>
    <w:rsid w:val="00DB005B"/>
    <w:rsid w:val="00DB007E"/>
    <w:rsid w:val="00DB4363"/>
    <w:rsid w:val="00DB4905"/>
    <w:rsid w:val="00DB4CAB"/>
    <w:rsid w:val="00DC0067"/>
    <w:rsid w:val="00DC20AD"/>
    <w:rsid w:val="00DC65E8"/>
    <w:rsid w:val="00DC6BBA"/>
    <w:rsid w:val="00DD319F"/>
    <w:rsid w:val="00DE0011"/>
    <w:rsid w:val="00DF135F"/>
    <w:rsid w:val="00DF7FE1"/>
    <w:rsid w:val="00E021DC"/>
    <w:rsid w:val="00E03419"/>
    <w:rsid w:val="00E07DDA"/>
    <w:rsid w:val="00E12204"/>
    <w:rsid w:val="00E17927"/>
    <w:rsid w:val="00E22DFE"/>
    <w:rsid w:val="00E24709"/>
    <w:rsid w:val="00E270F9"/>
    <w:rsid w:val="00E3737A"/>
    <w:rsid w:val="00E376AD"/>
    <w:rsid w:val="00E418CC"/>
    <w:rsid w:val="00E4401D"/>
    <w:rsid w:val="00E546C8"/>
    <w:rsid w:val="00E55C00"/>
    <w:rsid w:val="00E55C84"/>
    <w:rsid w:val="00E652F7"/>
    <w:rsid w:val="00E66688"/>
    <w:rsid w:val="00E671A7"/>
    <w:rsid w:val="00E84135"/>
    <w:rsid w:val="00E87448"/>
    <w:rsid w:val="00E87FC8"/>
    <w:rsid w:val="00E90B06"/>
    <w:rsid w:val="00E92432"/>
    <w:rsid w:val="00E9284D"/>
    <w:rsid w:val="00EA12A3"/>
    <w:rsid w:val="00EA3589"/>
    <w:rsid w:val="00EA3F0C"/>
    <w:rsid w:val="00EA418F"/>
    <w:rsid w:val="00EA6A78"/>
    <w:rsid w:val="00EA7F7D"/>
    <w:rsid w:val="00EB1824"/>
    <w:rsid w:val="00EB270D"/>
    <w:rsid w:val="00EB42E9"/>
    <w:rsid w:val="00EB52B5"/>
    <w:rsid w:val="00EC185E"/>
    <w:rsid w:val="00EC7694"/>
    <w:rsid w:val="00ED3350"/>
    <w:rsid w:val="00ED6480"/>
    <w:rsid w:val="00EE15CC"/>
    <w:rsid w:val="00EE2AD7"/>
    <w:rsid w:val="00EE3C35"/>
    <w:rsid w:val="00EE3C3B"/>
    <w:rsid w:val="00EE79A8"/>
    <w:rsid w:val="00EF039D"/>
    <w:rsid w:val="00EF4FAA"/>
    <w:rsid w:val="00F0191E"/>
    <w:rsid w:val="00F21661"/>
    <w:rsid w:val="00F2572E"/>
    <w:rsid w:val="00F343CE"/>
    <w:rsid w:val="00F416A3"/>
    <w:rsid w:val="00F425AA"/>
    <w:rsid w:val="00F47191"/>
    <w:rsid w:val="00F503C1"/>
    <w:rsid w:val="00F51A7F"/>
    <w:rsid w:val="00F51C17"/>
    <w:rsid w:val="00F52B69"/>
    <w:rsid w:val="00F55368"/>
    <w:rsid w:val="00F55712"/>
    <w:rsid w:val="00F625C0"/>
    <w:rsid w:val="00F64DF8"/>
    <w:rsid w:val="00F67ABE"/>
    <w:rsid w:val="00F75F40"/>
    <w:rsid w:val="00F77858"/>
    <w:rsid w:val="00F944A2"/>
    <w:rsid w:val="00F966C2"/>
    <w:rsid w:val="00FA2ABA"/>
    <w:rsid w:val="00FA3606"/>
    <w:rsid w:val="00FA471C"/>
    <w:rsid w:val="00FA4FFB"/>
    <w:rsid w:val="00FA521D"/>
    <w:rsid w:val="00FA5496"/>
    <w:rsid w:val="00FA6896"/>
    <w:rsid w:val="00FA6955"/>
    <w:rsid w:val="00FB07A8"/>
    <w:rsid w:val="00FB4318"/>
    <w:rsid w:val="00FB53D5"/>
    <w:rsid w:val="00FC4C1C"/>
    <w:rsid w:val="00FC7FBD"/>
    <w:rsid w:val="00FD3125"/>
    <w:rsid w:val="00FD4D13"/>
    <w:rsid w:val="00FF2CBB"/>
    <w:rsid w:val="00FF3DFA"/>
    <w:rsid w:val="00FF4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25"/>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F25"/>
    <w:pPr>
      <w:ind w:left="720"/>
      <w:contextualSpacing/>
    </w:pPr>
  </w:style>
  <w:style w:type="paragraph" w:styleId="ListBullet">
    <w:name w:val="List Bullet"/>
    <w:basedOn w:val="Normal"/>
    <w:uiPriority w:val="99"/>
    <w:unhideWhenUsed/>
    <w:rsid w:val="00E9284D"/>
    <w:pPr>
      <w:numPr>
        <w:numId w:val="1"/>
      </w:numPr>
      <w:contextualSpacing/>
    </w:pPr>
  </w:style>
  <w:style w:type="character" w:styleId="Hyperlink">
    <w:name w:val="Hyperlink"/>
    <w:basedOn w:val="DefaultParagraphFont"/>
    <w:uiPriority w:val="99"/>
    <w:unhideWhenUsed/>
    <w:rsid w:val="006D5817"/>
    <w:rPr>
      <w:color w:val="0000FF" w:themeColor="hyperlink"/>
      <w:u w:val="single"/>
    </w:rPr>
  </w:style>
  <w:style w:type="paragraph" w:styleId="NormalWeb">
    <w:name w:val="Normal (Web)"/>
    <w:basedOn w:val="Normal"/>
    <w:uiPriority w:val="99"/>
    <w:unhideWhenUsed/>
    <w:rsid w:val="004E2F4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il">
    <w:name w:val="il"/>
    <w:basedOn w:val="DefaultParagraphFont"/>
    <w:rsid w:val="004E2F48"/>
  </w:style>
  <w:style w:type="paragraph" w:styleId="BalloonText">
    <w:name w:val="Balloon Text"/>
    <w:basedOn w:val="Normal"/>
    <w:link w:val="BalloonTextChar"/>
    <w:uiPriority w:val="99"/>
    <w:semiHidden/>
    <w:unhideWhenUsed/>
    <w:rsid w:val="00C17A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02"/>
    <w:rPr>
      <w:rFonts w:ascii="Tahoma" w:hAnsi="Tahoma" w:cs="Tahoma"/>
      <w:sz w:val="16"/>
      <w:szCs w:val="16"/>
    </w:rPr>
  </w:style>
  <w:style w:type="character" w:customStyle="1" w:styleId="clickable">
    <w:name w:val="clickable"/>
    <w:basedOn w:val="DefaultParagraphFont"/>
    <w:rsid w:val="00F21661"/>
  </w:style>
</w:styles>
</file>

<file path=word/webSettings.xml><?xml version="1.0" encoding="utf-8"?>
<w:webSettings xmlns:r="http://schemas.openxmlformats.org/officeDocument/2006/relationships" xmlns:w="http://schemas.openxmlformats.org/wordprocessingml/2006/main">
  <w:divs>
    <w:div w:id="13264781">
      <w:bodyDiv w:val="1"/>
      <w:marLeft w:val="0"/>
      <w:marRight w:val="0"/>
      <w:marTop w:val="0"/>
      <w:marBottom w:val="0"/>
      <w:divBdr>
        <w:top w:val="none" w:sz="0" w:space="0" w:color="auto"/>
        <w:left w:val="none" w:sz="0" w:space="0" w:color="auto"/>
        <w:bottom w:val="none" w:sz="0" w:space="0" w:color="auto"/>
        <w:right w:val="none" w:sz="0" w:space="0" w:color="auto"/>
      </w:divBdr>
      <w:divsChild>
        <w:div w:id="53239081">
          <w:marLeft w:val="547"/>
          <w:marRight w:val="0"/>
          <w:marTop w:val="144"/>
          <w:marBottom w:val="0"/>
          <w:divBdr>
            <w:top w:val="none" w:sz="0" w:space="0" w:color="auto"/>
            <w:left w:val="none" w:sz="0" w:space="0" w:color="auto"/>
            <w:bottom w:val="none" w:sz="0" w:space="0" w:color="auto"/>
            <w:right w:val="none" w:sz="0" w:space="0" w:color="auto"/>
          </w:divBdr>
        </w:div>
        <w:div w:id="261840639">
          <w:marLeft w:val="547"/>
          <w:marRight w:val="0"/>
          <w:marTop w:val="144"/>
          <w:marBottom w:val="0"/>
          <w:divBdr>
            <w:top w:val="none" w:sz="0" w:space="0" w:color="auto"/>
            <w:left w:val="none" w:sz="0" w:space="0" w:color="auto"/>
            <w:bottom w:val="none" w:sz="0" w:space="0" w:color="auto"/>
            <w:right w:val="none" w:sz="0" w:space="0" w:color="auto"/>
          </w:divBdr>
        </w:div>
        <w:div w:id="868836582">
          <w:marLeft w:val="547"/>
          <w:marRight w:val="0"/>
          <w:marTop w:val="144"/>
          <w:marBottom w:val="0"/>
          <w:divBdr>
            <w:top w:val="none" w:sz="0" w:space="0" w:color="auto"/>
            <w:left w:val="none" w:sz="0" w:space="0" w:color="auto"/>
            <w:bottom w:val="none" w:sz="0" w:space="0" w:color="auto"/>
            <w:right w:val="none" w:sz="0" w:space="0" w:color="auto"/>
          </w:divBdr>
        </w:div>
        <w:div w:id="1099331554">
          <w:marLeft w:val="547"/>
          <w:marRight w:val="0"/>
          <w:marTop w:val="144"/>
          <w:marBottom w:val="0"/>
          <w:divBdr>
            <w:top w:val="none" w:sz="0" w:space="0" w:color="auto"/>
            <w:left w:val="none" w:sz="0" w:space="0" w:color="auto"/>
            <w:bottom w:val="none" w:sz="0" w:space="0" w:color="auto"/>
            <w:right w:val="none" w:sz="0" w:space="0" w:color="auto"/>
          </w:divBdr>
        </w:div>
        <w:div w:id="2077701896">
          <w:marLeft w:val="547"/>
          <w:marRight w:val="0"/>
          <w:marTop w:val="144"/>
          <w:marBottom w:val="0"/>
          <w:divBdr>
            <w:top w:val="none" w:sz="0" w:space="0" w:color="auto"/>
            <w:left w:val="none" w:sz="0" w:space="0" w:color="auto"/>
            <w:bottom w:val="none" w:sz="0" w:space="0" w:color="auto"/>
            <w:right w:val="none" w:sz="0" w:space="0" w:color="auto"/>
          </w:divBdr>
        </w:div>
      </w:divsChild>
    </w:div>
    <w:div w:id="149829121">
      <w:bodyDiv w:val="1"/>
      <w:marLeft w:val="0"/>
      <w:marRight w:val="0"/>
      <w:marTop w:val="0"/>
      <w:marBottom w:val="0"/>
      <w:divBdr>
        <w:top w:val="none" w:sz="0" w:space="0" w:color="auto"/>
        <w:left w:val="none" w:sz="0" w:space="0" w:color="auto"/>
        <w:bottom w:val="none" w:sz="0" w:space="0" w:color="auto"/>
        <w:right w:val="none" w:sz="0" w:space="0" w:color="auto"/>
      </w:divBdr>
      <w:divsChild>
        <w:div w:id="53891590">
          <w:marLeft w:val="547"/>
          <w:marRight w:val="0"/>
          <w:marTop w:val="125"/>
          <w:marBottom w:val="0"/>
          <w:divBdr>
            <w:top w:val="none" w:sz="0" w:space="0" w:color="auto"/>
            <w:left w:val="none" w:sz="0" w:space="0" w:color="auto"/>
            <w:bottom w:val="none" w:sz="0" w:space="0" w:color="auto"/>
            <w:right w:val="none" w:sz="0" w:space="0" w:color="auto"/>
          </w:divBdr>
        </w:div>
        <w:div w:id="119765945">
          <w:marLeft w:val="547"/>
          <w:marRight w:val="0"/>
          <w:marTop w:val="125"/>
          <w:marBottom w:val="0"/>
          <w:divBdr>
            <w:top w:val="none" w:sz="0" w:space="0" w:color="auto"/>
            <w:left w:val="none" w:sz="0" w:space="0" w:color="auto"/>
            <w:bottom w:val="none" w:sz="0" w:space="0" w:color="auto"/>
            <w:right w:val="none" w:sz="0" w:space="0" w:color="auto"/>
          </w:divBdr>
        </w:div>
        <w:div w:id="464854582">
          <w:marLeft w:val="1555"/>
          <w:marRight w:val="0"/>
          <w:marTop w:val="101"/>
          <w:marBottom w:val="0"/>
          <w:divBdr>
            <w:top w:val="none" w:sz="0" w:space="0" w:color="auto"/>
            <w:left w:val="none" w:sz="0" w:space="0" w:color="auto"/>
            <w:bottom w:val="none" w:sz="0" w:space="0" w:color="auto"/>
            <w:right w:val="none" w:sz="0" w:space="0" w:color="auto"/>
          </w:divBdr>
        </w:div>
        <w:div w:id="619458617">
          <w:marLeft w:val="1555"/>
          <w:marRight w:val="0"/>
          <w:marTop w:val="101"/>
          <w:marBottom w:val="0"/>
          <w:divBdr>
            <w:top w:val="none" w:sz="0" w:space="0" w:color="auto"/>
            <w:left w:val="none" w:sz="0" w:space="0" w:color="auto"/>
            <w:bottom w:val="none" w:sz="0" w:space="0" w:color="auto"/>
            <w:right w:val="none" w:sz="0" w:space="0" w:color="auto"/>
          </w:divBdr>
        </w:div>
        <w:div w:id="1089695382">
          <w:marLeft w:val="1555"/>
          <w:marRight w:val="0"/>
          <w:marTop w:val="101"/>
          <w:marBottom w:val="0"/>
          <w:divBdr>
            <w:top w:val="none" w:sz="0" w:space="0" w:color="auto"/>
            <w:left w:val="none" w:sz="0" w:space="0" w:color="auto"/>
            <w:bottom w:val="none" w:sz="0" w:space="0" w:color="auto"/>
            <w:right w:val="none" w:sz="0" w:space="0" w:color="auto"/>
          </w:divBdr>
        </w:div>
        <w:div w:id="1189904338">
          <w:marLeft w:val="1555"/>
          <w:marRight w:val="0"/>
          <w:marTop w:val="101"/>
          <w:marBottom w:val="0"/>
          <w:divBdr>
            <w:top w:val="none" w:sz="0" w:space="0" w:color="auto"/>
            <w:left w:val="none" w:sz="0" w:space="0" w:color="auto"/>
            <w:bottom w:val="none" w:sz="0" w:space="0" w:color="auto"/>
            <w:right w:val="none" w:sz="0" w:space="0" w:color="auto"/>
          </w:divBdr>
        </w:div>
        <w:div w:id="1299607619">
          <w:marLeft w:val="547"/>
          <w:marRight w:val="0"/>
          <w:marTop w:val="125"/>
          <w:marBottom w:val="0"/>
          <w:divBdr>
            <w:top w:val="none" w:sz="0" w:space="0" w:color="auto"/>
            <w:left w:val="none" w:sz="0" w:space="0" w:color="auto"/>
            <w:bottom w:val="none" w:sz="0" w:space="0" w:color="auto"/>
            <w:right w:val="none" w:sz="0" w:space="0" w:color="auto"/>
          </w:divBdr>
        </w:div>
        <w:div w:id="1377663579">
          <w:marLeft w:val="547"/>
          <w:marRight w:val="0"/>
          <w:marTop w:val="125"/>
          <w:marBottom w:val="0"/>
          <w:divBdr>
            <w:top w:val="none" w:sz="0" w:space="0" w:color="auto"/>
            <w:left w:val="none" w:sz="0" w:space="0" w:color="auto"/>
            <w:bottom w:val="none" w:sz="0" w:space="0" w:color="auto"/>
            <w:right w:val="none" w:sz="0" w:space="0" w:color="auto"/>
          </w:divBdr>
        </w:div>
        <w:div w:id="1544054883">
          <w:marLeft w:val="1555"/>
          <w:marRight w:val="0"/>
          <w:marTop w:val="101"/>
          <w:marBottom w:val="0"/>
          <w:divBdr>
            <w:top w:val="none" w:sz="0" w:space="0" w:color="auto"/>
            <w:left w:val="none" w:sz="0" w:space="0" w:color="auto"/>
            <w:bottom w:val="none" w:sz="0" w:space="0" w:color="auto"/>
            <w:right w:val="none" w:sz="0" w:space="0" w:color="auto"/>
          </w:divBdr>
        </w:div>
      </w:divsChild>
    </w:div>
    <w:div w:id="252662890">
      <w:bodyDiv w:val="1"/>
      <w:marLeft w:val="0"/>
      <w:marRight w:val="0"/>
      <w:marTop w:val="0"/>
      <w:marBottom w:val="0"/>
      <w:divBdr>
        <w:top w:val="none" w:sz="0" w:space="0" w:color="auto"/>
        <w:left w:val="none" w:sz="0" w:space="0" w:color="auto"/>
        <w:bottom w:val="none" w:sz="0" w:space="0" w:color="auto"/>
        <w:right w:val="none" w:sz="0" w:space="0" w:color="auto"/>
      </w:divBdr>
    </w:div>
    <w:div w:id="325284808">
      <w:bodyDiv w:val="1"/>
      <w:marLeft w:val="0"/>
      <w:marRight w:val="0"/>
      <w:marTop w:val="0"/>
      <w:marBottom w:val="0"/>
      <w:divBdr>
        <w:top w:val="none" w:sz="0" w:space="0" w:color="auto"/>
        <w:left w:val="none" w:sz="0" w:space="0" w:color="auto"/>
        <w:bottom w:val="none" w:sz="0" w:space="0" w:color="auto"/>
        <w:right w:val="none" w:sz="0" w:space="0" w:color="auto"/>
      </w:divBdr>
    </w:div>
    <w:div w:id="337778873">
      <w:bodyDiv w:val="1"/>
      <w:marLeft w:val="0"/>
      <w:marRight w:val="0"/>
      <w:marTop w:val="0"/>
      <w:marBottom w:val="0"/>
      <w:divBdr>
        <w:top w:val="none" w:sz="0" w:space="0" w:color="auto"/>
        <w:left w:val="none" w:sz="0" w:space="0" w:color="auto"/>
        <w:bottom w:val="none" w:sz="0" w:space="0" w:color="auto"/>
        <w:right w:val="none" w:sz="0" w:space="0" w:color="auto"/>
      </w:divBdr>
      <w:divsChild>
        <w:div w:id="461384550">
          <w:marLeft w:val="648"/>
          <w:marRight w:val="0"/>
          <w:marTop w:val="154"/>
          <w:marBottom w:val="0"/>
          <w:divBdr>
            <w:top w:val="none" w:sz="0" w:space="0" w:color="auto"/>
            <w:left w:val="none" w:sz="0" w:space="0" w:color="auto"/>
            <w:bottom w:val="none" w:sz="0" w:space="0" w:color="auto"/>
            <w:right w:val="none" w:sz="0" w:space="0" w:color="auto"/>
          </w:divBdr>
        </w:div>
        <w:div w:id="985358760">
          <w:marLeft w:val="648"/>
          <w:marRight w:val="0"/>
          <w:marTop w:val="154"/>
          <w:marBottom w:val="0"/>
          <w:divBdr>
            <w:top w:val="none" w:sz="0" w:space="0" w:color="auto"/>
            <w:left w:val="none" w:sz="0" w:space="0" w:color="auto"/>
            <w:bottom w:val="none" w:sz="0" w:space="0" w:color="auto"/>
            <w:right w:val="none" w:sz="0" w:space="0" w:color="auto"/>
          </w:divBdr>
        </w:div>
        <w:div w:id="1942371824">
          <w:marLeft w:val="648"/>
          <w:marRight w:val="0"/>
          <w:marTop w:val="154"/>
          <w:marBottom w:val="0"/>
          <w:divBdr>
            <w:top w:val="none" w:sz="0" w:space="0" w:color="auto"/>
            <w:left w:val="none" w:sz="0" w:space="0" w:color="auto"/>
            <w:bottom w:val="none" w:sz="0" w:space="0" w:color="auto"/>
            <w:right w:val="none" w:sz="0" w:space="0" w:color="auto"/>
          </w:divBdr>
        </w:div>
      </w:divsChild>
    </w:div>
    <w:div w:id="426930105">
      <w:bodyDiv w:val="1"/>
      <w:marLeft w:val="0"/>
      <w:marRight w:val="0"/>
      <w:marTop w:val="0"/>
      <w:marBottom w:val="0"/>
      <w:divBdr>
        <w:top w:val="none" w:sz="0" w:space="0" w:color="auto"/>
        <w:left w:val="none" w:sz="0" w:space="0" w:color="auto"/>
        <w:bottom w:val="none" w:sz="0" w:space="0" w:color="auto"/>
        <w:right w:val="none" w:sz="0" w:space="0" w:color="auto"/>
      </w:divBdr>
      <w:divsChild>
        <w:div w:id="367028459">
          <w:marLeft w:val="0"/>
          <w:marRight w:val="0"/>
          <w:marTop w:val="0"/>
          <w:marBottom w:val="0"/>
          <w:divBdr>
            <w:top w:val="none" w:sz="0" w:space="0" w:color="auto"/>
            <w:left w:val="none" w:sz="0" w:space="0" w:color="auto"/>
            <w:bottom w:val="none" w:sz="0" w:space="0" w:color="auto"/>
            <w:right w:val="none" w:sz="0" w:space="0" w:color="auto"/>
          </w:divBdr>
          <w:divsChild>
            <w:div w:id="966857576">
              <w:marLeft w:val="0"/>
              <w:marRight w:val="0"/>
              <w:marTop w:val="0"/>
              <w:marBottom w:val="0"/>
              <w:divBdr>
                <w:top w:val="none" w:sz="0" w:space="0" w:color="auto"/>
                <w:left w:val="none" w:sz="0" w:space="0" w:color="auto"/>
                <w:bottom w:val="none" w:sz="0" w:space="0" w:color="auto"/>
                <w:right w:val="none" w:sz="0" w:space="0" w:color="auto"/>
              </w:divBdr>
              <w:divsChild>
                <w:div w:id="786891978">
                  <w:marLeft w:val="0"/>
                  <w:marRight w:val="0"/>
                  <w:marTop w:val="0"/>
                  <w:marBottom w:val="0"/>
                  <w:divBdr>
                    <w:top w:val="none" w:sz="0" w:space="0" w:color="auto"/>
                    <w:left w:val="none" w:sz="0" w:space="0" w:color="auto"/>
                    <w:bottom w:val="none" w:sz="0" w:space="0" w:color="auto"/>
                    <w:right w:val="none" w:sz="0" w:space="0" w:color="auto"/>
                  </w:divBdr>
                  <w:divsChild>
                    <w:div w:id="1151481721">
                      <w:marLeft w:val="0"/>
                      <w:marRight w:val="0"/>
                      <w:marTop w:val="0"/>
                      <w:marBottom w:val="0"/>
                      <w:divBdr>
                        <w:top w:val="none" w:sz="0" w:space="0" w:color="auto"/>
                        <w:left w:val="none" w:sz="0" w:space="0" w:color="auto"/>
                        <w:bottom w:val="none" w:sz="0" w:space="0" w:color="auto"/>
                        <w:right w:val="none" w:sz="0" w:space="0" w:color="auto"/>
                      </w:divBdr>
                      <w:divsChild>
                        <w:div w:id="16588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21660">
      <w:bodyDiv w:val="1"/>
      <w:marLeft w:val="0"/>
      <w:marRight w:val="0"/>
      <w:marTop w:val="0"/>
      <w:marBottom w:val="0"/>
      <w:divBdr>
        <w:top w:val="none" w:sz="0" w:space="0" w:color="auto"/>
        <w:left w:val="none" w:sz="0" w:space="0" w:color="auto"/>
        <w:bottom w:val="none" w:sz="0" w:space="0" w:color="auto"/>
        <w:right w:val="none" w:sz="0" w:space="0" w:color="auto"/>
      </w:divBdr>
    </w:div>
    <w:div w:id="712119273">
      <w:bodyDiv w:val="1"/>
      <w:marLeft w:val="0"/>
      <w:marRight w:val="0"/>
      <w:marTop w:val="0"/>
      <w:marBottom w:val="0"/>
      <w:divBdr>
        <w:top w:val="none" w:sz="0" w:space="0" w:color="auto"/>
        <w:left w:val="none" w:sz="0" w:space="0" w:color="auto"/>
        <w:bottom w:val="none" w:sz="0" w:space="0" w:color="auto"/>
        <w:right w:val="none" w:sz="0" w:space="0" w:color="auto"/>
      </w:divBdr>
    </w:div>
    <w:div w:id="770508288">
      <w:bodyDiv w:val="1"/>
      <w:marLeft w:val="0"/>
      <w:marRight w:val="0"/>
      <w:marTop w:val="0"/>
      <w:marBottom w:val="0"/>
      <w:divBdr>
        <w:top w:val="none" w:sz="0" w:space="0" w:color="auto"/>
        <w:left w:val="none" w:sz="0" w:space="0" w:color="auto"/>
        <w:bottom w:val="none" w:sz="0" w:space="0" w:color="auto"/>
        <w:right w:val="none" w:sz="0" w:space="0" w:color="auto"/>
      </w:divBdr>
    </w:div>
    <w:div w:id="803734158">
      <w:bodyDiv w:val="1"/>
      <w:marLeft w:val="0"/>
      <w:marRight w:val="0"/>
      <w:marTop w:val="0"/>
      <w:marBottom w:val="0"/>
      <w:divBdr>
        <w:top w:val="none" w:sz="0" w:space="0" w:color="auto"/>
        <w:left w:val="none" w:sz="0" w:space="0" w:color="auto"/>
        <w:bottom w:val="none" w:sz="0" w:space="0" w:color="auto"/>
        <w:right w:val="none" w:sz="0" w:space="0" w:color="auto"/>
      </w:divBdr>
    </w:div>
    <w:div w:id="810052474">
      <w:bodyDiv w:val="1"/>
      <w:marLeft w:val="0"/>
      <w:marRight w:val="0"/>
      <w:marTop w:val="0"/>
      <w:marBottom w:val="0"/>
      <w:divBdr>
        <w:top w:val="none" w:sz="0" w:space="0" w:color="auto"/>
        <w:left w:val="none" w:sz="0" w:space="0" w:color="auto"/>
        <w:bottom w:val="none" w:sz="0" w:space="0" w:color="auto"/>
        <w:right w:val="none" w:sz="0" w:space="0" w:color="auto"/>
      </w:divBdr>
      <w:divsChild>
        <w:div w:id="9768014">
          <w:marLeft w:val="605"/>
          <w:marRight w:val="0"/>
          <w:marTop w:val="154"/>
          <w:marBottom w:val="0"/>
          <w:divBdr>
            <w:top w:val="none" w:sz="0" w:space="0" w:color="auto"/>
            <w:left w:val="none" w:sz="0" w:space="0" w:color="auto"/>
            <w:bottom w:val="none" w:sz="0" w:space="0" w:color="auto"/>
            <w:right w:val="none" w:sz="0" w:space="0" w:color="auto"/>
          </w:divBdr>
        </w:div>
        <w:div w:id="281881316">
          <w:marLeft w:val="605"/>
          <w:marRight w:val="0"/>
          <w:marTop w:val="154"/>
          <w:marBottom w:val="0"/>
          <w:divBdr>
            <w:top w:val="none" w:sz="0" w:space="0" w:color="auto"/>
            <w:left w:val="none" w:sz="0" w:space="0" w:color="auto"/>
            <w:bottom w:val="none" w:sz="0" w:space="0" w:color="auto"/>
            <w:right w:val="none" w:sz="0" w:space="0" w:color="auto"/>
          </w:divBdr>
        </w:div>
        <w:div w:id="335884463">
          <w:marLeft w:val="605"/>
          <w:marRight w:val="0"/>
          <w:marTop w:val="154"/>
          <w:marBottom w:val="0"/>
          <w:divBdr>
            <w:top w:val="none" w:sz="0" w:space="0" w:color="auto"/>
            <w:left w:val="none" w:sz="0" w:space="0" w:color="auto"/>
            <w:bottom w:val="none" w:sz="0" w:space="0" w:color="auto"/>
            <w:right w:val="none" w:sz="0" w:space="0" w:color="auto"/>
          </w:divBdr>
        </w:div>
        <w:div w:id="440422828">
          <w:marLeft w:val="605"/>
          <w:marRight w:val="0"/>
          <w:marTop w:val="154"/>
          <w:marBottom w:val="0"/>
          <w:divBdr>
            <w:top w:val="none" w:sz="0" w:space="0" w:color="auto"/>
            <w:left w:val="none" w:sz="0" w:space="0" w:color="auto"/>
            <w:bottom w:val="none" w:sz="0" w:space="0" w:color="auto"/>
            <w:right w:val="none" w:sz="0" w:space="0" w:color="auto"/>
          </w:divBdr>
        </w:div>
        <w:div w:id="1165584088">
          <w:marLeft w:val="605"/>
          <w:marRight w:val="0"/>
          <w:marTop w:val="154"/>
          <w:marBottom w:val="0"/>
          <w:divBdr>
            <w:top w:val="none" w:sz="0" w:space="0" w:color="auto"/>
            <w:left w:val="none" w:sz="0" w:space="0" w:color="auto"/>
            <w:bottom w:val="none" w:sz="0" w:space="0" w:color="auto"/>
            <w:right w:val="none" w:sz="0" w:space="0" w:color="auto"/>
          </w:divBdr>
        </w:div>
        <w:div w:id="1255672302">
          <w:marLeft w:val="605"/>
          <w:marRight w:val="0"/>
          <w:marTop w:val="154"/>
          <w:marBottom w:val="0"/>
          <w:divBdr>
            <w:top w:val="none" w:sz="0" w:space="0" w:color="auto"/>
            <w:left w:val="none" w:sz="0" w:space="0" w:color="auto"/>
            <w:bottom w:val="none" w:sz="0" w:space="0" w:color="auto"/>
            <w:right w:val="none" w:sz="0" w:space="0" w:color="auto"/>
          </w:divBdr>
        </w:div>
        <w:div w:id="1259294847">
          <w:marLeft w:val="605"/>
          <w:marRight w:val="0"/>
          <w:marTop w:val="154"/>
          <w:marBottom w:val="0"/>
          <w:divBdr>
            <w:top w:val="none" w:sz="0" w:space="0" w:color="auto"/>
            <w:left w:val="none" w:sz="0" w:space="0" w:color="auto"/>
            <w:bottom w:val="none" w:sz="0" w:space="0" w:color="auto"/>
            <w:right w:val="none" w:sz="0" w:space="0" w:color="auto"/>
          </w:divBdr>
        </w:div>
        <w:div w:id="1608582123">
          <w:marLeft w:val="605"/>
          <w:marRight w:val="0"/>
          <w:marTop w:val="154"/>
          <w:marBottom w:val="0"/>
          <w:divBdr>
            <w:top w:val="none" w:sz="0" w:space="0" w:color="auto"/>
            <w:left w:val="none" w:sz="0" w:space="0" w:color="auto"/>
            <w:bottom w:val="none" w:sz="0" w:space="0" w:color="auto"/>
            <w:right w:val="none" w:sz="0" w:space="0" w:color="auto"/>
          </w:divBdr>
        </w:div>
      </w:divsChild>
    </w:div>
    <w:div w:id="886576024">
      <w:bodyDiv w:val="1"/>
      <w:marLeft w:val="0"/>
      <w:marRight w:val="0"/>
      <w:marTop w:val="0"/>
      <w:marBottom w:val="0"/>
      <w:divBdr>
        <w:top w:val="none" w:sz="0" w:space="0" w:color="auto"/>
        <w:left w:val="none" w:sz="0" w:space="0" w:color="auto"/>
        <w:bottom w:val="none" w:sz="0" w:space="0" w:color="auto"/>
        <w:right w:val="none" w:sz="0" w:space="0" w:color="auto"/>
      </w:divBdr>
      <w:divsChild>
        <w:div w:id="514658096">
          <w:marLeft w:val="547"/>
          <w:marRight w:val="0"/>
          <w:marTop w:val="154"/>
          <w:marBottom w:val="0"/>
          <w:divBdr>
            <w:top w:val="none" w:sz="0" w:space="0" w:color="auto"/>
            <w:left w:val="none" w:sz="0" w:space="0" w:color="auto"/>
            <w:bottom w:val="none" w:sz="0" w:space="0" w:color="auto"/>
            <w:right w:val="none" w:sz="0" w:space="0" w:color="auto"/>
          </w:divBdr>
        </w:div>
      </w:divsChild>
    </w:div>
    <w:div w:id="907886881">
      <w:bodyDiv w:val="1"/>
      <w:marLeft w:val="0"/>
      <w:marRight w:val="0"/>
      <w:marTop w:val="0"/>
      <w:marBottom w:val="0"/>
      <w:divBdr>
        <w:top w:val="none" w:sz="0" w:space="0" w:color="auto"/>
        <w:left w:val="none" w:sz="0" w:space="0" w:color="auto"/>
        <w:bottom w:val="none" w:sz="0" w:space="0" w:color="auto"/>
        <w:right w:val="none" w:sz="0" w:space="0" w:color="auto"/>
      </w:divBdr>
      <w:divsChild>
        <w:div w:id="219024960">
          <w:marLeft w:val="547"/>
          <w:marRight w:val="0"/>
          <w:marTop w:val="115"/>
          <w:marBottom w:val="0"/>
          <w:divBdr>
            <w:top w:val="none" w:sz="0" w:space="0" w:color="auto"/>
            <w:left w:val="none" w:sz="0" w:space="0" w:color="auto"/>
            <w:bottom w:val="none" w:sz="0" w:space="0" w:color="auto"/>
            <w:right w:val="none" w:sz="0" w:space="0" w:color="auto"/>
          </w:divBdr>
        </w:div>
        <w:div w:id="710151513">
          <w:marLeft w:val="547"/>
          <w:marRight w:val="0"/>
          <w:marTop w:val="115"/>
          <w:marBottom w:val="0"/>
          <w:divBdr>
            <w:top w:val="none" w:sz="0" w:space="0" w:color="auto"/>
            <w:left w:val="none" w:sz="0" w:space="0" w:color="auto"/>
            <w:bottom w:val="none" w:sz="0" w:space="0" w:color="auto"/>
            <w:right w:val="none" w:sz="0" w:space="0" w:color="auto"/>
          </w:divBdr>
        </w:div>
        <w:div w:id="1226382119">
          <w:marLeft w:val="547"/>
          <w:marRight w:val="0"/>
          <w:marTop w:val="115"/>
          <w:marBottom w:val="0"/>
          <w:divBdr>
            <w:top w:val="none" w:sz="0" w:space="0" w:color="auto"/>
            <w:left w:val="none" w:sz="0" w:space="0" w:color="auto"/>
            <w:bottom w:val="none" w:sz="0" w:space="0" w:color="auto"/>
            <w:right w:val="none" w:sz="0" w:space="0" w:color="auto"/>
          </w:divBdr>
        </w:div>
        <w:div w:id="1727340033">
          <w:marLeft w:val="547"/>
          <w:marRight w:val="0"/>
          <w:marTop w:val="115"/>
          <w:marBottom w:val="0"/>
          <w:divBdr>
            <w:top w:val="none" w:sz="0" w:space="0" w:color="auto"/>
            <w:left w:val="none" w:sz="0" w:space="0" w:color="auto"/>
            <w:bottom w:val="none" w:sz="0" w:space="0" w:color="auto"/>
            <w:right w:val="none" w:sz="0" w:space="0" w:color="auto"/>
          </w:divBdr>
        </w:div>
      </w:divsChild>
    </w:div>
    <w:div w:id="907957203">
      <w:bodyDiv w:val="1"/>
      <w:marLeft w:val="0"/>
      <w:marRight w:val="0"/>
      <w:marTop w:val="0"/>
      <w:marBottom w:val="0"/>
      <w:divBdr>
        <w:top w:val="none" w:sz="0" w:space="0" w:color="auto"/>
        <w:left w:val="none" w:sz="0" w:space="0" w:color="auto"/>
        <w:bottom w:val="none" w:sz="0" w:space="0" w:color="auto"/>
        <w:right w:val="none" w:sz="0" w:space="0" w:color="auto"/>
      </w:divBdr>
      <w:divsChild>
        <w:div w:id="921991452">
          <w:marLeft w:val="965"/>
          <w:marRight w:val="0"/>
          <w:marTop w:val="134"/>
          <w:marBottom w:val="0"/>
          <w:divBdr>
            <w:top w:val="none" w:sz="0" w:space="0" w:color="auto"/>
            <w:left w:val="none" w:sz="0" w:space="0" w:color="auto"/>
            <w:bottom w:val="none" w:sz="0" w:space="0" w:color="auto"/>
            <w:right w:val="none" w:sz="0" w:space="0" w:color="auto"/>
          </w:divBdr>
        </w:div>
        <w:div w:id="1339776333">
          <w:marLeft w:val="965"/>
          <w:marRight w:val="0"/>
          <w:marTop w:val="134"/>
          <w:marBottom w:val="0"/>
          <w:divBdr>
            <w:top w:val="none" w:sz="0" w:space="0" w:color="auto"/>
            <w:left w:val="none" w:sz="0" w:space="0" w:color="auto"/>
            <w:bottom w:val="none" w:sz="0" w:space="0" w:color="auto"/>
            <w:right w:val="none" w:sz="0" w:space="0" w:color="auto"/>
          </w:divBdr>
        </w:div>
        <w:div w:id="1456946274">
          <w:marLeft w:val="965"/>
          <w:marRight w:val="0"/>
          <w:marTop w:val="134"/>
          <w:marBottom w:val="0"/>
          <w:divBdr>
            <w:top w:val="none" w:sz="0" w:space="0" w:color="auto"/>
            <w:left w:val="none" w:sz="0" w:space="0" w:color="auto"/>
            <w:bottom w:val="none" w:sz="0" w:space="0" w:color="auto"/>
            <w:right w:val="none" w:sz="0" w:space="0" w:color="auto"/>
          </w:divBdr>
        </w:div>
        <w:div w:id="1838838416">
          <w:marLeft w:val="965"/>
          <w:marRight w:val="0"/>
          <w:marTop w:val="134"/>
          <w:marBottom w:val="0"/>
          <w:divBdr>
            <w:top w:val="none" w:sz="0" w:space="0" w:color="auto"/>
            <w:left w:val="none" w:sz="0" w:space="0" w:color="auto"/>
            <w:bottom w:val="none" w:sz="0" w:space="0" w:color="auto"/>
            <w:right w:val="none" w:sz="0" w:space="0" w:color="auto"/>
          </w:divBdr>
        </w:div>
        <w:div w:id="1976444365">
          <w:marLeft w:val="965"/>
          <w:marRight w:val="0"/>
          <w:marTop w:val="134"/>
          <w:marBottom w:val="0"/>
          <w:divBdr>
            <w:top w:val="none" w:sz="0" w:space="0" w:color="auto"/>
            <w:left w:val="none" w:sz="0" w:space="0" w:color="auto"/>
            <w:bottom w:val="none" w:sz="0" w:space="0" w:color="auto"/>
            <w:right w:val="none" w:sz="0" w:space="0" w:color="auto"/>
          </w:divBdr>
        </w:div>
      </w:divsChild>
    </w:div>
    <w:div w:id="1004432329">
      <w:bodyDiv w:val="1"/>
      <w:marLeft w:val="0"/>
      <w:marRight w:val="0"/>
      <w:marTop w:val="0"/>
      <w:marBottom w:val="0"/>
      <w:divBdr>
        <w:top w:val="none" w:sz="0" w:space="0" w:color="auto"/>
        <w:left w:val="none" w:sz="0" w:space="0" w:color="auto"/>
        <w:bottom w:val="none" w:sz="0" w:space="0" w:color="auto"/>
        <w:right w:val="none" w:sz="0" w:space="0" w:color="auto"/>
      </w:divBdr>
      <w:divsChild>
        <w:div w:id="260261912">
          <w:marLeft w:val="547"/>
          <w:marRight w:val="0"/>
          <w:marTop w:val="134"/>
          <w:marBottom w:val="0"/>
          <w:divBdr>
            <w:top w:val="none" w:sz="0" w:space="0" w:color="auto"/>
            <w:left w:val="none" w:sz="0" w:space="0" w:color="auto"/>
            <w:bottom w:val="none" w:sz="0" w:space="0" w:color="auto"/>
            <w:right w:val="none" w:sz="0" w:space="0" w:color="auto"/>
          </w:divBdr>
        </w:div>
        <w:div w:id="263415852">
          <w:marLeft w:val="547"/>
          <w:marRight w:val="0"/>
          <w:marTop w:val="134"/>
          <w:marBottom w:val="0"/>
          <w:divBdr>
            <w:top w:val="none" w:sz="0" w:space="0" w:color="auto"/>
            <w:left w:val="none" w:sz="0" w:space="0" w:color="auto"/>
            <w:bottom w:val="none" w:sz="0" w:space="0" w:color="auto"/>
            <w:right w:val="none" w:sz="0" w:space="0" w:color="auto"/>
          </w:divBdr>
        </w:div>
        <w:div w:id="700516746">
          <w:marLeft w:val="547"/>
          <w:marRight w:val="0"/>
          <w:marTop w:val="134"/>
          <w:marBottom w:val="0"/>
          <w:divBdr>
            <w:top w:val="none" w:sz="0" w:space="0" w:color="auto"/>
            <w:left w:val="none" w:sz="0" w:space="0" w:color="auto"/>
            <w:bottom w:val="none" w:sz="0" w:space="0" w:color="auto"/>
            <w:right w:val="none" w:sz="0" w:space="0" w:color="auto"/>
          </w:divBdr>
        </w:div>
        <w:div w:id="1605066260">
          <w:marLeft w:val="547"/>
          <w:marRight w:val="0"/>
          <w:marTop w:val="134"/>
          <w:marBottom w:val="0"/>
          <w:divBdr>
            <w:top w:val="none" w:sz="0" w:space="0" w:color="auto"/>
            <w:left w:val="none" w:sz="0" w:space="0" w:color="auto"/>
            <w:bottom w:val="none" w:sz="0" w:space="0" w:color="auto"/>
            <w:right w:val="none" w:sz="0" w:space="0" w:color="auto"/>
          </w:divBdr>
        </w:div>
        <w:div w:id="1972439451">
          <w:marLeft w:val="547"/>
          <w:marRight w:val="0"/>
          <w:marTop w:val="134"/>
          <w:marBottom w:val="0"/>
          <w:divBdr>
            <w:top w:val="none" w:sz="0" w:space="0" w:color="auto"/>
            <w:left w:val="none" w:sz="0" w:space="0" w:color="auto"/>
            <w:bottom w:val="none" w:sz="0" w:space="0" w:color="auto"/>
            <w:right w:val="none" w:sz="0" w:space="0" w:color="auto"/>
          </w:divBdr>
        </w:div>
      </w:divsChild>
    </w:div>
    <w:div w:id="1032003066">
      <w:bodyDiv w:val="1"/>
      <w:marLeft w:val="0"/>
      <w:marRight w:val="0"/>
      <w:marTop w:val="0"/>
      <w:marBottom w:val="0"/>
      <w:divBdr>
        <w:top w:val="none" w:sz="0" w:space="0" w:color="auto"/>
        <w:left w:val="none" w:sz="0" w:space="0" w:color="auto"/>
        <w:bottom w:val="none" w:sz="0" w:space="0" w:color="auto"/>
        <w:right w:val="none" w:sz="0" w:space="0" w:color="auto"/>
      </w:divBdr>
    </w:div>
    <w:div w:id="1228305267">
      <w:bodyDiv w:val="1"/>
      <w:marLeft w:val="0"/>
      <w:marRight w:val="0"/>
      <w:marTop w:val="0"/>
      <w:marBottom w:val="0"/>
      <w:divBdr>
        <w:top w:val="none" w:sz="0" w:space="0" w:color="auto"/>
        <w:left w:val="none" w:sz="0" w:space="0" w:color="auto"/>
        <w:bottom w:val="none" w:sz="0" w:space="0" w:color="auto"/>
        <w:right w:val="none" w:sz="0" w:space="0" w:color="auto"/>
      </w:divBdr>
    </w:div>
    <w:div w:id="1238903341">
      <w:bodyDiv w:val="1"/>
      <w:marLeft w:val="0"/>
      <w:marRight w:val="0"/>
      <w:marTop w:val="0"/>
      <w:marBottom w:val="0"/>
      <w:divBdr>
        <w:top w:val="none" w:sz="0" w:space="0" w:color="auto"/>
        <w:left w:val="none" w:sz="0" w:space="0" w:color="auto"/>
        <w:bottom w:val="none" w:sz="0" w:space="0" w:color="auto"/>
        <w:right w:val="none" w:sz="0" w:space="0" w:color="auto"/>
      </w:divBdr>
      <w:divsChild>
        <w:div w:id="234095851">
          <w:marLeft w:val="547"/>
          <w:marRight w:val="0"/>
          <w:marTop w:val="115"/>
          <w:marBottom w:val="0"/>
          <w:divBdr>
            <w:top w:val="none" w:sz="0" w:space="0" w:color="auto"/>
            <w:left w:val="none" w:sz="0" w:space="0" w:color="auto"/>
            <w:bottom w:val="none" w:sz="0" w:space="0" w:color="auto"/>
            <w:right w:val="none" w:sz="0" w:space="0" w:color="auto"/>
          </w:divBdr>
        </w:div>
        <w:div w:id="752820945">
          <w:marLeft w:val="547"/>
          <w:marRight w:val="0"/>
          <w:marTop w:val="115"/>
          <w:marBottom w:val="0"/>
          <w:divBdr>
            <w:top w:val="none" w:sz="0" w:space="0" w:color="auto"/>
            <w:left w:val="none" w:sz="0" w:space="0" w:color="auto"/>
            <w:bottom w:val="none" w:sz="0" w:space="0" w:color="auto"/>
            <w:right w:val="none" w:sz="0" w:space="0" w:color="auto"/>
          </w:divBdr>
        </w:div>
        <w:div w:id="1158227328">
          <w:marLeft w:val="547"/>
          <w:marRight w:val="0"/>
          <w:marTop w:val="115"/>
          <w:marBottom w:val="0"/>
          <w:divBdr>
            <w:top w:val="none" w:sz="0" w:space="0" w:color="auto"/>
            <w:left w:val="none" w:sz="0" w:space="0" w:color="auto"/>
            <w:bottom w:val="none" w:sz="0" w:space="0" w:color="auto"/>
            <w:right w:val="none" w:sz="0" w:space="0" w:color="auto"/>
          </w:divBdr>
        </w:div>
        <w:div w:id="1785538353">
          <w:marLeft w:val="547"/>
          <w:marRight w:val="0"/>
          <w:marTop w:val="115"/>
          <w:marBottom w:val="0"/>
          <w:divBdr>
            <w:top w:val="none" w:sz="0" w:space="0" w:color="auto"/>
            <w:left w:val="none" w:sz="0" w:space="0" w:color="auto"/>
            <w:bottom w:val="none" w:sz="0" w:space="0" w:color="auto"/>
            <w:right w:val="none" w:sz="0" w:space="0" w:color="auto"/>
          </w:divBdr>
        </w:div>
      </w:divsChild>
    </w:div>
    <w:div w:id="1304040826">
      <w:bodyDiv w:val="1"/>
      <w:marLeft w:val="0"/>
      <w:marRight w:val="0"/>
      <w:marTop w:val="0"/>
      <w:marBottom w:val="0"/>
      <w:divBdr>
        <w:top w:val="none" w:sz="0" w:space="0" w:color="auto"/>
        <w:left w:val="none" w:sz="0" w:space="0" w:color="auto"/>
        <w:bottom w:val="none" w:sz="0" w:space="0" w:color="auto"/>
        <w:right w:val="none" w:sz="0" w:space="0" w:color="auto"/>
      </w:divBdr>
      <w:divsChild>
        <w:div w:id="629288704">
          <w:marLeft w:val="1037"/>
          <w:marRight w:val="0"/>
          <w:marTop w:val="154"/>
          <w:marBottom w:val="0"/>
          <w:divBdr>
            <w:top w:val="none" w:sz="0" w:space="0" w:color="auto"/>
            <w:left w:val="none" w:sz="0" w:space="0" w:color="auto"/>
            <w:bottom w:val="none" w:sz="0" w:space="0" w:color="auto"/>
            <w:right w:val="none" w:sz="0" w:space="0" w:color="auto"/>
          </w:divBdr>
        </w:div>
        <w:div w:id="751396586">
          <w:marLeft w:val="1037"/>
          <w:marRight w:val="0"/>
          <w:marTop w:val="154"/>
          <w:marBottom w:val="0"/>
          <w:divBdr>
            <w:top w:val="none" w:sz="0" w:space="0" w:color="auto"/>
            <w:left w:val="none" w:sz="0" w:space="0" w:color="auto"/>
            <w:bottom w:val="none" w:sz="0" w:space="0" w:color="auto"/>
            <w:right w:val="none" w:sz="0" w:space="0" w:color="auto"/>
          </w:divBdr>
        </w:div>
      </w:divsChild>
    </w:div>
    <w:div w:id="1314748716">
      <w:bodyDiv w:val="1"/>
      <w:marLeft w:val="0"/>
      <w:marRight w:val="0"/>
      <w:marTop w:val="0"/>
      <w:marBottom w:val="0"/>
      <w:divBdr>
        <w:top w:val="none" w:sz="0" w:space="0" w:color="auto"/>
        <w:left w:val="none" w:sz="0" w:space="0" w:color="auto"/>
        <w:bottom w:val="none" w:sz="0" w:space="0" w:color="auto"/>
        <w:right w:val="none" w:sz="0" w:space="0" w:color="auto"/>
      </w:divBdr>
      <w:divsChild>
        <w:div w:id="503864788">
          <w:marLeft w:val="547"/>
          <w:marRight w:val="0"/>
          <w:marTop w:val="288"/>
          <w:marBottom w:val="0"/>
          <w:divBdr>
            <w:top w:val="none" w:sz="0" w:space="0" w:color="auto"/>
            <w:left w:val="none" w:sz="0" w:space="0" w:color="auto"/>
            <w:bottom w:val="none" w:sz="0" w:space="0" w:color="auto"/>
            <w:right w:val="none" w:sz="0" w:space="0" w:color="auto"/>
          </w:divBdr>
        </w:div>
        <w:div w:id="713892803">
          <w:marLeft w:val="547"/>
          <w:marRight w:val="0"/>
          <w:marTop w:val="288"/>
          <w:marBottom w:val="0"/>
          <w:divBdr>
            <w:top w:val="none" w:sz="0" w:space="0" w:color="auto"/>
            <w:left w:val="none" w:sz="0" w:space="0" w:color="auto"/>
            <w:bottom w:val="none" w:sz="0" w:space="0" w:color="auto"/>
            <w:right w:val="none" w:sz="0" w:space="0" w:color="auto"/>
          </w:divBdr>
        </w:div>
        <w:div w:id="2039307529">
          <w:marLeft w:val="547"/>
          <w:marRight w:val="0"/>
          <w:marTop w:val="288"/>
          <w:marBottom w:val="0"/>
          <w:divBdr>
            <w:top w:val="none" w:sz="0" w:space="0" w:color="auto"/>
            <w:left w:val="none" w:sz="0" w:space="0" w:color="auto"/>
            <w:bottom w:val="none" w:sz="0" w:space="0" w:color="auto"/>
            <w:right w:val="none" w:sz="0" w:space="0" w:color="auto"/>
          </w:divBdr>
        </w:div>
        <w:div w:id="1406608956">
          <w:marLeft w:val="547"/>
          <w:marRight w:val="0"/>
          <w:marTop w:val="288"/>
          <w:marBottom w:val="0"/>
          <w:divBdr>
            <w:top w:val="none" w:sz="0" w:space="0" w:color="auto"/>
            <w:left w:val="none" w:sz="0" w:space="0" w:color="auto"/>
            <w:bottom w:val="none" w:sz="0" w:space="0" w:color="auto"/>
            <w:right w:val="none" w:sz="0" w:space="0" w:color="auto"/>
          </w:divBdr>
        </w:div>
        <w:div w:id="1897087005">
          <w:marLeft w:val="547"/>
          <w:marRight w:val="0"/>
          <w:marTop w:val="288"/>
          <w:marBottom w:val="0"/>
          <w:divBdr>
            <w:top w:val="none" w:sz="0" w:space="0" w:color="auto"/>
            <w:left w:val="none" w:sz="0" w:space="0" w:color="auto"/>
            <w:bottom w:val="none" w:sz="0" w:space="0" w:color="auto"/>
            <w:right w:val="none" w:sz="0" w:space="0" w:color="auto"/>
          </w:divBdr>
        </w:div>
        <w:div w:id="778911163">
          <w:marLeft w:val="547"/>
          <w:marRight w:val="0"/>
          <w:marTop w:val="288"/>
          <w:marBottom w:val="0"/>
          <w:divBdr>
            <w:top w:val="none" w:sz="0" w:space="0" w:color="auto"/>
            <w:left w:val="none" w:sz="0" w:space="0" w:color="auto"/>
            <w:bottom w:val="none" w:sz="0" w:space="0" w:color="auto"/>
            <w:right w:val="none" w:sz="0" w:space="0" w:color="auto"/>
          </w:divBdr>
        </w:div>
      </w:divsChild>
    </w:div>
    <w:div w:id="1322584249">
      <w:bodyDiv w:val="1"/>
      <w:marLeft w:val="0"/>
      <w:marRight w:val="0"/>
      <w:marTop w:val="0"/>
      <w:marBottom w:val="0"/>
      <w:divBdr>
        <w:top w:val="none" w:sz="0" w:space="0" w:color="auto"/>
        <w:left w:val="none" w:sz="0" w:space="0" w:color="auto"/>
        <w:bottom w:val="none" w:sz="0" w:space="0" w:color="auto"/>
        <w:right w:val="none" w:sz="0" w:space="0" w:color="auto"/>
      </w:divBdr>
      <w:divsChild>
        <w:div w:id="167259515">
          <w:marLeft w:val="0"/>
          <w:marRight w:val="0"/>
          <w:marTop w:val="72"/>
          <w:marBottom w:val="0"/>
          <w:divBdr>
            <w:top w:val="none" w:sz="0" w:space="0" w:color="auto"/>
            <w:left w:val="none" w:sz="0" w:space="0" w:color="auto"/>
            <w:bottom w:val="none" w:sz="0" w:space="0" w:color="auto"/>
            <w:right w:val="none" w:sz="0" w:space="0" w:color="auto"/>
          </w:divBdr>
        </w:div>
        <w:div w:id="2056617884">
          <w:marLeft w:val="0"/>
          <w:marRight w:val="0"/>
          <w:marTop w:val="72"/>
          <w:marBottom w:val="0"/>
          <w:divBdr>
            <w:top w:val="none" w:sz="0" w:space="0" w:color="auto"/>
            <w:left w:val="none" w:sz="0" w:space="0" w:color="auto"/>
            <w:bottom w:val="none" w:sz="0" w:space="0" w:color="auto"/>
            <w:right w:val="none" w:sz="0" w:space="0" w:color="auto"/>
          </w:divBdr>
        </w:div>
      </w:divsChild>
    </w:div>
    <w:div w:id="1333339355">
      <w:bodyDiv w:val="1"/>
      <w:marLeft w:val="0"/>
      <w:marRight w:val="0"/>
      <w:marTop w:val="0"/>
      <w:marBottom w:val="0"/>
      <w:divBdr>
        <w:top w:val="none" w:sz="0" w:space="0" w:color="auto"/>
        <w:left w:val="none" w:sz="0" w:space="0" w:color="auto"/>
        <w:bottom w:val="none" w:sz="0" w:space="0" w:color="auto"/>
        <w:right w:val="none" w:sz="0" w:space="0" w:color="auto"/>
      </w:divBdr>
      <w:divsChild>
        <w:div w:id="112750593">
          <w:marLeft w:val="547"/>
          <w:marRight w:val="0"/>
          <w:marTop w:val="115"/>
          <w:marBottom w:val="0"/>
          <w:divBdr>
            <w:top w:val="none" w:sz="0" w:space="0" w:color="auto"/>
            <w:left w:val="none" w:sz="0" w:space="0" w:color="auto"/>
            <w:bottom w:val="none" w:sz="0" w:space="0" w:color="auto"/>
            <w:right w:val="none" w:sz="0" w:space="0" w:color="auto"/>
          </w:divBdr>
        </w:div>
        <w:div w:id="936056028">
          <w:marLeft w:val="547"/>
          <w:marRight w:val="0"/>
          <w:marTop w:val="115"/>
          <w:marBottom w:val="0"/>
          <w:divBdr>
            <w:top w:val="none" w:sz="0" w:space="0" w:color="auto"/>
            <w:left w:val="none" w:sz="0" w:space="0" w:color="auto"/>
            <w:bottom w:val="none" w:sz="0" w:space="0" w:color="auto"/>
            <w:right w:val="none" w:sz="0" w:space="0" w:color="auto"/>
          </w:divBdr>
        </w:div>
        <w:div w:id="937099459">
          <w:marLeft w:val="547"/>
          <w:marRight w:val="0"/>
          <w:marTop w:val="115"/>
          <w:marBottom w:val="0"/>
          <w:divBdr>
            <w:top w:val="none" w:sz="0" w:space="0" w:color="auto"/>
            <w:left w:val="none" w:sz="0" w:space="0" w:color="auto"/>
            <w:bottom w:val="none" w:sz="0" w:space="0" w:color="auto"/>
            <w:right w:val="none" w:sz="0" w:space="0" w:color="auto"/>
          </w:divBdr>
        </w:div>
        <w:div w:id="1960145843">
          <w:marLeft w:val="547"/>
          <w:marRight w:val="0"/>
          <w:marTop w:val="115"/>
          <w:marBottom w:val="0"/>
          <w:divBdr>
            <w:top w:val="none" w:sz="0" w:space="0" w:color="auto"/>
            <w:left w:val="none" w:sz="0" w:space="0" w:color="auto"/>
            <w:bottom w:val="none" w:sz="0" w:space="0" w:color="auto"/>
            <w:right w:val="none" w:sz="0" w:space="0" w:color="auto"/>
          </w:divBdr>
        </w:div>
      </w:divsChild>
    </w:div>
    <w:div w:id="1382168653">
      <w:bodyDiv w:val="1"/>
      <w:marLeft w:val="0"/>
      <w:marRight w:val="0"/>
      <w:marTop w:val="0"/>
      <w:marBottom w:val="0"/>
      <w:divBdr>
        <w:top w:val="none" w:sz="0" w:space="0" w:color="auto"/>
        <w:left w:val="none" w:sz="0" w:space="0" w:color="auto"/>
        <w:bottom w:val="none" w:sz="0" w:space="0" w:color="auto"/>
        <w:right w:val="none" w:sz="0" w:space="0" w:color="auto"/>
      </w:divBdr>
    </w:div>
    <w:div w:id="1520074117">
      <w:bodyDiv w:val="1"/>
      <w:marLeft w:val="0"/>
      <w:marRight w:val="0"/>
      <w:marTop w:val="0"/>
      <w:marBottom w:val="0"/>
      <w:divBdr>
        <w:top w:val="none" w:sz="0" w:space="0" w:color="auto"/>
        <w:left w:val="none" w:sz="0" w:space="0" w:color="auto"/>
        <w:bottom w:val="none" w:sz="0" w:space="0" w:color="auto"/>
        <w:right w:val="none" w:sz="0" w:space="0" w:color="auto"/>
      </w:divBdr>
      <w:divsChild>
        <w:div w:id="385760566">
          <w:marLeft w:val="835"/>
          <w:marRight w:val="0"/>
          <w:marTop w:val="134"/>
          <w:marBottom w:val="0"/>
          <w:divBdr>
            <w:top w:val="none" w:sz="0" w:space="0" w:color="auto"/>
            <w:left w:val="none" w:sz="0" w:space="0" w:color="auto"/>
            <w:bottom w:val="none" w:sz="0" w:space="0" w:color="auto"/>
            <w:right w:val="none" w:sz="0" w:space="0" w:color="auto"/>
          </w:divBdr>
        </w:div>
        <w:div w:id="509225409">
          <w:marLeft w:val="835"/>
          <w:marRight w:val="0"/>
          <w:marTop w:val="134"/>
          <w:marBottom w:val="0"/>
          <w:divBdr>
            <w:top w:val="none" w:sz="0" w:space="0" w:color="auto"/>
            <w:left w:val="none" w:sz="0" w:space="0" w:color="auto"/>
            <w:bottom w:val="none" w:sz="0" w:space="0" w:color="auto"/>
            <w:right w:val="none" w:sz="0" w:space="0" w:color="auto"/>
          </w:divBdr>
        </w:div>
        <w:div w:id="1659772033">
          <w:marLeft w:val="835"/>
          <w:marRight w:val="0"/>
          <w:marTop w:val="134"/>
          <w:marBottom w:val="0"/>
          <w:divBdr>
            <w:top w:val="none" w:sz="0" w:space="0" w:color="auto"/>
            <w:left w:val="none" w:sz="0" w:space="0" w:color="auto"/>
            <w:bottom w:val="none" w:sz="0" w:space="0" w:color="auto"/>
            <w:right w:val="none" w:sz="0" w:space="0" w:color="auto"/>
          </w:divBdr>
        </w:div>
        <w:div w:id="1669748975">
          <w:marLeft w:val="835"/>
          <w:marRight w:val="0"/>
          <w:marTop w:val="134"/>
          <w:marBottom w:val="0"/>
          <w:divBdr>
            <w:top w:val="none" w:sz="0" w:space="0" w:color="auto"/>
            <w:left w:val="none" w:sz="0" w:space="0" w:color="auto"/>
            <w:bottom w:val="none" w:sz="0" w:space="0" w:color="auto"/>
            <w:right w:val="none" w:sz="0" w:space="0" w:color="auto"/>
          </w:divBdr>
        </w:div>
        <w:div w:id="1744522226">
          <w:marLeft w:val="835"/>
          <w:marRight w:val="0"/>
          <w:marTop w:val="134"/>
          <w:marBottom w:val="0"/>
          <w:divBdr>
            <w:top w:val="none" w:sz="0" w:space="0" w:color="auto"/>
            <w:left w:val="none" w:sz="0" w:space="0" w:color="auto"/>
            <w:bottom w:val="none" w:sz="0" w:space="0" w:color="auto"/>
            <w:right w:val="none" w:sz="0" w:space="0" w:color="auto"/>
          </w:divBdr>
        </w:div>
      </w:divsChild>
    </w:div>
    <w:div w:id="1706831726">
      <w:bodyDiv w:val="1"/>
      <w:marLeft w:val="0"/>
      <w:marRight w:val="0"/>
      <w:marTop w:val="0"/>
      <w:marBottom w:val="0"/>
      <w:divBdr>
        <w:top w:val="none" w:sz="0" w:space="0" w:color="auto"/>
        <w:left w:val="none" w:sz="0" w:space="0" w:color="auto"/>
        <w:bottom w:val="none" w:sz="0" w:space="0" w:color="auto"/>
        <w:right w:val="none" w:sz="0" w:space="0" w:color="auto"/>
      </w:divBdr>
      <w:divsChild>
        <w:div w:id="612982479">
          <w:marLeft w:val="432"/>
          <w:marRight w:val="0"/>
          <w:marTop w:val="130"/>
          <w:marBottom w:val="0"/>
          <w:divBdr>
            <w:top w:val="none" w:sz="0" w:space="0" w:color="auto"/>
            <w:left w:val="none" w:sz="0" w:space="0" w:color="auto"/>
            <w:bottom w:val="none" w:sz="0" w:space="0" w:color="auto"/>
            <w:right w:val="none" w:sz="0" w:space="0" w:color="auto"/>
          </w:divBdr>
        </w:div>
        <w:div w:id="766660983">
          <w:marLeft w:val="432"/>
          <w:marRight w:val="0"/>
          <w:marTop w:val="130"/>
          <w:marBottom w:val="0"/>
          <w:divBdr>
            <w:top w:val="none" w:sz="0" w:space="0" w:color="auto"/>
            <w:left w:val="none" w:sz="0" w:space="0" w:color="auto"/>
            <w:bottom w:val="none" w:sz="0" w:space="0" w:color="auto"/>
            <w:right w:val="none" w:sz="0" w:space="0" w:color="auto"/>
          </w:divBdr>
        </w:div>
        <w:div w:id="1409111647">
          <w:marLeft w:val="432"/>
          <w:marRight w:val="0"/>
          <w:marTop w:val="130"/>
          <w:marBottom w:val="0"/>
          <w:divBdr>
            <w:top w:val="none" w:sz="0" w:space="0" w:color="auto"/>
            <w:left w:val="none" w:sz="0" w:space="0" w:color="auto"/>
            <w:bottom w:val="none" w:sz="0" w:space="0" w:color="auto"/>
            <w:right w:val="none" w:sz="0" w:space="0" w:color="auto"/>
          </w:divBdr>
        </w:div>
        <w:div w:id="1555773963">
          <w:marLeft w:val="432"/>
          <w:marRight w:val="0"/>
          <w:marTop w:val="130"/>
          <w:marBottom w:val="0"/>
          <w:divBdr>
            <w:top w:val="none" w:sz="0" w:space="0" w:color="auto"/>
            <w:left w:val="none" w:sz="0" w:space="0" w:color="auto"/>
            <w:bottom w:val="none" w:sz="0" w:space="0" w:color="auto"/>
            <w:right w:val="none" w:sz="0" w:space="0" w:color="auto"/>
          </w:divBdr>
        </w:div>
        <w:div w:id="1660304843">
          <w:marLeft w:val="432"/>
          <w:marRight w:val="0"/>
          <w:marTop w:val="130"/>
          <w:marBottom w:val="0"/>
          <w:divBdr>
            <w:top w:val="none" w:sz="0" w:space="0" w:color="auto"/>
            <w:left w:val="none" w:sz="0" w:space="0" w:color="auto"/>
            <w:bottom w:val="none" w:sz="0" w:space="0" w:color="auto"/>
            <w:right w:val="none" w:sz="0" w:space="0" w:color="auto"/>
          </w:divBdr>
        </w:div>
      </w:divsChild>
    </w:div>
    <w:div w:id="1727486552">
      <w:bodyDiv w:val="1"/>
      <w:marLeft w:val="0"/>
      <w:marRight w:val="0"/>
      <w:marTop w:val="0"/>
      <w:marBottom w:val="0"/>
      <w:divBdr>
        <w:top w:val="none" w:sz="0" w:space="0" w:color="auto"/>
        <w:left w:val="none" w:sz="0" w:space="0" w:color="auto"/>
        <w:bottom w:val="none" w:sz="0" w:space="0" w:color="auto"/>
        <w:right w:val="none" w:sz="0" w:space="0" w:color="auto"/>
      </w:divBdr>
      <w:divsChild>
        <w:div w:id="96796967">
          <w:marLeft w:val="1555"/>
          <w:marRight w:val="0"/>
          <w:marTop w:val="91"/>
          <w:marBottom w:val="0"/>
          <w:divBdr>
            <w:top w:val="none" w:sz="0" w:space="0" w:color="auto"/>
            <w:left w:val="none" w:sz="0" w:space="0" w:color="auto"/>
            <w:bottom w:val="none" w:sz="0" w:space="0" w:color="auto"/>
            <w:right w:val="none" w:sz="0" w:space="0" w:color="auto"/>
          </w:divBdr>
        </w:div>
        <w:div w:id="742799563">
          <w:marLeft w:val="547"/>
          <w:marRight w:val="0"/>
          <w:marTop w:val="115"/>
          <w:marBottom w:val="0"/>
          <w:divBdr>
            <w:top w:val="none" w:sz="0" w:space="0" w:color="auto"/>
            <w:left w:val="none" w:sz="0" w:space="0" w:color="auto"/>
            <w:bottom w:val="none" w:sz="0" w:space="0" w:color="auto"/>
            <w:right w:val="none" w:sz="0" w:space="0" w:color="auto"/>
          </w:divBdr>
        </w:div>
        <w:div w:id="993948066">
          <w:marLeft w:val="547"/>
          <w:marRight w:val="0"/>
          <w:marTop w:val="115"/>
          <w:marBottom w:val="0"/>
          <w:divBdr>
            <w:top w:val="none" w:sz="0" w:space="0" w:color="auto"/>
            <w:left w:val="none" w:sz="0" w:space="0" w:color="auto"/>
            <w:bottom w:val="none" w:sz="0" w:space="0" w:color="auto"/>
            <w:right w:val="none" w:sz="0" w:space="0" w:color="auto"/>
          </w:divBdr>
        </w:div>
        <w:div w:id="1420910640">
          <w:marLeft w:val="547"/>
          <w:marRight w:val="0"/>
          <w:marTop w:val="115"/>
          <w:marBottom w:val="0"/>
          <w:divBdr>
            <w:top w:val="none" w:sz="0" w:space="0" w:color="auto"/>
            <w:left w:val="none" w:sz="0" w:space="0" w:color="auto"/>
            <w:bottom w:val="none" w:sz="0" w:space="0" w:color="auto"/>
            <w:right w:val="none" w:sz="0" w:space="0" w:color="auto"/>
          </w:divBdr>
        </w:div>
      </w:divsChild>
    </w:div>
    <w:div w:id="1798445462">
      <w:bodyDiv w:val="1"/>
      <w:marLeft w:val="0"/>
      <w:marRight w:val="0"/>
      <w:marTop w:val="0"/>
      <w:marBottom w:val="0"/>
      <w:divBdr>
        <w:top w:val="none" w:sz="0" w:space="0" w:color="auto"/>
        <w:left w:val="none" w:sz="0" w:space="0" w:color="auto"/>
        <w:bottom w:val="none" w:sz="0" w:space="0" w:color="auto"/>
        <w:right w:val="none" w:sz="0" w:space="0" w:color="auto"/>
      </w:divBdr>
    </w:div>
    <w:div w:id="1808165021">
      <w:bodyDiv w:val="1"/>
      <w:marLeft w:val="0"/>
      <w:marRight w:val="0"/>
      <w:marTop w:val="0"/>
      <w:marBottom w:val="0"/>
      <w:divBdr>
        <w:top w:val="none" w:sz="0" w:space="0" w:color="auto"/>
        <w:left w:val="none" w:sz="0" w:space="0" w:color="auto"/>
        <w:bottom w:val="none" w:sz="0" w:space="0" w:color="auto"/>
        <w:right w:val="none" w:sz="0" w:space="0" w:color="auto"/>
      </w:divBdr>
    </w:div>
    <w:div w:id="1928608810">
      <w:bodyDiv w:val="1"/>
      <w:marLeft w:val="0"/>
      <w:marRight w:val="0"/>
      <w:marTop w:val="0"/>
      <w:marBottom w:val="0"/>
      <w:divBdr>
        <w:top w:val="none" w:sz="0" w:space="0" w:color="auto"/>
        <w:left w:val="none" w:sz="0" w:space="0" w:color="auto"/>
        <w:bottom w:val="none" w:sz="0" w:space="0" w:color="auto"/>
        <w:right w:val="none" w:sz="0" w:space="0" w:color="auto"/>
      </w:divBdr>
    </w:div>
    <w:div w:id="2008745222">
      <w:bodyDiv w:val="1"/>
      <w:marLeft w:val="0"/>
      <w:marRight w:val="0"/>
      <w:marTop w:val="0"/>
      <w:marBottom w:val="0"/>
      <w:divBdr>
        <w:top w:val="none" w:sz="0" w:space="0" w:color="auto"/>
        <w:left w:val="none" w:sz="0" w:space="0" w:color="auto"/>
        <w:bottom w:val="none" w:sz="0" w:space="0" w:color="auto"/>
        <w:right w:val="none" w:sz="0" w:space="0" w:color="auto"/>
      </w:divBdr>
    </w:div>
    <w:div w:id="2045792776">
      <w:bodyDiv w:val="1"/>
      <w:marLeft w:val="0"/>
      <w:marRight w:val="0"/>
      <w:marTop w:val="0"/>
      <w:marBottom w:val="0"/>
      <w:divBdr>
        <w:top w:val="none" w:sz="0" w:space="0" w:color="auto"/>
        <w:left w:val="none" w:sz="0" w:space="0" w:color="auto"/>
        <w:bottom w:val="none" w:sz="0" w:space="0" w:color="auto"/>
        <w:right w:val="none" w:sz="0" w:space="0" w:color="auto"/>
      </w:divBdr>
    </w:div>
    <w:div w:id="2054302184">
      <w:bodyDiv w:val="1"/>
      <w:marLeft w:val="0"/>
      <w:marRight w:val="0"/>
      <w:marTop w:val="0"/>
      <w:marBottom w:val="0"/>
      <w:divBdr>
        <w:top w:val="none" w:sz="0" w:space="0" w:color="auto"/>
        <w:left w:val="none" w:sz="0" w:space="0" w:color="auto"/>
        <w:bottom w:val="none" w:sz="0" w:space="0" w:color="auto"/>
        <w:right w:val="none" w:sz="0" w:space="0" w:color="auto"/>
      </w:divBdr>
    </w:div>
    <w:div w:id="2059090349">
      <w:bodyDiv w:val="1"/>
      <w:marLeft w:val="0"/>
      <w:marRight w:val="0"/>
      <w:marTop w:val="0"/>
      <w:marBottom w:val="0"/>
      <w:divBdr>
        <w:top w:val="none" w:sz="0" w:space="0" w:color="auto"/>
        <w:left w:val="none" w:sz="0" w:space="0" w:color="auto"/>
        <w:bottom w:val="none" w:sz="0" w:space="0" w:color="auto"/>
        <w:right w:val="none" w:sz="0" w:space="0" w:color="auto"/>
      </w:divBdr>
      <w:divsChild>
        <w:div w:id="77212104">
          <w:marLeft w:val="432"/>
          <w:marRight w:val="0"/>
          <w:marTop w:val="130"/>
          <w:marBottom w:val="0"/>
          <w:divBdr>
            <w:top w:val="none" w:sz="0" w:space="0" w:color="auto"/>
            <w:left w:val="none" w:sz="0" w:space="0" w:color="auto"/>
            <w:bottom w:val="none" w:sz="0" w:space="0" w:color="auto"/>
            <w:right w:val="none" w:sz="0" w:space="0" w:color="auto"/>
          </w:divBdr>
        </w:div>
        <w:div w:id="1074746027">
          <w:marLeft w:val="432"/>
          <w:marRight w:val="0"/>
          <w:marTop w:val="130"/>
          <w:marBottom w:val="0"/>
          <w:divBdr>
            <w:top w:val="none" w:sz="0" w:space="0" w:color="auto"/>
            <w:left w:val="none" w:sz="0" w:space="0" w:color="auto"/>
            <w:bottom w:val="none" w:sz="0" w:space="0" w:color="auto"/>
            <w:right w:val="none" w:sz="0" w:space="0" w:color="auto"/>
          </w:divBdr>
        </w:div>
        <w:div w:id="1713531491">
          <w:marLeft w:val="432"/>
          <w:marRight w:val="0"/>
          <w:marTop w:val="130"/>
          <w:marBottom w:val="0"/>
          <w:divBdr>
            <w:top w:val="none" w:sz="0" w:space="0" w:color="auto"/>
            <w:left w:val="none" w:sz="0" w:space="0" w:color="auto"/>
            <w:bottom w:val="none" w:sz="0" w:space="0" w:color="auto"/>
            <w:right w:val="none" w:sz="0" w:space="0" w:color="auto"/>
          </w:divBdr>
        </w:div>
        <w:div w:id="1848519911">
          <w:marLeft w:val="432"/>
          <w:marRight w:val="0"/>
          <w:marTop w:val="130"/>
          <w:marBottom w:val="0"/>
          <w:divBdr>
            <w:top w:val="none" w:sz="0" w:space="0" w:color="auto"/>
            <w:left w:val="none" w:sz="0" w:space="0" w:color="auto"/>
            <w:bottom w:val="none" w:sz="0" w:space="0" w:color="auto"/>
            <w:right w:val="none" w:sz="0" w:space="0" w:color="auto"/>
          </w:divBdr>
        </w:div>
      </w:divsChild>
    </w:div>
    <w:div w:id="2074810086">
      <w:bodyDiv w:val="1"/>
      <w:marLeft w:val="0"/>
      <w:marRight w:val="0"/>
      <w:marTop w:val="0"/>
      <w:marBottom w:val="0"/>
      <w:divBdr>
        <w:top w:val="none" w:sz="0" w:space="0" w:color="auto"/>
        <w:left w:val="none" w:sz="0" w:space="0" w:color="auto"/>
        <w:bottom w:val="none" w:sz="0" w:space="0" w:color="auto"/>
        <w:right w:val="none" w:sz="0" w:space="0" w:color="auto"/>
      </w:divBdr>
    </w:div>
    <w:div w:id="21369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CountryTaxHTField0 xmlns="c2760211-3e43-4ff7-a9ea-22e8b7d99117">
      <Terms xmlns="http://schemas.microsoft.com/office/infopath/2007/PartnerControls">
        <TermInfo xmlns="http://schemas.microsoft.com/office/infopath/2007/PartnerControls">
          <TermName xmlns="http://schemas.microsoft.com/office/infopath/2007/PartnerControls">Haiti</TermName>
          <TermId xmlns="http://schemas.microsoft.com/office/infopath/2007/PartnerControls">9e336a46-cbf3-425b-bbcf-f93c49b12507</TermId>
        </TermInfo>
      </Terms>
    </CountryTaxHTField0>
    <Event_x0020_Month xmlns="96664bca-06c0-4657-b6f9-0a997f5ff9b9">January</Event_x0020_Month>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646c22d0-3e4c-4352-845a-6211aa97fc20</TermId>
        </TermInfo>
      </Terms>
    </Degree_x0020_Of_x0020_DisplacementTaxHTField0>
    <Is_x0020_Cluster_x0020_Management_x003f_ xmlns="96664bca-06c0-4657-b6f9-0a997f5ff9b9">true</Is_x0020_Cluster_x0020_Management_x003f_>
    <IM xmlns="96664bca-06c0-4657-b6f9-0a997f5ff9b9">false</IM>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TermInfo xmlns="http://schemas.microsoft.com/office/infopath/2007/PartnerControls">
          <TermName xmlns="http://schemas.microsoft.com/office/infopath/2007/PartnerControls">Urban Planning</TermName>
          <TermId xmlns="http://schemas.microsoft.com/office/infopath/2007/PartnerControls">272da274-1f50-4217-8aba-735ce8da4d1d</TermId>
        </TermInfo>
      </Terms>
    </ied6aaf0461f439496f935d3461379e0>
    <Event_x0020_Day xmlns="96664bca-06c0-4657-b6f9-0a997f5ff9b9">12</Event_x0020_Day>
    <Is_x0020_Reference_x0020_Doc xmlns="96664bca-06c0-4657-b6f9-0a997f5ff9b9">false</Is_x0020_Reference_x0020_Doc>
    <Event_x0020_Year xmlns="96664bca-06c0-4657-b6f9-0a997f5ff9b9">2010</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French</TermName>
          <TermId xmlns="http://schemas.microsoft.com/office/infopath/2007/PartnerControls">bb4c5576-4a8b-4759-98a2-24c3388e3119</TermId>
        </TermInfo>
      </Terms>
    </b1a5a839b88a4a15abdc90cae864525c>
    <Websio_x0020_Document_x0020_Preview xmlns="96664bca-06c0-4657-b6f9-0a997f5ff9b9">/Americas/Haiti/HaitiEarthquake2010/_layouts/WebsioPreviewField/preview.aspx?ID=bdd81d87-e229-49d5-83b5-f632ac11eab7&amp;WebID=1c7e86dd-0e5d-438c-992a-1c2f3f739c75&amp;SiteID=0e29c24b-3e6a-4c7c-8cc1-69b27805b55c</Websio_x0020_Document_x0020_Preview>
    <p866212cea484a06bc999f7bb36c5e20 xmlns="96664bca-06c0-4657-b6f9-0a997f5ff9b9">
      <Terms xmlns="http://schemas.microsoft.com/office/infopath/2007/PartnerControls"/>
    </p866212cea484a06bc999f7bb36c5e20>
    <fbbb2add3bda4432ae4dea6625736703 xmlns="96664bca-06c0-4657-b6f9-0a997f5ff9b9">
      <Terms xmlns="http://schemas.microsoft.com/office/infopath/2007/PartnerControls"/>
    </fbbb2add3bda4432ae4dea6625736703>
    <TaxCatchAll xmlns="96664bca-06c0-4657-b6f9-0a997f5ff9b9">
      <Value>45</Value>
      <Value>44</Value>
      <Value>39</Value>
      <Value>16</Value>
      <Value>40</Value>
      <Value>154</Value>
      <Value>153</Value>
      <Value>288</Value>
      <Value>11</Value>
      <Value>4</Value>
      <Value>49</Value>
      <Value>116</Value>
      <Value>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true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2011-01-27T05:00:00+00:00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_x0020_Description xmlns="96664bca-06c0-4657-b6f9-0a997f5ff9b9">Compte rendu de la réunion groupe logement quartiers.</Document_x0020_Description>
    <Cluster_x0020_Review xmlns="96664bca-06c0-4657-b6f9-0a997f5ff9b9">false</Cluster_x0020_Review>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Publishing_x0020_Agency1 xmlns="96664bca-06c0-4657-b6f9-0a997f5ff9b9" xsi:nil="tru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Haiti earthquake 2010</TermName>
          <TermId xmlns="http://schemas.microsoft.com/office/infopath/2007/PartnerControls">7a72492e-59f7-4410-bc18-40a75c5a6cbd</TermId>
        </TermInfo>
      </Terms>
    </g2834a0a4b5b445382f80b4d1c20b873>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BEF39C9CC7F1A46A84C7CB2CE9519CB" ma:contentTypeVersion="76" ma:contentTypeDescription="" ma:contentTypeScope="" ma:versionID="a097081dc1389ba82787d0758b4e9ce4">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be4160ea4478e4b2000439aee5c48eda"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nillable="true" ma:taxonomy="true" ma:internalName="b1a5a839b88a4a15abdc90cae864525c" ma:taxonomyFieldName="Document_x0020_Language" ma:displayName="Document Language"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64BB0-4B84-4EF6-B4CB-949E81A4F610}"/>
</file>

<file path=customXml/itemProps2.xml><?xml version="1.0" encoding="utf-8"?>
<ds:datastoreItem xmlns:ds="http://schemas.openxmlformats.org/officeDocument/2006/customXml" ds:itemID="{F9B49DDA-E483-4E6F-AA34-69E3273A525E}"/>
</file>

<file path=customXml/itemProps3.xml><?xml version="1.0" encoding="utf-8"?>
<ds:datastoreItem xmlns:ds="http://schemas.openxmlformats.org/officeDocument/2006/customXml" ds:itemID="{16C6CE54-D9DA-47F7-9ABA-D1066B9B6620}"/>
</file>

<file path=customXml/itemProps4.xml><?xml version="1.0" encoding="utf-8"?>
<ds:datastoreItem xmlns:ds="http://schemas.openxmlformats.org/officeDocument/2006/customXml" ds:itemID="{52C8D423-719F-49E4-92BA-41BFEC4AAF18}"/>
</file>

<file path=docProps/app.xml><?xml version="1.0" encoding="utf-8"?>
<Properties xmlns="http://schemas.openxmlformats.org/officeDocument/2006/extended-properties" xmlns:vt="http://schemas.openxmlformats.org/officeDocument/2006/docPropsVTypes">
  <Template>Normal</Template>
  <TotalTime>1</TotalTime>
  <Pages>6</Pages>
  <Words>1683</Words>
  <Characters>9599</Characters>
  <Application>Microsoft Office Word</Application>
  <DocSecurity>0</DocSecurity>
  <Lines>79</Lines>
  <Paragraphs>22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The World Bank Group</Company>
  <LinksUpToDate>false</LinksUpToDate>
  <CharactersWithSpaces>11260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 Logement Quartiers CR 110127</dc:title>
  <dc:creator>wb339763</dc:creator>
  <cp:keywords/>
  <cp:lastModifiedBy>Shelter Cluster</cp:lastModifiedBy>
  <cp:revision>2</cp:revision>
  <cp:lastPrinted>2010-07-23T17:25:00Z</cp:lastPrinted>
  <dcterms:created xsi:type="dcterms:W3CDTF">2011-02-09T13:09:00Z</dcterms:created>
  <dcterms:modified xsi:type="dcterms:W3CDTF">2011-02-09T13:09:00Z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0x010100AA7AFC8FE433CD4B94E991D812AE17EB001BEF39C9CC7F1A46A84C7CB2CE9519CB</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154;#French|bb4c5576-4a8b-4759-98a2-24c3388e3119</vt:lpwstr>
  </property>
  <property fmtid="{D5CDD505-2E9C-101B-9397-08002B2CF9AE}" pid="7" name="Shelter Programming1">
    <vt:lpwstr/>
  </property>
  <property fmtid="{D5CDD505-2E9C-101B-9397-08002B2CF9AE}" pid="8" name="Miscellaneoud Terms">
    <vt:lpwstr/>
  </property>
  <property fmtid="{D5CDD505-2E9C-101B-9397-08002B2CF9AE}" pid="9" name="Information Management">
    <vt:lpwstr/>
  </property>
  <property fmtid="{D5CDD505-2E9C-101B-9397-08002B2CF9AE}" pid="10" name="Media\Comms">
    <vt:lpwstr/>
  </property>
  <property fmtid="{D5CDD505-2E9C-101B-9397-08002B2CF9AE}" pid="11" name="NFI Guidance1">
    <vt:lpwstr/>
  </property>
  <property fmtid="{D5CDD505-2E9C-101B-9397-08002B2CF9AE}" pid="13" name="Country">
    <vt:lpwstr>45;#Haiti|9e336a46-cbf3-425b-bbcf-f93c49b12507</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40;#High|646c22d0-3e4c-4352-845a-6211aa97fc20</vt:lpwstr>
  </property>
  <property fmtid="{D5CDD505-2E9C-101B-9397-08002B2CF9AE}" pid="16" name="InterCluster">
    <vt:lpwstr/>
  </property>
  <property fmtid="{D5CDD505-2E9C-101B-9397-08002B2CF9AE}" pid="17" name="Management/Coordination">
    <vt:lpwstr>116;#Meeting Minutes|073dd3fd-2ae4-4873-a4a7-3498e6b393b4</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153;#Urban Planning|272da274-1f50-4217-8aba-735ce8da4d1d</vt:lpwstr>
  </property>
  <property fmtid="{D5CDD505-2E9C-101B-9397-08002B2CF9AE}" pid="24" name="Event Type">
    <vt:lpwstr>44;#Earthquake|b1e55d7f-42fe-4729-a412-f81796823767</vt:lpwstr>
  </property>
  <property fmtid="{D5CDD505-2E9C-101B-9397-08002B2CF9AE}" pid="25" name="RoutingRuleDescription">
    <vt:lpwstr>Compte rendu de la réunion groupe logement quartiers.</vt:lpwstr>
  </property>
  <property fmtid="{D5CDD505-2E9C-101B-9397-08002B2CF9AE}" pid="28" name="Response Site">
    <vt:lpwstr>Haiti Earthquake 2010</vt:lpwstr>
  </property>
  <property fmtid="{D5CDD505-2E9C-101B-9397-08002B2CF9AE}" pid="30" name="Responses sites">
    <vt:lpwstr>288;#Haiti earthquake 2010|7a72492e-59f7-4410-bc18-40a75c5a6cbd</vt:lpwstr>
  </property>
  <property fmtid="{D5CDD505-2E9C-101B-9397-08002B2CF9AE}" pid="33" name="Document Category">
    <vt:lpwstr/>
  </property>
</Properties>
</file>