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8578" w14:textId="56DC3459" w:rsidR="00076FB7" w:rsidRPr="00076FB7" w:rsidRDefault="00076FB7" w:rsidP="5A5D25D4">
      <w:pPr>
        <w:rPr>
          <w:b/>
          <w:bCs/>
          <w:sz w:val="32"/>
          <w:szCs w:val="32"/>
          <w:lang w:val="en-US"/>
        </w:rPr>
      </w:pPr>
      <w:r w:rsidRPr="2C56546B">
        <w:rPr>
          <w:b/>
          <w:bCs/>
          <w:sz w:val="32"/>
          <w:szCs w:val="32"/>
        </w:rPr>
        <w:t>Gender, Diversity and Inclusion (GDI) Community of Practice Launch</w:t>
      </w:r>
      <w:r w:rsidR="33F64CD7" w:rsidRPr="2C56546B">
        <w:rPr>
          <w:b/>
          <w:bCs/>
          <w:sz w:val="32"/>
          <w:szCs w:val="32"/>
        </w:rPr>
        <w:t xml:space="preserve"> </w:t>
      </w:r>
    </w:p>
    <w:p w14:paraId="3BC420BD" w14:textId="3AAA0890" w:rsidR="00076FB7" w:rsidRPr="00076FB7" w:rsidRDefault="00076FB7" w:rsidP="00076FB7">
      <w:r w:rsidRPr="2C56546B">
        <w:rPr>
          <w:b/>
          <w:bCs/>
        </w:rPr>
        <w:t>Date:</w:t>
      </w:r>
      <w:r>
        <w:t xml:space="preserve"> 24 June </w:t>
      </w:r>
      <w:r w:rsidR="075D2057">
        <w:t xml:space="preserve">and 1 July </w:t>
      </w:r>
      <w:r>
        <w:t>2025</w:t>
      </w:r>
      <w:r>
        <w:br/>
      </w:r>
      <w:r>
        <w:br/>
      </w:r>
      <w:r w:rsidRPr="2C56546B">
        <w:rPr>
          <w:b/>
          <w:bCs/>
        </w:rPr>
        <w:t>Facilitated by:</w:t>
      </w:r>
      <w:r>
        <w:t xml:space="preserve"> Global Shelter Cluster (GSC), </w:t>
      </w:r>
      <w:r w:rsidR="32747A73">
        <w:t xml:space="preserve">UNHCR, </w:t>
      </w:r>
      <w:r>
        <w:t xml:space="preserve">HelpAge International, </w:t>
      </w:r>
      <w:r w:rsidR="02F24493">
        <w:t xml:space="preserve">Australian Red Cross, </w:t>
      </w:r>
      <w:r>
        <w:t>Humanity &amp; Inclusion (HI), CARE International</w:t>
      </w:r>
    </w:p>
    <w:p w14:paraId="18323130" w14:textId="201AA152" w:rsidR="00076FB7" w:rsidRPr="00076FB7" w:rsidRDefault="00076FB7" w:rsidP="00076FB7">
      <w:pPr>
        <w:rPr>
          <w:b/>
          <w:bCs/>
        </w:rPr>
      </w:pPr>
      <w:r w:rsidRPr="2C56546B">
        <w:rPr>
          <w:b/>
          <w:bCs/>
        </w:rPr>
        <w:t xml:space="preserve">1. Opening </w:t>
      </w:r>
    </w:p>
    <w:p w14:paraId="00E5BA8C" w14:textId="3F71E5D5" w:rsidR="00076FB7" w:rsidRPr="00076FB7" w:rsidRDefault="00076FB7" w:rsidP="00076FB7">
      <w:r w:rsidRPr="4E75CCF7">
        <w:rPr>
          <w:b/>
          <w:bCs/>
        </w:rPr>
        <w:t>Rawan Khoury</w:t>
      </w:r>
      <w:r>
        <w:t xml:space="preserve"> (HelpAge International) opened the meeting and welcomed participants to the launch of the Global Shelter Cluster GDI </w:t>
      </w:r>
      <w:proofErr w:type="spellStart"/>
      <w:r>
        <w:t>CoP.</w:t>
      </w:r>
      <w:proofErr w:type="spellEnd"/>
      <w:r>
        <w:t xml:space="preserve"> She thanked participants for joining, and</w:t>
      </w:r>
      <w:r w:rsidR="00F93FBB">
        <w:t xml:space="preserve"> </w:t>
      </w:r>
      <w:r w:rsidR="4B87FEE2">
        <w:t>outlined the agenda</w:t>
      </w:r>
      <w:r>
        <w:t xml:space="preserve"> of the meeting:</w:t>
      </w:r>
    </w:p>
    <w:p w14:paraId="083240CA" w14:textId="3419CCB8" w:rsidR="00076FB7" w:rsidRPr="00076FB7" w:rsidRDefault="00076FB7" w:rsidP="00076FB7">
      <w:pPr>
        <w:numPr>
          <w:ilvl w:val="0"/>
          <w:numId w:val="22"/>
        </w:numPr>
        <w:spacing w:after="0" w:line="240" w:lineRule="auto"/>
      </w:pPr>
      <w:r>
        <w:t>To formally launch the CoP and its</w:t>
      </w:r>
      <w:r w:rsidR="590CCCA6">
        <w:t xml:space="preserve"> three</w:t>
      </w:r>
      <w:r>
        <w:t xml:space="preserve"> thematic streams</w:t>
      </w:r>
      <w:r w:rsidR="3E8B62FA">
        <w:t xml:space="preserve"> of gender equity and inclusion, disability inclusion and age inclusion</w:t>
      </w:r>
    </w:p>
    <w:p w14:paraId="2299153F" w14:textId="617247C0" w:rsidR="00076FB7" w:rsidRPr="00076FB7" w:rsidRDefault="00076FB7" w:rsidP="006968A4">
      <w:pPr>
        <w:numPr>
          <w:ilvl w:val="0"/>
          <w:numId w:val="22"/>
        </w:numPr>
        <w:spacing w:after="0" w:line="240" w:lineRule="auto"/>
      </w:pPr>
      <w:r>
        <w:t>To share</w:t>
      </w:r>
      <w:r w:rsidR="0C374E04">
        <w:t xml:space="preserve"> what the GDI CoP has done to date, including survey results</w:t>
      </w:r>
      <w:r>
        <w:t xml:space="preserve"> </w:t>
      </w:r>
    </w:p>
    <w:p w14:paraId="4C749D0C" w14:textId="65131520" w:rsidR="00076FB7" w:rsidRPr="00580167" w:rsidRDefault="00076FB7" w:rsidP="00076FB7">
      <w:pPr>
        <w:numPr>
          <w:ilvl w:val="0"/>
          <w:numId w:val="22"/>
        </w:numPr>
        <w:spacing w:after="0" w:line="240" w:lineRule="auto"/>
      </w:pPr>
      <w:r w:rsidRPr="00076FB7">
        <w:t>To hear from participants about what they need the CoP to prioritize</w:t>
      </w:r>
    </w:p>
    <w:p w14:paraId="3036AA3A" w14:textId="77777777" w:rsidR="00580167" w:rsidRPr="00580167" w:rsidRDefault="00580167" w:rsidP="00076FB7">
      <w:pPr>
        <w:rPr>
          <w:b/>
          <w:bCs/>
          <w:sz w:val="12"/>
          <w:szCs w:val="12"/>
        </w:rPr>
      </w:pPr>
    </w:p>
    <w:p w14:paraId="0C0A05AB" w14:textId="281E5F31" w:rsidR="00076FB7" w:rsidRPr="00076FB7" w:rsidRDefault="383AA8F7" w:rsidP="00076FB7">
      <w:r w:rsidRPr="2C56546B">
        <w:rPr>
          <w:b/>
          <w:bCs/>
        </w:rPr>
        <w:t>2. Welcome and launch of the GDI CoP</w:t>
      </w:r>
    </w:p>
    <w:p w14:paraId="705204BC" w14:textId="07A7F4CC" w:rsidR="00076FB7" w:rsidRPr="00076FB7" w:rsidRDefault="00076FB7" w:rsidP="00076FB7">
      <w:r w:rsidRPr="2C56546B">
        <w:rPr>
          <w:b/>
          <w:bCs/>
        </w:rPr>
        <w:t>Caroline Dewast (Deputy Global Shelter Cluster Coordinator, IFRC)</w:t>
      </w:r>
      <w:r w:rsidR="6E58966D" w:rsidRPr="2C56546B">
        <w:rPr>
          <w:b/>
          <w:bCs/>
        </w:rPr>
        <w:t xml:space="preserve"> </w:t>
      </w:r>
      <w:r w:rsidR="6E58966D">
        <w:t xml:space="preserve">and </w:t>
      </w:r>
      <w:r w:rsidR="6E58966D" w:rsidRPr="2C56546B">
        <w:rPr>
          <w:b/>
          <w:bCs/>
        </w:rPr>
        <w:t xml:space="preserve">Seki Hirano (Global Shelter Cluster Coordinator UNHCR) </w:t>
      </w:r>
      <w:r>
        <w:t xml:space="preserve">welcomed </w:t>
      </w:r>
      <w:r w:rsidR="49A5BC80">
        <w:t xml:space="preserve">everyone from the perspective of the Global Shelter Cluster </w:t>
      </w:r>
      <w:proofErr w:type="gramStart"/>
      <w:r w:rsidR="49A5BC80">
        <w:t>co-</w:t>
      </w:r>
      <w:r w:rsidR="00725238">
        <w:t>leads, and</w:t>
      </w:r>
      <w:proofErr w:type="gramEnd"/>
      <w:r>
        <w:t xml:space="preserve"> underlined the importance of this launch as a </w:t>
      </w:r>
      <w:r w:rsidRPr="2C56546B">
        <w:rPr>
          <w:b/>
          <w:bCs/>
        </w:rPr>
        <w:t>concrete continuation</w:t>
      </w:r>
      <w:r>
        <w:t xml:space="preserve"> of previous efforts</w:t>
      </w:r>
      <w:r w:rsidR="0FCD88FF">
        <w:t xml:space="preserve"> around disability inclusion, </w:t>
      </w:r>
      <w:r w:rsidR="00580167">
        <w:t>gender-based</w:t>
      </w:r>
      <w:r w:rsidR="0FCD88FF">
        <w:t xml:space="preserve"> violence and risk mitigation.</w:t>
      </w:r>
      <w:r>
        <w:t xml:space="preserve"> </w:t>
      </w:r>
      <w:r w:rsidR="6CD0E7A9">
        <w:t xml:space="preserve"> </w:t>
      </w:r>
      <w:r>
        <w:t xml:space="preserve">The CoP </w:t>
      </w:r>
      <w:r w:rsidR="1921655B">
        <w:t xml:space="preserve">was started with foundational support from Care International, Australian Red Cross and UNHCR and proud to </w:t>
      </w:r>
      <w:r w:rsidR="00725238">
        <w:t>welcome HelpAge</w:t>
      </w:r>
      <w:r>
        <w:t xml:space="preserve"> International</w:t>
      </w:r>
      <w:r w:rsidR="55E6D041">
        <w:t xml:space="preserve"> as additional co-lead.</w:t>
      </w:r>
      <w:r w:rsidR="00725238">
        <w:t xml:space="preserve"> </w:t>
      </w:r>
      <w:r w:rsidR="3E999D7A">
        <w:t>It was mentioned that</w:t>
      </w:r>
      <w:r w:rsidR="215FE5CC">
        <w:t xml:space="preserve"> this is not just a merger of streams, but a platform for collective action, learning and support. </w:t>
      </w:r>
      <w:r w:rsidR="00725238">
        <w:t>The CoP</w:t>
      </w:r>
      <w:r>
        <w:t xml:space="preserve"> </w:t>
      </w:r>
      <w:r w:rsidR="00725238">
        <w:t xml:space="preserve">is being developed </w:t>
      </w:r>
      <w:r>
        <w:t xml:space="preserve">around </w:t>
      </w:r>
      <w:r w:rsidRPr="2C56546B">
        <w:rPr>
          <w:b/>
          <w:bCs/>
        </w:rPr>
        <w:t>three interlinked thematic streams</w:t>
      </w:r>
      <w:r>
        <w:t>:</w:t>
      </w:r>
    </w:p>
    <w:p w14:paraId="158C9111" w14:textId="77777777" w:rsidR="00076FB7" w:rsidRPr="00076FB7" w:rsidRDefault="00076FB7" w:rsidP="00076FB7">
      <w:pPr>
        <w:numPr>
          <w:ilvl w:val="0"/>
          <w:numId w:val="24"/>
        </w:numPr>
        <w:spacing w:after="0" w:line="240" w:lineRule="auto"/>
      </w:pPr>
      <w:r w:rsidRPr="00076FB7">
        <w:rPr>
          <w:b/>
          <w:bCs/>
        </w:rPr>
        <w:t>Gender Equity and Inclusion</w:t>
      </w:r>
    </w:p>
    <w:p w14:paraId="4CA5FAE3" w14:textId="77777777" w:rsidR="00076FB7" w:rsidRPr="00076FB7" w:rsidRDefault="00076FB7" w:rsidP="00076FB7">
      <w:pPr>
        <w:numPr>
          <w:ilvl w:val="0"/>
          <w:numId w:val="24"/>
        </w:numPr>
        <w:spacing w:after="0" w:line="240" w:lineRule="auto"/>
      </w:pPr>
      <w:r w:rsidRPr="00076FB7">
        <w:rPr>
          <w:b/>
          <w:bCs/>
        </w:rPr>
        <w:t>Older People’s Inclusion</w:t>
      </w:r>
    </w:p>
    <w:p w14:paraId="1696BBC5" w14:textId="77777777" w:rsidR="00076FB7" w:rsidRPr="001376D1" w:rsidRDefault="00076FB7" w:rsidP="00076FB7">
      <w:pPr>
        <w:numPr>
          <w:ilvl w:val="0"/>
          <w:numId w:val="24"/>
        </w:numPr>
        <w:spacing w:after="0" w:line="240" w:lineRule="auto"/>
      </w:pPr>
      <w:r w:rsidRPr="00076FB7">
        <w:rPr>
          <w:b/>
          <w:bCs/>
        </w:rPr>
        <w:t>Disability Inclusion</w:t>
      </w:r>
    </w:p>
    <w:p w14:paraId="1B86F9C1" w14:textId="77777777" w:rsidR="001376D1" w:rsidRPr="00076FB7" w:rsidRDefault="001376D1" w:rsidP="001376D1">
      <w:pPr>
        <w:spacing w:after="0" w:line="240" w:lineRule="auto"/>
        <w:ind w:left="720"/>
      </w:pPr>
    </w:p>
    <w:p w14:paraId="2FAE3E39" w14:textId="16874748" w:rsidR="00076FB7" w:rsidRPr="00076FB7" w:rsidRDefault="00725238" w:rsidP="00076FB7">
      <w:r>
        <w:t xml:space="preserve">However, there is intention for more streams to be added in the future. </w:t>
      </w:r>
      <w:r w:rsidR="70F8817A">
        <w:t>P</w:t>
      </w:r>
      <w:r w:rsidR="00076FB7">
        <w:t>articipants</w:t>
      </w:r>
      <w:r w:rsidR="72F38B98">
        <w:t xml:space="preserve"> were reminded</w:t>
      </w:r>
      <w:r w:rsidR="00076FB7">
        <w:t xml:space="preserve"> that the GSC Strategy 2030 places a strong emphasis on leaving no one behind and addressing barriers to assistance and participation, and that this CoP is one of the tools to help operationalize that vision.</w:t>
      </w:r>
      <w:r w:rsidR="30A1AC8F">
        <w:t xml:space="preserve"> Even as the humanitarian architecture is facing a reset, this community of practice and the work it represents is not a passing priority. It’s a pillar of good humanitarian response and will remain at the hea</w:t>
      </w:r>
      <w:r w:rsidR="62F0DBD6">
        <w:t>rt of the cluster’s evolution.</w:t>
      </w:r>
    </w:p>
    <w:p w14:paraId="2E45F6D7" w14:textId="5166FB0B" w:rsidR="00580167" w:rsidRDefault="0411EE1B" w:rsidP="00076FB7">
      <w:r>
        <w:t>T</w:t>
      </w:r>
      <w:r w:rsidR="387A6E09">
        <w:t xml:space="preserve">hose </w:t>
      </w:r>
      <w:r w:rsidR="00580167">
        <w:t xml:space="preserve">who </w:t>
      </w:r>
      <w:r w:rsidR="387A6E09">
        <w:t xml:space="preserve">helped to create the CoP </w:t>
      </w:r>
      <w:r w:rsidR="5AED0C93">
        <w:t xml:space="preserve">were thanked </w:t>
      </w:r>
      <w:r w:rsidR="387A6E09">
        <w:t>and</w:t>
      </w:r>
      <w:r w:rsidR="51FC0D55">
        <w:t xml:space="preserve"> participants in the webinars</w:t>
      </w:r>
      <w:r w:rsidR="00076FB7">
        <w:t xml:space="preserve"> </w:t>
      </w:r>
      <w:r w:rsidR="00725238">
        <w:t>encouraged to</w:t>
      </w:r>
      <w:r w:rsidR="00076FB7">
        <w:t xml:space="preserve"> make the space their own</w:t>
      </w:r>
      <w:r w:rsidR="00725238">
        <w:t>.</w:t>
      </w:r>
    </w:p>
    <w:p w14:paraId="4D16122C" w14:textId="77777777" w:rsidR="00580167" w:rsidRPr="00580167" w:rsidRDefault="00580167" w:rsidP="00076FB7">
      <w:pPr>
        <w:rPr>
          <w:sz w:val="12"/>
          <w:szCs w:val="12"/>
        </w:rPr>
      </w:pPr>
    </w:p>
    <w:p w14:paraId="277714C6" w14:textId="3C2D3B3A" w:rsidR="00076FB7" w:rsidRPr="00076FB7" w:rsidRDefault="00076FB7" w:rsidP="00076FB7">
      <w:pPr>
        <w:rPr>
          <w:b/>
          <w:bCs/>
        </w:rPr>
      </w:pPr>
      <w:r w:rsidRPr="2C56546B">
        <w:rPr>
          <w:b/>
          <w:bCs/>
        </w:rPr>
        <w:t xml:space="preserve">3. </w:t>
      </w:r>
      <w:r w:rsidR="014DBD19" w:rsidRPr="2C56546B">
        <w:rPr>
          <w:b/>
          <w:bCs/>
        </w:rPr>
        <w:t xml:space="preserve">Introductions to </w:t>
      </w:r>
      <w:r w:rsidRPr="2C56546B">
        <w:rPr>
          <w:b/>
          <w:bCs/>
        </w:rPr>
        <w:t xml:space="preserve">Thematic </w:t>
      </w:r>
      <w:r w:rsidR="58AEBDEF" w:rsidRPr="2C56546B">
        <w:rPr>
          <w:b/>
          <w:bCs/>
        </w:rPr>
        <w:t>Streams</w:t>
      </w:r>
    </w:p>
    <w:p w14:paraId="2A5CA1A7" w14:textId="0F5DC5FB" w:rsidR="00076FB7" w:rsidRPr="00F93FBB" w:rsidRDefault="00076FB7" w:rsidP="00076FB7">
      <w:pPr>
        <w:rPr>
          <w:b/>
          <w:bCs/>
        </w:rPr>
      </w:pPr>
      <w:r w:rsidRPr="4E75CCF7">
        <w:rPr>
          <w:b/>
          <w:bCs/>
        </w:rPr>
        <w:t>3.1 Gender Equity and Inclusion</w:t>
      </w:r>
    </w:p>
    <w:p w14:paraId="35BA758D" w14:textId="44DFD0CA" w:rsidR="5BF270C1" w:rsidRDefault="5BF270C1" w:rsidP="4E75CCF7">
      <w:pPr>
        <w:rPr>
          <w:rFonts w:ascii="Calibri" w:eastAsia="Calibri" w:hAnsi="Calibri" w:cs="Calibri"/>
          <w:i/>
          <w:iCs/>
        </w:rPr>
      </w:pPr>
      <w:r w:rsidRPr="4E75CCF7">
        <w:rPr>
          <w:b/>
          <w:bCs/>
        </w:rPr>
        <w:t>Joud Keyyali</w:t>
      </w:r>
      <w:r>
        <w:t xml:space="preserve"> (CARE) opened the presentation by highlighting the following points</w:t>
      </w:r>
    </w:p>
    <w:p w14:paraId="0BDA7750" w14:textId="288317C1" w:rsidR="5BF270C1" w:rsidRDefault="5BF270C1" w:rsidP="00F93FBB">
      <w:pPr>
        <w:pStyle w:val="ListParagraph"/>
        <w:numPr>
          <w:ilvl w:val="0"/>
          <w:numId w:val="13"/>
        </w:numPr>
        <w:spacing w:before="240" w:after="240"/>
        <w:rPr>
          <w:rFonts w:ascii="Calibri" w:eastAsia="Calibri" w:hAnsi="Calibri" w:cs="Calibri"/>
        </w:rPr>
      </w:pPr>
      <w:r>
        <w:t xml:space="preserve"> </w:t>
      </w:r>
      <w:r w:rsidR="00580167" w:rsidRPr="4E75CCF7">
        <w:rPr>
          <w:rFonts w:ascii="Calibri" w:eastAsia="Calibri" w:hAnsi="Calibri" w:cs="Calibri"/>
        </w:rPr>
        <w:t>CAREUK</w:t>
      </w:r>
      <w:r w:rsidR="00580167">
        <w:t xml:space="preserve"> will</w:t>
      </w:r>
      <w:r>
        <w:t xml:space="preserve"> be the focal points for anything related to Gender inclusion and equity.</w:t>
      </w:r>
    </w:p>
    <w:p w14:paraId="13647FE5" w14:textId="580BC612" w:rsidR="5BF270C1" w:rsidRDefault="5BF270C1" w:rsidP="4E75CCF7">
      <w:pPr>
        <w:pStyle w:val="ListParagraph"/>
        <w:numPr>
          <w:ilvl w:val="0"/>
          <w:numId w:val="13"/>
        </w:numPr>
        <w:spacing w:before="240" w:after="240"/>
        <w:rPr>
          <w:rFonts w:ascii="Calibri" w:eastAsia="Calibri" w:hAnsi="Calibri" w:cs="Calibri"/>
        </w:rPr>
      </w:pPr>
      <w:r w:rsidRPr="4E75CCF7">
        <w:rPr>
          <w:rFonts w:ascii="Calibri" w:eastAsia="Calibri" w:hAnsi="Calibri" w:cs="Calibri"/>
        </w:rPr>
        <w:t>Key resources were shared from CARE, IFRC, and IOM on gender-responsive shelter programming. CARE is updating its Gender &amp; Shelter Guidelines with a stronger focus on intersectionality, and input from COP participants will shape this work.</w:t>
      </w:r>
    </w:p>
    <w:p w14:paraId="447C2C0D" w14:textId="5C33ACB5" w:rsidR="5BF270C1" w:rsidRDefault="5BF270C1" w:rsidP="4E75CCF7">
      <w:pPr>
        <w:pStyle w:val="ListParagraph"/>
        <w:numPr>
          <w:ilvl w:val="0"/>
          <w:numId w:val="13"/>
        </w:numPr>
        <w:spacing w:before="240" w:after="240"/>
        <w:rPr>
          <w:rFonts w:ascii="Calibri" w:eastAsia="Calibri" w:hAnsi="Calibri" w:cs="Calibri"/>
        </w:rPr>
      </w:pPr>
      <w:r w:rsidRPr="4E75CCF7">
        <w:rPr>
          <w:rFonts w:ascii="Calibri" w:eastAsia="Calibri" w:hAnsi="Calibri" w:cs="Calibri"/>
        </w:rPr>
        <w:t>Alarming data was presented, including projections that by 2050, nearly 1 billion women and girls will live in informal settlements. Only 13% of women globally own land, and women face higher disaster mortality.</w:t>
      </w:r>
    </w:p>
    <w:p w14:paraId="1F140E84" w14:textId="58042492" w:rsidR="5BF270C1" w:rsidRDefault="5BF270C1" w:rsidP="4E75CCF7">
      <w:pPr>
        <w:pStyle w:val="ListParagraph"/>
        <w:numPr>
          <w:ilvl w:val="0"/>
          <w:numId w:val="13"/>
        </w:numPr>
        <w:spacing w:before="240" w:after="240"/>
        <w:rPr>
          <w:rFonts w:ascii="Calibri" w:eastAsia="Calibri" w:hAnsi="Calibri" w:cs="Calibri"/>
        </w:rPr>
      </w:pPr>
      <w:r w:rsidRPr="4E75CCF7">
        <w:rPr>
          <w:rFonts w:ascii="Calibri" w:eastAsia="Calibri" w:hAnsi="Calibri" w:cs="Calibri"/>
        </w:rPr>
        <w:lastRenderedPageBreak/>
        <w:t>The presentation highlighted the benefits of inclusive shelter (e.g., improved safety, health, and equity) and the risks posed by current funding cuts—especially for women-led and LGBTQI+ organizations.</w:t>
      </w:r>
    </w:p>
    <w:p w14:paraId="3EB23A71" w14:textId="77777777" w:rsidR="00076FB7" w:rsidRPr="00076FB7" w:rsidRDefault="00076FB7" w:rsidP="00580167">
      <w:pPr>
        <w:spacing w:after="0" w:line="240" w:lineRule="auto"/>
        <w:contextualSpacing/>
      </w:pPr>
      <w:r w:rsidRPr="00076FB7">
        <w:rPr>
          <w:b/>
          <w:bCs/>
        </w:rPr>
        <w:t>Janina Engler-Williams</w:t>
      </w:r>
      <w:r w:rsidRPr="00076FB7">
        <w:t xml:space="preserve"> (CARE) then presented field-based stories illustrating gender equity in action:</w:t>
      </w:r>
    </w:p>
    <w:p w14:paraId="5678D26C" w14:textId="2CD6D44D" w:rsidR="00076FB7" w:rsidRPr="00F93FBB" w:rsidRDefault="00076FB7" w:rsidP="00580167">
      <w:pPr>
        <w:pStyle w:val="ListParagraph"/>
        <w:numPr>
          <w:ilvl w:val="0"/>
          <w:numId w:val="22"/>
        </w:numPr>
        <w:spacing w:before="240" w:after="0" w:line="240" w:lineRule="auto"/>
        <w:rPr>
          <w:rFonts w:ascii="Calibri" w:eastAsia="Calibri" w:hAnsi="Calibri" w:cs="Calibri"/>
          <w:lang w:val="en-US"/>
        </w:rPr>
      </w:pPr>
      <w:r w:rsidRPr="00F93FBB">
        <w:rPr>
          <w:rFonts w:ascii="Calibri" w:eastAsia="Calibri" w:hAnsi="Calibri" w:cs="Calibri"/>
          <w:lang w:val="en-US"/>
        </w:rPr>
        <w:t xml:space="preserve">In </w:t>
      </w:r>
      <w:r w:rsidR="0474C4EB" w:rsidRPr="00F93FBB">
        <w:rPr>
          <w:rFonts w:ascii="Calibri" w:eastAsia="Calibri" w:hAnsi="Calibri" w:cs="Calibri"/>
          <w:lang w:val="en-US"/>
        </w:rPr>
        <w:t>Mozambique</w:t>
      </w:r>
      <w:r w:rsidRPr="00F93FBB">
        <w:rPr>
          <w:rFonts w:ascii="Calibri" w:eastAsia="Calibri" w:hAnsi="Calibri" w:cs="Calibri"/>
          <w:lang w:val="en-US"/>
        </w:rPr>
        <w:t xml:space="preserve">, Essefania, </w:t>
      </w:r>
      <w:r w:rsidR="55EFDB6E" w:rsidRPr="00F93FBB">
        <w:rPr>
          <w:rFonts w:ascii="Calibri" w:eastAsia="Calibri" w:hAnsi="Calibri" w:cs="Calibri"/>
          <w:lang w:val="en-US"/>
        </w:rPr>
        <w:t xml:space="preserve">a displaced woman in a relocation site, was involved in CARE’s transitional shelter </w:t>
      </w:r>
      <w:r w:rsidR="00580167" w:rsidRPr="00F93FBB">
        <w:rPr>
          <w:rFonts w:ascii="Calibri" w:eastAsia="Calibri" w:hAnsi="Calibri" w:cs="Calibri"/>
          <w:lang w:val="en-US"/>
        </w:rPr>
        <w:t>program</w:t>
      </w:r>
      <w:r w:rsidR="55EFDB6E" w:rsidRPr="00F93FBB">
        <w:rPr>
          <w:rFonts w:ascii="Calibri" w:eastAsia="Calibri" w:hAnsi="Calibri" w:cs="Calibri"/>
          <w:lang w:val="en-US"/>
        </w:rPr>
        <w:t xml:space="preserve">. She was trained and participated in shelter construction, gaining new skills and supporting her household. </w:t>
      </w:r>
    </w:p>
    <w:p w14:paraId="3FE57132" w14:textId="77777777" w:rsidR="00580167" w:rsidRDefault="00076FB7" w:rsidP="00580167">
      <w:pPr>
        <w:pStyle w:val="ListParagraph"/>
        <w:numPr>
          <w:ilvl w:val="0"/>
          <w:numId w:val="22"/>
        </w:numPr>
        <w:spacing w:before="240" w:after="0" w:line="240" w:lineRule="auto"/>
        <w:rPr>
          <w:rFonts w:ascii="Calibri" w:eastAsia="Calibri" w:hAnsi="Calibri" w:cs="Calibri"/>
          <w:lang w:val="en-US"/>
        </w:rPr>
      </w:pPr>
      <w:r w:rsidRPr="00F93FBB">
        <w:rPr>
          <w:rFonts w:ascii="Calibri" w:eastAsia="Calibri" w:hAnsi="Calibri" w:cs="Calibri"/>
          <w:lang w:val="en-US"/>
        </w:rPr>
        <w:t xml:space="preserve">In </w:t>
      </w:r>
      <w:r w:rsidR="00580167" w:rsidRPr="00F93FBB">
        <w:rPr>
          <w:rFonts w:ascii="Calibri" w:eastAsia="Calibri" w:hAnsi="Calibri" w:cs="Calibri"/>
          <w:lang w:val="en-US"/>
        </w:rPr>
        <w:t>Bangladesh</w:t>
      </w:r>
      <w:r w:rsidR="3172CB44" w:rsidRPr="00F93FBB">
        <w:rPr>
          <w:rFonts w:ascii="Calibri" w:eastAsia="Calibri" w:hAnsi="Calibri" w:cs="Calibri"/>
          <w:lang w:val="en-US"/>
        </w:rPr>
        <w:t xml:space="preserve"> (Cox’s Bazar)</w:t>
      </w:r>
      <w:r w:rsidRPr="00F93FBB">
        <w:rPr>
          <w:rFonts w:ascii="Calibri" w:eastAsia="Calibri" w:hAnsi="Calibri" w:cs="Calibri"/>
          <w:lang w:val="en-US"/>
        </w:rPr>
        <w:t>, Anjuma,</w:t>
      </w:r>
      <w:r w:rsidR="00F93FBB" w:rsidRPr="00F93FBB">
        <w:rPr>
          <w:rFonts w:ascii="Calibri" w:eastAsia="Calibri" w:hAnsi="Calibri" w:cs="Calibri"/>
          <w:lang w:val="en-US"/>
        </w:rPr>
        <w:t xml:space="preserve"> </w:t>
      </w:r>
      <w:r w:rsidR="44391B7C" w:rsidRPr="00F93FBB">
        <w:rPr>
          <w:rFonts w:ascii="Calibri" w:eastAsia="Calibri" w:hAnsi="Calibri" w:cs="Calibri"/>
          <w:lang w:val="en-US"/>
        </w:rPr>
        <w:t>relies on a women and girls’ safe space built by CARE in Camp 16 as her only refuge outside a cramped, unsafe shelter. She values it as a place to connect, learn, and relax, especially given the dangers in the camp and the lack of privacy at home. In response to such challenges, CARE is working to integrate women-friendly features into new shelter designs, based on input from women and girls like Anjuma</w:t>
      </w:r>
    </w:p>
    <w:p w14:paraId="366ACA30" w14:textId="3D56A42F" w:rsidR="001376D1" w:rsidRPr="00580167" w:rsidRDefault="0316F836" w:rsidP="00580167">
      <w:pPr>
        <w:spacing w:before="240" w:after="0" w:line="240" w:lineRule="auto"/>
        <w:contextualSpacing/>
        <w:rPr>
          <w:rFonts w:ascii="Calibri" w:eastAsia="Calibri" w:hAnsi="Calibri" w:cs="Calibri"/>
          <w:lang w:val="en-US"/>
        </w:rPr>
      </w:pPr>
      <w:r w:rsidRPr="00580167">
        <w:rPr>
          <w:rFonts w:ascii="Calibri" w:eastAsia="Calibri" w:hAnsi="Calibri" w:cs="Calibri"/>
          <w:lang w:val="en-US"/>
        </w:rPr>
        <w:t>Janina gave a rationale for Gender Equity Stream, which aims to:</w:t>
      </w:r>
    </w:p>
    <w:p w14:paraId="4ECACFF2" w14:textId="76F9D6A8" w:rsidR="001376D1"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Bridge the gap between field realities, technical guidance, and missed opportunities.</w:t>
      </w:r>
    </w:p>
    <w:p w14:paraId="2B79BE53" w14:textId="1A7ABE13" w:rsidR="001376D1"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Promote intersectional approaches considering age, displacement</w:t>
      </w:r>
      <w:r w:rsidR="3B81F3C3" w:rsidRPr="2C56546B">
        <w:rPr>
          <w:rFonts w:ascii="Calibri" w:eastAsia="Calibri" w:hAnsi="Calibri" w:cs="Calibri"/>
          <w:lang w:val="en-US"/>
        </w:rPr>
        <w:t xml:space="preserve"> status</w:t>
      </w:r>
      <w:r w:rsidRPr="2C56546B">
        <w:rPr>
          <w:rFonts w:ascii="Calibri" w:eastAsia="Calibri" w:hAnsi="Calibri" w:cs="Calibri"/>
          <w:lang w:val="en-US"/>
        </w:rPr>
        <w:t>, disability, etc.</w:t>
      </w:r>
    </w:p>
    <w:p w14:paraId="261DB9E1" w14:textId="4FCEAE51" w:rsidR="001376D1"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Support co-development of M&amp;E frameworks and inclusive shelter design.</w:t>
      </w:r>
    </w:p>
    <w:p w14:paraId="06B8444E" w14:textId="24423173" w:rsidR="001376D1" w:rsidRPr="00F93FBB" w:rsidRDefault="1F4D488A"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Promote inclusive design principles</w:t>
      </w:r>
    </w:p>
    <w:p w14:paraId="1A8C92E6" w14:textId="26EA13E6" w:rsidR="001376D1" w:rsidRPr="00F93FBB" w:rsidRDefault="1F4D488A" w:rsidP="00580167">
      <w:pPr>
        <w:spacing w:before="240" w:after="0" w:line="240" w:lineRule="auto"/>
        <w:contextualSpacing/>
        <w:rPr>
          <w:rFonts w:ascii="Calibri" w:eastAsia="Calibri" w:hAnsi="Calibri" w:cs="Calibri"/>
          <w:lang w:val="en-US"/>
        </w:rPr>
      </w:pPr>
      <w:r w:rsidRPr="2C56546B">
        <w:rPr>
          <w:rFonts w:ascii="Calibri" w:eastAsia="Calibri" w:hAnsi="Calibri" w:cs="Calibri"/>
          <w:lang w:val="en-US"/>
        </w:rPr>
        <w:t xml:space="preserve">Janina also highlighted the </w:t>
      </w:r>
      <w:r w:rsidR="0316F836" w:rsidRPr="00F93FBB">
        <w:rPr>
          <w:rFonts w:ascii="Calibri" w:eastAsia="Calibri" w:hAnsi="Calibri" w:cs="Calibri"/>
          <w:lang w:val="en-US"/>
        </w:rPr>
        <w:t xml:space="preserve">support that can be offered through the CoP </w:t>
      </w:r>
      <w:r w:rsidR="3F41D9A9" w:rsidRPr="2C56546B">
        <w:rPr>
          <w:rFonts w:ascii="Calibri" w:eastAsia="Calibri" w:hAnsi="Calibri" w:cs="Calibri"/>
          <w:lang w:val="en-US"/>
        </w:rPr>
        <w:t>which includes</w:t>
      </w:r>
      <w:r w:rsidR="0316F836" w:rsidRPr="00F93FBB">
        <w:rPr>
          <w:rFonts w:ascii="Calibri" w:eastAsia="Calibri" w:hAnsi="Calibri" w:cs="Calibri"/>
          <w:lang w:val="en-US"/>
        </w:rPr>
        <w:t>:</w:t>
      </w:r>
    </w:p>
    <w:p w14:paraId="75E528FA" w14:textId="29BA3C38" w:rsidR="001376D1"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Sharing of tools, templates, research</w:t>
      </w:r>
      <w:r w:rsidR="3A3781B3" w:rsidRPr="2C56546B">
        <w:rPr>
          <w:rFonts w:ascii="Calibri" w:eastAsia="Calibri" w:hAnsi="Calibri" w:cs="Calibri"/>
          <w:lang w:val="en-US"/>
        </w:rPr>
        <w:t xml:space="preserve"> and case studies with an accessible repository</w:t>
      </w:r>
      <w:r w:rsidRPr="2C56546B">
        <w:rPr>
          <w:rFonts w:ascii="Calibri" w:eastAsia="Calibri" w:hAnsi="Calibri" w:cs="Calibri"/>
          <w:lang w:val="en-US"/>
        </w:rPr>
        <w:t>.</w:t>
      </w:r>
    </w:p>
    <w:p w14:paraId="00C573E9" w14:textId="3FEFCE82" w:rsidR="001376D1"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 xml:space="preserve">Technical </w:t>
      </w:r>
      <w:r w:rsidR="2A2C29DB" w:rsidRPr="2C56546B">
        <w:rPr>
          <w:rFonts w:ascii="Calibri" w:eastAsia="Calibri" w:hAnsi="Calibri" w:cs="Calibri"/>
          <w:lang w:val="en-US"/>
        </w:rPr>
        <w:t xml:space="preserve">and mentoring </w:t>
      </w:r>
      <w:r w:rsidRPr="2C56546B">
        <w:rPr>
          <w:rFonts w:ascii="Calibri" w:eastAsia="Calibri" w:hAnsi="Calibri" w:cs="Calibri"/>
          <w:lang w:val="en-US"/>
        </w:rPr>
        <w:t>support for women-led partners.</w:t>
      </w:r>
    </w:p>
    <w:p w14:paraId="6FEF6ABD" w14:textId="69602E8C" w:rsidR="001376D1" w:rsidRPr="00F93FBB" w:rsidRDefault="0316F836" w:rsidP="00580167">
      <w:pPr>
        <w:pStyle w:val="ListParagraph"/>
        <w:numPr>
          <w:ilvl w:val="0"/>
          <w:numId w:val="22"/>
        </w:numPr>
        <w:spacing w:before="240" w:after="0" w:line="240" w:lineRule="auto"/>
        <w:rPr>
          <w:rFonts w:ascii="Calibri" w:eastAsia="Calibri" w:hAnsi="Calibri" w:cs="Calibri"/>
          <w:lang w:val="en-US"/>
        </w:rPr>
      </w:pPr>
      <w:r w:rsidRPr="2C56546B">
        <w:rPr>
          <w:rFonts w:ascii="Calibri" w:eastAsia="Calibri" w:hAnsi="Calibri" w:cs="Calibri"/>
          <w:lang w:val="en-US"/>
        </w:rPr>
        <w:t>Contribution to global cluster advocacy and donor engagement</w:t>
      </w:r>
    </w:p>
    <w:p w14:paraId="61D281A7" w14:textId="179FC0B5" w:rsidR="00076FB7" w:rsidRPr="00580167" w:rsidRDefault="00076FB7" w:rsidP="00076FB7">
      <w:pPr>
        <w:rPr>
          <w:sz w:val="12"/>
          <w:szCs w:val="12"/>
        </w:rPr>
      </w:pPr>
    </w:p>
    <w:p w14:paraId="63C4D70E" w14:textId="77777777" w:rsidR="00076FB7" w:rsidRPr="00076FB7" w:rsidRDefault="00076FB7" w:rsidP="00076FB7">
      <w:pPr>
        <w:rPr>
          <w:b/>
          <w:bCs/>
        </w:rPr>
      </w:pPr>
      <w:r w:rsidRPr="4E75CCF7">
        <w:rPr>
          <w:b/>
          <w:bCs/>
        </w:rPr>
        <w:t>3.2 Disability Inclusion</w:t>
      </w:r>
    </w:p>
    <w:p w14:paraId="0BB4E35D" w14:textId="5CCE052F" w:rsidR="00076FB7" w:rsidRPr="00076FB7" w:rsidRDefault="00076FB7" w:rsidP="00076FB7">
      <w:r w:rsidRPr="2C56546B">
        <w:rPr>
          <w:b/>
          <w:bCs/>
        </w:rPr>
        <w:t>Le</w:t>
      </w:r>
      <w:r w:rsidR="746AB34B" w:rsidRPr="2C56546B">
        <w:rPr>
          <w:b/>
          <w:bCs/>
        </w:rPr>
        <w:t>e</w:t>
      </w:r>
      <w:r w:rsidRPr="2C56546B">
        <w:rPr>
          <w:b/>
          <w:bCs/>
        </w:rPr>
        <w:t>anne Marshall</w:t>
      </w:r>
      <w:r>
        <w:t xml:space="preserve"> (Australian Red Cross) </w:t>
      </w:r>
      <w:r w:rsidR="065A5DC5">
        <w:t>introduced the second stream of Disability Inclusion</w:t>
      </w:r>
      <w:r w:rsidR="58FEAFBD">
        <w:t xml:space="preserve"> and touched on the following points: </w:t>
      </w:r>
    </w:p>
    <w:p w14:paraId="206FCA9B" w14:textId="50FE10D1" w:rsidR="00076FB7" w:rsidRPr="00076FB7" w:rsidRDefault="58FEAFBD" w:rsidP="00F93FBB">
      <w:pPr>
        <w:pStyle w:val="ListParagraph"/>
        <w:numPr>
          <w:ilvl w:val="0"/>
          <w:numId w:val="10"/>
        </w:numPr>
      </w:pPr>
      <w:r>
        <w:t>Global statistics indicate that around</w:t>
      </w:r>
      <w:r w:rsidRPr="2C56546B">
        <w:t xml:space="preserve"> 16% of the global population experiences significant disability and that 80% of those people are in low- and middle-income countries. Persons with disabilities face 2–4 times higher risk during crises and access to disaster risk information and evacuation procedures is low.</w:t>
      </w:r>
    </w:p>
    <w:p w14:paraId="3EBD2ED2" w14:textId="420AB3B2" w:rsidR="00076FB7" w:rsidRPr="00076FB7" w:rsidRDefault="58FEAFBD" w:rsidP="2C56546B">
      <w:pPr>
        <w:pStyle w:val="ListParagraph"/>
        <w:numPr>
          <w:ilvl w:val="0"/>
          <w:numId w:val="10"/>
        </w:numPr>
      </w:pPr>
      <w:r>
        <w:t xml:space="preserve">The shelter sector can play a huge role in improving disability inclusion and this stream builds on the work of the Disability Inclusion WG which was active from 2018 – 2024. </w:t>
      </w:r>
    </w:p>
    <w:p w14:paraId="21C7A8F6" w14:textId="144836F5" w:rsidR="00076FB7" w:rsidRPr="00076FB7" w:rsidRDefault="58FEAFBD" w:rsidP="2C56546B">
      <w:pPr>
        <w:pStyle w:val="ListParagraph"/>
        <w:numPr>
          <w:ilvl w:val="0"/>
          <w:numId w:val="10"/>
        </w:numPr>
      </w:pPr>
      <w:r>
        <w:t xml:space="preserve">Activities of the previous working group included conducting a sector wide baseline mapping, which highlighted key gaps around poor implementation, overemphasis of physical accessibility and lack of meaningful data collection and use. </w:t>
      </w:r>
      <w:r w:rsidR="1CC2CCD9">
        <w:t xml:space="preserve">Some of this information helped to inform the collaborative update of the ‘All Under One Roof’ disability inclusive shelter guidance, which now is part of a larger hub on the GSC website: </w:t>
      </w:r>
      <w:hyperlink r:id="rId10" w:history="1">
        <w:r w:rsidR="21220CD3" w:rsidRPr="2C56546B">
          <w:rPr>
            <w:rStyle w:val="Hyperlink"/>
          </w:rPr>
          <w:t>https://sheltercluster.org/resource/all-under-one-roof</w:t>
        </w:r>
      </w:hyperlink>
    </w:p>
    <w:p w14:paraId="27649D53" w14:textId="53B890A0" w:rsidR="00076FB7" w:rsidRPr="00076FB7" w:rsidRDefault="21220CD3" w:rsidP="00F93FBB">
      <w:r w:rsidRPr="2C56546B">
        <w:t>Leeanne also highlighted that the support that can be offered by the CoP includes:</w:t>
      </w:r>
    </w:p>
    <w:p w14:paraId="03F69EC6" w14:textId="1D3F35AD" w:rsidR="00076FB7" w:rsidRPr="00076FB7" w:rsidRDefault="21220CD3"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Continued collection and sharing of case studies and tools.</w:t>
      </w:r>
    </w:p>
    <w:p w14:paraId="6C903650" w14:textId="1C5926E4" w:rsidR="00076FB7" w:rsidRPr="00076FB7" w:rsidRDefault="21220CD3"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Sharing learning opportunities and connecting to regional platforms.</w:t>
      </w:r>
    </w:p>
    <w:p w14:paraId="7D1201FF" w14:textId="43CD16D0" w:rsidR="00076FB7" w:rsidRPr="00076FB7" w:rsidRDefault="00580167" w:rsidP="00F93FBB">
      <w:pPr>
        <w:pStyle w:val="ListParagraph"/>
        <w:numPr>
          <w:ilvl w:val="0"/>
          <w:numId w:val="22"/>
        </w:numPr>
        <w:spacing w:before="240" w:after="240"/>
        <w:rPr>
          <w:rFonts w:ascii="Calibri" w:eastAsia="Calibri" w:hAnsi="Calibri" w:cs="Calibri"/>
        </w:rPr>
      </w:pPr>
      <w:r>
        <w:rPr>
          <w:rFonts w:ascii="Calibri" w:eastAsia="Calibri" w:hAnsi="Calibri" w:cs="Calibri"/>
        </w:rPr>
        <w:t>Most importantly</w:t>
      </w:r>
      <w:r w:rsidR="21220CD3" w:rsidRPr="2C56546B">
        <w:rPr>
          <w:rFonts w:ascii="Calibri" w:eastAsia="Calibri" w:hAnsi="Calibri" w:cs="Calibri"/>
        </w:rPr>
        <w:t xml:space="preserve"> providing access to </w:t>
      </w:r>
      <w:r w:rsidR="21220CD3" w:rsidRPr="2C56546B">
        <w:rPr>
          <w:rFonts w:ascii="Calibri" w:eastAsia="Calibri" w:hAnsi="Calibri" w:cs="Calibri"/>
          <w:b/>
          <w:bCs/>
        </w:rPr>
        <w:t>technical support from experts</w:t>
      </w:r>
      <w:r w:rsidR="21220CD3" w:rsidRPr="2C56546B">
        <w:rPr>
          <w:rFonts w:ascii="Calibri" w:eastAsia="Calibri" w:hAnsi="Calibri" w:cs="Calibri"/>
        </w:rPr>
        <w:t xml:space="preserve"> (CBM, HI).</w:t>
      </w:r>
    </w:p>
    <w:p w14:paraId="4B15F26C" w14:textId="1BC254FF" w:rsidR="00076FB7" w:rsidRPr="00076FB7" w:rsidRDefault="21220CD3" w:rsidP="2C56546B">
      <w:r w:rsidRPr="2C56546B">
        <w:t xml:space="preserve">With that she handed over to </w:t>
      </w:r>
      <w:r w:rsidR="00076FB7" w:rsidRPr="2C56546B">
        <w:rPr>
          <w:b/>
          <w:bCs/>
        </w:rPr>
        <w:t>Nicholas Winn</w:t>
      </w:r>
      <w:r w:rsidR="00076FB7">
        <w:t xml:space="preserve"> (</w:t>
      </w:r>
      <w:r w:rsidR="60AEB14C">
        <w:t>Humanity and Inclusion</w:t>
      </w:r>
      <w:r w:rsidR="00076FB7">
        <w:t>)</w:t>
      </w:r>
      <w:r w:rsidR="3CD06C64">
        <w:t xml:space="preserve"> to talk about the support from HI. Nic highlighted that HI can bring: </w:t>
      </w:r>
    </w:p>
    <w:p w14:paraId="547AA4BA" w14:textId="66DD5EEE" w:rsidR="00076FB7" w:rsidRPr="00076FB7" w:rsidRDefault="3CD06C64"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Deep experience in co-developing disability-inclusive guidance.</w:t>
      </w:r>
    </w:p>
    <w:p w14:paraId="02EC14E0" w14:textId="002A3584" w:rsidR="00076FB7" w:rsidRPr="00076FB7" w:rsidRDefault="3CD06C64"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Support to partners in translating global guidance into practical field action.</w:t>
      </w:r>
    </w:p>
    <w:p w14:paraId="0BA4A428" w14:textId="671AD7BB" w:rsidR="00076FB7" w:rsidRPr="00076FB7" w:rsidRDefault="3CD06C64"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lastRenderedPageBreak/>
        <w:t>Technical input across programme phases – from design to evaluation.</w:t>
      </w:r>
    </w:p>
    <w:p w14:paraId="152F540F" w14:textId="7305D571" w:rsidR="00076FB7" w:rsidRPr="00076FB7" w:rsidRDefault="3CD06C64"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Support to trainings and case study development.</w:t>
      </w:r>
    </w:p>
    <w:p w14:paraId="41D6C0D7" w14:textId="6860117E" w:rsidR="00076FB7" w:rsidRPr="00F93FBB" w:rsidRDefault="3CD06C64" w:rsidP="00076FB7">
      <w:pPr>
        <w:pStyle w:val="ListParagraph"/>
        <w:numPr>
          <w:ilvl w:val="0"/>
          <w:numId w:val="22"/>
        </w:numPr>
        <w:spacing w:before="240" w:after="240"/>
        <w:rPr>
          <w:rFonts w:ascii="Calibri" w:eastAsia="Calibri" w:hAnsi="Calibri" w:cs="Calibri"/>
        </w:rPr>
      </w:pPr>
      <w:r w:rsidRPr="2C56546B">
        <w:rPr>
          <w:rFonts w:ascii="Calibri" w:eastAsia="Calibri" w:hAnsi="Calibri" w:cs="Calibri"/>
        </w:rPr>
        <w:t>Commitment to responsive and accessible collaboration grounded in shared learning.</w:t>
      </w:r>
    </w:p>
    <w:p w14:paraId="66B0DB4F" w14:textId="0455DC32" w:rsidR="00076FB7" w:rsidRPr="00076FB7" w:rsidRDefault="00076FB7" w:rsidP="00076FB7">
      <w:pPr>
        <w:rPr>
          <w:b/>
          <w:bCs/>
        </w:rPr>
      </w:pPr>
      <w:r w:rsidRPr="2C56546B">
        <w:rPr>
          <w:b/>
          <w:bCs/>
        </w:rPr>
        <w:t xml:space="preserve">3.3 </w:t>
      </w:r>
      <w:r w:rsidR="6DF9C098" w:rsidRPr="2C56546B">
        <w:rPr>
          <w:b/>
          <w:bCs/>
        </w:rPr>
        <w:t>Age</w:t>
      </w:r>
      <w:r w:rsidRPr="2C56546B">
        <w:rPr>
          <w:b/>
          <w:bCs/>
        </w:rPr>
        <w:t xml:space="preserve"> Inclusion</w:t>
      </w:r>
    </w:p>
    <w:p w14:paraId="29DA526C" w14:textId="50CEF79E" w:rsidR="00076FB7" w:rsidRPr="00076FB7" w:rsidRDefault="00076FB7" w:rsidP="00076FB7">
      <w:r w:rsidRPr="2C56546B">
        <w:rPr>
          <w:b/>
          <w:bCs/>
        </w:rPr>
        <w:t xml:space="preserve">Rawan </w:t>
      </w:r>
      <w:r w:rsidR="00580167" w:rsidRPr="2C56546B">
        <w:rPr>
          <w:b/>
          <w:bCs/>
        </w:rPr>
        <w:t>Khoury</w:t>
      </w:r>
      <w:r w:rsidR="00580167">
        <w:t xml:space="preserve"> and</w:t>
      </w:r>
      <w:r w:rsidR="0BD98534">
        <w:t xml:space="preserve"> </w:t>
      </w:r>
      <w:r w:rsidR="0BD98534" w:rsidRPr="00F93FBB">
        <w:rPr>
          <w:b/>
          <w:bCs/>
        </w:rPr>
        <w:t>Luciana</w:t>
      </w:r>
      <w:r w:rsidR="0BD98534" w:rsidRPr="2C56546B">
        <w:rPr>
          <w:b/>
          <w:bCs/>
        </w:rPr>
        <w:t xml:space="preserve"> Caffarelli</w:t>
      </w:r>
      <w:r w:rsidR="0BD98534">
        <w:t xml:space="preserve"> </w:t>
      </w:r>
      <w:r>
        <w:t xml:space="preserve">(HelpAge International) presented the third thematic stream. </w:t>
      </w:r>
      <w:r w:rsidR="07D26DC6">
        <w:t>This</w:t>
      </w:r>
      <w:r>
        <w:t xml:space="preserve"> </w:t>
      </w:r>
      <w:r w:rsidR="60B783F3">
        <w:t xml:space="preserve">again </w:t>
      </w:r>
      <w:r>
        <w:t xml:space="preserve">began by </w:t>
      </w:r>
      <w:r w:rsidR="7E85A4DD">
        <w:t>highlighting some of the global statistics including:</w:t>
      </w:r>
    </w:p>
    <w:p w14:paraId="725BAE61" w14:textId="2A6BADA8" w:rsidR="7BC04ADD" w:rsidRDefault="7BC04ADD"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Population aged 60+ increasing from 12.2% (2015) to 22% (2050).</w:t>
      </w:r>
    </w:p>
    <w:p w14:paraId="4B5328B4" w14:textId="2E649106" w:rsidR="7BC04ADD" w:rsidRDefault="7BC04ADD"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By 2050, 80% of older people will live in low- and middle-income countries.</w:t>
      </w:r>
    </w:p>
    <w:p w14:paraId="08BFD50A" w14:textId="296BBCEA" w:rsidR="7BC04ADD" w:rsidRDefault="7BC04ADD"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46% of older people have at least one disability.</w:t>
      </w:r>
    </w:p>
    <w:p w14:paraId="5263579C" w14:textId="7715B2D1" w:rsidR="7BC04ADD" w:rsidRDefault="7BC04ADD"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25% of the world’s women are aged 50+ – often overlooked in programming.</w:t>
      </w:r>
    </w:p>
    <w:p w14:paraId="368A2184" w14:textId="12FF828A" w:rsidR="56778EAC" w:rsidRPr="00F93FBB" w:rsidRDefault="56778EAC" w:rsidP="00F93FBB">
      <w:pPr>
        <w:spacing w:before="240" w:after="240"/>
        <w:rPr>
          <w:rFonts w:ascii="Calibri" w:eastAsia="Calibri" w:hAnsi="Calibri" w:cs="Calibri"/>
        </w:rPr>
      </w:pPr>
      <w:r w:rsidRPr="00F93FBB">
        <w:rPr>
          <w:rFonts w:ascii="Calibri" w:eastAsia="Calibri" w:hAnsi="Calibri" w:cs="Calibri"/>
        </w:rPr>
        <w:t>They then took the opportunity to give an overview of HelpAge International’s Work:</w:t>
      </w:r>
    </w:p>
    <w:p w14:paraId="11D2925A" w14:textId="44633DA5"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Currently supports 9 age inclusion specialists embedded in humanitarian coordination structures (mostly protection clusters).</w:t>
      </w:r>
    </w:p>
    <w:p w14:paraId="113C8484" w14:textId="7174AA53"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Expanding reach to other sectors, including shelter.</w:t>
      </w:r>
    </w:p>
    <w:p w14:paraId="71F8C644" w14:textId="4BF31F9E" w:rsidR="56778EAC" w:rsidRPr="00F93FBB" w:rsidRDefault="56778EAC" w:rsidP="00F93FBB">
      <w:pPr>
        <w:spacing w:before="240" w:after="240"/>
        <w:rPr>
          <w:rFonts w:ascii="Calibri" w:eastAsia="Calibri" w:hAnsi="Calibri" w:cs="Calibri"/>
        </w:rPr>
      </w:pPr>
      <w:r w:rsidRPr="00F93FBB">
        <w:rPr>
          <w:rFonts w:ascii="Calibri" w:eastAsia="Calibri" w:hAnsi="Calibri" w:cs="Calibri"/>
        </w:rPr>
        <w:t>They also noted that the support available to the CoP could include:</w:t>
      </w:r>
    </w:p>
    <w:p w14:paraId="54DD6149" w14:textId="5E790783"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Technical training and advisory support on age inclusion.</w:t>
      </w:r>
    </w:p>
    <w:p w14:paraId="00EDED53" w14:textId="1DB7D19A" w:rsidR="6C25FF8F" w:rsidRDefault="6C25FF8F"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Sharing of research, assessments and learning across contexts.</w:t>
      </w:r>
    </w:p>
    <w:p w14:paraId="1D56AD62" w14:textId="37078A7C"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Promotion of participation of older people and representative groups.</w:t>
      </w:r>
    </w:p>
    <w:p w14:paraId="65A7592A" w14:textId="4176367B"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Advocating for use of sex-age-disability disaggregated data.</w:t>
      </w:r>
    </w:p>
    <w:p w14:paraId="544653B7" w14:textId="7D960ED2" w:rsidR="56778EAC" w:rsidRDefault="56778EAC" w:rsidP="00F93FBB">
      <w:pPr>
        <w:pStyle w:val="ListParagraph"/>
        <w:numPr>
          <w:ilvl w:val="0"/>
          <w:numId w:val="22"/>
        </w:numPr>
        <w:spacing w:before="240" w:after="240"/>
        <w:rPr>
          <w:rFonts w:ascii="Calibri" w:eastAsia="Calibri" w:hAnsi="Calibri" w:cs="Calibri"/>
        </w:rPr>
      </w:pPr>
      <w:r w:rsidRPr="2C56546B">
        <w:rPr>
          <w:rFonts w:ascii="Calibri" w:eastAsia="Calibri" w:hAnsi="Calibri" w:cs="Calibri"/>
        </w:rPr>
        <w:t>Supporting development of inclusive shelter guidance (e.g., example from Ethiopia).</w:t>
      </w:r>
    </w:p>
    <w:p w14:paraId="7B78C3B8" w14:textId="68E1A104" w:rsidR="56778EAC" w:rsidRDefault="56778EAC" w:rsidP="00F93FBB">
      <w:pPr>
        <w:spacing w:before="240" w:after="240"/>
        <w:rPr>
          <w:rFonts w:ascii="Calibri" w:eastAsia="Calibri" w:hAnsi="Calibri" w:cs="Calibri"/>
        </w:rPr>
      </w:pPr>
      <w:r w:rsidRPr="00F93FBB">
        <w:rPr>
          <w:rFonts w:ascii="Calibri" w:eastAsia="Calibri" w:hAnsi="Calibri" w:cs="Calibri"/>
        </w:rPr>
        <w:t>They also shared that there is a planned activity in the age inclusion stream to u</w:t>
      </w:r>
      <w:r w:rsidRPr="2C56546B">
        <w:rPr>
          <w:rFonts w:ascii="Calibri" w:eastAsia="Calibri" w:hAnsi="Calibri" w:cs="Calibri"/>
        </w:rPr>
        <w:t xml:space="preserve">pdate the 2012 </w:t>
      </w:r>
      <w:r w:rsidRPr="2C56546B">
        <w:rPr>
          <w:rFonts w:ascii="Calibri" w:eastAsia="Calibri" w:hAnsi="Calibri" w:cs="Calibri"/>
          <w:i/>
          <w:iCs/>
        </w:rPr>
        <w:t>“Including Older People in Emergency Shelter Programmes”</w:t>
      </w:r>
      <w:r w:rsidRPr="2C56546B">
        <w:rPr>
          <w:rFonts w:ascii="Calibri" w:eastAsia="Calibri" w:hAnsi="Calibri" w:cs="Calibri"/>
        </w:rPr>
        <w:t xml:space="preserve"> guidance and called for expressions of interest from CoP members to participate in the update process.</w:t>
      </w:r>
    </w:p>
    <w:p w14:paraId="2D43E7CE" w14:textId="7339ECBD" w:rsidR="00076FB7" w:rsidRPr="00076FB7" w:rsidRDefault="00076FB7" w:rsidP="00076FB7">
      <w:pPr>
        <w:rPr>
          <w:b/>
          <w:bCs/>
        </w:rPr>
      </w:pPr>
      <w:r w:rsidRPr="2C56546B">
        <w:rPr>
          <w:b/>
          <w:bCs/>
        </w:rPr>
        <w:t xml:space="preserve">4. </w:t>
      </w:r>
      <w:r w:rsidR="648C6407" w:rsidRPr="2C56546B">
        <w:rPr>
          <w:b/>
          <w:bCs/>
        </w:rPr>
        <w:t xml:space="preserve">What the CoP </w:t>
      </w:r>
      <w:r w:rsidR="732CE8A2" w:rsidRPr="2C56546B">
        <w:rPr>
          <w:b/>
          <w:bCs/>
        </w:rPr>
        <w:t xml:space="preserve">has </w:t>
      </w:r>
      <w:r w:rsidR="648C6407" w:rsidRPr="2C56546B">
        <w:rPr>
          <w:b/>
          <w:bCs/>
        </w:rPr>
        <w:t xml:space="preserve">done to date </w:t>
      </w:r>
    </w:p>
    <w:p w14:paraId="76F37721" w14:textId="68C015DA" w:rsidR="00076FB7" w:rsidRPr="00076FB7" w:rsidRDefault="00076FB7" w:rsidP="00076FB7">
      <w:r w:rsidRPr="4E75CCF7">
        <w:rPr>
          <w:b/>
          <w:bCs/>
        </w:rPr>
        <w:t>Le</w:t>
      </w:r>
      <w:r w:rsidR="1635CD24" w:rsidRPr="4E75CCF7">
        <w:rPr>
          <w:b/>
          <w:bCs/>
        </w:rPr>
        <w:t>e</w:t>
      </w:r>
      <w:r w:rsidRPr="4E75CCF7">
        <w:rPr>
          <w:b/>
          <w:bCs/>
        </w:rPr>
        <w:t>anne Marshall</w:t>
      </w:r>
      <w:r>
        <w:t xml:space="preserve"> (</w:t>
      </w:r>
      <w:r w:rsidR="001376D1">
        <w:t>Australian Red Cross</w:t>
      </w:r>
      <w:r>
        <w:t>)</w:t>
      </w:r>
      <w:r w:rsidR="64B7D5AF">
        <w:t xml:space="preserve"> talked about the </w:t>
      </w:r>
      <w:r w:rsidR="00580167">
        <w:t>setup</w:t>
      </w:r>
      <w:r w:rsidR="64B7D5AF">
        <w:t xml:space="preserve"> of the CoP, including sharing the </w:t>
      </w:r>
      <w:r w:rsidR="5387BE71">
        <w:t xml:space="preserve">dedicated CoP </w:t>
      </w:r>
      <w:r w:rsidR="5DF9E987">
        <w:t xml:space="preserve">page on the Global Shelter Cluster website: </w:t>
      </w:r>
      <w:hyperlink r:id="rId11" w:history="1">
        <w:r w:rsidR="00580167" w:rsidRPr="009E5545">
          <w:rPr>
            <w:rStyle w:val="Hyperlink"/>
          </w:rPr>
          <w:t>https://sheltercluster.org/community-practice/gender-diversity-and-inclusion-community-practice</w:t>
        </w:r>
      </w:hyperlink>
      <w:r w:rsidR="00580167">
        <w:t xml:space="preserve">. </w:t>
      </w:r>
      <w:r w:rsidR="5DF9E987">
        <w:t xml:space="preserve">People were encouraged to visit each stream on this page to access further resources and contacts for technical experts. </w:t>
      </w:r>
    </w:p>
    <w:p w14:paraId="66A1EB73" w14:textId="2C133C4A" w:rsidR="266F012E" w:rsidRDefault="64B7D5AF">
      <w:r>
        <w:t>She then</w:t>
      </w:r>
      <w:r w:rsidR="00076FB7">
        <w:t xml:space="preserve"> presented the results of the </w:t>
      </w:r>
      <w:r w:rsidR="00076FB7" w:rsidRPr="4E75CCF7">
        <w:rPr>
          <w:b/>
          <w:bCs/>
        </w:rPr>
        <w:t>survey</w:t>
      </w:r>
      <w:r w:rsidR="22A85B43" w:rsidRPr="4E75CCF7">
        <w:rPr>
          <w:b/>
          <w:bCs/>
        </w:rPr>
        <w:t xml:space="preserve"> </w:t>
      </w:r>
      <w:r w:rsidR="22A85B43" w:rsidRPr="00F93FBB">
        <w:t>completed in 2024</w:t>
      </w:r>
      <w:r w:rsidR="00076FB7">
        <w:t xml:space="preserve">, which gathered input </w:t>
      </w:r>
      <w:r w:rsidR="21F767C0">
        <w:t xml:space="preserve">from </w:t>
      </w:r>
      <w:r w:rsidR="75EA1B71">
        <w:t xml:space="preserve">15 country clusters. </w:t>
      </w:r>
      <w:r w:rsidR="266F012E" w:rsidRPr="4E75CCF7">
        <w:rPr>
          <w:rFonts w:ascii="Calibri" w:eastAsia="Calibri" w:hAnsi="Calibri" w:cs="Calibri"/>
        </w:rPr>
        <w:t>The survey explored: internal staff representation, external partnerships, data and monitoring practices, and challenges to inclusion</w:t>
      </w:r>
      <w:r w:rsidR="00580167">
        <w:rPr>
          <w:rFonts w:ascii="Calibri" w:eastAsia="Calibri" w:hAnsi="Calibri" w:cs="Calibri"/>
        </w:rPr>
        <w:t>.</w:t>
      </w:r>
    </w:p>
    <w:p w14:paraId="547080C7" w14:textId="20E83813" w:rsidR="266F012E" w:rsidRDefault="266F012E" w:rsidP="00F93FBB">
      <w:pPr>
        <w:spacing w:before="240" w:after="240"/>
        <w:rPr>
          <w:rFonts w:ascii="Calibri" w:eastAsia="Calibri" w:hAnsi="Calibri" w:cs="Calibri"/>
          <w:b/>
          <w:bCs/>
        </w:rPr>
      </w:pPr>
      <w:r w:rsidRPr="4E75CCF7">
        <w:rPr>
          <w:rFonts w:ascii="Calibri" w:eastAsia="Calibri" w:hAnsi="Calibri" w:cs="Calibri"/>
          <w:b/>
          <w:bCs/>
        </w:rPr>
        <w:t>Key Findings:</w:t>
      </w:r>
    </w:p>
    <w:p w14:paraId="4DFE92CA" w14:textId="0D5ECCD6" w:rsidR="166E5502" w:rsidRDefault="166E5502" w:rsidP="00F93FBB">
      <w:pPr>
        <w:pStyle w:val="ListParagraph"/>
        <w:numPr>
          <w:ilvl w:val="0"/>
          <w:numId w:val="22"/>
        </w:numPr>
        <w:spacing w:before="240" w:after="240"/>
        <w:rPr>
          <w:rFonts w:ascii="Calibri" w:eastAsia="Calibri" w:hAnsi="Calibri" w:cs="Calibri"/>
        </w:rPr>
      </w:pPr>
      <w:r w:rsidRPr="4E75CCF7">
        <w:rPr>
          <w:rFonts w:ascii="Calibri" w:eastAsia="Calibri" w:hAnsi="Calibri" w:cs="Calibri"/>
          <w:b/>
          <w:bCs/>
        </w:rPr>
        <w:t>Gender Inclusion:</w:t>
      </w:r>
      <w:r w:rsidRPr="4E75CCF7">
        <w:rPr>
          <w:rFonts w:ascii="Calibri" w:eastAsia="Calibri" w:hAnsi="Calibri" w:cs="Calibri"/>
        </w:rPr>
        <w:t xml:space="preserve"> Most clusters have some degree of gender representation and meaningful engagement with women-led and women’s rights organisations. These partnerships are contributing to strategic planning, needs assessments, and other core activities.</w:t>
      </w:r>
    </w:p>
    <w:p w14:paraId="53238A8B" w14:textId="45850215" w:rsidR="166E5502" w:rsidRDefault="166E5502" w:rsidP="00F93FBB">
      <w:pPr>
        <w:pStyle w:val="ListParagraph"/>
        <w:numPr>
          <w:ilvl w:val="0"/>
          <w:numId w:val="22"/>
        </w:numPr>
        <w:spacing w:before="240" w:after="240"/>
        <w:rPr>
          <w:rFonts w:ascii="Calibri" w:eastAsia="Calibri" w:hAnsi="Calibri" w:cs="Calibri"/>
        </w:rPr>
      </w:pPr>
      <w:r w:rsidRPr="4E75CCF7">
        <w:rPr>
          <w:rFonts w:ascii="Calibri" w:eastAsia="Calibri" w:hAnsi="Calibri" w:cs="Calibri"/>
          <w:b/>
          <w:bCs/>
        </w:rPr>
        <w:t>Disability Inclusion:</w:t>
      </w:r>
      <w:r w:rsidRPr="4E75CCF7">
        <w:rPr>
          <w:rFonts w:ascii="Calibri" w:eastAsia="Calibri" w:hAnsi="Calibri" w:cs="Calibri"/>
        </w:rPr>
        <w:t xml:space="preserve"> Engagement with organisations of persons with disabilities is much more limited. Clusters face challenges in identifying relevant partners, securing adequate resources, and finding appropriate entry points for collaboratio</w:t>
      </w:r>
      <w:r w:rsidR="00580167">
        <w:rPr>
          <w:rFonts w:ascii="Calibri" w:eastAsia="Calibri" w:hAnsi="Calibri" w:cs="Calibri"/>
        </w:rPr>
        <w:t>n with shelter clusters.</w:t>
      </w:r>
    </w:p>
    <w:p w14:paraId="7E020A0F" w14:textId="74A116C2" w:rsidR="166E5502" w:rsidRDefault="166E5502" w:rsidP="00F93FBB">
      <w:pPr>
        <w:pStyle w:val="ListParagraph"/>
        <w:numPr>
          <w:ilvl w:val="0"/>
          <w:numId w:val="22"/>
        </w:numPr>
        <w:spacing w:before="240" w:after="240"/>
        <w:rPr>
          <w:rFonts w:ascii="Calibri" w:eastAsia="Calibri" w:hAnsi="Calibri" w:cs="Calibri"/>
        </w:rPr>
      </w:pPr>
      <w:r w:rsidRPr="4E75CCF7">
        <w:rPr>
          <w:rFonts w:ascii="Calibri" w:eastAsia="Calibri" w:hAnsi="Calibri" w:cs="Calibri"/>
          <w:b/>
          <w:bCs/>
        </w:rPr>
        <w:lastRenderedPageBreak/>
        <w:t>Data and Monitoring:</w:t>
      </w:r>
      <w:r w:rsidRPr="4E75CCF7">
        <w:rPr>
          <w:rFonts w:ascii="Calibri" w:eastAsia="Calibri" w:hAnsi="Calibri" w:cs="Calibri"/>
        </w:rPr>
        <w:t xml:space="preserve"> While many clusters are collecting and disaggregating data by sex, age, and disability, the consistency and depth of analysis varies. There is growing attention to inclusion in strategies and tools, but areas like GBV risk remain under-addressed</w:t>
      </w:r>
      <w:r w:rsidR="00580167">
        <w:rPr>
          <w:rFonts w:ascii="Calibri" w:eastAsia="Calibri" w:hAnsi="Calibri" w:cs="Calibri"/>
        </w:rPr>
        <w:t xml:space="preserve"> in some areas.</w:t>
      </w:r>
    </w:p>
    <w:p w14:paraId="3658D5B1" w14:textId="25F45725" w:rsidR="00FA69C7" w:rsidRPr="00F6235D" w:rsidRDefault="166E5502" w:rsidP="00F6235D">
      <w:pPr>
        <w:pStyle w:val="ListParagraph"/>
        <w:numPr>
          <w:ilvl w:val="0"/>
          <w:numId w:val="22"/>
        </w:numPr>
        <w:spacing w:before="240" w:after="240"/>
        <w:rPr>
          <w:rFonts w:ascii="Calibri" w:eastAsia="Calibri" w:hAnsi="Calibri" w:cs="Calibri"/>
        </w:rPr>
      </w:pPr>
      <w:r w:rsidRPr="4E75CCF7">
        <w:rPr>
          <w:rFonts w:ascii="Calibri" w:eastAsia="Calibri" w:hAnsi="Calibri" w:cs="Calibri"/>
          <w:b/>
          <w:bCs/>
        </w:rPr>
        <w:t>Common Challenges:</w:t>
      </w:r>
      <w:r w:rsidRPr="4E75CCF7">
        <w:rPr>
          <w:rFonts w:ascii="Calibri" w:eastAsia="Calibri" w:hAnsi="Calibri" w:cs="Calibri"/>
        </w:rPr>
        <w:t xml:space="preserve"> Inclusion efforts are often constrained by limited staff capacity, funding, and accountability mechanisms. Many clusters also highlighted the difficulty of addressing multiple cross-cutting issues without sufficient technical guidance</w:t>
      </w:r>
      <w:r w:rsidR="00F6235D">
        <w:rPr>
          <w:rFonts w:ascii="Calibri" w:eastAsia="Calibri" w:hAnsi="Calibri" w:cs="Calibri"/>
        </w:rPr>
        <w:t>.</w:t>
      </w:r>
    </w:p>
    <w:p w14:paraId="2097C064" w14:textId="24AFBBA8" w:rsidR="00076FB7" w:rsidRPr="00076FB7" w:rsidRDefault="00076FB7" w:rsidP="00076FB7">
      <w:pPr>
        <w:rPr>
          <w:b/>
          <w:bCs/>
        </w:rPr>
      </w:pPr>
      <w:r w:rsidRPr="4E75CCF7">
        <w:rPr>
          <w:b/>
          <w:bCs/>
        </w:rPr>
        <w:t xml:space="preserve">5. Interactive Session – </w:t>
      </w:r>
      <w:proofErr w:type="spellStart"/>
      <w:r w:rsidRPr="4E75CCF7">
        <w:rPr>
          <w:b/>
          <w:bCs/>
        </w:rPr>
        <w:t>Mentimeter</w:t>
      </w:r>
      <w:proofErr w:type="spellEnd"/>
      <w:r w:rsidRPr="4E75CCF7">
        <w:rPr>
          <w:b/>
          <w:bCs/>
        </w:rPr>
        <w:t xml:space="preserve"> Input and </w:t>
      </w:r>
      <w:r w:rsidR="00580167">
        <w:rPr>
          <w:b/>
          <w:bCs/>
        </w:rPr>
        <w:t>Q&amp;A</w:t>
      </w:r>
    </w:p>
    <w:tbl>
      <w:tblPr>
        <w:tblStyle w:val="TableGrid"/>
        <w:tblpPr w:leftFromText="180" w:rightFromText="180" w:vertAnchor="text" w:horzAnchor="margin" w:tblpY="288"/>
        <w:tblOverlap w:val="never"/>
        <w:tblW w:w="7474" w:type="dxa"/>
        <w:tblLook w:val="04A0" w:firstRow="1" w:lastRow="0" w:firstColumn="1" w:lastColumn="0" w:noHBand="0" w:noVBand="1"/>
      </w:tblPr>
      <w:tblGrid>
        <w:gridCol w:w="6199"/>
        <w:gridCol w:w="1275"/>
      </w:tblGrid>
      <w:tr w:rsidR="00580167" w14:paraId="7F4671B2" w14:textId="77777777" w:rsidTr="00580167">
        <w:tc>
          <w:tcPr>
            <w:tcW w:w="6199" w:type="dxa"/>
            <w:shd w:val="clear" w:color="auto" w:fill="D9D9D9" w:themeFill="background1" w:themeFillShade="D9"/>
          </w:tcPr>
          <w:p w14:paraId="34B54515" w14:textId="77777777" w:rsidR="00580167" w:rsidRPr="00580167" w:rsidRDefault="00580167" w:rsidP="000C7E2A">
            <w:pPr>
              <w:rPr>
                <w:b/>
                <w:bCs/>
                <w:color w:val="000000" w:themeColor="text1"/>
                <w:lang w:val="en-US"/>
              </w:rPr>
            </w:pPr>
            <w:r w:rsidRPr="00580167">
              <w:rPr>
                <w:b/>
                <w:bCs/>
                <w:color w:val="000000" w:themeColor="text1"/>
              </w:rPr>
              <w:t>Type of Support</w:t>
            </w:r>
          </w:p>
        </w:tc>
        <w:tc>
          <w:tcPr>
            <w:tcW w:w="1275" w:type="dxa"/>
            <w:shd w:val="clear" w:color="auto" w:fill="D9D9D9" w:themeFill="background1" w:themeFillShade="D9"/>
          </w:tcPr>
          <w:p w14:paraId="292804A2" w14:textId="77777777" w:rsidR="00580167" w:rsidRPr="00580167" w:rsidRDefault="00580167" w:rsidP="000C7E2A">
            <w:pPr>
              <w:rPr>
                <w:b/>
                <w:bCs/>
                <w:color w:val="000000" w:themeColor="text1"/>
                <w:lang w:val="en-US"/>
              </w:rPr>
            </w:pPr>
            <w:r w:rsidRPr="00580167">
              <w:rPr>
                <w:b/>
                <w:bCs/>
                <w:color w:val="000000" w:themeColor="text1"/>
                <w:lang w:val="en-US"/>
              </w:rPr>
              <w:t>Votes</w:t>
            </w:r>
          </w:p>
        </w:tc>
      </w:tr>
      <w:tr w:rsidR="00580167" w:rsidRPr="00F6235D" w14:paraId="4C67FC3C" w14:textId="77777777" w:rsidTr="00580167">
        <w:tc>
          <w:tcPr>
            <w:tcW w:w="6199" w:type="dxa"/>
          </w:tcPr>
          <w:p w14:paraId="4C84B85E" w14:textId="77777777" w:rsidR="00580167" w:rsidRPr="00F6235D" w:rsidRDefault="00580167" w:rsidP="000C7E2A">
            <w:pPr>
              <w:rPr>
                <w:lang w:val="en-US"/>
              </w:rPr>
            </w:pPr>
            <w:r w:rsidRPr="00F6235D">
              <w:t>Peer Learning &amp; Sharing</w:t>
            </w:r>
          </w:p>
        </w:tc>
        <w:tc>
          <w:tcPr>
            <w:tcW w:w="1275" w:type="dxa"/>
          </w:tcPr>
          <w:p w14:paraId="1AA1CDFC" w14:textId="77777777" w:rsidR="00580167" w:rsidRPr="00F6235D" w:rsidRDefault="00580167" w:rsidP="000C7E2A">
            <w:pPr>
              <w:rPr>
                <w:lang w:val="en-US"/>
              </w:rPr>
            </w:pPr>
            <w:r w:rsidRPr="00F6235D">
              <w:rPr>
                <w:lang w:val="en-US"/>
              </w:rPr>
              <w:t>18</w:t>
            </w:r>
          </w:p>
        </w:tc>
      </w:tr>
      <w:tr w:rsidR="00580167" w:rsidRPr="00F6235D" w14:paraId="3E42ACC5" w14:textId="77777777" w:rsidTr="00580167">
        <w:tc>
          <w:tcPr>
            <w:tcW w:w="6199" w:type="dxa"/>
          </w:tcPr>
          <w:p w14:paraId="4C4472C5" w14:textId="77777777" w:rsidR="00580167" w:rsidRPr="00F6235D" w:rsidRDefault="00580167" w:rsidP="000C7E2A">
            <w:pPr>
              <w:rPr>
                <w:lang w:val="en-US"/>
              </w:rPr>
            </w:pPr>
            <w:r w:rsidRPr="00F6235D">
              <w:t>Technical Guidance &amp; Advice</w:t>
            </w:r>
          </w:p>
        </w:tc>
        <w:tc>
          <w:tcPr>
            <w:tcW w:w="1275" w:type="dxa"/>
          </w:tcPr>
          <w:p w14:paraId="78F3DBC2" w14:textId="77777777" w:rsidR="00580167" w:rsidRPr="00F6235D" w:rsidRDefault="00580167" w:rsidP="000C7E2A">
            <w:pPr>
              <w:rPr>
                <w:lang w:val="en-US"/>
              </w:rPr>
            </w:pPr>
            <w:r w:rsidRPr="00F6235D">
              <w:rPr>
                <w:lang w:val="en-US"/>
              </w:rPr>
              <w:t>18</w:t>
            </w:r>
          </w:p>
        </w:tc>
      </w:tr>
      <w:tr w:rsidR="00580167" w:rsidRPr="00F6235D" w14:paraId="5C991BE6" w14:textId="77777777" w:rsidTr="00580167">
        <w:tc>
          <w:tcPr>
            <w:tcW w:w="6199" w:type="dxa"/>
          </w:tcPr>
          <w:p w14:paraId="1EEACED2" w14:textId="77777777" w:rsidR="00580167" w:rsidRPr="00F6235D" w:rsidRDefault="00580167" w:rsidP="000C7E2A">
            <w:pPr>
              <w:rPr>
                <w:lang w:val="en-US"/>
              </w:rPr>
            </w:pPr>
            <w:r w:rsidRPr="00F6235D">
              <w:t>Webinars &amp; Events</w:t>
            </w:r>
          </w:p>
        </w:tc>
        <w:tc>
          <w:tcPr>
            <w:tcW w:w="1275" w:type="dxa"/>
          </w:tcPr>
          <w:p w14:paraId="310D0C2E" w14:textId="77777777" w:rsidR="00580167" w:rsidRPr="00F6235D" w:rsidRDefault="00580167" w:rsidP="000C7E2A">
            <w:pPr>
              <w:rPr>
                <w:lang w:val="en-US"/>
              </w:rPr>
            </w:pPr>
            <w:r w:rsidRPr="00F6235D">
              <w:rPr>
                <w:lang w:val="en-US"/>
              </w:rPr>
              <w:t>15</w:t>
            </w:r>
          </w:p>
        </w:tc>
      </w:tr>
      <w:tr w:rsidR="00580167" w:rsidRPr="00F6235D" w14:paraId="7B7D8C13" w14:textId="77777777" w:rsidTr="00580167">
        <w:tc>
          <w:tcPr>
            <w:tcW w:w="6199" w:type="dxa"/>
          </w:tcPr>
          <w:p w14:paraId="78D02290" w14:textId="77777777" w:rsidR="00580167" w:rsidRPr="00F6235D" w:rsidRDefault="00580167" w:rsidP="000C7E2A">
            <w:pPr>
              <w:rPr>
                <w:lang w:val="en-US"/>
              </w:rPr>
            </w:pPr>
            <w:r w:rsidRPr="00F6235D">
              <w:t>Resource Sharing</w:t>
            </w:r>
          </w:p>
        </w:tc>
        <w:tc>
          <w:tcPr>
            <w:tcW w:w="1275" w:type="dxa"/>
          </w:tcPr>
          <w:p w14:paraId="63CAF09C" w14:textId="77777777" w:rsidR="00580167" w:rsidRPr="00F6235D" w:rsidRDefault="00580167" w:rsidP="000C7E2A">
            <w:pPr>
              <w:rPr>
                <w:lang w:val="en-US"/>
              </w:rPr>
            </w:pPr>
            <w:r w:rsidRPr="00F6235D">
              <w:rPr>
                <w:lang w:val="en-US"/>
              </w:rPr>
              <w:t>14</w:t>
            </w:r>
          </w:p>
        </w:tc>
      </w:tr>
      <w:tr w:rsidR="00580167" w:rsidRPr="00F6235D" w14:paraId="6E61C2BD" w14:textId="77777777" w:rsidTr="00580167">
        <w:tc>
          <w:tcPr>
            <w:tcW w:w="6199" w:type="dxa"/>
          </w:tcPr>
          <w:p w14:paraId="1A73BB54" w14:textId="77777777" w:rsidR="00580167" w:rsidRPr="00F6235D" w:rsidRDefault="00580167" w:rsidP="000C7E2A">
            <w:pPr>
              <w:rPr>
                <w:lang w:val="en-US"/>
              </w:rPr>
            </w:pPr>
            <w:r w:rsidRPr="00F6235D">
              <w:rPr>
                <w:lang w:val="en-US"/>
              </w:rPr>
              <w:t>Advocacy Support</w:t>
            </w:r>
          </w:p>
        </w:tc>
        <w:tc>
          <w:tcPr>
            <w:tcW w:w="1275" w:type="dxa"/>
          </w:tcPr>
          <w:p w14:paraId="64E633E5" w14:textId="77777777" w:rsidR="00580167" w:rsidRPr="00F6235D" w:rsidRDefault="00580167" w:rsidP="000C7E2A">
            <w:pPr>
              <w:rPr>
                <w:lang w:val="en-US"/>
              </w:rPr>
            </w:pPr>
            <w:r w:rsidRPr="00F6235D">
              <w:rPr>
                <w:lang w:val="en-US"/>
              </w:rPr>
              <w:t>9</w:t>
            </w:r>
          </w:p>
        </w:tc>
      </w:tr>
      <w:tr w:rsidR="00580167" w:rsidRPr="00F6235D" w14:paraId="4D40B2D8" w14:textId="77777777" w:rsidTr="00580167">
        <w:tc>
          <w:tcPr>
            <w:tcW w:w="6199" w:type="dxa"/>
          </w:tcPr>
          <w:p w14:paraId="3778B1BD" w14:textId="77777777" w:rsidR="00580167" w:rsidRPr="00F6235D" w:rsidRDefault="00580167" w:rsidP="000C7E2A">
            <w:pPr>
              <w:rPr>
                <w:lang w:val="en-US"/>
              </w:rPr>
            </w:pPr>
            <w:r w:rsidRPr="00F6235D">
              <w:rPr>
                <w:lang w:val="en-US"/>
              </w:rPr>
              <w:t>Other</w:t>
            </w:r>
          </w:p>
        </w:tc>
        <w:tc>
          <w:tcPr>
            <w:tcW w:w="1275" w:type="dxa"/>
          </w:tcPr>
          <w:p w14:paraId="2C477AD9" w14:textId="77777777" w:rsidR="00580167" w:rsidRPr="00F6235D" w:rsidRDefault="00580167" w:rsidP="000C7E2A">
            <w:pPr>
              <w:rPr>
                <w:lang w:val="en-US"/>
              </w:rPr>
            </w:pPr>
            <w:r w:rsidRPr="00F6235D">
              <w:rPr>
                <w:lang w:val="en-US"/>
              </w:rPr>
              <w:t>3</w:t>
            </w:r>
          </w:p>
        </w:tc>
      </w:tr>
    </w:tbl>
    <w:p w14:paraId="673E0AA9" w14:textId="77777777" w:rsidR="00580167" w:rsidRPr="00580167" w:rsidRDefault="00580167" w:rsidP="00580167">
      <w:pPr>
        <w:rPr>
          <w:b/>
          <w:bCs/>
          <w:color w:val="7F7F7F" w:themeColor="text1" w:themeTint="80"/>
          <w:lang w:val="en-US"/>
        </w:rPr>
      </w:pPr>
      <w:r w:rsidRPr="00580167">
        <w:rPr>
          <w:b/>
          <w:bCs/>
          <w:i/>
          <w:iCs/>
          <w:color w:val="7F7F7F" w:themeColor="text1" w:themeTint="80"/>
        </w:rPr>
        <w:t>Question 1 –</w:t>
      </w:r>
      <w:r w:rsidRPr="00580167">
        <w:rPr>
          <w:b/>
          <w:bCs/>
          <w:color w:val="7F7F7F" w:themeColor="text1" w:themeTint="80"/>
        </w:rPr>
        <w:t xml:space="preserve"> </w:t>
      </w:r>
      <w:r w:rsidRPr="00580167">
        <w:rPr>
          <w:b/>
          <w:bCs/>
          <w:i/>
          <w:iCs/>
          <w:color w:val="7F7F7F" w:themeColor="text1" w:themeTint="80"/>
        </w:rPr>
        <w:t>What kind of support would be most useful for you from this CoP</w:t>
      </w:r>
      <w:bookmarkStart w:id="0" w:name="_6eca542e_b7d7_46ed_b430_1cf80bb6d1d6"/>
      <w:bookmarkEnd w:id="0"/>
      <w:r>
        <w:rPr>
          <w:b/>
          <w:bCs/>
          <w:i/>
          <w:iCs/>
          <w:color w:val="7F7F7F" w:themeColor="text1" w:themeTint="80"/>
        </w:rPr>
        <w:t>?</w:t>
      </w:r>
    </w:p>
    <w:p w14:paraId="6A5C3EBF" w14:textId="77777777" w:rsidR="00580167" w:rsidRDefault="00076FB7" w:rsidP="00076FB7">
      <w:r>
        <w:br/>
      </w:r>
    </w:p>
    <w:p w14:paraId="04F224D3" w14:textId="77777777" w:rsidR="00580167" w:rsidRDefault="00580167" w:rsidP="00076FB7"/>
    <w:p w14:paraId="1165CD86" w14:textId="77777777" w:rsidR="00580167" w:rsidRDefault="00580167" w:rsidP="00076FB7"/>
    <w:p w14:paraId="3ED01A90" w14:textId="77777777" w:rsidR="00580167" w:rsidRDefault="00580167" w:rsidP="00076FB7"/>
    <w:p w14:paraId="58F40C1C" w14:textId="43E4E272" w:rsidR="00076FB7" w:rsidRPr="00076FB7" w:rsidRDefault="00580167" w:rsidP="00076FB7">
      <w:r>
        <w:t>Participants prioritized</w:t>
      </w:r>
      <w:r w:rsidR="00076FB7">
        <w:t xml:space="preserve"> </w:t>
      </w:r>
      <w:r w:rsidR="00076FB7" w:rsidRPr="2C56546B">
        <w:rPr>
          <w:b/>
          <w:bCs/>
        </w:rPr>
        <w:t>peer learning</w:t>
      </w:r>
      <w:r w:rsidR="00076FB7">
        <w:t xml:space="preserve">, </w:t>
      </w:r>
      <w:r w:rsidR="00076FB7" w:rsidRPr="2C56546B">
        <w:rPr>
          <w:b/>
          <w:bCs/>
        </w:rPr>
        <w:t>technical guidance</w:t>
      </w:r>
      <w:r w:rsidR="06FA8493" w:rsidRPr="00F93FBB">
        <w:t xml:space="preserve"> as most needed support, with</w:t>
      </w:r>
      <w:r w:rsidR="06FA8493" w:rsidRPr="2C56546B">
        <w:rPr>
          <w:b/>
          <w:bCs/>
        </w:rPr>
        <w:t xml:space="preserve"> ongoing webinars</w:t>
      </w:r>
      <w:r w:rsidR="06FA8493" w:rsidRPr="00F93FBB">
        <w:t xml:space="preserve"> and </w:t>
      </w:r>
      <w:r w:rsidR="06FA8493" w:rsidRPr="2C56546B">
        <w:rPr>
          <w:b/>
          <w:bCs/>
        </w:rPr>
        <w:t>resource sharing</w:t>
      </w:r>
      <w:r w:rsidR="06FA8493" w:rsidRPr="00F93FBB">
        <w:t xml:space="preserve"> </w:t>
      </w:r>
      <w:r w:rsidR="06FA8493">
        <w:t xml:space="preserve">also </w:t>
      </w:r>
      <w:r w:rsidR="00F6235D">
        <w:t xml:space="preserve">highly </w:t>
      </w:r>
      <w:r w:rsidR="06FA8493">
        <w:t>appreciated.</w:t>
      </w:r>
      <w:r w:rsidR="06FA8493" w:rsidRPr="2C56546B">
        <w:rPr>
          <w:b/>
          <w:bCs/>
        </w:rPr>
        <w:t xml:space="preserve"> </w:t>
      </w:r>
    </w:p>
    <w:p w14:paraId="6CEBC78B" w14:textId="385F61C6" w:rsidR="00D307FF" w:rsidRPr="00D307FF" w:rsidRDefault="3341B556" w:rsidP="00F6235D">
      <w:pPr>
        <w:spacing w:after="0" w:line="240" w:lineRule="auto"/>
      </w:pPr>
      <w:r w:rsidRPr="00D307FF">
        <w:t xml:space="preserve">Those who answered ‘other’ to the question provided </w:t>
      </w:r>
      <w:r w:rsidR="00580167" w:rsidRPr="00D307FF">
        <w:t>several</w:t>
      </w:r>
      <w:r w:rsidR="158067CF" w:rsidRPr="00D307FF">
        <w:t xml:space="preserve"> responses under the following themes: </w:t>
      </w:r>
    </w:p>
    <w:p w14:paraId="71807666" w14:textId="253492AD" w:rsidR="00076FB7" w:rsidRPr="00076FB7" w:rsidRDefault="00076FB7" w:rsidP="00D307FF">
      <w:pPr>
        <w:pStyle w:val="ListParagraph"/>
        <w:numPr>
          <w:ilvl w:val="0"/>
          <w:numId w:val="43"/>
        </w:numPr>
        <w:spacing w:after="0" w:line="240" w:lineRule="auto"/>
      </w:pPr>
      <w:r w:rsidRPr="00D307FF">
        <w:rPr>
          <w:b/>
          <w:bCs/>
        </w:rPr>
        <w:t>Capacity Building and Training</w:t>
      </w:r>
      <w:r w:rsidR="69852338" w:rsidRPr="00F93FBB">
        <w:t xml:space="preserve"> (job opportunities, trainings</w:t>
      </w:r>
      <w:r w:rsidR="18D61FDE">
        <w:t>)</w:t>
      </w:r>
      <w:r w:rsidR="69852338" w:rsidRPr="00F93FBB">
        <w:t xml:space="preserve"> </w:t>
      </w:r>
    </w:p>
    <w:p w14:paraId="1BDF1ED1" w14:textId="3F49C3C4" w:rsidR="00076FB7" w:rsidRPr="00076FB7" w:rsidRDefault="6AAA6E13" w:rsidP="00076FB7">
      <w:pPr>
        <w:numPr>
          <w:ilvl w:val="0"/>
          <w:numId w:val="37"/>
        </w:numPr>
        <w:spacing w:after="0" w:line="240" w:lineRule="auto"/>
      </w:pPr>
      <w:r w:rsidRPr="2C56546B">
        <w:rPr>
          <w:b/>
          <w:bCs/>
        </w:rPr>
        <w:t xml:space="preserve">Advocacy </w:t>
      </w:r>
      <w:r w:rsidRPr="00F93FBB">
        <w:t xml:space="preserve">(raising awareness among senior leadership, policy </w:t>
      </w:r>
      <w:r w:rsidR="00D307FF" w:rsidRPr="00F93FBB">
        <w:t>advocacy</w:t>
      </w:r>
      <w:r w:rsidRPr="00F93FBB">
        <w:t xml:space="preserve"> and stakeholder engagement)</w:t>
      </w:r>
    </w:p>
    <w:p w14:paraId="7A9D1599" w14:textId="7830600A" w:rsidR="00D307FF" w:rsidRDefault="00076FB7" w:rsidP="2C56546B">
      <w:pPr>
        <w:numPr>
          <w:ilvl w:val="0"/>
          <w:numId w:val="37"/>
        </w:numPr>
        <w:spacing w:after="0" w:line="240" w:lineRule="auto"/>
      </w:pPr>
      <w:r w:rsidRPr="2C56546B">
        <w:rPr>
          <w:b/>
          <w:bCs/>
        </w:rPr>
        <w:t>Field Tools &amp; Real-World Solutions</w:t>
      </w:r>
      <w:r w:rsidR="5D6C7C88" w:rsidRPr="00F93FBB">
        <w:t xml:space="preserve"> (real world examples</w:t>
      </w:r>
      <w:r w:rsidR="148A27ED">
        <w:t xml:space="preserve"> and situations of different </w:t>
      </w:r>
      <w:r w:rsidR="00580167">
        <w:t>groups (</w:t>
      </w:r>
      <w:proofErr w:type="spellStart"/>
      <w:r w:rsidR="148A27ED">
        <w:t>e.g</w:t>
      </w:r>
      <w:proofErr w:type="spellEnd"/>
      <w:r w:rsidR="148A27ED">
        <w:t xml:space="preserve"> need of mixed migrants</w:t>
      </w:r>
      <w:r w:rsidR="0B81B874">
        <w:t>, caregivers</w:t>
      </w:r>
      <w:r w:rsidR="148A27ED">
        <w:t>)</w:t>
      </w:r>
      <w:r w:rsidR="5D6C7C88" w:rsidRPr="00F93FBB">
        <w:t>, field tested tools, expert backed guidance, helpdesk</w:t>
      </w:r>
      <w:r w:rsidR="26905389" w:rsidRPr="00F93FBB">
        <w:t>)</w:t>
      </w:r>
    </w:p>
    <w:p w14:paraId="728265F2" w14:textId="1E839762" w:rsidR="00076FB7" w:rsidRDefault="6CD80EA8" w:rsidP="00076FB7">
      <w:pPr>
        <w:numPr>
          <w:ilvl w:val="0"/>
          <w:numId w:val="37"/>
        </w:numPr>
        <w:spacing w:after="0" w:line="240" w:lineRule="auto"/>
      </w:pPr>
      <w:r w:rsidRPr="00D307FF">
        <w:rPr>
          <w:rFonts w:eastAsiaTheme="minorEastAsia"/>
          <w:b/>
          <w:bCs/>
        </w:rPr>
        <w:t>Strategic input</w:t>
      </w:r>
      <w:r>
        <w:t xml:space="preserve"> (advising on funding, stakeholder engagement </w:t>
      </w:r>
      <w:r w:rsidR="00580167">
        <w:t>strategies)</w:t>
      </w:r>
      <w:r w:rsidR="00580167" w:rsidRPr="00D307FF">
        <w:rPr>
          <w:rFonts w:ascii="Calibri" w:eastAsia="Calibri" w:hAnsi="Calibri" w:cs="Calibri"/>
        </w:rPr>
        <w:t xml:space="preserve"> Participants</w:t>
      </w:r>
      <w:r w:rsidR="1974380E" w:rsidRPr="00D307FF">
        <w:rPr>
          <w:rFonts w:ascii="Calibri" w:eastAsia="Calibri" w:hAnsi="Calibri" w:cs="Calibri"/>
        </w:rPr>
        <w:t xml:space="preserve"> also expressed a desire for cross-sectoral linkages with groups like the Disability Reference Group and stronger engagement with other sectoral CoPs.</w:t>
      </w:r>
    </w:p>
    <w:p w14:paraId="5E68A255" w14:textId="77777777" w:rsidR="00580167" w:rsidRPr="00076FB7" w:rsidRDefault="00580167" w:rsidP="00580167">
      <w:pPr>
        <w:spacing w:after="0" w:line="240" w:lineRule="auto"/>
        <w:ind w:left="720"/>
      </w:pPr>
    </w:p>
    <w:p w14:paraId="5155306D" w14:textId="2E875686" w:rsidR="00076FB7" w:rsidRPr="00076FB7" w:rsidRDefault="00076FB7" w:rsidP="2C56546B">
      <w:pPr>
        <w:rPr>
          <w:i/>
          <w:iCs/>
          <w:lang w:val="en-US"/>
        </w:rPr>
      </w:pPr>
      <w:r w:rsidRPr="00580167">
        <w:rPr>
          <w:b/>
          <w:bCs/>
          <w:color w:val="7F7F7F" w:themeColor="text1" w:themeTint="80"/>
        </w:rPr>
        <w:t xml:space="preserve">Question </w:t>
      </w:r>
      <w:r w:rsidR="00580167">
        <w:rPr>
          <w:b/>
          <w:bCs/>
          <w:color w:val="7F7F7F" w:themeColor="text1" w:themeTint="80"/>
        </w:rPr>
        <w:t>2</w:t>
      </w:r>
      <w:r w:rsidRPr="00580167">
        <w:rPr>
          <w:b/>
          <w:bCs/>
          <w:color w:val="7F7F7F" w:themeColor="text1" w:themeTint="80"/>
        </w:rPr>
        <w:t xml:space="preserve"> </w:t>
      </w:r>
      <w:r w:rsidR="00580167" w:rsidRPr="00580167">
        <w:rPr>
          <w:b/>
          <w:bCs/>
          <w:color w:val="7F7F7F" w:themeColor="text1" w:themeTint="80"/>
        </w:rPr>
        <w:t>– Are</w:t>
      </w:r>
      <w:r w:rsidRPr="00580167">
        <w:rPr>
          <w:b/>
          <w:bCs/>
          <w:i/>
          <w:iCs/>
          <w:color w:val="7F7F7F" w:themeColor="text1" w:themeTint="80"/>
        </w:rPr>
        <w:t xml:space="preserve"> there specific topics or themes you would like the CoP to focus on</w:t>
      </w:r>
      <w:r w:rsidR="7F551C8B" w:rsidRPr="00580167">
        <w:rPr>
          <w:b/>
          <w:bCs/>
          <w:i/>
          <w:iCs/>
          <w:color w:val="7F7F7F" w:themeColor="text1" w:themeTint="80"/>
        </w:rPr>
        <w:t xml:space="preserve"> in the next 6 – 12 months</w:t>
      </w:r>
      <w:r w:rsidRPr="00580167">
        <w:rPr>
          <w:b/>
          <w:bCs/>
          <w:i/>
          <w:iCs/>
          <w:color w:val="7F7F7F" w:themeColor="text1" w:themeTint="80"/>
        </w:rPr>
        <w:t>?</w:t>
      </w:r>
      <w:r w:rsidR="1345D39F" w:rsidRPr="00580167">
        <w:rPr>
          <w:i/>
          <w:iCs/>
          <w:color w:val="7F7F7F" w:themeColor="text1" w:themeTint="80"/>
        </w:rPr>
        <w:t xml:space="preserve"> </w:t>
      </w:r>
      <w:r w:rsidR="1345D39F" w:rsidRPr="2C56546B">
        <w:rPr>
          <w:i/>
          <w:iCs/>
        </w:rPr>
        <w:t xml:space="preserve">The following themes emerged: </w:t>
      </w:r>
    </w:p>
    <w:p w14:paraId="6CB6286F" w14:textId="77777777" w:rsidR="007F6534" w:rsidRPr="007F6534" w:rsidRDefault="217AAFC0" w:rsidP="007F6534">
      <w:pPr>
        <w:spacing w:after="0" w:line="240" w:lineRule="auto"/>
        <w:rPr>
          <w:b/>
          <w:bCs/>
        </w:rPr>
      </w:pPr>
      <w:r w:rsidRPr="007F6534">
        <w:rPr>
          <w:b/>
          <w:bCs/>
        </w:rPr>
        <w:t>Learning and Practical Guidance</w:t>
      </w:r>
    </w:p>
    <w:p w14:paraId="6AE98848" w14:textId="24264F1F" w:rsidR="217AAFC0" w:rsidRPr="007F6534" w:rsidRDefault="217AAFC0" w:rsidP="007F6534">
      <w:pPr>
        <w:pStyle w:val="ListParagraph"/>
        <w:numPr>
          <w:ilvl w:val="0"/>
          <w:numId w:val="43"/>
        </w:numPr>
        <w:spacing w:after="0" w:line="240" w:lineRule="auto"/>
      </w:pPr>
      <w:r w:rsidRPr="2C56546B">
        <w:t>Regular webinars, workshops, and field-focused training</w:t>
      </w:r>
    </w:p>
    <w:p w14:paraId="1BFF521C" w14:textId="7BFC52FB" w:rsidR="217AAFC0" w:rsidRDefault="217AAFC0" w:rsidP="007F6534">
      <w:pPr>
        <w:pStyle w:val="ListParagraph"/>
        <w:numPr>
          <w:ilvl w:val="0"/>
          <w:numId w:val="43"/>
        </w:numPr>
        <w:spacing w:after="0" w:line="240" w:lineRule="auto"/>
      </w:pPr>
      <w:r w:rsidRPr="2C56546B">
        <w:t>Sharing of best practices across contexts</w:t>
      </w:r>
    </w:p>
    <w:p w14:paraId="66F5554D" w14:textId="73634EE0" w:rsidR="217AAFC0" w:rsidRDefault="217AAFC0" w:rsidP="007F6534">
      <w:pPr>
        <w:pStyle w:val="ListParagraph"/>
        <w:numPr>
          <w:ilvl w:val="0"/>
          <w:numId w:val="43"/>
        </w:numPr>
        <w:spacing w:after="0" w:line="240" w:lineRule="auto"/>
      </w:pPr>
      <w:r w:rsidRPr="2C56546B">
        <w:t>Practical tools and guidance on inclusive approaches (e.g. disability-inclusive mapping, urban displacement, architectural design, and cash-for-shelter with a GDI lens)</w:t>
      </w:r>
    </w:p>
    <w:p w14:paraId="0C368665" w14:textId="2AB1A175" w:rsidR="217AAFC0" w:rsidRDefault="217AAFC0" w:rsidP="007F6534">
      <w:pPr>
        <w:pStyle w:val="ListParagraph"/>
        <w:numPr>
          <w:ilvl w:val="0"/>
          <w:numId w:val="43"/>
        </w:numPr>
        <w:spacing w:after="0" w:line="240" w:lineRule="auto"/>
      </w:pPr>
      <w:r w:rsidRPr="2C56546B">
        <w:t>Mapping of services and organisational activities</w:t>
      </w:r>
    </w:p>
    <w:p w14:paraId="401AE402" w14:textId="071164A1" w:rsidR="217AAFC0" w:rsidRDefault="217AAFC0" w:rsidP="007F6534">
      <w:pPr>
        <w:pStyle w:val="ListParagraph"/>
        <w:numPr>
          <w:ilvl w:val="0"/>
          <w:numId w:val="43"/>
        </w:numPr>
        <w:spacing w:after="0" w:line="240" w:lineRule="auto"/>
      </w:pPr>
      <w:r w:rsidRPr="2C56546B">
        <w:t>Guidance on including vulnerable groups in decision-makin</w:t>
      </w:r>
      <w:r w:rsidR="017CC78D" w:rsidRPr="2C56546B">
        <w:t>g</w:t>
      </w:r>
      <w:r w:rsidR="26BAB06E" w:rsidRPr="2C56546B">
        <w:t>.</w:t>
      </w:r>
    </w:p>
    <w:p w14:paraId="1FC6D34F" w14:textId="77777777" w:rsidR="007F6534" w:rsidRPr="00580167" w:rsidRDefault="007F6534" w:rsidP="007F6534">
      <w:pPr>
        <w:pStyle w:val="ListParagraph"/>
        <w:spacing w:after="0" w:line="240" w:lineRule="auto"/>
        <w:rPr>
          <w:sz w:val="12"/>
          <w:szCs w:val="12"/>
        </w:rPr>
      </w:pPr>
    </w:p>
    <w:p w14:paraId="4D097CF5" w14:textId="55F1BF46" w:rsidR="217AAFC0" w:rsidRDefault="217AAFC0" w:rsidP="007F6534">
      <w:pPr>
        <w:spacing w:after="0" w:line="240" w:lineRule="auto"/>
        <w:rPr>
          <w:b/>
          <w:bCs/>
        </w:rPr>
      </w:pPr>
      <w:r w:rsidRPr="007F6534">
        <w:rPr>
          <w:b/>
          <w:bCs/>
        </w:rPr>
        <w:t>Technical and System Strengthening</w:t>
      </w:r>
    </w:p>
    <w:p w14:paraId="73DE3592" w14:textId="39D27936" w:rsidR="217AAFC0" w:rsidRDefault="217AAFC0" w:rsidP="007F6534">
      <w:pPr>
        <w:pStyle w:val="ListParagraph"/>
        <w:numPr>
          <w:ilvl w:val="0"/>
          <w:numId w:val="43"/>
        </w:numPr>
        <w:spacing w:after="0" w:line="240" w:lineRule="auto"/>
      </w:pPr>
      <w:r w:rsidRPr="2C56546B">
        <w:t>Support for government systems on GEDSI and DRR</w:t>
      </w:r>
    </w:p>
    <w:p w14:paraId="7BED1305" w14:textId="66723A23" w:rsidR="217AAFC0" w:rsidRDefault="217AAFC0" w:rsidP="007F6534">
      <w:pPr>
        <w:pStyle w:val="ListParagraph"/>
        <w:numPr>
          <w:ilvl w:val="0"/>
          <w:numId w:val="43"/>
        </w:numPr>
        <w:spacing w:after="0" w:line="240" w:lineRule="auto"/>
      </w:pPr>
      <w:r w:rsidRPr="2C56546B">
        <w:t>Increased attention to age inclusion (noted as a current gap)</w:t>
      </w:r>
    </w:p>
    <w:p w14:paraId="799FF310" w14:textId="30360B56" w:rsidR="217AAFC0" w:rsidRDefault="217AAFC0" w:rsidP="007F6534">
      <w:pPr>
        <w:pStyle w:val="ListParagraph"/>
        <w:numPr>
          <w:ilvl w:val="0"/>
          <w:numId w:val="43"/>
        </w:numPr>
        <w:spacing w:after="0" w:line="240" w:lineRule="auto"/>
      </w:pPr>
      <w:r w:rsidRPr="2C56546B">
        <w:t>Addressing barriers to inclusion</w:t>
      </w:r>
    </w:p>
    <w:p w14:paraId="61D22198" w14:textId="3A434B12" w:rsidR="36DB4116" w:rsidRDefault="36DB4116" w:rsidP="007F6534">
      <w:pPr>
        <w:pStyle w:val="ListParagraph"/>
        <w:numPr>
          <w:ilvl w:val="0"/>
          <w:numId w:val="43"/>
        </w:numPr>
        <w:spacing w:after="0" w:line="240" w:lineRule="auto"/>
      </w:pPr>
      <w:r w:rsidRPr="2C56546B">
        <w:t xml:space="preserve">Minimum/ essential Gender, Inclusion &amp; Disability indicators </w:t>
      </w:r>
    </w:p>
    <w:p w14:paraId="73A421C0" w14:textId="77777777" w:rsidR="007F6534" w:rsidRPr="00580167" w:rsidRDefault="007F6534" w:rsidP="007F6534">
      <w:pPr>
        <w:pStyle w:val="ListParagraph"/>
        <w:spacing w:after="0" w:line="240" w:lineRule="auto"/>
        <w:rPr>
          <w:sz w:val="12"/>
          <w:szCs w:val="12"/>
        </w:rPr>
      </w:pPr>
    </w:p>
    <w:p w14:paraId="78515E8D" w14:textId="1D027298" w:rsidR="217AAFC0" w:rsidRPr="007F6534" w:rsidRDefault="217AAFC0" w:rsidP="007F6534">
      <w:pPr>
        <w:spacing w:after="0" w:line="240" w:lineRule="auto"/>
        <w:rPr>
          <w:b/>
          <w:bCs/>
        </w:rPr>
      </w:pPr>
      <w:r w:rsidRPr="007F6534">
        <w:rPr>
          <w:b/>
          <w:bCs/>
        </w:rPr>
        <w:t xml:space="preserve"> Advocacy and Influence</w:t>
      </w:r>
    </w:p>
    <w:p w14:paraId="4337621F" w14:textId="64053E75" w:rsidR="217AAFC0" w:rsidRDefault="217AAFC0" w:rsidP="007F6534">
      <w:pPr>
        <w:pStyle w:val="ListParagraph"/>
        <w:numPr>
          <w:ilvl w:val="0"/>
          <w:numId w:val="43"/>
        </w:numPr>
        <w:spacing w:after="0" w:line="240" w:lineRule="auto"/>
      </w:pPr>
      <w:r w:rsidRPr="2C56546B">
        <w:t>Joint advocacy to raise the profile of inclusion in shelter</w:t>
      </w:r>
    </w:p>
    <w:p w14:paraId="7206F87B" w14:textId="741C6123" w:rsidR="217AAFC0" w:rsidRDefault="217AAFC0" w:rsidP="007F6534">
      <w:pPr>
        <w:pStyle w:val="ListParagraph"/>
        <w:numPr>
          <w:ilvl w:val="0"/>
          <w:numId w:val="43"/>
        </w:numPr>
        <w:spacing w:after="0" w:line="240" w:lineRule="auto"/>
      </w:pPr>
      <w:r w:rsidRPr="2C56546B">
        <w:t>Support for influencing policy and coordination mechanisms</w:t>
      </w:r>
    </w:p>
    <w:p w14:paraId="274B1D66" w14:textId="75BA650C" w:rsidR="2C56546B" w:rsidRDefault="2C56546B" w:rsidP="007F6534">
      <w:pPr>
        <w:spacing w:after="0" w:line="240" w:lineRule="auto"/>
        <w:ind w:left="720"/>
      </w:pPr>
    </w:p>
    <w:p w14:paraId="6697ED72" w14:textId="1DF6352F" w:rsidR="2507D13D" w:rsidRDefault="2507D13D" w:rsidP="2C56546B">
      <w:pPr>
        <w:spacing w:after="0"/>
        <w:rPr>
          <w:rFonts w:ascii="Calibri" w:eastAsia="Calibri" w:hAnsi="Calibri" w:cs="Calibri"/>
          <w:b/>
          <w:bCs/>
        </w:rPr>
      </w:pPr>
      <w:r w:rsidRPr="2C56546B">
        <w:rPr>
          <w:rFonts w:ascii="Calibri" w:eastAsia="Calibri" w:hAnsi="Calibri" w:cs="Calibri"/>
          <w:b/>
          <w:bCs/>
        </w:rPr>
        <w:t xml:space="preserve">Questions and Answers: </w:t>
      </w:r>
    </w:p>
    <w:p w14:paraId="0CF207D1" w14:textId="1F62E890" w:rsidR="713E9DB6" w:rsidRDefault="713E9DB6" w:rsidP="2C56546B">
      <w:pPr>
        <w:spacing w:after="0"/>
        <w:rPr>
          <w:rFonts w:ascii="Calibri" w:eastAsia="Calibri" w:hAnsi="Calibri" w:cs="Calibri"/>
        </w:rPr>
      </w:pPr>
      <w:r w:rsidRPr="2C56546B">
        <w:rPr>
          <w:rFonts w:ascii="Calibri" w:eastAsia="Calibri" w:hAnsi="Calibri" w:cs="Calibri"/>
          <w:b/>
          <w:bCs/>
        </w:rPr>
        <w:t xml:space="preserve">Fatima </w:t>
      </w:r>
      <w:r w:rsidR="3D41A33D" w:rsidRPr="2C56546B">
        <w:rPr>
          <w:rFonts w:ascii="Calibri" w:eastAsia="Calibri" w:hAnsi="Calibri" w:cs="Calibri"/>
          <w:b/>
          <w:bCs/>
        </w:rPr>
        <w:t xml:space="preserve">Khalid </w:t>
      </w:r>
      <w:r w:rsidR="3D41A33D" w:rsidRPr="00F93FBB">
        <w:rPr>
          <w:rFonts w:eastAsiaTheme="minorEastAsia"/>
        </w:rPr>
        <w:t xml:space="preserve">raised </w:t>
      </w:r>
      <w:r w:rsidR="00580167">
        <w:rPr>
          <w:rFonts w:eastAsiaTheme="minorEastAsia"/>
        </w:rPr>
        <w:t>a</w:t>
      </w:r>
      <w:r w:rsidR="3D41A33D" w:rsidRPr="00F93FBB">
        <w:rPr>
          <w:rFonts w:eastAsiaTheme="minorEastAsia"/>
        </w:rPr>
        <w:t xml:space="preserve"> question of when we speak about disability - do we just mainly mean physical disability? </w:t>
      </w:r>
      <w:r w:rsidR="3D41A33D" w:rsidRPr="2C56546B">
        <w:rPr>
          <w:rFonts w:eastAsiaTheme="minorEastAsia"/>
        </w:rPr>
        <w:t>She reflected that in the</w:t>
      </w:r>
      <w:r w:rsidR="3D41A33D" w:rsidRPr="00F93FBB">
        <w:rPr>
          <w:rFonts w:eastAsiaTheme="minorEastAsia"/>
        </w:rPr>
        <w:t xml:space="preserve"> 6 years of </w:t>
      </w:r>
      <w:r w:rsidR="3D41A33D" w:rsidRPr="2C56546B">
        <w:rPr>
          <w:rFonts w:eastAsiaTheme="minorEastAsia"/>
        </w:rPr>
        <w:t>her</w:t>
      </w:r>
      <w:r w:rsidR="3D41A33D" w:rsidRPr="00F93FBB">
        <w:rPr>
          <w:rFonts w:eastAsiaTheme="minorEastAsia"/>
        </w:rPr>
        <w:t xml:space="preserve"> work in the sector </w:t>
      </w:r>
      <w:r w:rsidR="00C344AE">
        <w:rPr>
          <w:rFonts w:eastAsiaTheme="minorEastAsia"/>
        </w:rPr>
        <w:t>she had</w:t>
      </w:r>
      <w:r w:rsidR="3D41A33D" w:rsidRPr="00F93FBB">
        <w:rPr>
          <w:rFonts w:eastAsiaTheme="minorEastAsia"/>
        </w:rPr>
        <w:t xml:space="preserve"> only seen efforts for inclus</w:t>
      </w:r>
      <w:r w:rsidR="3D41A33D" w:rsidRPr="2C56546B">
        <w:rPr>
          <w:rFonts w:eastAsiaTheme="minorEastAsia"/>
        </w:rPr>
        <w:t xml:space="preserve">ion around physical </w:t>
      </w:r>
      <w:r w:rsidR="3D41A33D" w:rsidRPr="2C56546B">
        <w:rPr>
          <w:rFonts w:eastAsiaTheme="minorEastAsia"/>
        </w:rPr>
        <w:lastRenderedPageBreak/>
        <w:t>accessibility.</w:t>
      </w:r>
      <w:r w:rsidR="3D41A33D" w:rsidRPr="00F93FBB">
        <w:rPr>
          <w:rFonts w:eastAsiaTheme="minorEastAsia"/>
          <w:b/>
          <w:bCs/>
        </w:rPr>
        <w:t xml:space="preserve"> Leeann</w:t>
      </w:r>
      <w:r w:rsidR="7B56E4F4" w:rsidRPr="00F93FBB">
        <w:rPr>
          <w:rFonts w:eastAsiaTheme="minorEastAsia"/>
          <w:b/>
          <w:bCs/>
        </w:rPr>
        <w:t>e Marshal</w:t>
      </w:r>
      <w:r w:rsidR="403FCA93" w:rsidRPr="2C56546B">
        <w:rPr>
          <w:rFonts w:eastAsiaTheme="minorEastAsia"/>
          <w:b/>
          <w:bCs/>
        </w:rPr>
        <w:t xml:space="preserve">l </w:t>
      </w:r>
      <w:r w:rsidR="7B56E4F4" w:rsidRPr="2C56546B">
        <w:rPr>
          <w:rFonts w:eastAsiaTheme="minorEastAsia"/>
        </w:rPr>
        <w:t xml:space="preserve">responded that the Disability Inclusion stream </w:t>
      </w:r>
      <w:r w:rsidR="7B56E4F4" w:rsidRPr="00F93FBB">
        <w:rPr>
          <w:rFonts w:eastAsiaTheme="minorEastAsia"/>
        </w:rPr>
        <w:t xml:space="preserve">definitely </w:t>
      </w:r>
      <w:proofErr w:type="gramStart"/>
      <w:r w:rsidR="7B56E4F4" w:rsidRPr="00F93FBB">
        <w:rPr>
          <w:rFonts w:eastAsiaTheme="minorEastAsia"/>
        </w:rPr>
        <w:t>do</w:t>
      </w:r>
      <w:proofErr w:type="gramEnd"/>
      <w:r w:rsidR="7B56E4F4" w:rsidRPr="00F93FBB">
        <w:rPr>
          <w:rFonts w:eastAsiaTheme="minorEastAsia"/>
        </w:rPr>
        <w:t xml:space="preserve"> not intend to focus only physical impairments</w:t>
      </w:r>
      <w:r w:rsidR="00FA6585">
        <w:rPr>
          <w:rFonts w:eastAsiaTheme="minorEastAsia"/>
        </w:rPr>
        <w:t>.</w:t>
      </w:r>
      <w:r w:rsidR="7B56E4F4" w:rsidRPr="00F93FBB">
        <w:rPr>
          <w:rFonts w:eastAsiaTheme="minorEastAsia"/>
        </w:rPr>
        <w:t xml:space="preserve"> </w:t>
      </w:r>
      <w:r w:rsidR="00F7533E">
        <w:rPr>
          <w:rFonts w:eastAsiaTheme="minorEastAsia"/>
        </w:rPr>
        <w:t>As</w:t>
      </w:r>
      <w:r w:rsidR="7B56E4F4" w:rsidRPr="00F93FBB">
        <w:rPr>
          <w:rFonts w:eastAsiaTheme="minorEastAsia"/>
        </w:rPr>
        <w:t xml:space="preserve"> mentioned, this was one of the big issues </w:t>
      </w:r>
      <w:r w:rsidR="00C344AE">
        <w:rPr>
          <w:rFonts w:eastAsiaTheme="minorEastAsia"/>
        </w:rPr>
        <w:t>seen</w:t>
      </w:r>
      <w:r w:rsidR="7B56E4F4" w:rsidRPr="00F93FBB">
        <w:rPr>
          <w:rFonts w:eastAsiaTheme="minorEastAsia"/>
        </w:rPr>
        <w:t xml:space="preserve"> in the past and what </w:t>
      </w:r>
      <w:r w:rsidR="00FA6585">
        <w:rPr>
          <w:rFonts w:eastAsiaTheme="minorEastAsia"/>
        </w:rPr>
        <w:t>emerged from</w:t>
      </w:r>
      <w:r w:rsidR="7B56E4F4" w:rsidRPr="00F93FBB">
        <w:rPr>
          <w:rFonts w:eastAsiaTheme="minorEastAsia"/>
        </w:rPr>
        <w:t xml:space="preserve"> the </w:t>
      </w:r>
      <w:r w:rsidR="278F3208" w:rsidRPr="00F93FBB">
        <w:rPr>
          <w:rFonts w:eastAsiaTheme="minorEastAsia"/>
        </w:rPr>
        <w:t>baseline</w:t>
      </w:r>
      <w:r w:rsidR="7B56E4F4" w:rsidRPr="00F93FBB">
        <w:rPr>
          <w:rFonts w:eastAsiaTheme="minorEastAsia"/>
        </w:rPr>
        <w:t xml:space="preserve"> mapping. </w:t>
      </w:r>
      <w:r w:rsidR="00C344AE">
        <w:rPr>
          <w:rFonts w:eastAsiaTheme="minorEastAsia"/>
        </w:rPr>
        <w:t>The WG</w:t>
      </w:r>
      <w:r w:rsidR="7B56E4F4" w:rsidRPr="00F93FBB">
        <w:rPr>
          <w:rFonts w:eastAsiaTheme="minorEastAsia"/>
        </w:rPr>
        <w:t xml:space="preserve"> have been working on changing how disability inclusion is approached in the sector, expanding underst</w:t>
      </w:r>
      <w:r w:rsidR="27CCE88D" w:rsidRPr="00F93FBB">
        <w:rPr>
          <w:rFonts w:eastAsiaTheme="minorEastAsia"/>
        </w:rPr>
        <w:t xml:space="preserve">anding </w:t>
      </w:r>
      <w:r w:rsidR="6E5B5DF2" w:rsidRPr="2C56546B">
        <w:rPr>
          <w:rFonts w:eastAsiaTheme="minorEastAsia"/>
        </w:rPr>
        <w:t>beyond physical accessibility</w:t>
      </w:r>
      <w:r w:rsidR="4B4D7D49" w:rsidRPr="2C56546B">
        <w:rPr>
          <w:rFonts w:eastAsiaTheme="minorEastAsia"/>
        </w:rPr>
        <w:t>.</w:t>
      </w:r>
      <w:r w:rsidR="7B56E4F4" w:rsidRPr="00F93FBB">
        <w:rPr>
          <w:rFonts w:eastAsiaTheme="minorEastAsia"/>
        </w:rPr>
        <w:t xml:space="preserve"> </w:t>
      </w:r>
      <w:r w:rsidR="202C6CFA" w:rsidRPr="00F93FBB">
        <w:rPr>
          <w:rFonts w:eastAsiaTheme="minorEastAsia"/>
        </w:rPr>
        <w:t>The</w:t>
      </w:r>
      <w:r w:rsidR="7B56E4F4" w:rsidRPr="00F93FBB">
        <w:rPr>
          <w:rFonts w:eastAsiaTheme="minorEastAsia"/>
        </w:rPr>
        <w:t xml:space="preserve"> </w:t>
      </w:r>
      <w:r w:rsidR="00C344AE">
        <w:rPr>
          <w:rFonts w:eastAsiaTheme="minorEastAsia"/>
        </w:rPr>
        <w:t xml:space="preserve">updated </w:t>
      </w:r>
      <w:r w:rsidR="7B56E4F4" w:rsidRPr="00F93FBB">
        <w:rPr>
          <w:rFonts w:eastAsiaTheme="minorEastAsia"/>
        </w:rPr>
        <w:t xml:space="preserve">All Under One Roof guidance </w:t>
      </w:r>
      <w:r w:rsidR="00C344AE">
        <w:rPr>
          <w:rFonts w:eastAsiaTheme="minorEastAsia"/>
        </w:rPr>
        <w:t xml:space="preserve">for example </w:t>
      </w:r>
      <w:r w:rsidR="7B56E4F4" w:rsidRPr="00F93FBB">
        <w:rPr>
          <w:rFonts w:eastAsiaTheme="minorEastAsia"/>
        </w:rPr>
        <w:t>include</w:t>
      </w:r>
      <w:r w:rsidR="00C344AE">
        <w:rPr>
          <w:rFonts w:eastAsiaTheme="minorEastAsia"/>
        </w:rPr>
        <w:t>s</w:t>
      </w:r>
      <w:r w:rsidR="7B56E4F4" w:rsidRPr="00F93FBB">
        <w:rPr>
          <w:rFonts w:eastAsiaTheme="minorEastAsia"/>
        </w:rPr>
        <w:t xml:space="preserve"> much more information on different impairments </w:t>
      </w:r>
      <w:r w:rsidR="01CE8C82" w:rsidRPr="2C56546B">
        <w:rPr>
          <w:rFonts w:eastAsiaTheme="minorEastAsia"/>
        </w:rPr>
        <w:t xml:space="preserve">and ways to </w:t>
      </w:r>
      <w:r w:rsidR="5742A1A1" w:rsidRPr="2C56546B">
        <w:rPr>
          <w:rFonts w:eastAsiaTheme="minorEastAsia"/>
        </w:rPr>
        <w:t>address respective barriers</w:t>
      </w:r>
      <w:r w:rsidR="01CE8C82" w:rsidRPr="2C56546B">
        <w:rPr>
          <w:rFonts w:eastAsiaTheme="minorEastAsia"/>
        </w:rPr>
        <w:t>, also a lot of other work has been done aroun</w:t>
      </w:r>
      <w:r w:rsidR="5AB76327" w:rsidRPr="2C56546B">
        <w:rPr>
          <w:rFonts w:eastAsiaTheme="minorEastAsia"/>
        </w:rPr>
        <w:t xml:space="preserve">d shelter and health (including mental health </w:t>
      </w:r>
      <w:hyperlink r:id="rId12" w:history="1">
        <w:r w:rsidR="00FA6585" w:rsidRPr="009E5545">
          <w:rPr>
            <w:rStyle w:val="Hyperlink"/>
            <w:rFonts w:eastAsiaTheme="minorEastAsia"/>
          </w:rPr>
          <w:t>https://self-recovery.org/shelter-and-health</w:t>
        </w:r>
      </w:hyperlink>
      <w:r w:rsidR="5AB76327" w:rsidRPr="2C56546B">
        <w:rPr>
          <w:rFonts w:eastAsiaTheme="minorEastAsia"/>
        </w:rPr>
        <w:t>)</w:t>
      </w:r>
      <w:r w:rsidR="00C344AE">
        <w:rPr>
          <w:rFonts w:eastAsiaTheme="minorEastAsia"/>
        </w:rPr>
        <w:t xml:space="preserve"> which feeds into this</w:t>
      </w:r>
      <w:r w:rsidR="7B56E4F4" w:rsidRPr="00F93FBB">
        <w:rPr>
          <w:rFonts w:eastAsiaTheme="minorEastAsia"/>
        </w:rPr>
        <w:t>.</w:t>
      </w:r>
    </w:p>
    <w:p w14:paraId="070BED08" w14:textId="14258B98" w:rsidR="2C56546B" w:rsidRDefault="2C56546B" w:rsidP="2C56546B">
      <w:pPr>
        <w:spacing w:after="0"/>
        <w:rPr>
          <w:rFonts w:ascii="Calibri" w:eastAsia="Calibri" w:hAnsi="Calibri" w:cs="Calibri"/>
          <w:b/>
          <w:bCs/>
        </w:rPr>
      </w:pPr>
    </w:p>
    <w:p w14:paraId="7BEA3AA9" w14:textId="4771CC71" w:rsidR="1E26097C" w:rsidRDefault="1E26097C" w:rsidP="00F93FBB">
      <w:pPr>
        <w:spacing w:after="0"/>
        <w:rPr>
          <w:rFonts w:ascii="Calibri" w:eastAsia="Calibri" w:hAnsi="Calibri" w:cs="Calibri"/>
        </w:rPr>
      </w:pPr>
      <w:r w:rsidRPr="2C56546B">
        <w:rPr>
          <w:rFonts w:ascii="Calibri" w:eastAsia="Calibri" w:hAnsi="Calibri" w:cs="Calibri"/>
          <w:b/>
          <w:bCs/>
        </w:rPr>
        <w:t>Stephen Wainwright</w:t>
      </w:r>
      <w:r w:rsidRPr="2C56546B">
        <w:rPr>
          <w:rFonts w:ascii="Calibri" w:eastAsia="Calibri" w:hAnsi="Calibri" w:cs="Calibri"/>
        </w:rPr>
        <w:t xml:space="preserve"> raised concerns about ensuring intersectionality across the three thematic streams and avoiding fragmented approaches. He emphasized the need for coordinated, cross-sectoral guidance and asked how the CoP would practically maintain integration. In response, </w:t>
      </w:r>
      <w:r w:rsidRPr="2C56546B">
        <w:rPr>
          <w:rFonts w:ascii="Calibri" w:eastAsia="Calibri" w:hAnsi="Calibri" w:cs="Calibri"/>
          <w:b/>
          <w:bCs/>
        </w:rPr>
        <w:t>Le</w:t>
      </w:r>
      <w:r w:rsidR="3D6927D5" w:rsidRPr="2C56546B">
        <w:rPr>
          <w:rFonts w:ascii="Calibri" w:eastAsia="Calibri" w:hAnsi="Calibri" w:cs="Calibri"/>
          <w:b/>
          <w:bCs/>
        </w:rPr>
        <w:t>e</w:t>
      </w:r>
      <w:r w:rsidRPr="2C56546B">
        <w:rPr>
          <w:rFonts w:ascii="Calibri" w:eastAsia="Calibri" w:hAnsi="Calibri" w:cs="Calibri"/>
          <w:b/>
          <w:bCs/>
        </w:rPr>
        <w:t>anne Marshall</w:t>
      </w:r>
      <w:r w:rsidRPr="2C56546B">
        <w:rPr>
          <w:rFonts w:ascii="Calibri" w:eastAsia="Calibri" w:hAnsi="Calibri" w:cs="Calibri"/>
        </w:rPr>
        <w:t xml:space="preserve"> and </w:t>
      </w:r>
      <w:r w:rsidRPr="2C56546B">
        <w:rPr>
          <w:rFonts w:ascii="Calibri" w:eastAsia="Calibri" w:hAnsi="Calibri" w:cs="Calibri"/>
          <w:b/>
          <w:bCs/>
        </w:rPr>
        <w:t>Joud Keyyali</w:t>
      </w:r>
      <w:r w:rsidRPr="2C56546B">
        <w:rPr>
          <w:rFonts w:ascii="Calibri" w:eastAsia="Calibri" w:hAnsi="Calibri" w:cs="Calibri"/>
        </w:rPr>
        <w:t xml:space="preserve"> acknowledged the complexity and confirmed that all technical leads would be involved in each thematic stream and product</w:t>
      </w:r>
      <w:r w:rsidR="0A15C6C8" w:rsidRPr="2C56546B">
        <w:rPr>
          <w:rFonts w:ascii="Calibri" w:eastAsia="Calibri" w:hAnsi="Calibri" w:cs="Calibri"/>
        </w:rPr>
        <w:t xml:space="preserve">/ </w:t>
      </w:r>
      <w:r w:rsidR="12AE89F7" w:rsidRPr="2C56546B">
        <w:rPr>
          <w:rFonts w:ascii="Calibri" w:eastAsia="Calibri" w:hAnsi="Calibri" w:cs="Calibri"/>
        </w:rPr>
        <w:t>activity</w:t>
      </w:r>
      <w:r w:rsidRPr="2C56546B">
        <w:rPr>
          <w:rFonts w:ascii="Calibri" w:eastAsia="Calibri" w:hAnsi="Calibri" w:cs="Calibri"/>
        </w:rPr>
        <w:t xml:space="preserve"> review. They committed to ensuring cross-stream coordination and ongoing accountability.</w:t>
      </w:r>
    </w:p>
    <w:p w14:paraId="2F6F301B" w14:textId="5F8A64AA" w:rsidR="2C56546B" w:rsidRDefault="2C56546B" w:rsidP="2C56546B">
      <w:pPr>
        <w:spacing w:after="0"/>
        <w:rPr>
          <w:rFonts w:ascii="Calibri" w:eastAsia="Calibri" w:hAnsi="Calibri" w:cs="Calibri"/>
          <w:b/>
          <w:bCs/>
        </w:rPr>
      </w:pPr>
    </w:p>
    <w:p w14:paraId="0C1A6F95" w14:textId="4432881D" w:rsidR="1E26097C" w:rsidRDefault="1E26097C" w:rsidP="00F93FBB">
      <w:pPr>
        <w:spacing w:after="0"/>
        <w:rPr>
          <w:rFonts w:ascii="Calibri" w:eastAsia="Calibri" w:hAnsi="Calibri" w:cs="Calibri"/>
        </w:rPr>
      </w:pPr>
      <w:r w:rsidRPr="2C56546B">
        <w:rPr>
          <w:rFonts w:ascii="Calibri" w:eastAsia="Calibri" w:hAnsi="Calibri" w:cs="Calibri"/>
          <w:b/>
          <w:bCs/>
        </w:rPr>
        <w:t>Rahul Doddi</w:t>
      </w:r>
      <w:r w:rsidRPr="2C56546B">
        <w:rPr>
          <w:rFonts w:ascii="Calibri" w:eastAsia="Calibri" w:hAnsi="Calibri" w:cs="Calibri"/>
        </w:rPr>
        <w:t xml:space="preserve"> shared experience from the Whole of Syria operation, where he developed a gender inclusion strategy using local indicators. He proposed creating a regional/global repository of inclusion indicators to inform future operations. </w:t>
      </w:r>
      <w:r w:rsidRPr="2C56546B">
        <w:rPr>
          <w:rFonts w:ascii="Calibri" w:eastAsia="Calibri" w:hAnsi="Calibri" w:cs="Calibri"/>
          <w:b/>
          <w:bCs/>
        </w:rPr>
        <w:t>Angel Pascual Martin</w:t>
      </w:r>
      <w:r w:rsidRPr="2C56546B">
        <w:rPr>
          <w:rFonts w:ascii="Calibri" w:eastAsia="Calibri" w:hAnsi="Calibri" w:cs="Calibri"/>
        </w:rPr>
        <w:t xml:space="preserve"> invited him to share the document so it could be featured as a CoP resource.</w:t>
      </w:r>
    </w:p>
    <w:p w14:paraId="5E52A3F3" w14:textId="38189562" w:rsidR="2C56546B" w:rsidRDefault="2C56546B" w:rsidP="2C56546B">
      <w:pPr>
        <w:spacing w:after="0"/>
        <w:rPr>
          <w:rFonts w:ascii="Calibri" w:eastAsia="Calibri" w:hAnsi="Calibri" w:cs="Calibri"/>
        </w:rPr>
      </w:pPr>
    </w:p>
    <w:p w14:paraId="0331C387" w14:textId="7860EA46" w:rsidR="1E26097C" w:rsidRDefault="1E26097C" w:rsidP="00F93FBB">
      <w:pPr>
        <w:spacing w:after="0"/>
        <w:rPr>
          <w:rFonts w:ascii="Calibri" w:eastAsia="Calibri" w:hAnsi="Calibri" w:cs="Calibri"/>
        </w:rPr>
      </w:pPr>
      <w:r w:rsidRPr="2C56546B">
        <w:rPr>
          <w:rFonts w:ascii="Calibri" w:eastAsia="Calibri" w:hAnsi="Calibri" w:cs="Calibri"/>
          <w:b/>
          <w:bCs/>
        </w:rPr>
        <w:t>Celia Izquierdo</w:t>
      </w:r>
      <w:r w:rsidRPr="2C56546B">
        <w:rPr>
          <w:rFonts w:ascii="Calibri" w:eastAsia="Calibri" w:hAnsi="Calibri" w:cs="Calibri"/>
        </w:rPr>
        <w:t xml:space="preserve"> suggested mapping actors working on inclusion in the Americas, especially </w:t>
      </w:r>
      <w:proofErr w:type="gramStart"/>
      <w:r w:rsidRPr="2C56546B">
        <w:rPr>
          <w:rFonts w:ascii="Calibri" w:eastAsia="Calibri" w:hAnsi="Calibri" w:cs="Calibri"/>
        </w:rPr>
        <w:t>in light of</w:t>
      </w:r>
      <w:proofErr w:type="gramEnd"/>
      <w:r w:rsidRPr="2C56546B">
        <w:rPr>
          <w:rFonts w:ascii="Calibri" w:eastAsia="Calibri" w:hAnsi="Calibri" w:cs="Calibri"/>
        </w:rPr>
        <w:t xml:space="preserve"> funding cuts affecting smaller organizations. She proposed this as a tool for visibility and partnership building. </w:t>
      </w:r>
      <w:r w:rsidR="006968A4" w:rsidRPr="006968A4">
        <w:rPr>
          <w:rFonts w:ascii="Calibri" w:eastAsia="Calibri" w:hAnsi="Calibri" w:cs="Calibri"/>
          <w:b/>
          <w:bCs/>
        </w:rPr>
        <w:t>The team</w:t>
      </w:r>
      <w:r w:rsidRPr="2C56546B">
        <w:rPr>
          <w:rFonts w:ascii="Calibri" w:eastAsia="Calibri" w:hAnsi="Calibri" w:cs="Calibri"/>
        </w:rPr>
        <w:t xml:space="preserve"> welcomed the idea and acknowledged the challenge but noted it could be valuable at both regional and country levels.</w:t>
      </w:r>
    </w:p>
    <w:p w14:paraId="4856BBE8" w14:textId="57D23240" w:rsidR="2C56546B" w:rsidRDefault="2C56546B" w:rsidP="00F93FBB">
      <w:pPr>
        <w:spacing w:after="0"/>
        <w:rPr>
          <w:rFonts w:ascii="Calibri" w:eastAsia="Calibri" w:hAnsi="Calibri" w:cs="Calibri"/>
        </w:rPr>
      </w:pPr>
    </w:p>
    <w:p w14:paraId="0CFF0F52" w14:textId="502FDD82" w:rsidR="00580167" w:rsidRDefault="00076FB7" w:rsidP="00C344AE">
      <w:pPr>
        <w:rPr>
          <w:lang w:val="en-US"/>
        </w:rPr>
      </w:pPr>
      <w:r>
        <w:t xml:space="preserve">Participants were encouraged to continue contributing ideas </w:t>
      </w:r>
      <w:r w:rsidR="77D79F46">
        <w:t xml:space="preserve">and questions </w:t>
      </w:r>
      <w:r>
        <w:t>via email (</w:t>
      </w:r>
      <w:r w:rsidRPr="2C56546B">
        <w:rPr>
          <w:b/>
          <w:bCs/>
        </w:rPr>
        <w:t>gdi@sheltercluster.org</w:t>
      </w:r>
      <w:r>
        <w:t>) or through the WhatsApp group.</w:t>
      </w:r>
    </w:p>
    <w:p w14:paraId="746E3E36" w14:textId="77777777" w:rsidR="00C344AE" w:rsidRPr="00C344AE" w:rsidRDefault="00C344AE" w:rsidP="00C344AE">
      <w:pPr>
        <w:rPr>
          <w:sz w:val="6"/>
          <w:szCs w:val="6"/>
          <w:lang w:val="en-US"/>
        </w:rPr>
      </w:pPr>
    </w:p>
    <w:p w14:paraId="47CEDACE" w14:textId="41E790C0" w:rsidR="001376D1" w:rsidRPr="006968A4" w:rsidRDefault="001376D1" w:rsidP="001376D1">
      <w:pPr>
        <w:rPr>
          <w:b/>
          <w:bCs/>
        </w:rPr>
      </w:pPr>
      <w:r w:rsidRPr="4E75CCF7">
        <w:rPr>
          <w:b/>
          <w:bCs/>
        </w:rPr>
        <w:t>7. Next Steps</w:t>
      </w:r>
      <w:r w:rsidR="175C3867" w:rsidRPr="4E75CCF7">
        <w:rPr>
          <w:b/>
          <w:bCs/>
        </w:rPr>
        <w:t xml:space="preserve"> and how to engage</w:t>
      </w:r>
    </w:p>
    <w:p w14:paraId="7880E023" w14:textId="04230F99" w:rsidR="001376D1" w:rsidRPr="001376D1" w:rsidRDefault="001376D1" w:rsidP="001376D1">
      <w:r>
        <w:t xml:space="preserve"> </w:t>
      </w:r>
      <w:r w:rsidR="627D58BF">
        <w:t xml:space="preserve">Janina </w:t>
      </w:r>
      <w:r w:rsidR="14BDB960">
        <w:t xml:space="preserve">then closed out the webinar </w:t>
      </w:r>
      <w:r w:rsidR="4B2E601D">
        <w:t>by giving an overview of some of the next steps</w:t>
      </w:r>
      <w:r w:rsidR="76D4D0F2">
        <w:t xml:space="preserve"> which will include the next webinar in 4 months, which will focus on </w:t>
      </w:r>
      <w:r w:rsidR="76D4D0F2" w:rsidRPr="00F93FBB">
        <w:rPr>
          <w:b/>
          <w:bCs/>
        </w:rPr>
        <w:t xml:space="preserve">Age Inclusion. </w:t>
      </w:r>
      <w:r w:rsidR="75C76A75">
        <w:t xml:space="preserve">Participants were encouraged to ask questions, suggest future topics and contribute case studies via </w:t>
      </w:r>
      <w:r w:rsidR="75C76A75" w:rsidRPr="2C56546B">
        <w:rPr>
          <w:b/>
          <w:bCs/>
        </w:rPr>
        <w:t>gdi@sheltercluster.org</w:t>
      </w:r>
      <w:r w:rsidR="75C76A75">
        <w:t>.</w:t>
      </w:r>
    </w:p>
    <w:p w14:paraId="6B35A254" w14:textId="501A1B53" w:rsidR="001376D1" w:rsidRPr="001376D1" w:rsidRDefault="4B2E601D" w:rsidP="2C56546B">
      <w:r>
        <w:t xml:space="preserve">She also </w:t>
      </w:r>
      <w:r w:rsidR="14BDB960">
        <w:t>share</w:t>
      </w:r>
      <w:r w:rsidR="6EDE4E3B">
        <w:t xml:space="preserve">d </w:t>
      </w:r>
      <w:r w:rsidR="001376D1">
        <w:t xml:space="preserve">how participants </w:t>
      </w:r>
      <w:r w:rsidR="0E9CA7F7">
        <w:t>could</w:t>
      </w:r>
      <w:r w:rsidR="001376D1">
        <w:t xml:space="preserve"> stay engaged</w:t>
      </w:r>
      <w:r w:rsidR="2F54ECC4">
        <w:t xml:space="preserve"> by</w:t>
      </w:r>
      <w:r w:rsidR="001376D1">
        <w:t>:</w:t>
      </w:r>
    </w:p>
    <w:p w14:paraId="7FBF0486" w14:textId="77777777" w:rsidR="006968A4" w:rsidRDefault="001376D1" w:rsidP="006968A4">
      <w:pPr>
        <w:numPr>
          <w:ilvl w:val="0"/>
          <w:numId w:val="42"/>
        </w:numPr>
        <w:spacing w:after="0" w:line="240" w:lineRule="auto"/>
      </w:pPr>
      <w:r w:rsidRPr="2C56546B">
        <w:rPr>
          <w:b/>
          <w:bCs/>
        </w:rPr>
        <w:t>Join</w:t>
      </w:r>
      <w:r w:rsidR="10AC404A" w:rsidRPr="2C56546B">
        <w:rPr>
          <w:b/>
          <w:bCs/>
        </w:rPr>
        <w:t>ing</w:t>
      </w:r>
      <w:r w:rsidRPr="2C56546B">
        <w:rPr>
          <w:b/>
          <w:bCs/>
        </w:rPr>
        <w:t xml:space="preserve"> the mailing list</w:t>
      </w:r>
      <w:r w:rsidR="22854585" w:rsidRPr="2C56546B">
        <w:rPr>
          <w:b/>
          <w:bCs/>
        </w:rPr>
        <w:t xml:space="preserve"> via the Shelter Cluster GDI CoP page</w:t>
      </w:r>
      <w:r w:rsidR="4BA55FC8">
        <w:t xml:space="preserve"> </w:t>
      </w:r>
    </w:p>
    <w:p w14:paraId="2EA8D162" w14:textId="77777777" w:rsidR="006968A4" w:rsidRDefault="7C246F17" w:rsidP="006968A4">
      <w:pPr>
        <w:numPr>
          <w:ilvl w:val="0"/>
          <w:numId w:val="42"/>
        </w:numPr>
        <w:spacing w:after="0" w:line="240" w:lineRule="auto"/>
      </w:pPr>
      <w:r w:rsidRPr="006968A4">
        <w:rPr>
          <w:b/>
          <w:bCs/>
        </w:rPr>
        <w:t>Join</w:t>
      </w:r>
      <w:r w:rsidR="0C786000" w:rsidRPr="006968A4">
        <w:rPr>
          <w:b/>
          <w:bCs/>
        </w:rPr>
        <w:t>ing</w:t>
      </w:r>
      <w:r w:rsidRPr="006968A4">
        <w:rPr>
          <w:b/>
          <w:bCs/>
        </w:rPr>
        <w:t xml:space="preserve"> the </w:t>
      </w:r>
      <w:r w:rsidR="001376D1" w:rsidRPr="006968A4">
        <w:rPr>
          <w:b/>
          <w:bCs/>
        </w:rPr>
        <w:t>WhatsApp Group:</w:t>
      </w:r>
      <w:r w:rsidR="001376D1">
        <w:t xml:space="preserve"> </w:t>
      </w:r>
      <w:r w:rsidR="43A35766">
        <w:t xml:space="preserve">(include) </w:t>
      </w:r>
      <w:r w:rsidR="001376D1">
        <w:t xml:space="preserve"> </w:t>
      </w:r>
    </w:p>
    <w:p w14:paraId="3C8EC14F" w14:textId="5E1D8CA0" w:rsidR="00076FB7" w:rsidRPr="00076FB7" w:rsidRDefault="78773916" w:rsidP="006968A4">
      <w:pPr>
        <w:numPr>
          <w:ilvl w:val="0"/>
          <w:numId w:val="42"/>
        </w:numPr>
        <w:spacing w:after="0" w:line="240" w:lineRule="auto"/>
      </w:pPr>
      <w:r w:rsidRPr="006968A4">
        <w:rPr>
          <w:b/>
          <w:bCs/>
        </w:rPr>
        <w:t>Attend</w:t>
      </w:r>
      <w:r w:rsidR="0D226D34" w:rsidRPr="006968A4">
        <w:rPr>
          <w:b/>
          <w:bCs/>
        </w:rPr>
        <w:t>ing</w:t>
      </w:r>
      <w:r w:rsidRPr="006968A4">
        <w:rPr>
          <w:b/>
          <w:bCs/>
        </w:rPr>
        <w:t xml:space="preserve"> upcoming </w:t>
      </w:r>
      <w:r w:rsidR="5CFD84EB" w:rsidRPr="006968A4">
        <w:rPr>
          <w:b/>
          <w:bCs/>
        </w:rPr>
        <w:t>w</w:t>
      </w:r>
      <w:r w:rsidR="001376D1" w:rsidRPr="006968A4">
        <w:rPr>
          <w:b/>
          <w:bCs/>
        </w:rPr>
        <w:t>ebinars and Peer Sessions:</w:t>
      </w:r>
      <w:r w:rsidR="001376D1">
        <w:t xml:space="preserve"> Thematic webinars will be planned based on</w:t>
      </w:r>
      <w:r w:rsidR="6199BF0E">
        <w:t xml:space="preserve"> ongoing input and feedback from what is needed. </w:t>
      </w:r>
      <w:r w:rsidR="001376D1">
        <w:t xml:space="preserve"> </w:t>
      </w:r>
      <w:hyperlink r:id="rId13" w:history="1"/>
    </w:p>
    <w:p w14:paraId="75EABCD6" w14:textId="0ECD110D" w:rsidR="2C56546B" w:rsidRDefault="2C56546B" w:rsidP="2C56546B">
      <w:pPr>
        <w:spacing w:after="0" w:line="240" w:lineRule="auto"/>
      </w:pPr>
    </w:p>
    <w:p w14:paraId="653018E8" w14:textId="647A5DDB" w:rsidR="54792E18" w:rsidRDefault="006968A4" w:rsidP="2C56546B">
      <w:pPr>
        <w:spacing w:after="0" w:line="240" w:lineRule="auto"/>
        <w:rPr>
          <w:b/>
          <w:bCs/>
        </w:rPr>
      </w:pPr>
      <w:r>
        <w:rPr>
          <w:b/>
          <w:bCs/>
        </w:rPr>
        <w:t xml:space="preserve">8. </w:t>
      </w:r>
      <w:r w:rsidR="54792E18" w:rsidRPr="00F93FBB">
        <w:rPr>
          <w:b/>
          <w:bCs/>
        </w:rPr>
        <w:t>Resources/ Links</w:t>
      </w:r>
      <w:r w:rsidR="54792E18">
        <w:br/>
      </w:r>
    </w:p>
    <w:p w14:paraId="1D205987" w14:textId="2B8D431C" w:rsidR="4DA1FE84" w:rsidRDefault="4DA1FE84" w:rsidP="2C56546B">
      <w:pPr>
        <w:spacing w:after="0" w:line="240" w:lineRule="auto"/>
        <w:rPr>
          <w:rFonts w:ascii="Calibri" w:eastAsia="Calibri" w:hAnsi="Calibri" w:cs="Calibri"/>
        </w:rPr>
      </w:pPr>
      <w:hyperlink r:id="rId14" w:history="1">
        <w:r w:rsidRPr="2C56546B">
          <w:rPr>
            <w:rStyle w:val="Hyperlink"/>
            <w:rFonts w:ascii="Calibri" w:eastAsia="Calibri" w:hAnsi="Calibri" w:cs="Calibri"/>
          </w:rPr>
          <w:t>Gender, Diversity and Inclusion Community of Practice | Shelter Cluster</w:t>
        </w:r>
      </w:hyperlink>
    </w:p>
    <w:p w14:paraId="4AF8FCE8" w14:textId="7AA30985" w:rsidR="4DA1FE84" w:rsidRDefault="4DA1FE84" w:rsidP="2C56546B">
      <w:pPr>
        <w:spacing w:after="0" w:line="240" w:lineRule="auto"/>
        <w:rPr>
          <w:rFonts w:ascii="Calibri" w:eastAsia="Calibri" w:hAnsi="Calibri" w:cs="Calibri"/>
        </w:rPr>
      </w:pPr>
      <w:hyperlink r:id="rId15" w:history="1">
        <w:r w:rsidRPr="2C56546B">
          <w:rPr>
            <w:rStyle w:val="Hyperlink"/>
            <w:rFonts w:ascii="Calibri" w:eastAsia="Calibri" w:hAnsi="Calibri" w:cs="Calibri"/>
          </w:rPr>
          <w:t>All Under One Roof | Shelter Cluster</w:t>
        </w:r>
      </w:hyperlink>
    </w:p>
    <w:p w14:paraId="23FB0D12" w14:textId="58D28687" w:rsidR="4DA1FE84" w:rsidRDefault="4DA1FE84" w:rsidP="2C56546B">
      <w:pPr>
        <w:spacing w:after="0" w:line="240" w:lineRule="auto"/>
        <w:rPr>
          <w:rFonts w:ascii="Calibri" w:eastAsia="Calibri" w:hAnsi="Calibri" w:cs="Calibri"/>
        </w:rPr>
      </w:pPr>
      <w:hyperlink r:id="rId16" w:history="1">
        <w:r w:rsidRPr="2C56546B">
          <w:rPr>
            <w:rStyle w:val="Hyperlink"/>
            <w:rFonts w:ascii="Calibri" w:eastAsia="Calibri" w:hAnsi="Calibri" w:cs="Calibri"/>
          </w:rPr>
          <w:t>Guidance on including older people in emergency shelter programmes - HelpAge International</w:t>
        </w:r>
      </w:hyperlink>
    </w:p>
    <w:p w14:paraId="5B16454A" w14:textId="520B750E" w:rsidR="4DA1FE84" w:rsidRDefault="4DA1FE84" w:rsidP="2C56546B">
      <w:pPr>
        <w:spacing w:after="0" w:line="240" w:lineRule="auto"/>
        <w:rPr>
          <w:rFonts w:ascii="Calibri" w:eastAsia="Calibri" w:hAnsi="Calibri" w:cs="Calibri"/>
        </w:rPr>
      </w:pPr>
      <w:hyperlink r:id="rId17" w:history="1">
        <w:r w:rsidRPr="2C56546B">
          <w:rPr>
            <w:rStyle w:val="Hyperlink"/>
            <w:rFonts w:ascii="Calibri" w:eastAsia="Calibri" w:hAnsi="Calibri" w:cs="Calibri"/>
          </w:rPr>
          <w:t>25 06 19 Shelter Health update webinar - Google Docs</w:t>
        </w:r>
      </w:hyperlink>
    </w:p>
    <w:sectPr w:rsidR="4DA1FE84" w:rsidSect="00580167">
      <w:headerReference w:type="default" r:id="rId18"/>
      <w:footerReference w:type="default" r:id="rId19"/>
      <w:pgSz w:w="11906" w:h="16838"/>
      <w:pgMar w:top="1440" w:right="991" w:bottom="900" w:left="851"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FE67" w14:textId="77777777" w:rsidR="005731E8" w:rsidRDefault="005731E8" w:rsidP="0029664A">
      <w:pPr>
        <w:spacing w:after="0" w:line="240" w:lineRule="auto"/>
      </w:pPr>
      <w:r>
        <w:separator/>
      </w:r>
    </w:p>
  </w:endnote>
  <w:endnote w:type="continuationSeparator" w:id="0">
    <w:p w14:paraId="5C114121" w14:textId="77777777" w:rsidR="005731E8" w:rsidRDefault="005731E8" w:rsidP="0029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42653"/>
      <w:docPartObj>
        <w:docPartGallery w:val="Page Numbers (Bottom of Page)"/>
        <w:docPartUnique/>
      </w:docPartObj>
    </w:sdtPr>
    <w:sdtContent>
      <w:sdt>
        <w:sdtPr>
          <w:id w:val="1728636285"/>
          <w:docPartObj>
            <w:docPartGallery w:val="Page Numbers (Top of Page)"/>
            <w:docPartUnique/>
          </w:docPartObj>
        </w:sdtPr>
        <w:sdtContent>
          <w:p w14:paraId="2BC2DE91" w14:textId="0C906549" w:rsidR="0029664A" w:rsidRDefault="4E75CCF7">
            <w:pPr>
              <w:pStyle w:val="Footer"/>
              <w:jc w:val="center"/>
            </w:pPr>
            <w:r w:rsidRPr="4E75CCF7">
              <w:rPr>
                <w:sz w:val="16"/>
                <w:szCs w:val="16"/>
              </w:rPr>
              <w:t xml:space="preserve">Page </w:t>
            </w:r>
            <w:r w:rsidR="0029664A" w:rsidRPr="4E75CCF7">
              <w:rPr>
                <w:b/>
                <w:bCs/>
                <w:sz w:val="16"/>
                <w:szCs w:val="16"/>
              </w:rPr>
              <w:fldChar w:fldCharType="begin"/>
            </w:r>
            <w:r w:rsidR="0029664A" w:rsidRPr="4E75CCF7">
              <w:rPr>
                <w:b/>
                <w:bCs/>
                <w:sz w:val="16"/>
                <w:szCs w:val="16"/>
              </w:rPr>
              <w:instrText xml:space="preserve"> PAGE </w:instrText>
            </w:r>
            <w:r w:rsidR="0029664A" w:rsidRPr="4E75CCF7">
              <w:rPr>
                <w:b/>
                <w:bCs/>
                <w:sz w:val="16"/>
                <w:szCs w:val="16"/>
              </w:rPr>
              <w:fldChar w:fldCharType="separate"/>
            </w:r>
            <w:r w:rsidRPr="4E75CCF7">
              <w:rPr>
                <w:b/>
                <w:bCs/>
                <w:sz w:val="16"/>
                <w:szCs w:val="16"/>
              </w:rPr>
              <w:t>2</w:t>
            </w:r>
            <w:r w:rsidR="0029664A" w:rsidRPr="4E75CCF7">
              <w:rPr>
                <w:b/>
                <w:bCs/>
                <w:sz w:val="16"/>
                <w:szCs w:val="16"/>
              </w:rPr>
              <w:fldChar w:fldCharType="end"/>
            </w:r>
            <w:r w:rsidRPr="4E75CCF7">
              <w:rPr>
                <w:sz w:val="16"/>
                <w:szCs w:val="16"/>
              </w:rPr>
              <w:t xml:space="preserve"> of </w:t>
            </w:r>
            <w:r w:rsidR="0029664A" w:rsidRPr="4E75CCF7">
              <w:rPr>
                <w:b/>
                <w:bCs/>
                <w:sz w:val="16"/>
                <w:szCs w:val="16"/>
              </w:rPr>
              <w:fldChar w:fldCharType="begin"/>
            </w:r>
            <w:r w:rsidR="0029664A" w:rsidRPr="4E75CCF7">
              <w:rPr>
                <w:b/>
                <w:bCs/>
                <w:sz w:val="16"/>
                <w:szCs w:val="16"/>
              </w:rPr>
              <w:instrText xml:space="preserve"> NUMPAGES  </w:instrText>
            </w:r>
            <w:r w:rsidR="0029664A" w:rsidRPr="4E75CCF7">
              <w:rPr>
                <w:b/>
                <w:bCs/>
                <w:sz w:val="16"/>
                <w:szCs w:val="16"/>
              </w:rPr>
              <w:fldChar w:fldCharType="separate"/>
            </w:r>
            <w:r w:rsidRPr="4E75CCF7">
              <w:rPr>
                <w:b/>
                <w:bCs/>
                <w:sz w:val="16"/>
                <w:szCs w:val="16"/>
              </w:rPr>
              <w:t>2</w:t>
            </w:r>
            <w:r w:rsidR="0029664A" w:rsidRPr="4E75CCF7">
              <w:rPr>
                <w:b/>
                <w:bCs/>
                <w:sz w:val="16"/>
                <w:szCs w:val="16"/>
              </w:rPr>
              <w:fldChar w:fldCharType="end"/>
            </w:r>
          </w:p>
        </w:sdtContent>
      </w:sdt>
    </w:sdtContent>
  </w:sdt>
  <w:p w14:paraId="095FA27C" w14:textId="77777777" w:rsidR="0029664A" w:rsidRDefault="0029664A" w:rsidP="002966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5D7B" w14:textId="77777777" w:rsidR="005731E8" w:rsidRDefault="005731E8" w:rsidP="0029664A">
      <w:pPr>
        <w:spacing w:after="0" w:line="240" w:lineRule="auto"/>
      </w:pPr>
      <w:r>
        <w:separator/>
      </w:r>
    </w:p>
  </w:footnote>
  <w:footnote w:type="continuationSeparator" w:id="0">
    <w:p w14:paraId="201E57CF" w14:textId="77777777" w:rsidR="005731E8" w:rsidRDefault="005731E8" w:rsidP="0029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F5E9" w14:textId="2DA98B65" w:rsidR="0029664A" w:rsidRPr="0029664A" w:rsidRDefault="0029664A">
    <w:pPr>
      <w:pStyle w:val="Header"/>
      <w:rPr>
        <w:b/>
        <w:bCs/>
        <w:color w:val="808080" w:themeColor="background1" w:themeShade="80"/>
        <w:sz w:val="36"/>
        <w:szCs w:val="36"/>
        <w:lang w:val="en-US"/>
      </w:rPr>
    </w:pPr>
    <w:r w:rsidRPr="0029664A">
      <w:rPr>
        <w:b/>
        <w:bCs/>
        <w:noProof/>
        <w:color w:val="808080" w:themeColor="background1" w:themeShade="80"/>
        <w:sz w:val="36"/>
        <w:szCs w:val="36"/>
      </w:rPr>
      <w:drawing>
        <wp:anchor distT="0" distB="0" distL="114300" distR="114300" simplePos="0" relativeHeight="251658240" behindDoc="0" locked="0" layoutInCell="1" allowOverlap="1" wp14:anchorId="496F6696" wp14:editId="062A0F5F">
          <wp:simplePos x="0" y="0"/>
          <wp:positionH relativeFrom="margin">
            <wp:align>right</wp:align>
          </wp:positionH>
          <wp:positionV relativeFrom="paragraph">
            <wp:posOffset>-210820</wp:posOffset>
          </wp:positionV>
          <wp:extent cx="1847850" cy="482476"/>
          <wp:effectExtent l="0" t="0" r="0" b="0"/>
          <wp:wrapNone/>
          <wp:docPr id="944180279"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13687"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7850" cy="482476"/>
                  </a:xfrm>
                  <a:prstGeom prst="rect">
                    <a:avLst/>
                  </a:prstGeom>
                </pic:spPr>
              </pic:pic>
            </a:graphicData>
          </a:graphic>
          <wp14:sizeRelH relativeFrom="margin">
            <wp14:pctWidth>0</wp14:pctWidth>
          </wp14:sizeRelH>
          <wp14:sizeRelV relativeFrom="margin">
            <wp14:pctHeight>0</wp14:pctHeight>
          </wp14:sizeRelV>
        </wp:anchor>
      </w:drawing>
    </w:r>
    <w:r w:rsidR="4E75CCF7" w:rsidRPr="0029664A">
      <w:rPr>
        <w:b/>
        <w:bCs/>
        <w:color w:val="808080" w:themeColor="background1" w:themeShade="80"/>
        <w:sz w:val="36"/>
        <w:szCs w:val="36"/>
        <w:lang w:val="en-US"/>
      </w:rPr>
      <w:t>GDI CoP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087"/>
    <w:multiLevelType w:val="hybridMultilevel"/>
    <w:tmpl w:val="672C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E5D06"/>
    <w:multiLevelType w:val="multilevel"/>
    <w:tmpl w:val="EAD6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F25A1"/>
    <w:multiLevelType w:val="multilevel"/>
    <w:tmpl w:val="A7F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14BED"/>
    <w:multiLevelType w:val="multilevel"/>
    <w:tmpl w:val="20468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82DD3"/>
    <w:multiLevelType w:val="multilevel"/>
    <w:tmpl w:val="5EB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CF9B"/>
    <w:multiLevelType w:val="hybridMultilevel"/>
    <w:tmpl w:val="234A5380"/>
    <w:lvl w:ilvl="0" w:tplc="AEA20AC0">
      <w:start w:val="1"/>
      <w:numFmt w:val="bullet"/>
      <w:lvlText w:val=""/>
      <w:lvlJc w:val="left"/>
      <w:pPr>
        <w:ind w:left="720" w:hanging="360"/>
      </w:pPr>
      <w:rPr>
        <w:rFonts w:ascii="Symbol" w:hAnsi="Symbol" w:hint="default"/>
      </w:rPr>
    </w:lvl>
    <w:lvl w:ilvl="1" w:tplc="BC84B856">
      <w:start w:val="1"/>
      <w:numFmt w:val="bullet"/>
      <w:lvlText w:val="o"/>
      <w:lvlJc w:val="left"/>
      <w:pPr>
        <w:ind w:left="1440" w:hanging="360"/>
      </w:pPr>
      <w:rPr>
        <w:rFonts w:ascii="Courier New" w:hAnsi="Courier New" w:hint="default"/>
      </w:rPr>
    </w:lvl>
    <w:lvl w:ilvl="2" w:tplc="62862B1E">
      <w:start w:val="1"/>
      <w:numFmt w:val="bullet"/>
      <w:lvlText w:val=""/>
      <w:lvlJc w:val="left"/>
      <w:pPr>
        <w:ind w:left="2160" w:hanging="360"/>
      </w:pPr>
      <w:rPr>
        <w:rFonts w:ascii="Wingdings" w:hAnsi="Wingdings" w:hint="default"/>
      </w:rPr>
    </w:lvl>
    <w:lvl w:ilvl="3" w:tplc="AD1805A0">
      <w:start w:val="1"/>
      <w:numFmt w:val="bullet"/>
      <w:lvlText w:val=""/>
      <w:lvlJc w:val="left"/>
      <w:pPr>
        <w:ind w:left="2880" w:hanging="360"/>
      </w:pPr>
      <w:rPr>
        <w:rFonts w:ascii="Symbol" w:hAnsi="Symbol" w:hint="default"/>
      </w:rPr>
    </w:lvl>
    <w:lvl w:ilvl="4" w:tplc="3154E6B6">
      <w:start w:val="1"/>
      <w:numFmt w:val="bullet"/>
      <w:lvlText w:val="o"/>
      <w:lvlJc w:val="left"/>
      <w:pPr>
        <w:ind w:left="3600" w:hanging="360"/>
      </w:pPr>
      <w:rPr>
        <w:rFonts w:ascii="Courier New" w:hAnsi="Courier New" w:hint="default"/>
      </w:rPr>
    </w:lvl>
    <w:lvl w:ilvl="5" w:tplc="5ACCC852">
      <w:start w:val="1"/>
      <w:numFmt w:val="bullet"/>
      <w:lvlText w:val=""/>
      <w:lvlJc w:val="left"/>
      <w:pPr>
        <w:ind w:left="4320" w:hanging="360"/>
      </w:pPr>
      <w:rPr>
        <w:rFonts w:ascii="Wingdings" w:hAnsi="Wingdings" w:hint="default"/>
      </w:rPr>
    </w:lvl>
    <w:lvl w:ilvl="6" w:tplc="966293BA">
      <w:start w:val="1"/>
      <w:numFmt w:val="bullet"/>
      <w:lvlText w:val=""/>
      <w:lvlJc w:val="left"/>
      <w:pPr>
        <w:ind w:left="5040" w:hanging="360"/>
      </w:pPr>
      <w:rPr>
        <w:rFonts w:ascii="Symbol" w:hAnsi="Symbol" w:hint="default"/>
      </w:rPr>
    </w:lvl>
    <w:lvl w:ilvl="7" w:tplc="E88258BE">
      <w:start w:val="1"/>
      <w:numFmt w:val="bullet"/>
      <w:lvlText w:val="o"/>
      <w:lvlJc w:val="left"/>
      <w:pPr>
        <w:ind w:left="5760" w:hanging="360"/>
      </w:pPr>
      <w:rPr>
        <w:rFonts w:ascii="Courier New" w:hAnsi="Courier New" w:hint="default"/>
      </w:rPr>
    </w:lvl>
    <w:lvl w:ilvl="8" w:tplc="EE503D4A">
      <w:start w:val="1"/>
      <w:numFmt w:val="bullet"/>
      <w:lvlText w:val=""/>
      <w:lvlJc w:val="left"/>
      <w:pPr>
        <w:ind w:left="6480" w:hanging="360"/>
      </w:pPr>
      <w:rPr>
        <w:rFonts w:ascii="Wingdings" w:hAnsi="Wingdings" w:hint="default"/>
      </w:rPr>
    </w:lvl>
  </w:abstractNum>
  <w:abstractNum w:abstractNumId="6" w15:restartNumberingAfterBreak="0">
    <w:nsid w:val="23BF53ED"/>
    <w:multiLevelType w:val="hybridMultilevel"/>
    <w:tmpl w:val="573C0DE6"/>
    <w:lvl w:ilvl="0" w:tplc="7542D350">
      <w:start w:val="1"/>
      <w:numFmt w:val="bullet"/>
      <w:lvlText w:val=""/>
      <w:lvlJc w:val="left"/>
      <w:pPr>
        <w:ind w:left="720" w:hanging="360"/>
      </w:pPr>
      <w:rPr>
        <w:rFonts w:ascii="Symbol" w:hAnsi="Symbol" w:hint="default"/>
      </w:rPr>
    </w:lvl>
    <w:lvl w:ilvl="1" w:tplc="4A5C2E36">
      <w:start w:val="1"/>
      <w:numFmt w:val="bullet"/>
      <w:lvlText w:val="o"/>
      <w:lvlJc w:val="left"/>
      <w:pPr>
        <w:ind w:left="1440" w:hanging="360"/>
      </w:pPr>
      <w:rPr>
        <w:rFonts w:ascii="Courier New" w:hAnsi="Courier New" w:hint="default"/>
      </w:rPr>
    </w:lvl>
    <w:lvl w:ilvl="2" w:tplc="3334B226">
      <w:start w:val="1"/>
      <w:numFmt w:val="bullet"/>
      <w:lvlText w:val=""/>
      <w:lvlJc w:val="left"/>
      <w:pPr>
        <w:ind w:left="2160" w:hanging="360"/>
      </w:pPr>
      <w:rPr>
        <w:rFonts w:ascii="Wingdings" w:hAnsi="Wingdings" w:hint="default"/>
      </w:rPr>
    </w:lvl>
    <w:lvl w:ilvl="3" w:tplc="09F683EA">
      <w:start w:val="1"/>
      <w:numFmt w:val="bullet"/>
      <w:lvlText w:val=""/>
      <w:lvlJc w:val="left"/>
      <w:pPr>
        <w:ind w:left="2880" w:hanging="360"/>
      </w:pPr>
      <w:rPr>
        <w:rFonts w:ascii="Symbol" w:hAnsi="Symbol" w:hint="default"/>
      </w:rPr>
    </w:lvl>
    <w:lvl w:ilvl="4" w:tplc="525E453E">
      <w:start w:val="1"/>
      <w:numFmt w:val="bullet"/>
      <w:lvlText w:val="o"/>
      <w:lvlJc w:val="left"/>
      <w:pPr>
        <w:ind w:left="3600" w:hanging="360"/>
      </w:pPr>
      <w:rPr>
        <w:rFonts w:ascii="Courier New" w:hAnsi="Courier New" w:hint="default"/>
      </w:rPr>
    </w:lvl>
    <w:lvl w:ilvl="5" w:tplc="DFD22D6E">
      <w:start w:val="1"/>
      <w:numFmt w:val="bullet"/>
      <w:lvlText w:val=""/>
      <w:lvlJc w:val="left"/>
      <w:pPr>
        <w:ind w:left="4320" w:hanging="360"/>
      </w:pPr>
      <w:rPr>
        <w:rFonts w:ascii="Wingdings" w:hAnsi="Wingdings" w:hint="default"/>
      </w:rPr>
    </w:lvl>
    <w:lvl w:ilvl="6" w:tplc="5E5417FC">
      <w:start w:val="1"/>
      <w:numFmt w:val="bullet"/>
      <w:lvlText w:val=""/>
      <w:lvlJc w:val="left"/>
      <w:pPr>
        <w:ind w:left="5040" w:hanging="360"/>
      </w:pPr>
      <w:rPr>
        <w:rFonts w:ascii="Symbol" w:hAnsi="Symbol" w:hint="default"/>
      </w:rPr>
    </w:lvl>
    <w:lvl w:ilvl="7" w:tplc="83C23EE4">
      <w:start w:val="1"/>
      <w:numFmt w:val="bullet"/>
      <w:lvlText w:val="o"/>
      <w:lvlJc w:val="left"/>
      <w:pPr>
        <w:ind w:left="5760" w:hanging="360"/>
      </w:pPr>
      <w:rPr>
        <w:rFonts w:ascii="Courier New" w:hAnsi="Courier New" w:hint="default"/>
      </w:rPr>
    </w:lvl>
    <w:lvl w:ilvl="8" w:tplc="311C6926">
      <w:start w:val="1"/>
      <w:numFmt w:val="bullet"/>
      <w:lvlText w:val=""/>
      <w:lvlJc w:val="left"/>
      <w:pPr>
        <w:ind w:left="6480" w:hanging="360"/>
      </w:pPr>
      <w:rPr>
        <w:rFonts w:ascii="Wingdings" w:hAnsi="Wingdings" w:hint="default"/>
      </w:rPr>
    </w:lvl>
  </w:abstractNum>
  <w:abstractNum w:abstractNumId="7" w15:restartNumberingAfterBreak="0">
    <w:nsid w:val="25734AFE"/>
    <w:multiLevelType w:val="hybridMultilevel"/>
    <w:tmpl w:val="A4FE1E2C"/>
    <w:lvl w:ilvl="0" w:tplc="BF6AD568">
      <w:start w:val="1"/>
      <w:numFmt w:val="bullet"/>
      <w:lvlText w:val=""/>
      <w:lvlJc w:val="left"/>
      <w:pPr>
        <w:ind w:left="720" w:hanging="360"/>
      </w:pPr>
      <w:rPr>
        <w:rFonts w:ascii="Symbol" w:hAnsi="Symbol" w:hint="default"/>
      </w:rPr>
    </w:lvl>
    <w:lvl w:ilvl="1" w:tplc="A1D61C6E">
      <w:start w:val="1"/>
      <w:numFmt w:val="bullet"/>
      <w:lvlText w:val="o"/>
      <w:lvlJc w:val="left"/>
      <w:pPr>
        <w:ind w:left="1440" w:hanging="360"/>
      </w:pPr>
      <w:rPr>
        <w:rFonts w:ascii="Courier New" w:hAnsi="Courier New" w:hint="default"/>
      </w:rPr>
    </w:lvl>
    <w:lvl w:ilvl="2" w:tplc="20A0F532">
      <w:start w:val="1"/>
      <w:numFmt w:val="bullet"/>
      <w:lvlText w:val=""/>
      <w:lvlJc w:val="left"/>
      <w:pPr>
        <w:ind w:left="2160" w:hanging="360"/>
      </w:pPr>
      <w:rPr>
        <w:rFonts w:ascii="Wingdings" w:hAnsi="Wingdings" w:hint="default"/>
      </w:rPr>
    </w:lvl>
    <w:lvl w:ilvl="3" w:tplc="22AA55F6">
      <w:start w:val="1"/>
      <w:numFmt w:val="bullet"/>
      <w:lvlText w:val=""/>
      <w:lvlJc w:val="left"/>
      <w:pPr>
        <w:ind w:left="2880" w:hanging="360"/>
      </w:pPr>
      <w:rPr>
        <w:rFonts w:ascii="Symbol" w:hAnsi="Symbol" w:hint="default"/>
      </w:rPr>
    </w:lvl>
    <w:lvl w:ilvl="4" w:tplc="275EA13E">
      <w:start w:val="1"/>
      <w:numFmt w:val="bullet"/>
      <w:lvlText w:val="o"/>
      <w:lvlJc w:val="left"/>
      <w:pPr>
        <w:ind w:left="3600" w:hanging="360"/>
      </w:pPr>
      <w:rPr>
        <w:rFonts w:ascii="Courier New" w:hAnsi="Courier New" w:hint="default"/>
      </w:rPr>
    </w:lvl>
    <w:lvl w:ilvl="5" w:tplc="6B9CA8B2">
      <w:start w:val="1"/>
      <w:numFmt w:val="bullet"/>
      <w:lvlText w:val=""/>
      <w:lvlJc w:val="left"/>
      <w:pPr>
        <w:ind w:left="4320" w:hanging="360"/>
      </w:pPr>
      <w:rPr>
        <w:rFonts w:ascii="Wingdings" w:hAnsi="Wingdings" w:hint="default"/>
      </w:rPr>
    </w:lvl>
    <w:lvl w:ilvl="6" w:tplc="4CFA8B5C">
      <w:start w:val="1"/>
      <w:numFmt w:val="bullet"/>
      <w:lvlText w:val=""/>
      <w:lvlJc w:val="left"/>
      <w:pPr>
        <w:ind w:left="5040" w:hanging="360"/>
      </w:pPr>
      <w:rPr>
        <w:rFonts w:ascii="Symbol" w:hAnsi="Symbol" w:hint="default"/>
      </w:rPr>
    </w:lvl>
    <w:lvl w:ilvl="7" w:tplc="B886A4BA">
      <w:start w:val="1"/>
      <w:numFmt w:val="bullet"/>
      <w:lvlText w:val="o"/>
      <w:lvlJc w:val="left"/>
      <w:pPr>
        <w:ind w:left="5760" w:hanging="360"/>
      </w:pPr>
      <w:rPr>
        <w:rFonts w:ascii="Courier New" w:hAnsi="Courier New" w:hint="default"/>
      </w:rPr>
    </w:lvl>
    <w:lvl w:ilvl="8" w:tplc="E526A296">
      <w:start w:val="1"/>
      <w:numFmt w:val="bullet"/>
      <w:lvlText w:val=""/>
      <w:lvlJc w:val="left"/>
      <w:pPr>
        <w:ind w:left="6480" w:hanging="360"/>
      </w:pPr>
      <w:rPr>
        <w:rFonts w:ascii="Wingdings" w:hAnsi="Wingdings" w:hint="default"/>
      </w:rPr>
    </w:lvl>
  </w:abstractNum>
  <w:abstractNum w:abstractNumId="8" w15:restartNumberingAfterBreak="0">
    <w:nsid w:val="25C36195"/>
    <w:multiLevelType w:val="hybridMultilevel"/>
    <w:tmpl w:val="C4428FD0"/>
    <w:lvl w:ilvl="0" w:tplc="973A0C44">
      <w:start w:val="1"/>
      <w:numFmt w:val="bullet"/>
      <w:lvlText w:val=""/>
      <w:lvlJc w:val="left"/>
      <w:pPr>
        <w:ind w:left="720" w:hanging="360"/>
      </w:pPr>
      <w:rPr>
        <w:rFonts w:ascii="Symbol" w:hAnsi="Symbol" w:hint="default"/>
      </w:rPr>
    </w:lvl>
    <w:lvl w:ilvl="1" w:tplc="0CE88E7A">
      <w:start w:val="1"/>
      <w:numFmt w:val="bullet"/>
      <w:lvlText w:val="o"/>
      <w:lvlJc w:val="left"/>
      <w:pPr>
        <w:ind w:left="1440" w:hanging="360"/>
      </w:pPr>
      <w:rPr>
        <w:rFonts w:ascii="Courier New" w:hAnsi="Courier New" w:hint="default"/>
      </w:rPr>
    </w:lvl>
    <w:lvl w:ilvl="2" w:tplc="8A347E6C">
      <w:start w:val="1"/>
      <w:numFmt w:val="bullet"/>
      <w:lvlText w:val=""/>
      <w:lvlJc w:val="left"/>
      <w:pPr>
        <w:ind w:left="2160" w:hanging="360"/>
      </w:pPr>
      <w:rPr>
        <w:rFonts w:ascii="Wingdings" w:hAnsi="Wingdings" w:hint="default"/>
      </w:rPr>
    </w:lvl>
    <w:lvl w:ilvl="3" w:tplc="9A9E41C4">
      <w:start w:val="1"/>
      <w:numFmt w:val="bullet"/>
      <w:lvlText w:val=""/>
      <w:lvlJc w:val="left"/>
      <w:pPr>
        <w:ind w:left="2880" w:hanging="360"/>
      </w:pPr>
      <w:rPr>
        <w:rFonts w:ascii="Symbol" w:hAnsi="Symbol" w:hint="default"/>
      </w:rPr>
    </w:lvl>
    <w:lvl w:ilvl="4" w:tplc="7384F90C">
      <w:start w:val="1"/>
      <w:numFmt w:val="bullet"/>
      <w:lvlText w:val="o"/>
      <w:lvlJc w:val="left"/>
      <w:pPr>
        <w:ind w:left="3600" w:hanging="360"/>
      </w:pPr>
      <w:rPr>
        <w:rFonts w:ascii="Courier New" w:hAnsi="Courier New" w:hint="default"/>
      </w:rPr>
    </w:lvl>
    <w:lvl w:ilvl="5" w:tplc="C8CCDC52">
      <w:start w:val="1"/>
      <w:numFmt w:val="bullet"/>
      <w:lvlText w:val=""/>
      <w:lvlJc w:val="left"/>
      <w:pPr>
        <w:ind w:left="4320" w:hanging="360"/>
      </w:pPr>
      <w:rPr>
        <w:rFonts w:ascii="Wingdings" w:hAnsi="Wingdings" w:hint="default"/>
      </w:rPr>
    </w:lvl>
    <w:lvl w:ilvl="6" w:tplc="BFCED04E">
      <w:start w:val="1"/>
      <w:numFmt w:val="bullet"/>
      <w:lvlText w:val=""/>
      <w:lvlJc w:val="left"/>
      <w:pPr>
        <w:ind w:left="5040" w:hanging="360"/>
      </w:pPr>
      <w:rPr>
        <w:rFonts w:ascii="Symbol" w:hAnsi="Symbol" w:hint="default"/>
      </w:rPr>
    </w:lvl>
    <w:lvl w:ilvl="7" w:tplc="C99C0F86">
      <w:start w:val="1"/>
      <w:numFmt w:val="bullet"/>
      <w:lvlText w:val="o"/>
      <w:lvlJc w:val="left"/>
      <w:pPr>
        <w:ind w:left="5760" w:hanging="360"/>
      </w:pPr>
      <w:rPr>
        <w:rFonts w:ascii="Courier New" w:hAnsi="Courier New" w:hint="default"/>
      </w:rPr>
    </w:lvl>
    <w:lvl w:ilvl="8" w:tplc="CC30DEFC">
      <w:start w:val="1"/>
      <w:numFmt w:val="bullet"/>
      <w:lvlText w:val=""/>
      <w:lvlJc w:val="left"/>
      <w:pPr>
        <w:ind w:left="6480" w:hanging="360"/>
      </w:pPr>
      <w:rPr>
        <w:rFonts w:ascii="Wingdings" w:hAnsi="Wingdings" w:hint="default"/>
      </w:rPr>
    </w:lvl>
  </w:abstractNum>
  <w:abstractNum w:abstractNumId="9" w15:restartNumberingAfterBreak="0">
    <w:nsid w:val="26530A89"/>
    <w:multiLevelType w:val="multilevel"/>
    <w:tmpl w:val="CC7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92DEC"/>
    <w:multiLevelType w:val="hybridMultilevel"/>
    <w:tmpl w:val="A364A56A"/>
    <w:lvl w:ilvl="0" w:tplc="79CE31FA">
      <w:start w:val="1"/>
      <w:numFmt w:val="bullet"/>
      <w:lvlText w:val=""/>
      <w:lvlJc w:val="left"/>
      <w:pPr>
        <w:ind w:left="720" w:hanging="360"/>
      </w:pPr>
      <w:rPr>
        <w:rFonts w:ascii="Symbol" w:hAnsi="Symbol" w:hint="default"/>
      </w:rPr>
    </w:lvl>
    <w:lvl w:ilvl="1" w:tplc="9BEEA262">
      <w:start w:val="1"/>
      <w:numFmt w:val="bullet"/>
      <w:lvlText w:val="o"/>
      <w:lvlJc w:val="left"/>
      <w:pPr>
        <w:ind w:left="1440" w:hanging="360"/>
      </w:pPr>
      <w:rPr>
        <w:rFonts w:ascii="Courier New" w:hAnsi="Courier New" w:hint="default"/>
      </w:rPr>
    </w:lvl>
    <w:lvl w:ilvl="2" w:tplc="214E10A0">
      <w:start w:val="1"/>
      <w:numFmt w:val="bullet"/>
      <w:lvlText w:val=""/>
      <w:lvlJc w:val="left"/>
      <w:pPr>
        <w:ind w:left="2160" w:hanging="360"/>
      </w:pPr>
      <w:rPr>
        <w:rFonts w:ascii="Wingdings" w:hAnsi="Wingdings" w:hint="default"/>
      </w:rPr>
    </w:lvl>
    <w:lvl w:ilvl="3" w:tplc="4BEE4FBC">
      <w:start w:val="1"/>
      <w:numFmt w:val="bullet"/>
      <w:lvlText w:val=""/>
      <w:lvlJc w:val="left"/>
      <w:pPr>
        <w:ind w:left="2880" w:hanging="360"/>
      </w:pPr>
      <w:rPr>
        <w:rFonts w:ascii="Symbol" w:hAnsi="Symbol" w:hint="default"/>
      </w:rPr>
    </w:lvl>
    <w:lvl w:ilvl="4" w:tplc="4614D5A8">
      <w:start w:val="1"/>
      <w:numFmt w:val="bullet"/>
      <w:lvlText w:val="o"/>
      <w:lvlJc w:val="left"/>
      <w:pPr>
        <w:ind w:left="3600" w:hanging="360"/>
      </w:pPr>
      <w:rPr>
        <w:rFonts w:ascii="Courier New" w:hAnsi="Courier New" w:hint="default"/>
      </w:rPr>
    </w:lvl>
    <w:lvl w:ilvl="5" w:tplc="3B664078">
      <w:start w:val="1"/>
      <w:numFmt w:val="bullet"/>
      <w:lvlText w:val=""/>
      <w:lvlJc w:val="left"/>
      <w:pPr>
        <w:ind w:left="4320" w:hanging="360"/>
      </w:pPr>
      <w:rPr>
        <w:rFonts w:ascii="Wingdings" w:hAnsi="Wingdings" w:hint="default"/>
      </w:rPr>
    </w:lvl>
    <w:lvl w:ilvl="6" w:tplc="CF0CA2DE">
      <w:start w:val="1"/>
      <w:numFmt w:val="bullet"/>
      <w:lvlText w:val=""/>
      <w:lvlJc w:val="left"/>
      <w:pPr>
        <w:ind w:left="5040" w:hanging="360"/>
      </w:pPr>
      <w:rPr>
        <w:rFonts w:ascii="Symbol" w:hAnsi="Symbol" w:hint="default"/>
      </w:rPr>
    </w:lvl>
    <w:lvl w:ilvl="7" w:tplc="969EB17C">
      <w:start w:val="1"/>
      <w:numFmt w:val="bullet"/>
      <w:lvlText w:val="o"/>
      <w:lvlJc w:val="left"/>
      <w:pPr>
        <w:ind w:left="5760" w:hanging="360"/>
      </w:pPr>
      <w:rPr>
        <w:rFonts w:ascii="Courier New" w:hAnsi="Courier New" w:hint="default"/>
      </w:rPr>
    </w:lvl>
    <w:lvl w:ilvl="8" w:tplc="7D908724">
      <w:start w:val="1"/>
      <w:numFmt w:val="bullet"/>
      <w:lvlText w:val=""/>
      <w:lvlJc w:val="left"/>
      <w:pPr>
        <w:ind w:left="6480" w:hanging="360"/>
      </w:pPr>
      <w:rPr>
        <w:rFonts w:ascii="Wingdings" w:hAnsi="Wingdings" w:hint="default"/>
      </w:rPr>
    </w:lvl>
  </w:abstractNum>
  <w:abstractNum w:abstractNumId="11" w15:restartNumberingAfterBreak="0">
    <w:nsid w:val="2EDB4FA3"/>
    <w:multiLevelType w:val="multilevel"/>
    <w:tmpl w:val="CC96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3C584"/>
    <w:multiLevelType w:val="hybridMultilevel"/>
    <w:tmpl w:val="3852EEE0"/>
    <w:lvl w:ilvl="0" w:tplc="A5960C6E">
      <w:start w:val="1"/>
      <w:numFmt w:val="bullet"/>
      <w:lvlText w:val=""/>
      <w:lvlJc w:val="left"/>
      <w:pPr>
        <w:ind w:left="720" w:hanging="360"/>
      </w:pPr>
      <w:rPr>
        <w:rFonts w:ascii="Symbol" w:hAnsi="Symbol" w:hint="default"/>
      </w:rPr>
    </w:lvl>
    <w:lvl w:ilvl="1" w:tplc="1F0ECB4E">
      <w:start w:val="1"/>
      <w:numFmt w:val="bullet"/>
      <w:lvlText w:val="o"/>
      <w:lvlJc w:val="left"/>
      <w:pPr>
        <w:ind w:left="1440" w:hanging="360"/>
      </w:pPr>
      <w:rPr>
        <w:rFonts w:ascii="Courier New" w:hAnsi="Courier New" w:hint="default"/>
      </w:rPr>
    </w:lvl>
    <w:lvl w:ilvl="2" w:tplc="11D8F526">
      <w:start w:val="1"/>
      <w:numFmt w:val="bullet"/>
      <w:lvlText w:val=""/>
      <w:lvlJc w:val="left"/>
      <w:pPr>
        <w:ind w:left="2160" w:hanging="360"/>
      </w:pPr>
      <w:rPr>
        <w:rFonts w:ascii="Wingdings" w:hAnsi="Wingdings" w:hint="default"/>
      </w:rPr>
    </w:lvl>
    <w:lvl w:ilvl="3" w:tplc="55925028">
      <w:start w:val="1"/>
      <w:numFmt w:val="bullet"/>
      <w:lvlText w:val=""/>
      <w:lvlJc w:val="left"/>
      <w:pPr>
        <w:ind w:left="2880" w:hanging="360"/>
      </w:pPr>
      <w:rPr>
        <w:rFonts w:ascii="Symbol" w:hAnsi="Symbol" w:hint="default"/>
      </w:rPr>
    </w:lvl>
    <w:lvl w:ilvl="4" w:tplc="628401B8">
      <w:start w:val="1"/>
      <w:numFmt w:val="bullet"/>
      <w:lvlText w:val="o"/>
      <w:lvlJc w:val="left"/>
      <w:pPr>
        <w:ind w:left="3600" w:hanging="360"/>
      </w:pPr>
      <w:rPr>
        <w:rFonts w:ascii="Courier New" w:hAnsi="Courier New" w:hint="default"/>
      </w:rPr>
    </w:lvl>
    <w:lvl w:ilvl="5" w:tplc="46D60558">
      <w:start w:val="1"/>
      <w:numFmt w:val="bullet"/>
      <w:lvlText w:val=""/>
      <w:lvlJc w:val="left"/>
      <w:pPr>
        <w:ind w:left="4320" w:hanging="360"/>
      </w:pPr>
      <w:rPr>
        <w:rFonts w:ascii="Wingdings" w:hAnsi="Wingdings" w:hint="default"/>
      </w:rPr>
    </w:lvl>
    <w:lvl w:ilvl="6" w:tplc="4AF4CDBA">
      <w:start w:val="1"/>
      <w:numFmt w:val="bullet"/>
      <w:lvlText w:val=""/>
      <w:lvlJc w:val="left"/>
      <w:pPr>
        <w:ind w:left="5040" w:hanging="360"/>
      </w:pPr>
      <w:rPr>
        <w:rFonts w:ascii="Symbol" w:hAnsi="Symbol" w:hint="default"/>
      </w:rPr>
    </w:lvl>
    <w:lvl w:ilvl="7" w:tplc="E0002204">
      <w:start w:val="1"/>
      <w:numFmt w:val="bullet"/>
      <w:lvlText w:val="o"/>
      <w:lvlJc w:val="left"/>
      <w:pPr>
        <w:ind w:left="5760" w:hanging="360"/>
      </w:pPr>
      <w:rPr>
        <w:rFonts w:ascii="Courier New" w:hAnsi="Courier New" w:hint="default"/>
      </w:rPr>
    </w:lvl>
    <w:lvl w:ilvl="8" w:tplc="5CB4FA6E">
      <w:start w:val="1"/>
      <w:numFmt w:val="bullet"/>
      <w:lvlText w:val=""/>
      <w:lvlJc w:val="left"/>
      <w:pPr>
        <w:ind w:left="6480" w:hanging="360"/>
      </w:pPr>
      <w:rPr>
        <w:rFonts w:ascii="Wingdings" w:hAnsi="Wingdings" w:hint="default"/>
      </w:rPr>
    </w:lvl>
  </w:abstractNum>
  <w:abstractNum w:abstractNumId="13" w15:restartNumberingAfterBreak="0">
    <w:nsid w:val="306693FD"/>
    <w:multiLevelType w:val="multilevel"/>
    <w:tmpl w:val="C3A66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7D1029"/>
    <w:multiLevelType w:val="multilevel"/>
    <w:tmpl w:val="33B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50706"/>
    <w:multiLevelType w:val="hybridMultilevel"/>
    <w:tmpl w:val="E536D22E"/>
    <w:lvl w:ilvl="0" w:tplc="ABC06472">
      <w:start w:val="1"/>
      <w:numFmt w:val="decimal"/>
      <w:lvlText w:val="%1."/>
      <w:lvlJc w:val="left"/>
      <w:pPr>
        <w:ind w:left="720" w:hanging="360"/>
      </w:pPr>
    </w:lvl>
    <w:lvl w:ilvl="1" w:tplc="F940BC94">
      <w:start w:val="1"/>
      <w:numFmt w:val="lowerLetter"/>
      <w:lvlText w:val="%2."/>
      <w:lvlJc w:val="left"/>
      <w:pPr>
        <w:ind w:left="1440" w:hanging="360"/>
      </w:pPr>
    </w:lvl>
    <w:lvl w:ilvl="2" w:tplc="02CEDC6E">
      <w:start w:val="1"/>
      <w:numFmt w:val="lowerRoman"/>
      <w:lvlText w:val="%3."/>
      <w:lvlJc w:val="right"/>
      <w:pPr>
        <w:ind w:left="2160" w:hanging="180"/>
      </w:pPr>
    </w:lvl>
    <w:lvl w:ilvl="3" w:tplc="1C1A9C96">
      <w:start w:val="1"/>
      <w:numFmt w:val="decimal"/>
      <w:lvlText w:val="%4."/>
      <w:lvlJc w:val="left"/>
      <w:pPr>
        <w:ind w:left="2880" w:hanging="360"/>
      </w:pPr>
    </w:lvl>
    <w:lvl w:ilvl="4" w:tplc="D0A4A9B6">
      <w:start w:val="1"/>
      <w:numFmt w:val="lowerLetter"/>
      <w:lvlText w:val="%5."/>
      <w:lvlJc w:val="left"/>
      <w:pPr>
        <w:ind w:left="3600" w:hanging="360"/>
      </w:pPr>
    </w:lvl>
    <w:lvl w:ilvl="5" w:tplc="2E2A86D2">
      <w:start w:val="1"/>
      <w:numFmt w:val="lowerRoman"/>
      <w:lvlText w:val="%6."/>
      <w:lvlJc w:val="right"/>
      <w:pPr>
        <w:ind w:left="4320" w:hanging="180"/>
      </w:pPr>
    </w:lvl>
    <w:lvl w:ilvl="6" w:tplc="C5ACE580">
      <w:start w:val="1"/>
      <w:numFmt w:val="decimal"/>
      <w:lvlText w:val="%7."/>
      <w:lvlJc w:val="left"/>
      <w:pPr>
        <w:ind w:left="5040" w:hanging="360"/>
      </w:pPr>
    </w:lvl>
    <w:lvl w:ilvl="7" w:tplc="1BA4D016">
      <w:start w:val="1"/>
      <w:numFmt w:val="lowerLetter"/>
      <w:lvlText w:val="%8."/>
      <w:lvlJc w:val="left"/>
      <w:pPr>
        <w:ind w:left="5760" w:hanging="360"/>
      </w:pPr>
    </w:lvl>
    <w:lvl w:ilvl="8" w:tplc="52840D78">
      <w:start w:val="1"/>
      <w:numFmt w:val="lowerRoman"/>
      <w:lvlText w:val="%9."/>
      <w:lvlJc w:val="right"/>
      <w:pPr>
        <w:ind w:left="6480" w:hanging="180"/>
      </w:pPr>
    </w:lvl>
  </w:abstractNum>
  <w:abstractNum w:abstractNumId="16" w15:restartNumberingAfterBreak="0">
    <w:nsid w:val="35772F48"/>
    <w:multiLevelType w:val="hybridMultilevel"/>
    <w:tmpl w:val="304C542A"/>
    <w:lvl w:ilvl="0" w:tplc="58121B78">
      <w:start w:val="1"/>
      <w:numFmt w:val="bullet"/>
      <w:lvlText w:val=""/>
      <w:lvlJc w:val="left"/>
      <w:pPr>
        <w:ind w:left="720" w:hanging="360"/>
      </w:pPr>
      <w:rPr>
        <w:rFonts w:ascii="Symbol" w:hAnsi="Symbol" w:hint="default"/>
      </w:rPr>
    </w:lvl>
    <w:lvl w:ilvl="1" w:tplc="2B0CC152">
      <w:start w:val="1"/>
      <w:numFmt w:val="bullet"/>
      <w:lvlText w:val="o"/>
      <w:lvlJc w:val="left"/>
      <w:pPr>
        <w:ind w:left="1440" w:hanging="360"/>
      </w:pPr>
      <w:rPr>
        <w:rFonts w:ascii="Courier New" w:hAnsi="Courier New" w:hint="default"/>
      </w:rPr>
    </w:lvl>
    <w:lvl w:ilvl="2" w:tplc="0854F4D4">
      <w:start w:val="1"/>
      <w:numFmt w:val="bullet"/>
      <w:lvlText w:val=""/>
      <w:lvlJc w:val="left"/>
      <w:pPr>
        <w:ind w:left="2160" w:hanging="360"/>
      </w:pPr>
      <w:rPr>
        <w:rFonts w:ascii="Wingdings" w:hAnsi="Wingdings" w:hint="default"/>
      </w:rPr>
    </w:lvl>
    <w:lvl w:ilvl="3" w:tplc="F7C61C9A">
      <w:start w:val="1"/>
      <w:numFmt w:val="bullet"/>
      <w:lvlText w:val=""/>
      <w:lvlJc w:val="left"/>
      <w:pPr>
        <w:ind w:left="2880" w:hanging="360"/>
      </w:pPr>
      <w:rPr>
        <w:rFonts w:ascii="Symbol" w:hAnsi="Symbol" w:hint="default"/>
      </w:rPr>
    </w:lvl>
    <w:lvl w:ilvl="4" w:tplc="B168659E">
      <w:start w:val="1"/>
      <w:numFmt w:val="bullet"/>
      <w:lvlText w:val="o"/>
      <w:lvlJc w:val="left"/>
      <w:pPr>
        <w:ind w:left="3600" w:hanging="360"/>
      </w:pPr>
      <w:rPr>
        <w:rFonts w:ascii="Courier New" w:hAnsi="Courier New" w:hint="default"/>
      </w:rPr>
    </w:lvl>
    <w:lvl w:ilvl="5" w:tplc="CFE4EE20">
      <w:start w:val="1"/>
      <w:numFmt w:val="bullet"/>
      <w:lvlText w:val=""/>
      <w:lvlJc w:val="left"/>
      <w:pPr>
        <w:ind w:left="4320" w:hanging="360"/>
      </w:pPr>
      <w:rPr>
        <w:rFonts w:ascii="Wingdings" w:hAnsi="Wingdings" w:hint="default"/>
      </w:rPr>
    </w:lvl>
    <w:lvl w:ilvl="6" w:tplc="DCCABBC0">
      <w:start w:val="1"/>
      <w:numFmt w:val="bullet"/>
      <w:lvlText w:val=""/>
      <w:lvlJc w:val="left"/>
      <w:pPr>
        <w:ind w:left="5040" w:hanging="360"/>
      </w:pPr>
      <w:rPr>
        <w:rFonts w:ascii="Symbol" w:hAnsi="Symbol" w:hint="default"/>
      </w:rPr>
    </w:lvl>
    <w:lvl w:ilvl="7" w:tplc="23C81F10">
      <w:start w:val="1"/>
      <w:numFmt w:val="bullet"/>
      <w:lvlText w:val="o"/>
      <w:lvlJc w:val="left"/>
      <w:pPr>
        <w:ind w:left="5760" w:hanging="360"/>
      </w:pPr>
      <w:rPr>
        <w:rFonts w:ascii="Courier New" w:hAnsi="Courier New" w:hint="default"/>
      </w:rPr>
    </w:lvl>
    <w:lvl w:ilvl="8" w:tplc="04F470F0">
      <w:start w:val="1"/>
      <w:numFmt w:val="bullet"/>
      <w:lvlText w:val=""/>
      <w:lvlJc w:val="left"/>
      <w:pPr>
        <w:ind w:left="6480" w:hanging="360"/>
      </w:pPr>
      <w:rPr>
        <w:rFonts w:ascii="Wingdings" w:hAnsi="Wingdings" w:hint="default"/>
      </w:rPr>
    </w:lvl>
  </w:abstractNum>
  <w:abstractNum w:abstractNumId="17" w15:restartNumberingAfterBreak="0">
    <w:nsid w:val="3A2D1A32"/>
    <w:multiLevelType w:val="multilevel"/>
    <w:tmpl w:val="553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DD0A"/>
    <w:multiLevelType w:val="hybridMultilevel"/>
    <w:tmpl w:val="92F65212"/>
    <w:lvl w:ilvl="0" w:tplc="142E7ED0">
      <w:start w:val="1"/>
      <w:numFmt w:val="bullet"/>
      <w:lvlText w:val=""/>
      <w:lvlJc w:val="left"/>
      <w:pPr>
        <w:ind w:left="720" w:hanging="360"/>
      </w:pPr>
      <w:rPr>
        <w:rFonts w:ascii="Symbol" w:hAnsi="Symbol" w:hint="default"/>
      </w:rPr>
    </w:lvl>
    <w:lvl w:ilvl="1" w:tplc="7B642896">
      <w:start w:val="1"/>
      <w:numFmt w:val="bullet"/>
      <w:lvlText w:val="o"/>
      <w:lvlJc w:val="left"/>
      <w:pPr>
        <w:ind w:left="1440" w:hanging="360"/>
      </w:pPr>
      <w:rPr>
        <w:rFonts w:ascii="Courier New" w:hAnsi="Courier New" w:hint="default"/>
      </w:rPr>
    </w:lvl>
    <w:lvl w:ilvl="2" w:tplc="6082DC16">
      <w:start w:val="1"/>
      <w:numFmt w:val="bullet"/>
      <w:lvlText w:val=""/>
      <w:lvlJc w:val="left"/>
      <w:pPr>
        <w:ind w:left="2160" w:hanging="360"/>
      </w:pPr>
      <w:rPr>
        <w:rFonts w:ascii="Wingdings" w:hAnsi="Wingdings" w:hint="default"/>
      </w:rPr>
    </w:lvl>
    <w:lvl w:ilvl="3" w:tplc="E69C82F2">
      <w:start w:val="1"/>
      <w:numFmt w:val="bullet"/>
      <w:lvlText w:val=""/>
      <w:lvlJc w:val="left"/>
      <w:pPr>
        <w:ind w:left="2880" w:hanging="360"/>
      </w:pPr>
      <w:rPr>
        <w:rFonts w:ascii="Symbol" w:hAnsi="Symbol" w:hint="default"/>
      </w:rPr>
    </w:lvl>
    <w:lvl w:ilvl="4" w:tplc="F0B01A7C">
      <w:start w:val="1"/>
      <w:numFmt w:val="bullet"/>
      <w:lvlText w:val="o"/>
      <w:lvlJc w:val="left"/>
      <w:pPr>
        <w:ind w:left="3600" w:hanging="360"/>
      </w:pPr>
      <w:rPr>
        <w:rFonts w:ascii="Courier New" w:hAnsi="Courier New" w:hint="default"/>
      </w:rPr>
    </w:lvl>
    <w:lvl w:ilvl="5" w:tplc="47645B60">
      <w:start w:val="1"/>
      <w:numFmt w:val="bullet"/>
      <w:lvlText w:val=""/>
      <w:lvlJc w:val="left"/>
      <w:pPr>
        <w:ind w:left="4320" w:hanging="360"/>
      </w:pPr>
      <w:rPr>
        <w:rFonts w:ascii="Wingdings" w:hAnsi="Wingdings" w:hint="default"/>
      </w:rPr>
    </w:lvl>
    <w:lvl w:ilvl="6" w:tplc="DF2E6308">
      <w:start w:val="1"/>
      <w:numFmt w:val="bullet"/>
      <w:lvlText w:val=""/>
      <w:lvlJc w:val="left"/>
      <w:pPr>
        <w:ind w:left="5040" w:hanging="360"/>
      </w:pPr>
      <w:rPr>
        <w:rFonts w:ascii="Symbol" w:hAnsi="Symbol" w:hint="default"/>
      </w:rPr>
    </w:lvl>
    <w:lvl w:ilvl="7" w:tplc="A6CC68D2">
      <w:start w:val="1"/>
      <w:numFmt w:val="bullet"/>
      <w:lvlText w:val="o"/>
      <w:lvlJc w:val="left"/>
      <w:pPr>
        <w:ind w:left="5760" w:hanging="360"/>
      </w:pPr>
      <w:rPr>
        <w:rFonts w:ascii="Courier New" w:hAnsi="Courier New" w:hint="default"/>
      </w:rPr>
    </w:lvl>
    <w:lvl w:ilvl="8" w:tplc="C3F06976">
      <w:start w:val="1"/>
      <w:numFmt w:val="bullet"/>
      <w:lvlText w:val=""/>
      <w:lvlJc w:val="left"/>
      <w:pPr>
        <w:ind w:left="6480" w:hanging="360"/>
      </w:pPr>
      <w:rPr>
        <w:rFonts w:ascii="Wingdings" w:hAnsi="Wingdings" w:hint="default"/>
      </w:rPr>
    </w:lvl>
  </w:abstractNum>
  <w:abstractNum w:abstractNumId="19" w15:restartNumberingAfterBreak="0">
    <w:nsid w:val="3F7002E9"/>
    <w:multiLevelType w:val="hybridMultilevel"/>
    <w:tmpl w:val="AE1CD5E2"/>
    <w:lvl w:ilvl="0" w:tplc="BBD454B4">
      <w:start w:val="1"/>
      <w:numFmt w:val="bullet"/>
      <w:lvlText w:val=""/>
      <w:lvlJc w:val="left"/>
      <w:pPr>
        <w:ind w:left="720" w:hanging="360"/>
      </w:pPr>
      <w:rPr>
        <w:rFonts w:ascii="Symbol" w:hAnsi="Symbol" w:hint="default"/>
      </w:rPr>
    </w:lvl>
    <w:lvl w:ilvl="1" w:tplc="F4286AB2">
      <w:start w:val="1"/>
      <w:numFmt w:val="bullet"/>
      <w:lvlText w:val="o"/>
      <w:lvlJc w:val="left"/>
      <w:pPr>
        <w:ind w:left="1440" w:hanging="360"/>
      </w:pPr>
      <w:rPr>
        <w:rFonts w:ascii="Courier New" w:hAnsi="Courier New" w:hint="default"/>
      </w:rPr>
    </w:lvl>
    <w:lvl w:ilvl="2" w:tplc="CF4E79F2">
      <w:start w:val="1"/>
      <w:numFmt w:val="bullet"/>
      <w:lvlText w:val=""/>
      <w:lvlJc w:val="left"/>
      <w:pPr>
        <w:ind w:left="2160" w:hanging="360"/>
      </w:pPr>
      <w:rPr>
        <w:rFonts w:ascii="Wingdings" w:hAnsi="Wingdings" w:hint="default"/>
      </w:rPr>
    </w:lvl>
    <w:lvl w:ilvl="3" w:tplc="ABE637E8">
      <w:start w:val="1"/>
      <w:numFmt w:val="bullet"/>
      <w:lvlText w:val=""/>
      <w:lvlJc w:val="left"/>
      <w:pPr>
        <w:ind w:left="2880" w:hanging="360"/>
      </w:pPr>
      <w:rPr>
        <w:rFonts w:ascii="Symbol" w:hAnsi="Symbol" w:hint="default"/>
      </w:rPr>
    </w:lvl>
    <w:lvl w:ilvl="4" w:tplc="4388161A">
      <w:start w:val="1"/>
      <w:numFmt w:val="bullet"/>
      <w:lvlText w:val="o"/>
      <w:lvlJc w:val="left"/>
      <w:pPr>
        <w:ind w:left="3600" w:hanging="360"/>
      </w:pPr>
      <w:rPr>
        <w:rFonts w:ascii="Courier New" w:hAnsi="Courier New" w:hint="default"/>
      </w:rPr>
    </w:lvl>
    <w:lvl w:ilvl="5" w:tplc="5A108304">
      <w:start w:val="1"/>
      <w:numFmt w:val="bullet"/>
      <w:lvlText w:val=""/>
      <w:lvlJc w:val="left"/>
      <w:pPr>
        <w:ind w:left="4320" w:hanging="360"/>
      </w:pPr>
      <w:rPr>
        <w:rFonts w:ascii="Wingdings" w:hAnsi="Wingdings" w:hint="default"/>
      </w:rPr>
    </w:lvl>
    <w:lvl w:ilvl="6" w:tplc="BEB01BC6">
      <w:start w:val="1"/>
      <w:numFmt w:val="bullet"/>
      <w:lvlText w:val=""/>
      <w:lvlJc w:val="left"/>
      <w:pPr>
        <w:ind w:left="5040" w:hanging="360"/>
      </w:pPr>
      <w:rPr>
        <w:rFonts w:ascii="Symbol" w:hAnsi="Symbol" w:hint="default"/>
      </w:rPr>
    </w:lvl>
    <w:lvl w:ilvl="7" w:tplc="DA2A0312">
      <w:start w:val="1"/>
      <w:numFmt w:val="bullet"/>
      <w:lvlText w:val="o"/>
      <w:lvlJc w:val="left"/>
      <w:pPr>
        <w:ind w:left="5760" w:hanging="360"/>
      </w:pPr>
      <w:rPr>
        <w:rFonts w:ascii="Courier New" w:hAnsi="Courier New" w:hint="default"/>
      </w:rPr>
    </w:lvl>
    <w:lvl w:ilvl="8" w:tplc="48DA43B2">
      <w:start w:val="1"/>
      <w:numFmt w:val="bullet"/>
      <w:lvlText w:val=""/>
      <w:lvlJc w:val="left"/>
      <w:pPr>
        <w:ind w:left="6480" w:hanging="360"/>
      </w:pPr>
      <w:rPr>
        <w:rFonts w:ascii="Wingdings" w:hAnsi="Wingdings" w:hint="default"/>
      </w:rPr>
    </w:lvl>
  </w:abstractNum>
  <w:abstractNum w:abstractNumId="20" w15:restartNumberingAfterBreak="0">
    <w:nsid w:val="40F9E1C3"/>
    <w:multiLevelType w:val="hybridMultilevel"/>
    <w:tmpl w:val="781C3BA0"/>
    <w:lvl w:ilvl="0" w:tplc="E97A9134">
      <w:start w:val="1"/>
      <w:numFmt w:val="bullet"/>
      <w:lvlText w:val=""/>
      <w:lvlJc w:val="left"/>
      <w:pPr>
        <w:ind w:left="720" w:hanging="360"/>
      </w:pPr>
      <w:rPr>
        <w:rFonts w:ascii="Symbol" w:hAnsi="Symbol" w:hint="default"/>
      </w:rPr>
    </w:lvl>
    <w:lvl w:ilvl="1" w:tplc="107A6842">
      <w:start w:val="1"/>
      <w:numFmt w:val="bullet"/>
      <w:lvlText w:val="o"/>
      <w:lvlJc w:val="left"/>
      <w:pPr>
        <w:ind w:left="1440" w:hanging="360"/>
      </w:pPr>
      <w:rPr>
        <w:rFonts w:ascii="Courier New" w:hAnsi="Courier New" w:hint="default"/>
      </w:rPr>
    </w:lvl>
    <w:lvl w:ilvl="2" w:tplc="12C45AD6">
      <w:start w:val="1"/>
      <w:numFmt w:val="bullet"/>
      <w:lvlText w:val=""/>
      <w:lvlJc w:val="left"/>
      <w:pPr>
        <w:ind w:left="2160" w:hanging="360"/>
      </w:pPr>
      <w:rPr>
        <w:rFonts w:ascii="Wingdings" w:hAnsi="Wingdings" w:hint="default"/>
      </w:rPr>
    </w:lvl>
    <w:lvl w:ilvl="3" w:tplc="4FD4D21C">
      <w:start w:val="1"/>
      <w:numFmt w:val="bullet"/>
      <w:lvlText w:val=""/>
      <w:lvlJc w:val="left"/>
      <w:pPr>
        <w:ind w:left="2880" w:hanging="360"/>
      </w:pPr>
      <w:rPr>
        <w:rFonts w:ascii="Symbol" w:hAnsi="Symbol" w:hint="default"/>
      </w:rPr>
    </w:lvl>
    <w:lvl w:ilvl="4" w:tplc="253E3DA8">
      <w:start w:val="1"/>
      <w:numFmt w:val="bullet"/>
      <w:lvlText w:val="o"/>
      <w:lvlJc w:val="left"/>
      <w:pPr>
        <w:ind w:left="3600" w:hanging="360"/>
      </w:pPr>
      <w:rPr>
        <w:rFonts w:ascii="Courier New" w:hAnsi="Courier New" w:hint="default"/>
      </w:rPr>
    </w:lvl>
    <w:lvl w:ilvl="5" w:tplc="D196ED4C">
      <w:start w:val="1"/>
      <w:numFmt w:val="bullet"/>
      <w:lvlText w:val=""/>
      <w:lvlJc w:val="left"/>
      <w:pPr>
        <w:ind w:left="4320" w:hanging="360"/>
      </w:pPr>
      <w:rPr>
        <w:rFonts w:ascii="Wingdings" w:hAnsi="Wingdings" w:hint="default"/>
      </w:rPr>
    </w:lvl>
    <w:lvl w:ilvl="6" w:tplc="106A374C">
      <w:start w:val="1"/>
      <w:numFmt w:val="bullet"/>
      <w:lvlText w:val=""/>
      <w:lvlJc w:val="left"/>
      <w:pPr>
        <w:ind w:left="5040" w:hanging="360"/>
      </w:pPr>
      <w:rPr>
        <w:rFonts w:ascii="Symbol" w:hAnsi="Symbol" w:hint="default"/>
      </w:rPr>
    </w:lvl>
    <w:lvl w:ilvl="7" w:tplc="BB76351C">
      <w:start w:val="1"/>
      <w:numFmt w:val="bullet"/>
      <w:lvlText w:val="o"/>
      <w:lvlJc w:val="left"/>
      <w:pPr>
        <w:ind w:left="5760" w:hanging="360"/>
      </w:pPr>
      <w:rPr>
        <w:rFonts w:ascii="Courier New" w:hAnsi="Courier New" w:hint="default"/>
      </w:rPr>
    </w:lvl>
    <w:lvl w:ilvl="8" w:tplc="EBB06F3E">
      <w:start w:val="1"/>
      <w:numFmt w:val="bullet"/>
      <w:lvlText w:val=""/>
      <w:lvlJc w:val="left"/>
      <w:pPr>
        <w:ind w:left="6480" w:hanging="360"/>
      </w:pPr>
      <w:rPr>
        <w:rFonts w:ascii="Wingdings" w:hAnsi="Wingdings" w:hint="default"/>
      </w:rPr>
    </w:lvl>
  </w:abstractNum>
  <w:abstractNum w:abstractNumId="21" w15:restartNumberingAfterBreak="0">
    <w:nsid w:val="45212D8E"/>
    <w:multiLevelType w:val="multilevel"/>
    <w:tmpl w:val="DE121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C0D7D3"/>
    <w:multiLevelType w:val="hybridMultilevel"/>
    <w:tmpl w:val="A348B30A"/>
    <w:lvl w:ilvl="0" w:tplc="FCB8D1E2">
      <w:start w:val="1"/>
      <w:numFmt w:val="bullet"/>
      <w:lvlText w:val=""/>
      <w:lvlJc w:val="left"/>
      <w:pPr>
        <w:ind w:left="720" w:hanging="360"/>
      </w:pPr>
      <w:rPr>
        <w:rFonts w:ascii="Symbol" w:hAnsi="Symbol" w:hint="default"/>
      </w:rPr>
    </w:lvl>
    <w:lvl w:ilvl="1" w:tplc="597AF0F2">
      <w:start w:val="1"/>
      <w:numFmt w:val="bullet"/>
      <w:lvlText w:val="o"/>
      <w:lvlJc w:val="left"/>
      <w:pPr>
        <w:ind w:left="1440" w:hanging="360"/>
      </w:pPr>
      <w:rPr>
        <w:rFonts w:ascii="Courier New" w:hAnsi="Courier New" w:hint="default"/>
      </w:rPr>
    </w:lvl>
    <w:lvl w:ilvl="2" w:tplc="3DE4A6B2">
      <w:start w:val="1"/>
      <w:numFmt w:val="bullet"/>
      <w:lvlText w:val=""/>
      <w:lvlJc w:val="left"/>
      <w:pPr>
        <w:ind w:left="2160" w:hanging="360"/>
      </w:pPr>
      <w:rPr>
        <w:rFonts w:ascii="Wingdings" w:hAnsi="Wingdings" w:hint="default"/>
      </w:rPr>
    </w:lvl>
    <w:lvl w:ilvl="3" w:tplc="835CDACC">
      <w:start w:val="1"/>
      <w:numFmt w:val="bullet"/>
      <w:lvlText w:val=""/>
      <w:lvlJc w:val="left"/>
      <w:pPr>
        <w:ind w:left="2880" w:hanging="360"/>
      </w:pPr>
      <w:rPr>
        <w:rFonts w:ascii="Symbol" w:hAnsi="Symbol" w:hint="default"/>
      </w:rPr>
    </w:lvl>
    <w:lvl w:ilvl="4" w:tplc="7EE232D4">
      <w:start w:val="1"/>
      <w:numFmt w:val="bullet"/>
      <w:lvlText w:val="o"/>
      <w:lvlJc w:val="left"/>
      <w:pPr>
        <w:ind w:left="3600" w:hanging="360"/>
      </w:pPr>
      <w:rPr>
        <w:rFonts w:ascii="Courier New" w:hAnsi="Courier New" w:hint="default"/>
      </w:rPr>
    </w:lvl>
    <w:lvl w:ilvl="5" w:tplc="4336DDDE">
      <w:start w:val="1"/>
      <w:numFmt w:val="bullet"/>
      <w:lvlText w:val=""/>
      <w:lvlJc w:val="left"/>
      <w:pPr>
        <w:ind w:left="4320" w:hanging="360"/>
      </w:pPr>
      <w:rPr>
        <w:rFonts w:ascii="Wingdings" w:hAnsi="Wingdings" w:hint="default"/>
      </w:rPr>
    </w:lvl>
    <w:lvl w:ilvl="6" w:tplc="0A328602">
      <w:start w:val="1"/>
      <w:numFmt w:val="bullet"/>
      <w:lvlText w:val=""/>
      <w:lvlJc w:val="left"/>
      <w:pPr>
        <w:ind w:left="5040" w:hanging="360"/>
      </w:pPr>
      <w:rPr>
        <w:rFonts w:ascii="Symbol" w:hAnsi="Symbol" w:hint="default"/>
      </w:rPr>
    </w:lvl>
    <w:lvl w:ilvl="7" w:tplc="864A51E6">
      <w:start w:val="1"/>
      <w:numFmt w:val="bullet"/>
      <w:lvlText w:val="o"/>
      <w:lvlJc w:val="left"/>
      <w:pPr>
        <w:ind w:left="5760" w:hanging="360"/>
      </w:pPr>
      <w:rPr>
        <w:rFonts w:ascii="Courier New" w:hAnsi="Courier New" w:hint="default"/>
      </w:rPr>
    </w:lvl>
    <w:lvl w:ilvl="8" w:tplc="4A365D60">
      <w:start w:val="1"/>
      <w:numFmt w:val="bullet"/>
      <w:lvlText w:val=""/>
      <w:lvlJc w:val="left"/>
      <w:pPr>
        <w:ind w:left="6480" w:hanging="360"/>
      </w:pPr>
      <w:rPr>
        <w:rFonts w:ascii="Wingdings" w:hAnsi="Wingdings" w:hint="default"/>
      </w:rPr>
    </w:lvl>
  </w:abstractNum>
  <w:abstractNum w:abstractNumId="23" w15:restartNumberingAfterBreak="0">
    <w:nsid w:val="47026585"/>
    <w:multiLevelType w:val="multilevel"/>
    <w:tmpl w:val="E56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5419B"/>
    <w:multiLevelType w:val="multilevel"/>
    <w:tmpl w:val="4E5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71283"/>
    <w:multiLevelType w:val="multilevel"/>
    <w:tmpl w:val="A6B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65BCE"/>
    <w:multiLevelType w:val="multilevel"/>
    <w:tmpl w:val="6056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FBA84"/>
    <w:multiLevelType w:val="hybridMultilevel"/>
    <w:tmpl w:val="A35A475A"/>
    <w:lvl w:ilvl="0" w:tplc="D0981038">
      <w:start w:val="1"/>
      <w:numFmt w:val="bullet"/>
      <w:lvlText w:val=""/>
      <w:lvlJc w:val="left"/>
      <w:pPr>
        <w:ind w:left="720" w:hanging="360"/>
      </w:pPr>
      <w:rPr>
        <w:rFonts w:ascii="Symbol" w:hAnsi="Symbol" w:hint="default"/>
      </w:rPr>
    </w:lvl>
    <w:lvl w:ilvl="1" w:tplc="B2ECAB9A">
      <w:start w:val="1"/>
      <w:numFmt w:val="bullet"/>
      <w:lvlText w:val="o"/>
      <w:lvlJc w:val="left"/>
      <w:pPr>
        <w:ind w:left="1440" w:hanging="360"/>
      </w:pPr>
      <w:rPr>
        <w:rFonts w:ascii="Courier New" w:hAnsi="Courier New" w:hint="default"/>
      </w:rPr>
    </w:lvl>
    <w:lvl w:ilvl="2" w:tplc="C5DE81EE">
      <w:start w:val="1"/>
      <w:numFmt w:val="bullet"/>
      <w:lvlText w:val=""/>
      <w:lvlJc w:val="left"/>
      <w:pPr>
        <w:ind w:left="2160" w:hanging="360"/>
      </w:pPr>
      <w:rPr>
        <w:rFonts w:ascii="Wingdings" w:hAnsi="Wingdings" w:hint="default"/>
      </w:rPr>
    </w:lvl>
    <w:lvl w:ilvl="3" w:tplc="1FAEA15E">
      <w:start w:val="1"/>
      <w:numFmt w:val="bullet"/>
      <w:lvlText w:val=""/>
      <w:lvlJc w:val="left"/>
      <w:pPr>
        <w:ind w:left="2880" w:hanging="360"/>
      </w:pPr>
      <w:rPr>
        <w:rFonts w:ascii="Symbol" w:hAnsi="Symbol" w:hint="default"/>
      </w:rPr>
    </w:lvl>
    <w:lvl w:ilvl="4" w:tplc="1520AA4A">
      <w:start w:val="1"/>
      <w:numFmt w:val="bullet"/>
      <w:lvlText w:val="o"/>
      <w:lvlJc w:val="left"/>
      <w:pPr>
        <w:ind w:left="3600" w:hanging="360"/>
      </w:pPr>
      <w:rPr>
        <w:rFonts w:ascii="Courier New" w:hAnsi="Courier New" w:hint="default"/>
      </w:rPr>
    </w:lvl>
    <w:lvl w:ilvl="5" w:tplc="57F4980C">
      <w:start w:val="1"/>
      <w:numFmt w:val="bullet"/>
      <w:lvlText w:val=""/>
      <w:lvlJc w:val="left"/>
      <w:pPr>
        <w:ind w:left="4320" w:hanging="360"/>
      </w:pPr>
      <w:rPr>
        <w:rFonts w:ascii="Wingdings" w:hAnsi="Wingdings" w:hint="default"/>
      </w:rPr>
    </w:lvl>
    <w:lvl w:ilvl="6" w:tplc="71B0012C">
      <w:start w:val="1"/>
      <w:numFmt w:val="bullet"/>
      <w:lvlText w:val=""/>
      <w:lvlJc w:val="left"/>
      <w:pPr>
        <w:ind w:left="5040" w:hanging="360"/>
      </w:pPr>
      <w:rPr>
        <w:rFonts w:ascii="Symbol" w:hAnsi="Symbol" w:hint="default"/>
      </w:rPr>
    </w:lvl>
    <w:lvl w:ilvl="7" w:tplc="42D2D372">
      <w:start w:val="1"/>
      <w:numFmt w:val="bullet"/>
      <w:lvlText w:val="o"/>
      <w:lvlJc w:val="left"/>
      <w:pPr>
        <w:ind w:left="5760" w:hanging="360"/>
      </w:pPr>
      <w:rPr>
        <w:rFonts w:ascii="Courier New" w:hAnsi="Courier New" w:hint="default"/>
      </w:rPr>
    </w:lvl>
    <w:lvl w:ilvl="8" w:tplc="7496FC9A">
      <w:start w:val="1"/>
      <w:numFmt w:val="bullet"/>
      <w:lvlText w:val=""/>
      <w:lvlJc w:val="left"/>
      <w:pPr>
        <w:ind w:left="6480" w:hanging="360"/>
      </w:pPr>
      <w:rPr>
        <w:rFonts w:ascii="Wingdings" w:hAnsi="Wingdings" w:hint="default"/>
      </w:rPr>
    </w:lvl>
  </w:abstractNum>
  <w:abstractNum w:abstractNumId="28" w15:restartNumberingAfterBreak="0">
    <w:nsid w:val="54866A95"/>
    <w:multiLevelType w:val="multilevel"/>
    <w:tmpl w:val="244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876EF"/>
    <w:multiLevelType w:val="multilevel"/>
    <w:tmpl w:val="1DBA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9B28D"/>
    <w:multiLevelType w:val="hybridMultilevel"/>
    <w:tmpl w:val="F7CA8A56"/>
    <w:lvl w:ilvl="0" w:tplc="76E0D894">
      <w:start w:val="1"/>
      <w:numFmt w:val="bullet"/>
      <w:lvlText w:val=""/>
      <w:lvlJc w:val="left"/>
      <w:pPr>
        <w:ind w:left="720" w:hanging="360"/>
      </w:pPr>
      <w:rPr>
        <w:rFonts w:ascii="Symbol" w:hAnsi="Symbol" w:hint="default"/>
      </w:rPr>
    </w:lvl>
    <w:lvl w:ilvl="1" w:tplc="45A67D8A">
      <w:start w:val="1"/>
      <w:numFmt w:val="bullet"/>
      <w:lvlText w:val="o"/>
      <w:lvlJc w:val="left"/>
      <w:pPr>
        <w:ind w:left="1440" w:hanging="360"/>
      </w:pPr>
      <w:rPr>
        <w:rFonts w:ascii="Courier New" w:hAnsi="Courier New" w:hint="default"/>
      </w:rPr>
    </w:lvl>
    <w:lvl w:ilvl="2" w:tplc="BC6292AC">
      <w:start w:val="1"/>
      <w:numFmt w:val="bullet"/>
      <w:lvlText w:val=""/>
      <w:lvlJc w:val="left"/>
      <w:pPr>
        <w:ind w:left="2160" w:hanging="360"/>
      </w:pPr>
      <w:rPr>
        <w:rFonts w:ascii="Wingdings" w:hAnsi="Wingdings" w:hint="default"/>
      </w:rPr>
    </w:lvl>
    <w:lvl w:ilvl="3" w:tplc="7F1CCC4E">
      <w:start w:val="1"/>
      <w:numFmt w:val="bullet"/>
      <w:lvlText w:val=""/>
      <w:lvlJc w:val="left"/>
      <w:pPr>
        <w:ind w:left="2880" w:hanging="360"/>
      </w:pPr>
      <w:rPr>
        <w:rFonts w:ascii="Symbol" w:hAnsi="Symbol" w:hint="default"/>
      </w:rPr>
    </w:lvl>
    <w:lvl w:ilvl="4" w:tplc="434641B6">
      <w:start w:val="1"/>
      <w:numFmt w:val="bullet"/>
      <w:lvlText w:val="o"/>
      <w:lvlJc w:val="left"/>
      <w:pPr>
        <w:ind w:left="3600" w:hanging="360"/>
      </w:pPr>
      <w:rPr>
        <w:rFonts w:ascii="Courier New" w:hAnsi="Courier New" w:hint="default"/>
      </w:rPr>
    </w:lvl>
    <w:lvl w:ilvl="5" w:tplc="4FCA8908">
      <w:start w:val="1"/>
      <w:numFmt w:val="bullet"/>
      <w:lvlText w:val=""/>
      <w:lvlJc w:val="left"/>
      <w:pPr>
        <w:ind w:left="4320" w:hanging="360"/>
      </w:pPr>
      <w:rPr>
        <w:rFonts w:ascii="Wingdings" w:hAnsi="Wingdings" w:hint="default"/>
      </w:rPr>
    </w:lvl>
    <w:lvl w:ilvl="6" w:tplc="5DDAD0B6">
      <w:start w:val="1"/>
      <w:numFmt w:val="bullet"/>
      <w:lvlText w:val=""/>
      <w:lvlJc w:val="left"/>
      <w:pPr>
        <w:ind w:left="5040" w:hanging="360"/>
      </w:pPr>
      <w:rPr>
        <w:rFonts w:ascii="Symbol" w:hAnsi="Symbol" w:hint="default"/>
      </w:rPr>
    </w:lvl>
    <w:lvl w:ilvl="7" w:tplc="8922669A">
      <w:start w:val="1"/>
      <w:numFmt w:val="bullet"/>
      <w:lvlText w:val="o"/>
      <w:lvlJc w:val="left"/>
      <w:pPr>
        <w:ind w:left="5760" w:hanging="360"/>
      </w:pPr>
      <w:rPr>
        <w:rFonts w:ascii="Courier New" w:hAnsi="Courier New" w:hint="default"/>
      </w:rPr>
    </w:lvl>
    <w:lvl w:ilvl="8" w:tplc="78E6874C">
      <w:start w:val="1"/>
      <w:numFmt w:val="bullet"/>
      <w:lvlText w:val=""/>
      <w:lvlJc w:val="left"/>
      <w:pPr>
        <w:ind w:left="6480" w:hanging="360"/>
      </w:pPr>
      <w:rPr>
        <w:rFonts w:ascii="Wingdings" w:hAnsi="Wingdings" w:hint="default"/>
      </w:rPr>
    </w:lvl>
  </w:abstractNum>
  <w:abstractNum w:abstractNumId="31" w15:restartNumberingAfterBreak="0">
    <w:nsid w:val="58C6D9BF"/>
    <w:multiLevelType w:val="hybridMultilevel"/>
    <w:tmpl w:val="5088F918"/>
    <w:lvl w:ilvl="0" w:tplc="C67E6DC2">
      <w:start w:val="1"/>
      <w:numFmt w:val="bullet"/>
      <w:lvlText w:val=""/>
      <w:lvlJc w:val="left"/>
      <w:pPr>
        <w:ind w:left="720" w:hanging="360"/>
      </w:pPr>
      <w:rPr>
        <w:rFonts w:ascii="Symbol" w:hAnsi="Symbol" w:hint="default"/>
      </w:rPr>
    </w:lvl>
    <w:lvl w:ilvl="1" w:tplc="3A0C6600">
      <w:start w:val="1"/>
      <w:numFmt w:val="bullet"/>
      <w:lvlText w:val="o"/>
      <w:lvlJc w:val="left"/>
      <w:pPr>
        <w:ind w:left="1440" w:hanging="360"/>
      </w:pPr>
      <w:rPr>
        <w:rFonts w:ascii="Courier New" w:hAnsi="Courier New" w:hint="default"/>
      </w:rPr>
    </w:lvl>
    <w:lvl w:ilvl="2" w:tplc="A2A88B94">
      <w:start w:val="1"/>
      <w:numFmt w:val="bullet"/>
      <w:lvlText w:val=""/>
      <w:lvlJc w:val="left"/>
      <w:pPr>
        <w:ind w:left="2160" w:hanging="360"/>
      </w:pPr>
      <w:rPr>
        <w:rFonts w:ascii="Wingdings" w:hAnsi="Wingdings" w:hint="default"/>
      </w:rPr>
    </w:lvl>
    <w:lvl w:ilvl="3" w:tplc="5614B0E6">
      <w:start w:val="1"/>
      <w:numFmt w:val="bullet"/>
      <w:lvlText w:val=""/>
      <w:lvlJc w:val="left"/>
      <w:pPr>
        <w:ind w:left="2880" w:hanging="360"/>
      </w:pPr>
      <w:rPr>
        <w:rFonts w:ascii="Symbol" w:hAnsi="Symbol" w:hint="default"/>
      </w:rPr>
    </w:lvl>
    <w:lvl w:ilvl="4" w:tplc="F2180766">
      <w:start w:val="1"/>
      <w:numFmt w:val="bullet"/>
      <w:lvlText w:val="o"/>
      <w:lvlJc w:val="left"/>
      <w:pPr>
        <w:ind w:left="3600" w:hanging="360"/>
      </w:pPr>
      <w:rPr>
        <w:rFonts w:ascii="Courier New" w:hAnsi="Courier New" w:hint="default"/>
      </w:rPr>
    </w:lvl>
    <w:lvl w:ilvl="5" w:tplc="16A62936">
      <w:start w:val="1"/>
      <w:numFmt w:val="bullet"/>
      <w:lvlText w:val=""/>
      <w:lvlJc w:val="left"/>
      <w:pPr>
        <w:ind w:left="4320" w:hanging="360"/>
      </w:pPr>
      <w:rPr>
        <w:rFonts w:ascii="Wingdings" w:hAnsi="Wingdings" w:hint="default"/>
      </w:rPr>
    </w:lvl>
    <w:lvl w:ilvl="6" w:tplc="6E6CAD5C">
      <w:start w:val="1"/>
      <w:numFmt w:val="bullet"/>
      <w:lvlText w:val=""/>
      <w:lvlJc w:val="left"/>
      <w:pPr>
        <w:ind w:left="5040" w:hanging="360"/>
      </w:pPr>
      <w:rPr>
        <w:rFonts w:ascii="Symbol" w:hAnsi="Symbol" w:hint="default"/>
      </w:rPr>
    </w:lvl>
    <w:lvl w:ilvl="7" w:tplc="22488892">
      <w:start w:val="1"/>
      <w:numFmt w:val="bullet"/>
      <w:lvlText w:val="o"/>
      <w:lvlJc w:val="left"/>
      <w:pPr>
        <w:ind w:left="5760" w:hanging="360"/>
      </w:pPr>
      <w:rPr>
        <w:rFonts w:ascii="Courier New" w:hAnsi="Courier New" w:hint="default"/>
      </w:rPr>
    </w:lvl>
    <w:lvl w:ilvl="8" w:tplc="EE50F8B0">
      <w:start w:val="1"/>
      <w:numFmt w:val="bullet"/>
      <w:lvlText w:val=""/>
      <w:lvlJc w:val="left"/>
      <w:pPr>
        <w:ind w:left="6480" w:hanging="360"/>
      </w:pPr>
      <w:rPr>
        <w:rFonts w:ascii="Wingdings" w:hAnsi="Wingdings" w:hint="default"/>
      </w:rPr>
    </w:lvl>
  </w:abstractNum>
  <w:abstractNum w:abstractNumId="32" w15:restartNumberingAfterBreak="0">
    <w:nsid w:val="5C9E6018"/>
    <w:multiLevelType w:val="multilevel"/>
    <w:tmpl w:val="A6FE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82E8D"/>
    <w:multiLevelType w:val="multilevel"/>
    <w:tmpl w:val="41B2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E67A5"/>
    <w:multiLevelType w:val="hybridMultilevel"/>
    <w:tmpl w:val="FAAC43F4"/>
    <w:lvl w:ilvl="0" w:tplc="75664DEA">
      <w:start w:val="1"/>
      <w:numFmt w:val="bullet"/>
      <w:lvlText w:val=""/>
      <w:lvlJc w:val="left"/>
      <w:pPr>
        <w:ind w:left="720" w:hanging="360"/>
      </w:pPr>
      <w:rPr>
        <w:rFonts w:ascii="Symbol" w:hAnsi="Symbol" w:hint="default"/>
      </w:rPr>
    </w:lvl>
    <w:lvl w:ilvl="1" w:tplc="7584B524">
      <w:start w:val="1"/>
      <w:numFmt w:val="bullet"/>
      <w:lvlText w:val="o"/>
      <w:lvlJc w:val="left"/>
      <w:pPr>
        <w:ind w:left="1440" w:hanging="360"/>
      </w:pPr>
      <w:rPr>
        <w:rFonts w:ascii="Courier New" w:hAnsi="Courier New" w:hint="default"/>
      </w:rPr>
    </w:lvl>
    <w:lvl w:ilvl="2" w:tplc="951CE0D8">
      <w:start w:val="1"/>
      <w:numFmt w:val="bullet"/>
      <w:lvlText w:val=""/>
      <w:lvlJc w:val="left"/>
      <w:pPr>
        <w:ind w:left="2160" w:hanging="360"/>
      </w:pPr>
      <w:rPr>
        <w:rFonts w:ascii="Wingdings" w:hAnsi="Wingdings" w:hint="default"/>
      </w:rPr>
    </w:lvl>
    <w:lvl w:ilvl="3" w:tplc="59720342">
      <w:start w:val="1"/>
      <w:numFmt w:val="bullet"/>
      <w:lvlText w:val=""/>
      <w:lvlJc w:val="left"/>
      <w:pPr>
        <w:ind w:left="2880" w:hanging="360"/>
      </w:pPr>
      <w:rPr>
        <w:rFonts w:ascii="Symbol" w:hAnsi="Symbol" w:hint="default"/>
      </w:rPr>
    </w:lvl>
    <w:lvl w:ilvl="4" w:tplc="38021C32">
      <w:start w:val="1"/>
      <w:numFmt w:val="bullet"/>
      <w:lvlText w:val="o"/>
      <w:lvlJc w:val="left"/>
      <w:pPr>
        <w:ind w:left="3600" w:hanging="360"/>
      </w:pPr>
      <w:rPr>
        <w:rFonts w:ascii="Courier New" w:hAnsi="Courier New" w:hint="default"/>
      </w:rPr>
    </w:lvl>
    <w:lvl w:ilvl="5" w:tplc="318C1EAE">
      <w:start w:val="1"/>
      <w:numFmt w:val="bullet"/>
      <w:lvlText w:val=""/>
      <w:lvlJc w:val="left"/>
      <w:pPr>
        <w:ind w:left="4320" w:hanging="360"/>
      </w:pPr>
      <w:rPr>
        <w:rFonts w:ascii="Wingdings" w:hAnsi="Wingdings" w:hint="default"/>
      </w:rPr>
    </w:lvl>
    <w:lvl w:ilvl="6" w:tplc="5A32B262">
      <w:start w:val="1"/>
      <w:numFmt w:val="bullet"/>
      <w:lvlText w:val=""/>
      <w:lvlJc w:val="left"/>
      <w:pPr>
        <w:ind w:left="5040" w:hanging="360"/>
      </w:pPr>
      <w:rPr>
        <w:rFonts w:ascii="Symbol" w:hAnsi="Symbol" w:hint="default"/>
      </w:rPr>
    </w:lvl>
    <w:lvl w:ilvl="7" w:tplc="E410DBB6">
      <w:start w:val="1"/>
      <w:numFmt w:val="bullet"/>
      <w:lvlText w:val="o"/>
      <w:lvlJc w:val="left"/>
      <w:pPr>
        <w:ind w:left="5760" w:hanging="360"/>
      </w:pPr>
      <w:rPr>
        <w:rFonts w:ascii="Courier New" w:hAnsi="Courier New" w:hint="default"/>
      </w:rPr>
    </w:lvl>
    <w:lvl w:ilvl="8" w:tplc="71148868">
      <w:start w:val="1"/>
      <w:numFmt w:val="bullet"/>
      <w:lvlText w:val=""/>
      <w:lvlJc w:val="left"/>
      <w:pPr>
        <w:ind w:left="6480" w:hanging="360"/>
      </w:pPr>
      <w:rPr>
        <w:rFonts w:ascii="Wingdings" w:hAnsi="Wingdings" w:hint="default"/>
      </w:rPr>
    </w:lvl>
  </w:abstractNum>
  <w:abstractNum w:abstractNumId="35" w15:restartNumberingAfterBreak="0">
    <w:nsid w:val="6AA3C8E0"/>
    <w:multiLevelType w:val="hybridMultilevel"/>
    <w:tmpl w:val="AB985532"/>
    <w:lvl w:ilvl="0" w:tplc="D39A3B0C">
      <w:start w:val="1"/>
      <w:numFmt w:val="bullet"/>
      <w:lvlText w:val=""/>
      <w:lvlJc w:val="left"/>
      <w:pPr>
        <w:ind w:left="720" w:hanging="360"/>
      </w:pPr>
      <w:rPr>
        <w:rFonts w:ascii="Symbol" w:hAnsi="Symbol" w:hint="default"/>
      </w:rPr>
    </w:lvl>
    <w:lvl w:ilvl="1" w:tplc="B32AE8CC">
      <w:start w:val="1"/>
      <w:numFmt w:val="bullet"/>
      <w:lvlText w:val="o"/>
      <w:lvlJc w:val="left"/>
      <w:pPr>
        <w:ind w:left="1440" w:hanging="360"/>
      </w:pPr>
      <w:rPr>
        <w:rFonts w:ascii="Courier New" w:hAnsi="Courier New" w:hint="default"/>
      </w:rPr>
    </w:lvl>
    <w:lvl w:ilvl="2" w:tplc="6C187320">
      <w:start w:val="1"/>
      <w:numFmt w:val="bullet"/>
      <w:lvlText w:val=""/>
      <w:lvlJc w:val="left"/>
      <w:pPr>
        <w:ind w:left="2160" w:hanging="360"/>
      </w:pPr>
      <w:rPr>
        <w:rFonts w:ascii="Wingdings" w:hAnsi="Wingdings" w:hint="default"/>
      </w:rPr>
    </w:lvl>
    <w:lvl w:ilvl="3" w:tplc="12767D98">
      <w:start w:val="1"/>
      <w:numFmt w:val="bullet"/>
      <w:lvlText w:val=""/>
      <w:lvlJc w:val="left"/>
      <w:pPr>
        <w:ind w:left="2880" w:hanging="360"/>
      </w:pPr>
      <w:rPr>
        <w:rFonts w:ascii="Symbol" w:hAnsi="Symbol" w:hint="default"/>
      </w:rPr>
    </w:lvl>
    <w:lvl w:ilvl="4" w:tplc="B058D372">
      <w:start w:val="1"/>
      <w:numFmt w:val="bullet"/>
      <w:lvlText w:val="o"/>
      <w:lvlJc w:val="left"/>
      <w:pPr>
        <w:ind w:left="3600" w:hanging="360"/>
      </w:pPr>
      <w:rPr>
        <w:rFonts w:ascii="Courier New" w:hAnsi="Courier New" w:hint="default"/>
      </w:rPr>
    </w:lvl>
    <w:lvl w:ilvl="5" w:tplc="5AFCF796">
      <w:start w:val="1"/>
      <w:numFmt w:val="bullet"/>
      <w:lvlText w:val=""/>
      <w:lvlJc w:val="left"/>
      <w:pPr>
        <w:ind w:left="4320" w:hanging="360"/>
      </w:pPr>
      <w:rPr>
        <w:rFonts w:ascii="Wingdings" w:hAnsi="Wingdings" w:hint="default"/>
      </w:rPr>
    </w:lvl>
    <w:lvl w:ilvl="6" w:tplc="B9DA83D6">
      <w:start w:val="1"/>
      <w:numFmt w:val="bullet"/>
      <w:lvlText w:val=""/>
      <w:lvlJc w:val="left"/>
      <w:pPr>
        <w:ind w:left="5040" w:hanging="360"/>
      </w:pPr>
      <w:rPr>
        <w:rFonts w:ascii="Symbol" w:hAnsi="Symbol" w:hint="default"/>
      </w:rPr>
    </w:lvl>
    <w:lvl w:ilvl="7" w:tplc="16BEBA8C">
      <w:start w:val="1"/>
      <w:numFmt w:val="bullet"/>
      <w:lvlText w:val="o"/>
      <w:lvlJc w:val="left"/>
      <w:pPr>
        <w:ind w:left="5760" w:hanging="360"/>
      </w:pPr>
      <w:rPr>
        <w:rFonts w:ascii="Courier New" w:hAnsi="Courier New" w:hint="default"/>
      </w:rPr>
    </w:lvl>
    <w:lvl w:ilvl="8" w:tplc="3162E22C">
      <w:start w:val="1"/>
      <w:numFmt w:val="bullet"/>
      <w:lvlText w:val=""/>
      <w:lvlJc w:val="left"/>
      <w:pPr>
        <w:ind w:left="6480" w:hanging="360"/>
      </w:pPr>
      <w:rPr>
        <w:rFonts w:ascii="Wingdings" w:hAnsi="Wingdings" w:hint="default"/>
      </w:rPr>
    </w:lvl>
  </w:abstractNum>
  <w:abstractNum w:abstractNumId="36" w15:restartNumberingAfterBreak="0">
    <w:nsid w:val="6E685837"/>
    <w:multiLevelType w:val="multilevel"/>
    <w:tmpl w:val="0C42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7B3488"/>
    <w:multiLevelType w:val="multilevel"/>
    <w:tmpl w:val="E5D82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A19BC"/>
    <w:multiLevelType w:val="multilevel"/>
    <w:tmpl w:val="0958C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FFB95"/>
    <w:multiLevelType w:val="hybridMultilevel"/>
    <w:tmpl w:val="6D76A3DE"/>
    <w:lvl w:ilvl="0" w:tplc="009A7072">
      <w:start w:val="1"/>
      <w:numFmt w:val="bullet"/>
      <w:lvlText w:val=""/>
      <w:lvlJc w:val="left"/>
      <w:pPr>
        <w:ind w:left="720" w:hanging="360"/>
      </w:pPr>
      <w:rPr>
        <w:rFonts w:ascii="Symbol" w:hAnsi="Symbol" w:hint="default"/>
      </w:rPr>
    </w:lvl>
    <w:lvl w:ilvl="1" w:tplc="672A4670">
      <w:start w:val="1"/>
      <w:numFmt w:val="bullet"/>
      <w:lvlText w:val="o"/>
      <w:lvlJc w:val="left"/>
      <w:pPr>
        <w:ind w:left="1440" w:hanging="360"/>
      </w:pPr>
      <w:rPr>
        <w:rFonts w:ascii="Courier New" w:hAnsi="Courier New" w:hint="default"/>
      </w:rPr>
    </w:lvl>
    <w:lvl w:ilvl="2" w:tplc="BBAAF432">
      <w:start w:val="1"/>
      <w:numFmt w:val="bullet"/>
      <w:lvlText w:val=""/>
      <w:lvlJc w:val="left"/>
      <w:pPr>
        <w:ind w:left="2160" w:hanging="360"/>
      </w:pPr>
      <w:rPr>
        <w:rFonts w:ascii="Wingdings" w:hAnsi="Wingdings" w:hint="default"/>
      </w:rPr>
    </w:lvl>
    <w:lvl w:ilvl="3" w:tplc="D854B2B6">
      <w:start w:val="1"/>
      <w:numFmt w:val="bullet"/>
      <w:lvlText w:val=""/>
      <w:lvlJc w:val="left"/>
      <w:pPr>
        <w:ind w:left="2880" w:hanging="360"/>
      </w:pPr>
      <w:rPr>
        <w:rFonts w:ascii="Symbol" w:hAnsi="Symbol" w:hint="default"/>
      </w:rPr>
    </w:lvl>
    <w:lvl w:ilvl="4" w:tplc="72A0CD7E">
      <w:start w:val="1"/>
      <w:numFmt w:val="bullet"/>
      <w:lvlText w:val="o"/>
      <w:lvlJc w:val="left"/>
      <w:pPr>
        <w:ind w:left="3600" w:hanging="360"/>
      </w:pPr>
      <w:rPr>
        <w:rFonts w:ascii="Courier New" w:hAnsi="Courier New" w:hint="default"/>
      </w:rPr>
    </w:lvl>
    <w:lvl w:ilvl="5" w:tplc="EEE09514">
      <w:start w:val="1"/>
      <w:numFmt w:val="bullet"/>
      <w:lvlText w:val=""/>
      <w:lvlJc w:val="left"/>
      <w:pPr>
        <w:ind w:left="4320" w:hanging="360"/>
      </w:pPr>
      <w:rPr>
        <w:rFonts w:ascii="Wingdings" w:hAnsi="Wingdings" w:hint="default"/>
      </w:rPr>
    </w:lvl>
    <w:lvl w:ilvl="6" w:tplc="B3B00100">
      <w:start w:val="1"/>
      <w:numFmt w:val="bullet"/>
      <w:lvlText w:val=""/>
      <w:lvlJc w:val="left"/>
      <w:pPr>
        <w:ind w:left="5040" w:hanging="360"/>
      </w:pPr>
      <w:rPr>
        <w:rFonts w:ascii="Symbol" w:hAnsi="Symbol" w:hint="default"/>
      </w:rPr>
    </w:lvl>
    <w:lvl w:ilvl="7" w:tplc="D4509036">
      <w:start w:val="1"/>
      <w:numFmt w:val="bullet"/>
      <w:lvlText w:val="o"/>
      <w:lvlJc w:val="left"/>
      <w:pPr>
        <w:ind w:left="5760" w:hanging="360"/>
      </w:pPr>
      <w:rPr>
        <w:rFonts w:ascii="Courier New" w:hAnsi="Courier New" w:hint="default"/>
      </w:rPr>
    </w:lvl>
    <w:lvl w:ilvl="8" w:tplc="E8A6A778">
      <w:start w:val="1"/>
      <w:numFmt w:val="bullet"/>
      <w:lvlText w:val=""/>
      <w:lvlJc w:val="left"/>
      <w:pPr>
        <w:ind w:left="6480" w:hanging="360"/>
      </w:pPr>
      <w:rPr>
        <w:rFonts w:ascii="Wingdings" w:hAnsi="Wingdings" w:hint="default"/>
      </w:rPr>
    </w:lvl>
  </w:abstractNum>
  <w:abstractNum w:abstractNumId="40" w15:restartNumberingAfterBreak="0">
    <w:nsid w:val="79A2156C"/>
    <w:multiLevelType w:val="multilevel"/>
    <w:tmpl w:val="EFF6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20EE7"/>
    <w:multiLevelType w:val="multilevel"/>
    <w:tmpl w:val="B02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962BD"/>
    <w:multiLevelType w:val="hybridMultilevel"/>
    <w:tmpl w:val="7892DCFC"/>
    <w:lvl w:ilvl="0" w:tplc="3AF40CC8">
      <w:start w:val="1"/>
      <w:numFmt w:val="bullet"/>
      <w:lvlText w:val=""/>
      <w:lvlJc w:val="left"/>
      <w:pPr>
        <w:ind w:left="720" w:hanging="360"/>
      </w:pPr>
      <w:rPr>
        <w:rFonts w:ascii="Symbol" w:hAnsi="Symbol" w:hint="default"/>
      </w:rPr>
    </w:lvl>
    <w:lvl w:ilvl="1" w:tplc="B4EA22C2">
      <w:start w:val="1"/>
      <w:numFmt w:val="bullet"/>
      <w:lvlText w:val="o"/>
      <w:lvlJc w:val="left"/>
      <w:pPr>
        <w:ind w:left="1440" w:hanging="360"/>
      </w:pPr>
      <w:rPr>
        <w:rFonts w:ascii="Courier New" w:hAnsi="Courier New" w:hint="default"/>
      </w:rPr>
    </w:lvl>
    <w:lvl w:ilvl="2" w:tplc="E1E80976">
      <w:start w:val="1"/>
      <w:numFmt w:val="bullet"/>
      <w:lvlText w:val=""/>
      <w:lvlJc w:val="left"/>
      <w:pPr>
        <w:ind w:left="2160" w:hanging="360"/>
      </w:pPr>
      <w:rPr>
        <w:rFonts w:ascii="Wingdings" w:hAnsi="Wingdings" w:hint="default"/>
      </w:rPr>
    </w:lvl>
    <w:lvl w:ilvl="3" w:tplc="74A430EC">
      <w:start w:val="1"/>
      <w:numFmt w:val="bullet"/>
      <w:lvlText w:val=""/>
      <w:lvlJc w:val="left"/>
      <w:pPr>
        <w:ind w:left="2880" w:hanging="360"/>
      </w:pPr>
      <w:rPr>
        <w:rFonts w:ascii="Symbol" w:hAnsi="Symbol" w:hint="default"/>
      </w:rPr>
    </w:lvl>
    <w:lvl w:ilvl="4" w:tplc="40348CCC">
      <w:start w:val="1"/>
      <w:numFmt w:val="bullet"/>
      <w:lvlText w:val="o"/>
      <w:lvlJc w:val="left"/>
      <w:pPr>
        <w:ind w:left="3600" w:hanging="360"/>
      </w:pPr>
      <w:rPr>
        <w:rFonts w:ascii="Courier New" w:hAnsi="Courier New" w:hint="default"/>
      </w:rPr>
    </w:lvl>
    <w:lvl w:ilvl="5" w:tplc="D570C35A">
      <w:start w:val="1"/>
      <w:numFmt w:val="bullet"/>
      <w:lvlText w:val=""/>
      <w:lvlJc w:val="left"/>
      <w:pPr>
        <w:ind w:left="4320" w:hanging="360"/>
      </w:pPr>
      <w:rPr>
        <w:rFonts w:ascii="Wingdings" w:hAnsi="Wingdings" w:hint="default"/>
      </w:rPr>
    </w:lvl>
    <w:lvl w:ilvl="6" w:tplc="E0386A66">
      <w:start w:val="1"/>
      <w:numFmt w:val="bullet"/>
      <w:lvlText w:val=""/>
      <w:lvlJc w:val="left"/>
      <w:pPr>
        <w:ind w:left="5040" w:hanging="360"/>
      </w:pPr>
      <w:rPr>
        <w:rFonts w:ascii="Symbol" w:hAnsi="Symbol" w:hint="default"/>
      </w:rPr>
    </w:lvl>
    <w:lvl w:ilvl="7" w:tplc="582AB44A">
      <w:start w:val="1"/>
      <w:numFmt w:val="bullet"/>
      <w:lvlText w:val="o"/>
      <w:lvlJc w:val="left"/>
      <w:pPr>
        <w:ind w:left="5760" w:hanging="360"/>
      </w:pPr>
      <w:rPr>
        <w:rFonts w:ascii="Courier New" w:hAnsi="Courier New" w:hint="default"/>
      </w:rPr>
    </w:lvl>
    <w:lvl w:ilvl="8" w:tplc="1AA69612">
      <w:start w:val="1"/>
      <w:numFmt w:val="bullet"/>
      <w:lvlText w:val=""/>
      <w:lvlJc w:val="left"/>
      <w:pPr>
        <w:ind w:left="6480" w:hanging="360"/>
      </w:pPr>
      <w:rPr>
        <w:rFonts w:ascii="Wingdings" w:hAnsi="Wingdings" w:hint="default"/>
      </w:rPr>
    </w:lvl>
  </w:abstractNum>
  <w:num w:numId="1" w16cid:durableId="370571218">
    <w:abstractNumId w:val="12"/>
  </w:num>
  <w:num w:numId="2" w16cid:durableId="1486236200">
    <w:abstractNumId w:val="5"/>
  </w:num>
  <w:num w:numId="3" w16cid:durableId="842209564">
    <w:abstractNumId w:val="20"/>
  </w:num>
  <w:num w:numId="4" w16cid:durableId="772944360">
    <w:abstractNumId w:val="22"/>
  </w:num>
  <w:num w:numId="5" w16cid:durableId="1048384499">
    <w:abstractNumId w:val="34"/>
  </w:num>
  <w:num w:numId="6" w16cid:durableId="229115428">
    <w:abstractNumId w:val="35"/>
  </w:num>
  <w:num w:numId="7" w16cid:durableId="952787841">
    <w:abstractNumId w:val="16"/>
  </w:num>
  <w:num w:numId="8" w16cid:durableId="1924294029">
    <w:abstractNumId w:val="19"/>
  </w:num>
  <w:num w:numId="9" w16cid:durableId="2053116621">
    <w:abstractNumId w:val="7"/>
  </w:num>
  <w:num w:numId="10" w16cid:durableId="577060721">
    <w:abstractNumId w:val="10"/>
  </w:num>
  <w:num w:numId="11" w16cid:durableId="1193956712">
    <w:abstractNumId w:val="21"/>
  </w:num>
  <w:num w:numId="12" w16cid:durableId="1135760660">
    <w:abstractNumId w:val="13"/>
  </w:num>
  <w:num w:numId="13" w16cid:durableId="505367644">
    <w:abstractNumId w:val="27"/>
  </w:num>
  <w:num w:numId="14" w16cid:durableId="524364135">
    <w:abstractNumId w:val="30"/>
  </w:num>
  <w:num w:numId="15" w16cid:durableId="2064324684">
    <w:abstractNumId w:val="39"/>
  </w:num>
  <w:num w:numId="16" w16cid:durableId="1687058792">
    <w:abstractNumId w:val="6"/>
  </w:num>
  <w:num w:numId="17" w16cid:durableId="1234968579">
    <w:abstractNumId w:val="42"/>
  </w:num>
  <w:num w:numId="18" w16cid:durableId="208032170">
    <w:abstractNumId w:val="18"/>
  </w:num>
  <w:num w:numId="19" w16cid:durableId="2043938849">
    <w:abstractNumId w:val="8"/>
  </w:num>
  <w:num w:numId="20" w16cid:durableId="2033871908">
    <w:abstractNumId w:val="31"/>
  </w:num>
  <w:num w:numId="21" w16cid:durableId="948053316">
    <w:abstractNumId w:val="15"/>
  </w:num>
  <w:num w:numId="22" w16cid:durableId="562638735">
    <w:abstractNumId w:val="29"/>
  </w:num>
  <w:num w:numId="23" w16cid:durableId="1153913219">
    <w:abstractNumId w:val="17"/>
  </w:num>
  <w:num w:numId="24" w16cid:durableId="252131554">
    <w:abstractNumId w:val="36"/>
  </w:num>
  <w:num w:numId="25" w16cid:durableId="1923445353">
    <w:abstractNumId w:val="23"/>
  </w:num>
  <w:num w:numId="26" w16cid:durableId="724258305">
    <w:abstractNumId w:val="33"/>
  </w:num>
  <w:num w:numId="27" w16cid:durableId="56828459">
    <w:abstractNumId w:val="9"/>
  </w:num>
  <w:num w:numId="28" w16cid:durableId="1344822478">
    <w:abstractNumId w:val="25"/>
  </w:num>
  <w:num w:numId="29" w16cid:durableId="1278297671">
    <w:abstractNumId w:val="11"/>
  </w:num>
  <w:num w:numId="30" w16cid:durableId="1763986813">
    <w:abstractNumId w:val="28"/>
  </w:num>
  <w:num w:numId="31" w16cid:durableId="186991804">
    <w:abstractNumId w:val="41"/>
  </w:num>
  <w:num w:numId="32" w16cid:durableId="314990064">
    <w:abstractNumId w:val="40"/>
  </w:num>
  <w:num w:numId="33" w16cid:durableId="337075136">
    <w:abstractNumId w:val="38"/>
  </w:num>
  <w:num w:numId="34" w16cid:durableId="652681502">
    <w:abstractNumId w:val="4"/>
  </w:num>
  <w:num w:numId="35" w16cid:durableId="1519344294">
    <w:abstractNumId w:val="3"/>
  </w:num>
  <w:num w:numId="36" w16cid:durableId="660816184">
    <w:abstractNumId w:val="24"/>
  </w:num>
  <w:num w:numId="37" w16cid:durableId="1012608144">
    <w:abstractNumId w:val="37"/>
  </w:num>
  <w:num w:numId="38" w16cid:durableId="1205412872">
    <w:abstractNumId w:val="26"/>
  </w:num>
  <w:num w:numId="39" w16cid:durableId="125780011">
    <w:abstractNumId w:val="1"/>
  </w:num>
  <w:num w:numId="40" w16cid:durableId="1105657876">
    <w:abstractNumId w:val="14"/>
  </w:num>
  <w:num w:numId="41" w16cid:durableId="623969054">
    <w:abstractNumId w:val="2"/>
  </w:num>
  <w:num w:numId="42" w16cid:durableId="1886527123">
    <w:abstractNumId w:val="32"/>
  </w:num>
  <w:num w:numId="43" w16cid:durableId="155716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B7"/>
    <w:rsid w:val="00076FB7"/>
    <w:rsid w:val="000908F3"/>
    <w:rsid w:val="001376D1"/>
    <w:rsid w:val="001B2373"/>
    <w:rsid w:val="0029664A"/>
    <w:rsid w:val="005731E8"/>
    <w:rsid w:val="00580167"/>
    <w:rsid w:val="005C69DC"/>
    <w:rsid w:val="006968A4"/>
    <w:rsid w:val="00725238"/>
    <w:rsid w:val="007C298B"/>
    <w:rsid w:val="007F6534"/>
    <w:rsid w:val="00B13A78"/>
    <w:rsid w:val="00B6E127"/>
    <w:rsid w:val="00C344AE"/>
    <w:rsid w:val="00D307FF"/>
    <w:rsid w:val="00DA339F"/>
    <w:rsid w:val="00DEA24C"/>
    <w:rsid w:val="00DF4165"/>
    <w:rsid w:val="00E73F29"/>
    <w:rsid w:val="00F6235D"/>
    <w:rsid w:val="00F7533E"/>
    <w:rsid w:val="00F93FBB"/>
    <w:rsid w:val="00FA6585"/>
    <w:rsid w:val="00FA69C7"/>
    <w:rsid w:val="014DBD19"/>
    <w:rsid w:val="017CC78D"/>
    <w:rsid w:val="01CE8C82"/>
    <w:rsid w:val="02DB02FC"/>
    <w:rsid w:val="02F24493"/>
    <w:rsid w:val="0316F836"/>
    <w:rsid w:val="0411EE1B"/>
    <w:rsid w:val="0474C4EB"/>
    <w:rsid w:val="065A5DC5"/>
    <w:rsid w:val="067938EB"/>
    <w:rsid w:val="06FA8493"/>
    <w:rsid w:val="075D2057"/>
    <w:rsid w:val="07D26DC6"/>
    <w:rsid w:val="09696176"/>
    <w:rsid w:val="0A15C6C8"/>
    <w:rsid w:val="0A5AAB4D"/>
    <w:rsid w:val="0AB5357D"/>
    <w:rsid w:val="0B81B874"/>
    <w:rsid w:val="0BD98534"/>
    <w:rsid w:val="0C1F7285"/>
    <w:rsid w:val="0C374E04"/>
    <w:rsid w:val="0C3880EC"/>
    <w:rsid w:val="0C786000"/>
    <w:rsid w:val="0D0812ED"/>
    <w:rsid w:val="0D226D34"/>
    <w:rsid w:val="0E7FC668"/>
    <w:rsid w:val="0E86620B"/>
    <w:rsid w:val="0E9CA7F7"/>
    <w:rsid w:val="0FCD88FF"/>
    <w:rsid w:val="103E3C65"/>
    <w:rsid w:val="10782312"/>
    <w:rsid w:val="10AC404A"/>
    <w:rsid w:val="10D4F682"/>
    <w:rsid w:val="10EE3B1C"/>
    <w:rsid w:val="11BF9DEC"/>
    <w:rsid w:val="12AE89F7"/>
    <w:rsid w:val="12D4B47D"/>
    <w:rsid w:val="1345D39F"/>
    <w:rsid w:val="1353C63B"/>
    <w:rsid w:val="143AD1E4"/>
    <w:rsid w:val="148A27ED"/>
    <w:rsid w:val="14BDB960"/>
    <w:rsid w:val="158067CF"/>
    <w:rsid w:val="15DDA7C8"/>
    <w:rsid w:val="1635CD24"/>
    <w:rsid w:val="166E5502"/>
    <w:rsid w:val="166FBB27"/>
    <w:rsid w:val="173DBC1B"/>
    <w:rsid w:val="175C3867"/>
    <w:rsid w:val="183EC26C"/>
    <w:rsid w:val="18B5A070"/>
    <w:rsid w:val="18D61FDE"/>
    <w:rsid w:val="1921655B"/>
    <w:rsid w:val="192546AD"/>
    <w:rsid w:val="1974380E"/>
    <w:rsid w:val="197B91D3"/>
    <w:rsid w:val="19B63C63"/>
    <w:rsid w:val="1B677D02"/>
    <w:rsid w:val="1C953767"/>
    <w:rsid w:val="1CC2CCD9"/>
    <w:rsid w:val="1D91CAC5"/>
    <w:rsid w:val="1E0CDC55"/>
    <w:rsid w:val="1E26097C"/>
    <w:rsid w:val="1F4D488A"/>
    <w:rsid w:val="202C6CFA"/>
    <w:rsid w:val="20A6249A"/>
    <w:rsid w:val="20AB7308"/>
    <w:rsid w:val="21220CD3"/>
    <w:rsid w:val="21596547"/>
    <w:rsid w:val="215FE5CC"/>
    <w:rsid w:val="217AAFC0"/>
    <w:rsid w:val="21F767C0"/>
    <w:rsid w:val="22854585"/>
    <w:rsid w:val="22A85B43"/>
    <w:rsid w:val="22B14DE7"/>
    <w:rsid w:val="23EDFE19"/>
    <w:rsid w:val="247181FF"/>
    <w:rsid w:val="24A09A89"/>
    <w:rsid w:val="2507D13D"/>
    <w:rsid w:val="2543E3BB"/>
    <w:rsid w:val="25DC574C"/>
    <w:rsid w:val="261A4559"/>
    <w:rsid w:val="2645C6DD"/>
    <w:rsid w:val="266F012E"/>
    <w:rsid w:val="26905389"/>
    <w:rsid w:val="26BAB06E"/>
    <w:rsid w:val="278F3208"/>
    <w:rsid w:val="27CCE88D"/>
    <w:rsid w:val="28190F75"/>
    <w:rsid w:val="2853BBB4"/>
    <w:rsid w:val="2903198B"/>
    <w:rsid w:val="2A2C29DB"/>
    <w:rsid w:val="2AD6196B"/>
    <w:rsid w:val="2C56546B"/>
    <w:rsid w:val="2E01D183"/>
    <w:rsid w:val="2E4915B0"/>
    <w:rsid w:val="2F2421F8"/>
    <w:rsid w:val="2F54ECC4"/>
    <w:rsid w:val="2F9956FD"/>
    <w:rsid w:val="30265E0D"/>
    <w:rsid w:val="30A1AC8F"/>
    <w:rsid w:val="3172CB44"/>
    <w:rsid w:val="31CEA8C7"/>
    <w:rsid w:val="31F0A446"/>
    <w:rsid w:val="3272C7A7"/>
    <w:rsid w:val="32747A73"/>
    <w:rsid w:val="330F5374"/>
    <w:rsid w:val="3341B556"/>
    <w:rsid w:val="334B751D"/>
    <w:rsid w:val="33F64CD7"/>
    <w:rsid w:val="36B64B7B"/>
    <w:rsid w:val="36DB4116"/>
    <w:rsid w:val="379439CB"/>
    <w:rsid w:val="3836DC67"/>
    <w:rsid w:val="383AA8F7"/>
    <w:rsid w:val="387A6E09"/>
    <w:rsid w:val="387F18C2"/>
    <w:rsid w:val="38974122"/>
    <w:rsid w:val="38B121CC"/>
    <w:rsid w:val="39C52EE8"/>
    <w:rsid w:val="3A3781B3"/>
    <w:rsid w:val="3B80AF66"/>
    <w:rsid w:val="3B81F3C3"/>
    <w:rsid w:val="3BB686AB"/>
    <w:rsid w:val="3C276425"/>
    <w:rsid w:val="3CAA30AC"/>
    <w:rsid w:val="3CD06C64"/>
    <w:rsid w:val="3D078424"/>
    <w:rsid w:val="3D41A33D"/>
    <w:rsid w:val="3D5940FB"/>
    <w:rsid w:val="3D6927D5"/>
    <w:rsid w:val="3E503108"/>
    <w:rsid w:val="3E8B62FA"/>
    <w:rsid w:val="3E999D7A"/>
    <w:rsid w:val="3F41D9A9"/>
    <w:rsid w:val="3F782044"/>
    <w:rsid w:val="3FE659F6"/>
    <w:rsid w:val="403FCA93"/>
    <w:rsid w:val="41525ECC"/>
    <w:rsid w:val="41C0E979"/>
    <w:rsid w:val="42914FB5"/>
    <w:rsid w:val="43165497"/>
    <w:rsid w:val="43A35766"/>
    <w:rsid w:val="44391B7C"/>
    <w:rsid w:val="44596DD7"/>
    <w:rsid w:val="460734F6"/>
    <w:rsid w:val="4722DB72"/>
    <w:rsid w:val="4811D5D4"/>
    <w:rsid w:val="486FE920"/>
    <w:rsid w:val="49A5BC80"/>
    <w:rsid w:val="49A950A0"/>
    <w:rsid w:val="49D36F71"/>
    <w:rsid w:val="4AA43832"/>
    <w:rsid w:val="4B2E601D"/>
    <w:rsid w:val="4B4D7D49"/>
    <w:rsid w:val="4B87FEE2"/>
    <w:rsid w:val="4B93315D"/>
    <w:rsid w:val="4BA55FC8"/>
    <w:rsid w:val="4DA1FE84"/>
    <w:rsid w:val="4E51D314"/>
    <w:rsid w:val="4E75B2F3"/>
    <w:rsid w:val="4E75CCF7"/>
    <w:rsid w:val="4E8F0FBC"/>
    <w:rsid w:val="4FC9E7E5"/>
    <w:rsid w:val="5056279E"/>
    <w:rsid w:val="51FC0D55"/>
    <w:rsid w:val="522977D2"/>
    <w:rsid w:val="526D65A7"/>
    <w:rsid w:val="5289CC21"/>
    <w:rsid w:val="5387BE71"/>
    <w:rsid w:val="539B2374"/>
    <w:rsid w:val="54792E18"/>
    <w:rsid w:val="548F6702"/>
    <w:rsid w:val="54B2490C"/>
    <w:rsid w:val="54CBDB60"/>
    <w:rsid w:val="54D2BF21"/>
    <w:rsid w:val="55E6D041"/>
    <w:rsid w:val="55E73423"/>
    <w:rsid w:val="55EFDB6E"/>
    <w:rsid w:val="56778EAC"/>
    <w:rsid w:val="5742A1A1"/>
    <w:rsid w:val="57D3E739"/>
    <w:rsid w:val="58AAEC71"/>
    <w:rsid w:val="58AEBDEF"/>
    <w:rsid w:val="58FEAFBD"/>
    <w:rsid w:val="590CCCA6"/>
    <w:rsid w:val="59A3F9A5"/>
    <w:rsid w:val="59D64732"/>
    <w:rsid w:val="5A1AD5F9"/>
    <w:rsid w:val="5A5D25D4"/>
    <w:rsid w:val="5A6307B9"/>
    <w:rsid w:val="5AB76327"/>
    <w:rsid w:val="5AED0C93"/>
    <w:rsid w:val="5BF270C1"/>
    <w:rsid w:val="5C41CAB5"/>
    <w:rsid w:val="5CFD84EB"/>
    <w:rsid w:val="5D607B54"/>
    <w:rsid w:val="5D6C7C88"/>
    <w:rsid w:val="5DF9E987"/>
    <w:rsid w:val="5FA920FA"/>
    <w:rsid w:val="605A3FBC"/>
    <w:rsid w:val="608A662E"/>
    <w:rsid w:val="60AEB14C"/>
    <w:rsid w:val="60B783F3"/>
    <w:rsid w:val="6199BF0E"/>
    <w:rsid w:val="61CEEE41"/>
    <w:rsid w:val="61E54753"/>
    <w:rsid w:val="627D58BF"/>
    <w:rsid w:val="62F0DBD6"/>
    <w:rsid w:val="631D8628"/>
    <w:rsid w:val="635118A8"/>
    <w:rsid w:val="63637E19"/>
    <w:rsid w:val="64185039"/>
    <w:rsid w:val="642E9BFA"/>
    <w:rsid w:val="648C6407"/>
    <w:rsid w:val="64B7D5AF"/>
    <w:rsid w:val="65076414"/>
    <w:rsid w:val="6591285F"/>
    <w:rsid w:val="66D2F6BB"/>
    <w:rsid w:val="68F1CD74"/>
    <w:rsid w:val="69852338"/>
    <w:rsid w:val="69CA0FF0"/>
    <w:rsid w:val="69E33113"/>
    <w:rsid w:val="6A103128"/>
    <w:rsid w:val="6A11C45B"/>
    <w:rsid w:val="6A6F471A"/>
    <w:rsid w:val="6A8002D9"/>
    <w:rsid w:val="6AAA6E13"/>
    <w:rsid w:val="6B501F3D"/>
    <w:rsid w:val="6B6C396D"/>
    <w:rsid w:val="6C091C31"/>
    <w:rsid w:val="6C25FF8F"/>
    <w:rsid w:val="6C4B3905"/>
    <w:rsid w:val="6CD0E7A9"/>
    <w:rsid w:val="6CD80EA8"/>
    <w:rsid w:val="6D0E3E4F"/>
    <w:rsid w:val="6D5757F5"/>
    <w:rsid w:val="6D5C7F27"/>
    <w:rsid w:val="6D9EA152"/>
    <w:rsid w:val="6DA2C1EC"/>
    <w:rsid w:val="6DF9C098"/>
    <w:rsid w:val="6E58966D"/>
    <w:rsid w:val="6E5B5DF2"/>
    <w:rsid w:val="6E735681"/>
    <w:rsid w:val="6EDE4E3B"/>
    <w:rsid w:val="6F189013"/>
    <w:rsid w:val="6FD0DAAF"/>
    <w:rsid w:val="705B6CC3"/>
    <w:rsid w:val="70F8817A"/>
    <w:rsid w:val="713E9DB6"/>
    <w:rsid w:val="71F4C78C"/>
    <w:rsid w:val="72D2E5E2"/>
    <w:rsid w:val="72F38B98"/>
    <w:rsid w:val="73115BB4"/>
    <w:rsid w:val="732CE8A2"/>
    <w:rsid w:val="73B0FF86"/>
    <w:rsid w:val="74398A1B"/>
    <w:rsid w:val="746AB34B"/>
    <w:rsid w:val="74B18B92"/>
    <w:rsid w:val="75614C3C"/>
    <w:rsid w:val="758DA2E9"/>
    <w:rsid w:val="75C76A75"/>
    <w:rsid w:val="75EA1B71"/>
    <w:rsid w:val="76A5F752"/>
    <w:rsid w:val="76D1EB8B"/>
    <w:rsid w:val="76D4D0F2"/>
    <w:rsid w:val="77D79F46"/>
    <w:rsid w:val="78773916"/>
    <w:rsid w:val="790CC741"/>
    <w:rsid w:val="798D8601"/>
    <w:rsid w:val="7B56E4F4"/>
    <w:rsid w:val="7BC04ADD"/>
    <w:rsid w:val="7C246F17"/>
    <w:rsid w:val="7CE16754"/>
    <w:rsid w:val="7D35BAF9"/>
    <w:rsid w:val="7DF3CB3D"/>
    <w:rsid w:val="7E85A4DD"/>
    <w:rsid w:val="7EFA74F9"/>
    <w:rsid w:val="7F551C8B"/>
    <w:rsid w:val="7F7F10CC"/>
    <w:rsid w:val="7F9EEB7C"/>
    <w:rsid w:val="7FCC1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EDBC"/>
  <w15:chartTrackingRefBased/>
  <w15:docId w15:val="{EB9D6C2E-73D9-457F-9463-DA9A3844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E75CCF7"/>
    <w:rPr>
      <w:lang w:val="en-GB"/>
    </w:rPr>
  </w:style>
  <w:style w:type="paragraph" w:styleId="Heading1">
    <w:name w:val="heading 1"/>
    <w:basedOn w:val="Normal"/>
    <w:next w:val="Normal"/>
    <w:link w:val="Heading1Char"/>
    <w:uiPriority w:val="9"/>
    <w:qFormat/>
    <w:rsid w:val="4E75C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4E75C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4E75C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4E75C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4E75C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4E75C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E75C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E75CCF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E75CCF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FB7"/>
    <w:rPr>
      <w:rFonts w:eastAsiaTheme="majorEastAsia" w:cstheme="majorBidi"/>
      <w:color w:val="272727" w:themeColor="text1" w:themeTint="D8"/>
    </w:rPr>
  </w:style>
  <w:style w:type="paragraph" w:styleId="Title">
    <w:name w:val="Title"/>
    <w:basedOn w:val="Normal"/>
    <w:next w:val="Normal"/>
    <w:link w:val="TitleChar"/>
    <w:uiPriority w:val="10"/>
    <w:qFormat/>
    <w:rsid w:val="4E75CCF7"/>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7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E75CCF7"/>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07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E75CCF7"/>
    <w:pPr>
      <w:spacing w:before="160"/>
      <w:jc w:val="center"/>
    </w:pPr>
    <w:rPr>
      <w:i/>
      <w:iCs/>
      <w:color w:val="404040" w:themeColor="text1" w:themeTint="BF"/>
    </w:rPr>
  </w:style>
  <w:style w:type="character" w:customStyle="1" w:styleId="QuoteChar">
    <w:name w:val="Quote Char"/>
    <w:basedOn w:val="DefaultParagraphFont"/>
    <w:link w:val="Quote"/>
    <w:uiPriority w:val="29"/>
    <w:rsid w:val="00076FB7"/>
    <w:rPr>
      <w:i/>
      <w:iCs/>
      <w:color w:val="404040" w:themeColor="text1" w:themeTint="BF"/>
    </w:rPr>
  </w:style>
  <w:style w:type="paragraph" w:styleId="ListParagraph">
    <w:name w:val="List Paragraph"/>
    <w:basedOn w:val="Normal"/>
    <w:uiPriority w:val="34"/>
    <w:qFormat/>
    <w:rsid w:val="4E75CCF7"/>
    <w:pPr>
      <w:ind w:left="720"/>
      <w:contextualSpacing/>
    </w:pPr>
  </w:style>
  <w:style w:type="character" w:styleId="IntenseEmphasis">
    <w:name w:val="Intense Emphasis"/>
    <w:basedOn w:val="DefaultParagraphFont"/>
    <w:uiPriority w:val="21"/>
    <w:qFormat/>
    <w:rsid w:val="00076FB7"/>
    <w:rPr>
      <w:i/>
      <w:iCs/>
      <w:color w:val="2F5496" w:themeColor="accent1" w:themeShade="BF"/>
    </w:rPr>
  </w:style>
  <w:style w:type="paragraph" w:styleId="IntenseQuote">
    <w:name w:val="Intense Quote"/>
    <w:basedOn w:val="Normal"/>
    <w:next w:val="Normal"/>
    <w:link w:val="IntenseQuoteChar"/>
    <w:uiPriority w:val="30"/>
    <w:qFormat/>
    <w:rsid w:val="4E75C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FB7"/>
    <w:rPr>
      <w:i/>
      <w:iCs/>
      <w:color w:val="2F5496" w:themeColor="accent1" w:themeShade="BF"/>
    </w:rPr>
  </w:style>
  <w:style w:type="character" w:styleId="IntenseReference">
    <w:name w:val="Intense Reference"/>
    <w:basedOn w:val="DefaultParagraphFont"/>
    <w:uiPriority w:val="32"/>
    <w:qFormat/>
    <w:rsid w:val="00076FB7"/>
    <w:rPr>
      <w:b/>
      <w:bCs/>
      <w:smallCaps/>
      <w:color w:val="2F5496" w:themeColor="accent1" w:themeShade="BF"/>
      <w:spacing w:val="5"/>
    </w:rPr>
  </w:style>
  <w:style w:type="character" w:styleId="Hyperlink">
    <w:name w:val="Hyperlink"/>
    <w:basedOn w:val="DefaultParagraphFont"/>
    <w:uiPriority w:val="99"/>
    <w:unhideWhenUsed/>
    <w:rsid w:val="001376D1"/>
    <w:rPr>
      <w:color w:val="0563C1" w:themeColor="hyperlink"/>
      <w:u w:val="single"/>
    </w:rPr>
  </w:style>
  <w:style w:type="character" w:styleId="UnresolvedMention">
    <w:name w:val="Unresolved Mention"/>
    <w:basedOn w:val="DefaultParagraphFont"/>
    <w:uiPriority w:val="99"/>
    <w:semiHidden/>
    <w:unhideWhenUsed/>
    <w:rsid w:val="001376D1"/>
    <w:rPr>
      <w:color w:val="605E5C"/>
      <w:shd w:val="clear" w:color="auto" w:fill="E1DFDD"/>
    </w:rPr>
  </w:style>
  <w:style w:type="paragraph" w:styleId="Header">
    <w:name w:val="header"/>
    <w:basedOn w:val="Normal"/>
    <w:link w:val="HeaderChar"/>
    <w:uiPriority w:val="99"/>
    <w:unhideWhenUsed/>
    <w:rsid w:val="4E75C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4A"/>
  </w:style>
  <w:style w:type="paragraph" w:styleId="Footer">
    <w:name w:val="footer"/>
    <w:basedOn w:val="Normal"/>
    <w:link w:val="FooterChar"/>
    <w:uiPriority w:val="99"/>
    <w:unhideWhenUsed/>
    <w:rsid w:val="4E75C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64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6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3376">
      <w:bodyDiv w:val="1"/>
      <w:marLeft w:val="0"/>
      <w:marRight w:val="0"/>
      <w:marTop w:val="0"/>
      <w:marBottom w:val="0"/>
      <w:divBdr>
        <w:top w:val="none" w:sz="0" w:space="0" w:color="auto"/>
        <w:left w:val="none" w:sz="0" w:space="0" w:color="auto"/>
        <w:bottom w:val="none" w:sz="0" w:space="0" w:color="auto"/>
        <w:right w:val="none" w:sz="0" w:space="0" w:color="auto"/>
      </w:divBdr>
    </w:div>
    <w:div w:id="350961772">
      <w:bodyDiv w:val="1"/>
      <w:marLeft w:val="0"/>
      <w:marRight w:val="0"/>
      <w:marTop w:val="0"/>
      <w:marBottom w:val="0"/>
      <w:divBdr>
        <w:top w:val="none" w:sz="0" w:space="0" w:color="auto"/>
        <w:left w:val="none" w:sz="0" w:space="0" w:color="auto"/>
        <w:bottom w:val="none" w:sz="0" w:space="0" w:color="auto"/>
        <w:right w:val="none" w:sz="0" w:space="0" w:color="auto"/>
      </w:divBdr>
      <w:divsChild>
        <w:div w:id="2143189017">
          <w:marLeft w:val="0"/>
          <w:marRight w:val="0"/>
          <w:marTop w:val="0"/>
          <w:marBottom w:val="0"/>
          <w:divBdr>
            <w:top w:val="none" w:sz="0" w:space="0" w:color="auto"/>
            <w:left w:val="none" w:sz="0" w:space="0" w:color="auto"/>
            <w:bottom w:val="none" w:sz="0" w:space="0" w:color="auto"/>
            <w:right w:val="none" w:sz="0" w:space="0" w:color="auto"/>
          </w:divBdr>
          <w:divsChild>
            <w:div w:id="1802502848">
              <w:marLeft w:val="0"/>
              <w:marRight w:val="0"/>
              <w:marTop w:val="0"/>
              <w:marBottom w:val="0"/>
              <w:divBdr>
                <w:top w:val="none" w:sz="0" w:space="0" w:color="auto"/>
                <w:left w:val="none" w:sz="0" w:space="0" w:color="auto"/>
                <w:bottom w:val="none" w:sz="0" w:space="0" w:color="auto"/>
                <w:right w:val="none" w:sz="0" w:space="0" w:color="auto"/>
              </w:divBdr>
              <w:divsChild>
                <w:div w:id="1387139943">
                  <w:marLeft w:val="0"/>
                  <w:marRight w:val="0"/>
                  <w:marTop w:val="0"/>
                  <w:marBottom w:val="0"/>
                  <w:divBdr>
                    <w:top w:val="none" w:sz="0" w:space="0" w:color="auto"/>
                    <w:left w:val="none" w:sz="0" w:space="0" w:color="auto"/>
                    <w:bottom w:val="none" w:sz="0" w:space="0" w:color="auto"/>
                    <w:right w:val="none" w:sz="0" w:space="0" w:color="auto"/>
                  </w:divBdr>
                  <w:divsChild>
                    <w:div w:id="1452363593">
                      <w:marLeft w:val="0"/>
                      <w:marRight w:val="0"/>
                      <w:marTop w:val="0"/>
                      <w:marBottom w:val="0"/>
                      <w:divBdr>
                        <w:top w:val="none" w:sz="0" w:space="0" w:color="auto"/>
                        <w:left w:val="none" w:sz="0" w:space="0" w:color="auto"/>
                        <w:bottom w:val="none" w:sz="0" w:space="0" w:color="auto"/>
                        <w:right w:val="none" w:sz="0" w:space="0" w:color="auto"/>
                      </w:divBdr>
                      <w:divsChild>
                        <w:div w:id="1259681675">
                          <w:marLeft w:val="0"/>
                          <w:marRight w:val="0"/>
                          <w:marTop w:val="0"/>
                          <w:marBottom w:val="0"/>
                          <w:divBdr>
                            <w:top w:val="none" w:sz="0" w:space="0" w:color="auto"/>
                            <w:left w:val="none" w:sz="0" w:space="0" w:color="auto"/>
                            <w:bottom w:val="none" w:sz="0" w:space="0" w:color="auto"/>
                            <w:right w:val="none" w:sz="0" w:space="0" w:color="auto"/>
                          </w:divBdr>
                          <w:divsChild>
                            <w:div w:id="1673798393">
                              <w:marLeft w:val="0"/>
                              <w:marRight w:val="0"/>
                              <w:marTop w:val="0"/>
                              <w:marBottom w:val="0"/>
                              <w:divBdr>
                                <w:top w:val="none" w:sz="0" w:space="0" w:color="auto"/>
                                <w:left w:val="none" w:sz="0" w:space="0" w:color="auto"/>
                                <w:bottom w:val="none" w:sz="0" w:space="0" w:color="auto"/>
                                <w:right w:val="none" w:sz="0" w:space="0" w:color="auto"/>
                              </w:divBdr>
                              <w:divsChild>
                                <w:div w:id="23408532">
                                  <w:marLeft w:val="0"/>
                                  <w:marRight w:val="0"/>
                                  <w:marTop w:val="0"/>
                                  <w:marBottom w:val="0"/>
                                  <w:divBdr>
                                    <w:top w:val="none" w:sz="0" w:space="0" w:color="auto"/>
                                    <w:left w:val="none" w:sz="0" w:space="0" w:color="auto"/>
                                    <w:bottom w:val="none" w:sz="0" w:space="0" w:color="auto"/>
                                    <w:right w:val="none" w:sz="0" w:space="0" w:color="auto"/>
                                  </w:divBdr>
                                  <w:divsChild>
                                    <w:div w:id="10239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63292">
      <w:bodyDiv w:val="1"/>
      <w:marLeft w:val="0"/>
      <w:marRight w:val="0"/>
      <w:marTop w:val="0"/>
      <w:marBottom w:val="0"/>
      <w:divBdr>
        <w:top w:val="none" w:sz="0" w:space="0" w:color="auto"/>
        <w:left w:val="none" w:sz="0" w:space="0" w:color="auto"/>
        <w:bottom w:val="none" w:sz="0" w:space="0" w:color="auto"/>
        <w:right w:val="none" w:sz="0" w:space="0" w:color="auto"/>
      </w:divBdr>
      <w:divsChild>
        <w:div w:id="1290471669">
          <w:marLeft w:val="0"/>
          <w:marRight w:val="0"/>
          <w:marTop w:val="0"/>
          <w:marBottom w:val="0"/>
          <w:divBdr>
            <w:top w:val="none" w:sz="0" w:space="0" w:color="auto"/>
            <w:left w:val="none" w:sz="0" w:space="0" w:color="auto"/>
            <w:bottom w:val="none" w:sz="0" w:space="0" w:color="auto"/>
            <w:right w:val="none" w:sz="0" w:space="0" w:color="auto"/>
          </w:divBdr>
          <w:divsChild>
            <w:div w:id="1201628379">
              <w:marLeft w:val="0"/>
              <w:marRight w:val="0"/>
              <w:marTop w:val="0"/>
              <w:marBottom w:val="0"/>
              <w:divBdr>
                <w:top w:val="none" w:sz="0" w:space="0" w:color="auto"/>
                <w:left w:val="none" w:sz="0" w:space="0" w:color="auto"/>
                <w:bottom w:val="none" w:sz="0" w:space="0" w:color="auto"/>
                <w:right w:val="none" w:sz="0" w:space="0" w:color="auto"/>
              </w:divBdr>
              <w:divsChild>
                <w:div w:id="837503457">
                  <w:marLeft w:val="0"/>
                  <w:marRight w:val="0"/>
                  <w:marTop w:val="0"/>
                  <w:marBottom w:val="0"/>
                  <w:divBdr>
                    <w:top w:val="none" w:sz="0" w:space="0" w:color="auto"/>
                    <w:left w:val="none" w:sz="0" w:space="0" w:color="auto"/>
                    <w:bottom w:val="none" w:sz="0" w:space="0" w:color="auto"/>
                    <w:right w:val="none" w:sz="0" w:space="0" w:color="auto"/>
                  </w:divBdr>
                  <w:divsChild>
                    <w:div w:id="1978486928">
                      <w:marLeft w:val="0"/>
                      <w:marRight w:val="0"/>
                      <w:marTop w:val="0"/>
                      <w:marBottom w:val="0"/>
                      <w:divBdr>
                        <w:top w:val="none" w:sz="0" w:space="0" w:color="auto"/>
                        <w:left w:val="none" w:sz="0" w:space="0" w:color="auto"/>
                        <w:bottom w:val="none" w:sz="0" w:space="0" w:color="auto"/>
                        <w:right w:val="none" w:sz="0" w:space="0" w:color="auto"/>
                      </w:divBdr>
                      <w:divsChild>
                        <w:div w:id="1585919426">
                          <w:marLeft w:val="0"/>
                          <w:marRight w:val="0"/>
                          <w:marTop w:val="0"/>
                          <w:marBottom w:val="0"/>
                          <w:divBdr>
                            <w:top w:val="none" w:sz="0" w:space="0" w:color="auto"/>
                            <w:left w:val="none" w:sz="0" w:space="0" w:color="auto"/>
                            <w:bottom w:val="none" w:sz="0" w:space="0" w:color="auto"/>
                            <w:right w:val="none" w:sz="0" w:space="0" w:color="auto"/>
                          </w:divBdr>
                          <w:divsChild>
                            <w:div w:id="1353141896">
                              <w:marLeft w:val="0"/>
                              <w:marRight w:val="0"/>
                              <w:marTop w:val="0"/>
                              <w:marBottom w:val="0"/>
                              <w:divBdr>
                                <w:top w:val="none" w:sz="0" w:space="0" w:color="auto"/>
                                <w:left w:val="none" w:sz="0" w:space="0" w:color="auto"/>
                                <w:bottom w:val="none" w:sz="0" w:space="0" w:color="auto"/>
                                <w:right w:val="none" w:sz="0" w:space="0" w:color="auto"/>
                              </w:divBdr>
                              <w:divsChild>
                                <w:div w:id="1767118828">
                                  <w:marLeft w:val="0"/>
                                  <w:marRight w:val="0"/>
                                  <w:marTop w:val="0"/>
                                  <w:marBottom w:val="0"/>
                                  <w:divBdr>
                                    <w:top w:val="none" w:sz="0" w:space="0" w:color="auto"/>
                                    <w:left w:val="none" w:sz="0" w:space="0" w:color="auto"/>
                                    <w:bottom w:val="none" w:sz="0" w:space="0" w:color="auto"/>
                                    <w:right w:val="none" w:sz="0" w:space="0" w:color="auto"/>
                                  </w:divBdr>
                                  <w:divsChild>
                                    <w:div w:id="8671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4030">
      <w:bodyDiv w:val="1"/>
      <w:marLeft w:val="0"/>
      <w:marRight w:val="0"/>
      <w:marTop w:val="0"/>
      <w:marBottom w:val="0"/>
      <w:divBdr>
        <w:top w:val="none" w:sz="0" w:space="0" w:color="auto"/>
        <w:left w:val="none" w:sz="0" w:space="0" w:color="auto"/>
        <w:bottom w:val="none" w:sz="0" w:space="0" w:color="auto"/>
        <w:right w:val="none" w:sz="0" w:space="0" w:color="auto"/>
      </w:divBdr>
      <w:divsChild>
        <w:div w:id="153492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0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46691">
      <w:bodyDiv w:val="1"/>
      <w:marLeft w:val="0"/>
      <w:marRight w:val="0"/>
      <w:marTop w:val="0"/>
      <w:marBottom w:val="0"/>
      <w:divBdr>
        <w:top w:val="none" w:sz="0" w:space="0" w:color="auto"/>
        <w:left w:val="none" w:sz="0" w:space="0" w:color="auto"/>
        <w:bottom w:val="none" w:sz="0" w:space="0" w:color="auto"/>
        <w:right w:val="none" w:sz="0" w:space="0" w:color="auto"/>
      </w:divBdr>
      <w:divsChild>
        <w:div w:id="114809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9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115203">
      <w:bodyDiv w:val="1"/>
      <w:marLeft w:val="0"/>
      <w:marRight w:val="0"/>
      <w:marTop w:val="0"/>
      <w:marBottom w:val="0"/>
      <w:divBdr>
        <w:top w:val="none" w:sz="0" w:space="0" w:color="auto"/>
        <w:left w:val="none" w:sz="0" w:space="0" w:color="auto"/>
        <w:bottom w:val="none" w:sz="0" w:space="0" w:color="auto"/>
        <w:right w:val="none" w:sz="0" w:space="0" w:color="auto"/>
      </w:divBdr>
      <w:divsChild>
        <w:div w:id="207974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520534">
      <w:bodyDiv w:val="1"/>
      <w:marLeft w:val="0"/>
      <w:marRight w:val="0"/>
      <w:marTop w:val="0"/>
      <w:marBottom w:val="0"/>
      <w:divBdr>
        <w:top w:val="none" w:sz="0" w:space="0" w:color="auto"/>
        <w:left w:val="none" w:sz="0" w:space="0" w:color="auto"/>
        <w:bottom w:val="none" w:sz="0" w:space="0" w:color="auto"/>
        <w:right w:val="none" w:sz="0" w:space="0" w:color="auto"/>
      </w:divBdr>
      <w:divsChild>
        <w:div w:id="121523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75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63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34120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640433">
      <w:bodyDiv w:val="1"/>
      <w:marLeft w:val="0"/>
      <w:marRight w:val="0"/>
      <w:marTop w:val="0"/>
      <w:marBottom w:val="0"/>
      <w:divBdr>
        <w:top w:val="none" w:sz="0" w:space="0" w:color="auto"/>
        <w:left w:val="none" w:sz="0" w:space="0" w:color="auto"/>
        <w:bottom w:val="none" w:sz="0" w:space="0" w:color="auto"/>
        <w:right w:val="none" w:sz="0" w:space="0" w:color="auto"/>
      </w:divBdr>
    </w:div>
    <w:div w:id="1224948308">
      <w:bodyDiv w:val="1"/>
      <w:marLeft w:val="0"/>
      <w:marRight w:val="0"/>
      <w:marTop w:val="0"/>
      <w:marBottom w:val="0"/>
      <w:divBdr>
        <w:top w:val="none" w:sz="0" w:space="0" w:color="auto"/>
        <w:left w:val="none" w:sz="0" w:space="0" w:color="auto"/>
        <w:bottom w:val="none" w:sz="0" w:space="0" w:color="auto"/>
        <w:right w:val="none" w:sz="0" w:space="0" w:color="auto"/>
      </w:divBdr>
    </w:div>
    <w:div w:id="1284848033">
      <w:bodyDiv w:val="1"/>
      <w:marLeft w:val="0"/>
      <w:marRight w:val="0"/>
      <w:marTop w:val="0"/>
      <w:marBottom w:val="0"/>
      <w:divBdr>
        <w:top w:val="none" w:sz="0" w:space="0" w:color="auto"/>
        <w:left w:val="none" w:sz="0" w:space="0" w:color="auto"/>
        <w:bottom w:val="none" w:sz="0" w:space="0" w:color="auto"/>
        <w:right w:val="none" w:sz="0" w:space="0" w:color="auto"/>
      </w:divBdr>
      <w:divsChild>
        <w:div w:id="104564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6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727258">
      <w:bodyDiv w:val="1"/>
      <w:marLeft w:val="0"/>
      <w:marRight w:val="0"/>
      <w:marTop w:val="0"/>
      <w:marBottom w:val="0"/>
      <w:divBdr>
        <w:top w:val="none" w:sz="0" w:space="0" w:color="auto"/>
        <w:left w:val="none" w:sz="0" w:space="0" w:color="auto"/>
        <w:bottom w:val="none" w:sz="0" w:space="0" w:color="auto"/>
        <w:right w:val="none" w:sz="0" w:space="0" w:color="auto"/>
      </w:divBdr>
      <w:divsChild>
        <w:div w:id="1231620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1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226652">
      <w:bodyDiv w:val="1"/>
      <w:marLeft w:val="0"/>
      <w:marRight w:val="0"/>
      <w:marTop w:val="0"/>
      <w:marBottom w:val="0"/>
      <w:divBdr>
        <w:top w:val="none" w:sz="0" w:space="0" w:color="auto"/>
        <w:left w:val="none" w:sz="0" w:space="0" w:color="auto"/>
        <w:bottom w:val="none" w:sz="0" w:space="0" w:color="auto"/>
        <w:right w:val="none" w:sz="0" w:space="0" w:color="auto"/>
      </w:divBdr>
      <w:divsChild>
        <w:div w:id="623580280">
          <w:marLeft w:val="0"/>
          <w:marRight w:val="0"/>
          <w:marTop w:val="0"/>
          <w:marBottom w:val="0"/>
          <w:divBdr>
            <w:top w:val="none" w:sz="0" w:space="0" w:color="auto"/>
            <w:left w:val="none" w:sz="0" w:space="0" w:color="auto"/>
            <w:bottom w:val="none" w:sz="0" w:space="0" w:color="auto"/>
            <w:right w:val="none" w:sz="0" w:space="0" w:color="auto"/>
          </w:divBdr>
          <w:divsChild>
            <w:div w:id="615328185">
              <w:marLeft w:val="0"/>
              <w:marRight w:val="0"/>
              <w:marTop w:val="0"/>
              <w:marBottom w:val="0"/>
              <w:divBdr>
                <w:top w:val="none" w:sz="0" w:space="0" w:color="auto"/>
                <w:left w:val="none" w:sz="0" w:space="0" w:color="auto"/>
                <w:bottom w:val="none" w:sz="0" w:space="0" w:color="auto"/>
                <w:right w:val="none" w:sz="0" w:space="0" w:color="auto"/>
              </w:divBdr>
              <w:divsChild>
                <w:div w:id="221261718">
                  <w:marLeft w:val="0"/>
                  <w:marRight w:val="0"/>
                  <w:marTop w:val="0"/>
                  <w:marBottom w:val="0"/>
                  <w:divBdr>
                    <w:top w:val="none" w:sz="0" w:space="0" w:color="auto"/>
                    <w:left w:val="none" w:sz="0" w:space="0" w:color="auto"/>
                    <w:bottom w:val="none" w:sz="0" w:space="0" w:color="auto"/>
                    <w:right w:val="none" w:sz="0" w:space="0" w:color="auto"/>
                  </w:divBdr>
                  <w:divsChild>
                    <w:div w:id="1689982204">
                      <w:marLeft w:val="0"/>
                      <w:marRight w:val="0"/>
                      <w:marTop w:val="0"/>
                      <w:marBottom w:val="0"/>
                      <w:divBdr>
                        <w:top w:val="none" w:sz="0" w:space="0" w:color="auto"/>
                        <w:left w:val="none" w:sz="0" w:space="0" w:color="auto"/>
                        <w:bottom w:val="none" w:sz="0" w:space="0" w:color="auto"/>
                        <w:right w:val="none" w:sz="0" w:space="0" w:color="auto"/>
                      </w:divBdr>
                      <w:divsChild>
                        <w:div w:id="939993847">
                          <w:marLeft w:val="0"/>
                          <w:marRight w:val="0"/>
                          <w:marTop w:val="0"/>
                          <w:marBottom w:val="0"/>
                          <w:divBdr>
                            <w:top w:val="none" w:sz="0" w:space="0" w:color="auto"/>
                            <w:left w:val="none" w:sz="0" w:space="0" w:color="auto"/>
                            <w:bottom w:val="none" w:sz="0" w:space="0" w:color="auto"/>
                            <w:right w:val="none" w:sz="0" w:space="0" w:color="auto"/>
                          </w:divBdr>
                          <w:divsChild>
                            <w:div w:id="1999770750">
                              <w:marLeft w:val="0"/>
                              <w:marRight w:val="0"/>
                              <w:marTop w:val="0"/>
                              <w:marBottom w:val="0"/>
                              <w:divBdr>
                                <w:top w:val="none" w:sz="0" w:space="0" w:color="auto"/>
                                <w:left w:val="none" w:sz="0" w:space="0" w:color="auto"/>
                                <w:bottom w:val="none" w:sz="0" w:space="0" w:color="auto"/>
                                <w:right w:val="none" w:sz="0" w:space="0" w:color="auto"/>
                              </w:divBdr>
                              <w:divsChild>
                                <w:div w:id="1697190022">
                                  <w:marLeft w:val="0"/>
                                  <w:marRight w:val="0"/>
                                  <w:marTop w:val="0"/>
                                  <w:marBottom w:val="0"/>
                                  <w:divBdr>
                                    <w:top w:val="none" w:sz="0" w:space="0" w:color="auto"/>
                                    <w:left w:val="none" w:sz="0" w:space="0" w:color="auto"/>
                                    <w:bottom w:val="none" w:sz="0" w:space="0" w:color="auto"/>
                                    <w:right w:val="none" w:sz="0" w:space="0" w:color="auto"/>
                                  </w:divBdr>
                                  <w:divsChild>
                                    <w:div w:id="2098212626">
                                      <w:marLeft w:val="0"/>
                                      <w:marRight w:val="0"/>
                                      <w:marTop w:val="0"/>
                                      <w:marBottom w:val="0"/>
                                      <w:divBdr>
                                        <w:top w:val="none" w:sz="0" w:space="0" w:color="auto"/>
                                        <w:left w:val="none" w:sz="0" w:space="0" w:color="auto"/>
                                        <w:bottom w:val="none" w:sz="0" w:space="0" w:color="auto"/>
                                        <w:right w:val="none" w:sz="0" w:space="0" w:color="auto"/>
                                      </w:divBdr>
                                      <w:divsChild>
                                        <w:div w:id="546916830">
                                          <w:marLeft w:val="0"/>
                                          <w:marRight w:val="0"/>
                                          <w:marTop w:val="0"/>
                                          <w:marBottom w:val="0"/>
                                          <w:divBdr>
                                            <w:top w:val="none" w:sz="0" w:space="0" w:color="auto"/>
                                            <w:left w:val="none" w:sz="0" w:space="0" w:color="auto"/>
                                            <w:bottom w:val="none" w:sz="0" w:space="0" w:color="auto"/>
                                            <w:right w:val="none" w:sz="0" w:space="0" w:color="auto"/>
                                          </w:divBdr>
                                          <w:divsChild>
                                            <w:div w:id="139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7402">
      <w:bodyDiv w:val="1"/>
      <w:marLeft w:val="0"/>
      <w:marRight w:val="0"/>
      <w:marTop w:val="0"/>
      <w:marBottom w:val="0"/>
      <w:divBdr>
        <w:top w:val="none" w:sz="0" w:space="0" w:color="auto"/>
        <w:left w:val="none" w:sz="0" w:space="0" w:color="auto"/>
        <w:bottom w:val="none" w:sz="0" w:space="0" w:color="auto"/>
        <w:right w:val="none" w:sz="0" w:space="0" w:color="auto"/>
      </w:divBdr>
    </w:div>
    <w:div w:id="1620650228">
      <w:bodyDiv w:val="1"/>
      <w:marLeft w:val="0"/>
      <w:marRight w:val="0"/>
      <w:marTop w:val="0"/>
      <w:marBottom w:val="0"/>
      <w:divBdr>
        <w:top w:val="none" w:sz="0" w:space="0" w:color="auto"/>
        <w:left w:val="none" w:sz="0" w:space="0" w:color="auto"/>
        <w:bottom w:val="none" w:sz="0" w:space="0" w:color="auto"/>
        <w:right w:val="none" w:sz="0" w:space="0" w:color="auto"/>
      </w:divBdr>
      <w:divsChild>
        <w:div w:id="440996137">
          <w:marLeft w:val="0"/>
          <w:marRight w:val="0"/>
          <w:marTop w:val="0"/>
          <w:marBottom w:val="0"/>
          <w:divBdr>
            <w:top w:val="none" w:sz="0" w:space="0" w:color="auto"/>
            <w:left w:val="none" w:sz="0" w:space="0" w:color="auto"/>
            <w:bottom w:val="none" w:sz="0" w:space="0" w:color="auto"/>
            <w:right w:val="none" w:sz="0" w:space="0" w:color="auto"/>
          </w:divBdr>
          <w:divsChild>
            <w:div w:id="776749745">
              <w:marLeft w:val="0"/>
              <w:marRight w:val="0"/>
              <w:marTop w:val="0"/>
              <w:marBottom w:val="0"/>
              <w:divBdr>
                <w:top w:val="none" w:sz="0" w:space="0" w:color="auto"/>
                <w:left w:val="none" w:sz="0" w:space="0" w:color="auto"/>
                <w:bottom w:val="none" w:sz="0" w:space="0" w:color="auto"/>
                <w:right w:val="none" w:sz="0" w:space="0" w:color="auto"/>
              </w:divBdr>
              <w:divsChild>
                <w:div w:id="1644118552">
                  <w:marLeft w:val="0"/>
                  <w:marRight w:val="0"/>
                  <w:marTop w:val="0"/>
                  <w:marBottom w:val="0"/>
                  <w:divBdr>
                    <w:top w:val="none" w:sz="0" w:space="0" w:color="auto"/>
                    <w:left w:val="none" w:sz="0" w:space="0" w:color="auto"/>
                    <w:bottom w:val="none" w:sz="0" w:space="0" w:color="auto"/>
                    <w:right w:val="none" w:sz="0" w:space="0" w:color="auto"/>
                  </w:divBdr>
                  <w:divsChild>
                    <w:div w:id="935674297">
                      <w:marLeft w:val="0"/>
                      <w:marRight w:val="0"/>
                      <w:marTop w:val="0"/>
                      <w:marBottom w:val="0"/>
                      <w:divBdr>
                        <w:top w:val="none" w:sz="0" w:space="0" w:color="auto"/>
                        <w:left w:val="none" w:sz="0" w:space="0" w:color="auto"/>
                        <w:bottom w:val="none" w:sz="0" w:space="0" w:color="auto"/>
                        <w:right w:val="none" w:sz="0" w:space="0" w:color="auto"/>
                      </w:divBdr>
                      <w:divsChild>
                        <w:div w:id="173615959">
                          <w:marLeft w:val="0"/>
                          <w:marRight w:val="0"/>
                          <w:marTop w:val="0"/>
                          <w:marBottom w:val="0"/>
                          <w:divBdr>
                            <w:top w:val="none" w:sz="0" w:space="0" w:color="auto"/>
                            <w:left w:val="none" w:sz="0" w:space="0" w:color="auto"/>
                            <w:bottom w:val="none" w:sz="0" w:space="0" w:color="auto"/>
                            <w:right w:val="none" w:sz="0" w:space="0" w:color="auto"/>
                          </w:divBdr>
                          <w:divsChild>
                            <w:div w:id="525412809">
                              <w:marLeft w:val="0"/>
                              <w:marRight w:val="0"/>
                              <w:marTop w:val="0"/>
                              <w:marBottom w:val="0"/>
                              <w:divBdr>
                                <w:top w:val="none" w:sz="0" w:space="0" w:color="auto"/>
                                <w:left w:val="none" w:sz="0" w:space="0" w:color="auto"/>
                                <w:bottom w:val="none" w:sz="0" w:space="0" w:color="auto"/>
                                <w:right w:val="none" w:sz="0" w:space="0" w:color="auto"/>
                              </w:divBdr>
                              <w:divsChild>
                                <w:div w:id="1931306983">
                                  <w:marLeft w:val="0"/>
                                  <w:marRight w:val="0"/>
                                  <w:marTop w:val="0"/>
                                  <w:marBottom w:val="0"/>
                                  <w:divBdr>
                                    <w:top w:val="none" w:sz="0" w:space="0" w:color="auto"/>
                                    <w:left w:val="none" w:sz="0" w:space="0" w:color="auto"/>
                                    <w:bottom w:val="none" w:sz="0" w:space="0" w:color="auto"/>
                                    <w:right w:val="none" w:sz="0" w:space="0" w:color="auto"/>
                                  </w:divBdr>
                                  <w:divsChild>
                                    <w:div w:id="1486240722">
                                      <w:marLeft w:val="0"/>
                                      <w:marRight w:val="0"/>
                                      <w:marTop w:val="0"/>
                                      <w:marBottom w:val="0"/>
                                      <w:divBdr>
                                        <w:top w:val="none" w:sz="0" w:space="0" w:color="auto"/>
                                        <w:left w:val="none" w:sz="0" w:space="0" w:color="auto"/>
                                        <w:bottom w:val="none" w:sz="0" w:space="0" w:color="auto"/>
                                        <w:right w:val="none" w:sz="0" w:space="0" w:color="auto"/>
                                      </w:divBdr>
                                      <w:divsChild>
                                        <w:div w:id="1586766405">
                                          <w:marLeft w:val="0"/>
                                          <w:marRight w:val="0"/>
                                          <w:marTop w:val="0"/>
                                          <w:marBottom w:val="0"/>
                                          <w:divBdr>
                                            <w:top w:val="none" w:sz="0" w:space="0" w:color="auto"/>
                                            <w:left w:val="none" w:sz="0" w:space="0" w:color="auto"/>
                                            <w:bottom w:val="none" w:sz="0" w:space="0" w:color="auto"/>
                                            <w:right w:val="none" w:sz="0" w:space="0" w:color="auto"/>
                                          </w:divBdr>
                                          <w:divsChild>
                                            <w:div w:id="4314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642835">
      <w:bodyDiv w:val="1"/>
      <w:marLeft w:val="0"/>
      <w:marRight w:val="0"/>
      <w:marTop w:val="0"/>
      <w:marBottom w:val="0"/>
      <w:divBdr>
        <w:top w:val="none" w:sz="0" w:space="0" w:color="auto"/>
        <w:left w:val="none" w:sz="0" w:space="0" w:color="auto"/>
        <w:bottom w:val="none" w:sz="0" w:space="0" w:color="auto"/>
        <w:right w:val="none" w:sz="0" w:space="0" w:color="auto"/>
      </w:divBdr>
    </w:div>
    <w:div w:id="1816986429">
      <w:bodyDiv w:val="1"/>
      <w:marLeft w:val="0"/>
      <w:marRight w:val="0"/>
      <w:marTop w:val="0"/>
      <w:marBottom w:val="0"/>
      <w:divBdr>
        <w:top w:val="none" w:sz="0" w:space="0" w:color="auto"/>
        <w:left w:val="none" w:sz="0" w:space="0" w:color="auto"/>
        <w:bottom w:val="none" w:sz="0" w:space="0" w:color="auto"/>
        <w:right w:val="none" w:sz="0" w:space="0" w:color="auto"/>
      </w:divBdr>
      <w:divsChild>
        <w:div w:id="212942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58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83056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786833">
      <w:bodyDiv w:val="1"/>
      <w:marLeft w:val="0"/>
      <w:marRight w:val="0"/>
      <w:marTop w:val="0"/>
      <w:marBottom w:val="0"/>
      <w:divBdr>
        <w:top w:val="none" w:sz="0" w:space="0" w:color="auto"/>
        <w:left w:val="none" w:sz="0" w:space="0" w:color="auto"/>
        <w:bottom w:val="none" w:sz="0" w:space="0" w:color="auto"/>
        <w:right w:val="none" w:sz="0" w:space="0" w:color="auto"/>
      </w:divBdr>
      <w:divsChild>
        <w:div w:id="1119254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48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8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603026">
          <w:blockQuote w:val="1"/>
          <w:marLeft w:val="720"/>
          <w:marRight w:val="720"/>
          <w:marTop w:val="100"/>
          <w:marBottom w:val="100"/>
          <w:divBdr>
            <w:top w:val="none" w:sz="0" w:space="0" w:color="auto"/>
            <w:left w:val="none" w:sz="0" w:space="0" w:color="auto"/>
            <w:bottom w:val="none" w:sz="0" w:space="0" w:color="auto"/>
            <w:right w:val="none" w:sz="0" w:space="0" w:color="auto"/>
          </w:divBdr>
        </w:div>
        <w:div w:id="76214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5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di@sheltercluster.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lf-recovery.org/shelter-and-health" TargetMode="External"/><Relationship Id="rId17" Type="http://schemas.openxmlformats.org/officeDocument/2006/relationships/hyperlink" Target="https://docs.google.com/document/d/1SOulDGjHkRhSAYu8dO1o1-VIlS_YzgMN5upWV-6r4K8/edit?tab=t.0" TargetMode="External"/><Relationship Id="rId2" Type="http://schemas.openxmlformats.org/officeDocument/2006/relationships/customXml" Target="../customXml/item2.xml"/><Relationship Id="rId16" Type="http://schemas.openxmlformats.org/officeDocument/2006/relationships/hyperlink" Target="https://www.helpage.org/resource/guidance-on-including-older-people-in-emergency-shelter-program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eltercluster.org/community-practice/gender-diversity-and-inclusion-community-practice" TargetMode="External"/><Relationship Id="rId5" Type="http://schemas.openxmlformats.org/officeDocument/2006/relationships/styles" Target="styles.xml"/><Relationship Id="rId15" Type="http://schemas.openxmlformats.org/officeDocument/2006/relationships/hyperlink" Target="https://sheltercluster.org/resource/all-under-one-roof" TargetMode="External"/><Relationship Id="rId10" Type="http://schemas.openxmlformats.org/officeDocument/2006/relationships/hyperlink" Target="https://sheltercluster.org/resource/all-under-one-roo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eltercluster.org/community-practice/gender-diversity-and-inclusion-community-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D4111C7042C40A1C51473997DB942" ma:contentTypeVersion="18" ma:contentTypeDescription="Create a new document." ma:contentTypeScope="" ma:versionID="652944939fd10fbc78556cd2931271ba">
  <xsd:schema xmlns:xsd="http://www.w3.org/2001/XMLSchema" xmlns:xs="http://www.w3.org/2001/XMLSchema" xmlns:p="http://schemas.microsoft.com/office/2006/metadata/properties" xmlns:ns3="4e1da294-e399-42f3-8182-05bca1f20f92" xmlns:ns4="6982cb3f-c0a0-4e2b-948a-e1ef9ebc1754" targetNamespace="http://schemas.microsoft.com/office/2006/metadata/properties" ma:root="true" ma:fieldsID="e761e6bedfa1f680f23d69139dff57a2" ns3:_="" ns4:_="">
    <xsd:import namespace="4e1da294-e399-42f3-8182-05bca1f20f92"/>
    <xsd:import namespace="6982cb3f-c0a0-4e2b-948a-e1ef9ebc17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da294-e399-42f3-8182-05bca1f20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2cb3f-c0a0-4e2b-948a-e1ef9ebc17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1da294-e399-42f3-8182-05bca1f20f92" xsi:nil="true"/>
  </documentManagement>
</p:properties>
</file>

<file path=customXml/itemProps1.xml><?xml version="1.0" encoding="utf-8"?>
<ds:datastoreItem xmlns:ds="http://schemas.openxmlformats.org/officeDocument/2006/customXml" ds:itemID="{F3DFA84D-83F8-4B63-BF91-DE921349C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da294-e399-42f3-8182-05bca1f20f92"/>
    <ds:schemaRef ds:uri="6982cb3f-c0a0-4e2b-948a-e1ef9ebc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285E2-0B8E-48F2-BA0A-8BD0BC88FFA6}">
  <ds:schemaRefs>
    <ds:schemaRef ds:uri="http://schemas.microsoft.com/sharepoint/v3/contenttype/forms"/>
  </ds:schemaRefs>
</ds:datastoreItem>
</file>

<file path=customXml/itemProps3.xml><?xml version="1.0" encoding="utf-8"?>
<ds:datastoreItem xmlns:ds="http://schemas.openxmlformats.org/officeDocument/2006/customXml" ds:itemID="{7BDC8A52-BD84-4C28-AFDB-B397A89479D7}">
  <ds:schemaRefs>
    <ds:schemaRef ds:uri="http://schemas.microsoft.com/office/2006/metadata/properties"/>
    <ds:schemaRef ds:uri="http://schemas.microsoft.com/office/infopath/2007/PartnerControls"/>
    <ds:schemaRef ds:uri="4e1da294-e399-42f3-8182-05bca1f20f9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Pascual Martin</dc:creator>
  <cp:keywords/>
  <dc:description/>
  <cp:lastModifiedBy>Leeanne Marshall</cp:lastModifiedBy>
  <cp:revision>11</cp:revision>
  <dcterms:created xsi:type="dcterms:W3CDTF">2025-07-08T07:08:00Z</dcterms:created>
  <dcterms:modified xsi:type="dcterms:W3CDTF">2025-07-10T02:28:00Z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0x0101009D4D4111C7042C40A1C51473997DB942</vt:lpwstr>
  </property>
  <property fmtid="{D5CDD505-2E9C-101B-9397-08002B2CF9AE}" pid="3" name="MediaServiceImageTags">
    <vt:lpwstr/>
  </property>
</Properties>
</file>