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6"/>
      </w:tblGrid>
      <w:tr w:rsidR="00C37DB9" w:rsidRPr="00F8776F">
        <w:trPr>
          <w:trHeight w:val="350"/>
        </w:trPr>
        <w:tc>
          <w:tcPr>
            <w:tcW w:w="9306" w:type="dxa"/>
            <w:shd w:val="clear" w:color="auto" w:fill="auto"/>
            <w:vAlign w:val="center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MEETING</w:t>
            </w:r>
          </w:p>
        </w:tc>
      </w:tr>
      <w:tr w:rsidR="00C37DB9" w:rsidRPr="00B73F97">
        <w:trPr>
          <w:trHeight w:val="861"/>
        </w:trPr>
        <w:tc>
          <w:tcPr>
            <w:tcW w:w="9306" w:type="dxa"/>
            <w:shd w:val="clear" w:color="auto" w:fill="auto"/>
            <w:vAlign w:val="center"/>
          </w:tcPr>
          <w:p w:rsidR="00C37DB9" w:rsidRPr="00B73F97" w:rsidRDefault="00C37DB9" w:rsidP="00C3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F97">
              <w:rPr>
                <w:rFonts w:ascii="Arial" w:hAnsi="Arial" w:cs="Arial"/>
                <w:b/>
                <w:bCs/>
                <w:sz w:val="22"/>
                <w:szCs w:val="22"/>
              </w:rPr>
              <w:t>SAG Meeting: Tuesday 2</w:t>
            </w:r>
            <w:r w:rsidRPr="00B73F9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B73F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February 2010</w:t>
            </w:r>
          </w:p>
          <w:p w:rsidR="00C37DB9" w:rsidRPr="00B73F97" w:rsidRDefault="00C37DB9" w:rsidP="00C3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F97">
              <w:rPr>
                <w:rFonts w:ascii="Arial" w:hAnsi="Arial" w:cs="Arial"/>
                <w:b/>
                <w:bCs/>
                <w:sz w:val="22"/>
                <w:szCs w:val="22"/>
              </w:rPr>
              <w:t>17:00, IOM Meeting Tent</w:t>
            </w:r>
          </w:p>
        </w:tc>
      </w:tr>
    </w:tbl>
    <w:p w:rsidR="00C37DB9" w:rsidRPr="00B73F97" w:rsidRDefault="00C37DB9" w:rsidP="00C37DB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9297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099"/>
        <w:gridCol w:w="3099"/>
        <w:gridCol w:w="3099"/>
      </w:tblGrid>
      <w:tr w:rsidR="00C37DB9" w:rsidRPr="00F8776F">
        <w:trPr>
          <w:trHeight w:val="280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</w:tc>
      </w:tr>
      <w:tr w:rsidR="00C37DB9" w:rsidRPr="00F8776F">
        <w:trPr>
          <w:trHeight w:val="1171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B9" w:rsidRPr="00A14E0F" w:rsidRDefault="00C37DB9" w:rsidP="00C37DB9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  <w:p w:rsidR="00C37DB9" w:rsidRPr="00F8776F" w:rsidRDefault="00C37DB9" w:rsidP="00C37DB9">
            <w:pPr>
              <w:numPr>
                <w:ilvl w:val="0"/>
                <w:numId w:val="1"/>
              </w:numPr>
              <w:rPr>
                <w:rFonts w:ascii="Arial" w:hAnsi="Arial" w:cs="Arial"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 tent distribution</w:t>
            </w:r>
          </w:p>
          <w:p w:rsidR="00C37DB9" w:rsidRDefault="00C37DB9" w:rsidP="00C37DB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Assess needs in rural areas where spontaneous shelter have been constructed</w:t>
            </w:r>
          </w:p>
          <w:p w:rsidR="00C37DB9" w:rsidRPr="00B73F97" w:rsidRDefault="00C37DB9" w:rsidP="00C37DB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Clear plan for rubble removal</w:t>
            </w:r>
          </w:p>
        </w:tc>
      </w:tr>
      <w:tr w:rsidR="00C37DB9" w:rsidRPr="00F8776F">
        <w:trPr>
          <w:trHeight w:val="267"/>
        </w:trPr>
        <w:tc>
          <w:tcPr>
            <w:tcW w:w="92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DB9" w:rsidRPr="00F8776F" w:rsidRDefault="00C37DB9" w:rsidP="00C37D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7DB9" w:rsidRPr="00F8776F">
        <w:trPr>
          <w:trHeight w:val="340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>Organizations represented at this meeting</w:t>
            </w:r>
          </w:p>
        </w:tc>
      </w:tr>
      <w:tr w:rsidR="00C37DB9" w:rsidRPr="00F8776F">
        <w:trPr>
          <w:trHeight w:val="138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SCRS liaison to JTF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American Red Cross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</w:t>
            </w:r>
            <w:r w:rsidRPr="00F8776F">
              <w:rPr>
                <w:rFonts w:ascii="Arial" w:hAnsi="Arial" w:cs="Arial"/>
                <w:sz w:val="22"/>
                <w:szCs w:val="22"/>
              </w:rPr>
              <w:t xml:space="preserve"> international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UN-</w:t>
            </w:r>
            <w:r w:rsidRPr="00F8776F">
              <w:rPr>
                <w:rFonts w:ascii="Arial" w:hAnsi="Arial" w:cs="Arial"/>
                <w:sz w:val="22"/>
                <w:szCs w:val="22"/>
              </w:rPr>
              <w:t>HABITAT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US Army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F8776F">
              <w:rPr>
                <w:rFonts w:ascii="Arial" w:hAnsi="Arial" w:cs="Arial"/>
                <w:sz w:val="22"/>
                <w:szCs w:val="22"/>
              </w:rPr>
              <w:t>NGO coordination cell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USAID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Disaster shelter specialist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CHF international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Haitian Civil protection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76F">
              <w:rPr>
                <w:rFonts w:ascii="Arial" w:hAnsi="Arial" w:cs="Arial"/>
                <w:sz w:val="22"/>
                <w:szCs w:val="22"/>
              </w:rPr>
              <w:t>UK Department for development</w:t>
            </w:r>
          </w:p>
          <w:p w:rsidR="00C37DB9" w:rsidRPr="00F8776F" w:rsidRDefault="00C37DB9" w:rsidP="00C3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7DB9" w:rsidRPr="00F8776F" w:rsidRDefault="00C37DB9" w:rsidP="00C37DB9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</w:p>
    <w:p w:rsidR="00C37DB9" w:rsidRPr="004563DC" w:rsidRDefault="00C37DB9" w:rsidP="00C37DB9">
      <w:pPr>
        <w:numPr>
          <w:ilvl w:val="0"/>
          <w:numId w:val="3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Introduction and presentation:</w:t>
      </w:r>
    </w:p>
    <w:p w:rsidR="00C37DB9" w:rsidRPr="00D16441" w:rsidRDefault="00C37DB9" w:rsidP="00C37DB9">
      <w:pPr>
        <w:numPr>
          <w:ilvl w:val="1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SAG has been convened with the </w:t>
      </w:r>
      <w:r w:rsidRPr="002406CE">
        <w:rPr>
          <w:rFonts w:ascii="Arial" w:hAnsi="Arial" w:cs="Arial"/>
          <w:sz w:val="22"/>
          <w:szCs w:val="22"/>
        </w:rPr>
        <w:t>purpose</w:t>
      </w:r>
      <w:r>
        <w:rPr>
          <w:rFonts w:ascii="Arial" w:hAnsi="Arial" w:cs="Arial"/>
          <w:sz w:val="22"/>
          <w:szCs w:val="22"/>
        </w:rPr>
        <w:t xml:space="preserve"> of establishing clear and coherent strategy for S</w:t>
      </w:r>
      <w:r w:rsidRPr="002406CE">
        <w:rPr>
          <w:rFonts w:ascii="Arial" w:hAnsi="Arial" w:cs="Arial"/>
          <w:sz w:val="22"/>
          <w:szCs w:val="22"/>
        </w:rPr>
        <w:t>helter Cluster</w:t>
      </w:r>
      <w:r>
        <w:rPr>
          <w:rFonts w:ascii="Arial" w:hAnsi="Arial" w:cs="Arial"/>
          <w:sz w:val="22"/>
          <w:szCs w:val="22"/>
        </w:rPr>
        <w:t xml:space="preserve"> in relationship to CCCM Cluster</w:t>
      </w:r>
      <w:r w:rsidRPr="002406CE">
        <w:rPr>
          <w:rFonts w:ascii="Arial" w:hAnsi="Arial" w:cs="Arial"/>
          <w:sz w:val="22"/>
          <w:szCs w:val="22"/>
        </w:rPr>
        <w:t xml:space="preserve">. </w:t>
      </w:r>
    </w:p>
    <w:p w:rsidR="00C37DB9" w:rsidRPr="00D16441" w:rsidRDefault="00C37DB9" w:rsidP="00C37DB9">
      <w:pPr>
        <w:numPr>
          <w:ilvl w:val="1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top of this, strategies concerning tents and for the Flash appeal have to be clarified. </w:t>
      </w:r>
    </w:p>
    <w:p w:rsidR="00C37DB9" w:rsidRPr="00D16441" w:rsidRDefault="00C37DB9" w:rsidP="00C37DB9">
      <w:pPr>
        <w:numPr>
          <w:ilvl w:val="1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Military representatives have also been invited in order to take their assets and resources into consideration.</w:t>
      </w:r>
    </w:p>
    <w:p w:rsidR="00C37DB9" w:rsidRPr="00F8776F" w:rsidRDefault="00C37DB9" w:rsidP="00C37DB9">
      <w:pPr>
        <w:numPr>
          <w:ilvl w:val="1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WFP’s food surge, there is ongoing discussion of planning for an NFI surge in the coming weeks.</w:t>
      </w:r>
    </w:p>
    <w:p w:rsidR="00C37DB9" w:rsidRPr="00F8776F" w:rsidRDefault="00C37DB9" w:rsidP="00C37DB9">
      <w:pPr>
        <w:jc w:val="both"/>
        <w:rPr>
          <w:rFonts w:ascii="Arial" w:hAnsi="Arial" w:cs="Arial"/>
          <w:b/>
          <w:sz w:val="22"/>
          <w:szCs w:val="22"/>
        </w:rPr>
      </w:pPr>
    </w:p>
    <w:p w:rsidR="00C37DB9" w:rsidRPr="004563DC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F8776F">
        <w:rPr>
          <w:rFonts w:ascii="Arial" w:hAnsi="Arial" w:cs="Arial"/>
          <w:b/>
          <w:sz w:val="22"/>
          <w:szCs w:val="22"/>
        </w:rPr>
        <w:t xml:space="preserve">Relation with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F8776F">
        <w:rPr>
          <w:rFonts w:ascii="Arial" w:hAnsi="Arial" w:cs="Arial"/>
          <w:b/>
          <w:sz w:val="22"/>
          <w:szCs w:val="22"/>
        </w:rPr>
        <w:t>government:</w:t>
      </w:r>
    </w:p>
    <w:p w:rsidR="00C37DB9" w:rsidRDefault="00C37DB9" w:rsidP="00C37DB9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1536">
        <w:rPr>
          <w:rFonts w:ascii="Arial" w:hAnsi="Arial" w:cs="Arial"/>
          <w:sz w:val="22"/>
          <w:szCs w:val="22"/>
        </w:rPr>
        <w:t xml:space="preserve">GoH understands that “tents last for 6 months and reconstruction last 6 years”. There will be a need for GoH to develop its strategy regarding shelter and reconstruction.  The cluster will be providing support for this process.  </w:t>
      </w:r>
      <w:r>
        <w:rPr>
          <w:rFonts w:ascii="Arial" w:hAnsi="Arial" w:cs="Arial"/>
          <w:sz w:val="22"/>
          <w:szCs w:val="22"/>
        </w:rPr>
        <w:t>The Shelter cluster is working to coordinate with the newly set up commission, with Mr. Charles Clermont acting as a focal point for shelter and reconstruction.</w:t>
      </w:r>
    </w:p>
    <w:p w:rsidR="00C37DB9" w:rsidRPr="00D16441" w:rsidRDefault="00C37DB9" w:rsidP="00C37DB9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Currently, the </w:t>
      </w:r>
      <w:r w:rsidRPr="003A1536">
        <w:rPr>
          <w:rFonts w:ascii="Arial" w:hAnsi="Arial" w:cs="Arial"/>
          <w:sz w:val="22"/>
          <w:szCs w:val="22"/>
        </w:rPr>
        <w:t xml:space="preserve">1st priority is to </w:t>
      </w:r>
      <w:r>
        <w:rPr>
          <w:rFonts w:ascii="Arial" w:hAnsi="Arial" w:cs="Arial"/>
          <w:sz w:val="22"/>
          <w:szCs w:val="22"/>
        </w:rPr>
        <w:t xml:space="preserve">focus on distribution – where tents should be aimed </w:t>
      </w:r>
      <w:proofErr w:type="gramStart"/>
      <w:r>
        <w:rPr>
          <w:rFonts w:ascii="Arial" w:hAnsi="Arial" w:cs="Arial"/>
          <w:sz w:val="22"/>
          <w:szCs w:val="22"/>
        </w:rPr>
        <w:t>towards</w:t>
      </w:r>
      <w:proofErr w:type="gramEnd"/>
      <w:r>
        <w:rPr>
          <w:rFonts w:ascii="Arial" w:hAnsi="Arial" w:cs="Arial"/>
          <w:sz w:val="22"/>
          <w:szCs w:val="22"/>
        </w:rPr>
        <w:t xml:space="preserve"> rural area. </w:t>
      </w:r>
      <w:r w:rsidRPr="003A1536">
        <w:rPr>
          <w:rFonts w:ascii="Arial" w:hAnsi="Arial" w:cs="Arial"/>
          <w:sz w:val="22"/>
          <w:szCs w:val="22"/>
        </w:rPr>
        <w:t>The help of the Haitian Civil Protection will be asked, especially concerning distribution.</w:t>
      </w:r>
      <w:r>
        <w:rPr>
          <w:rFonts w:ascii="Arial" w:hAnsi="Arial" w:cs="Arial"/>
          <w:sz w:val="22"/>
          <w:szCs w:val="22"/>
        </w:rPr>
        <w:t xml:space="preserve"> It is noted, however, that large amount of spontaneous construction can be seen in rural area, and tent may not stay apriority for these beneficiaries</w:t>
      </w:r>
      <w:r w:rsidRPr="00FC5F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OXFAM and</w:t>
      </w:r>
      <w:r w:rsidRPr="00777E53">
        <w:rPr>
          <w:rFonts w:ascii="Arial" w:hAnsi="Arial" w:cs="Arial"/>
          <w:sz w:val="22"/>
          <w:szCs w:val="22"/>
        </w:rPr>
        <w:t xml:space="preserve"> CARE</w:t>
      </w:r>
      <w:r>
        <w:rPr>
          <w:rFonts w:ascii="Arial" w:hAnsi="Arial" w:cs="Arial"/>
          <w:sz w:val="22"/>
          <w:szCs w:val="22"/>
        </w:rPr>
        <w:t xml:space="preserve"> are planning to send out engineers to assess the quality of these spontaneous constructions</w:t>
      </w:r>
      <w:r w:rsidRPr="00777E53">
        <w:rPr>
          <w:rFonts w:ascii="Arial" w:hAnsi="Arial" w:cs="Arial"/>
          <w:sz w:val="22"/>
          <w:szCs w:val="22"/>
        </w:rPr>
        <w:t xml:space="preserve">. </w:t>
      </w:r>
    </w:p>
    <w:p w:rsidR="00C37DB9" w:rsidRPr="003A1536" w:rsidRDefault="00C37DB9" w:rsidP="00C37DB9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currently over 35,000 tents in the pipeline.</w:t>
      </w:r>
    </w:p>
    <w:p w:rsidR="00C37DB9" w:rsidRPr="00D16441" w:rsidRDefault="00C37DB9" w:rsidP="00C37DB9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Pr="00F8776F">
        <w:rPr>
          <w:rFonts w:ascii="Arial" w:hAnsi="Arial" w:cs="Arial"/>
          <w:sz w:val="22"/>
          <w:szCs w:val="22"/>
        </w:rPr>
        <w:t>ossibility to hire Haitian architect</w:t>
      </w:r>
      <w:r>
        <w:rPr>
          <w:rFonts w:ascii="Arial" w:hAnsi="Arial" w:cs="Arial"/>
          <w:sz w:val="22"/>
          <w:szCs w:val="22"/>
        </w:rPr>
        <w:t>s shall be explored, bringing local expertise to help provide a context specific and durable solution.</w:t>
      </w:r>
    </w:p>
    <w:p w:rsidR="00C37DB9" w:rsidRPr="0038009F" w:rsidRDefault="00C37DB9" w:rsidP="00C37DB9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strategy of the government concerning the </w:t>
      </w:r>
      <w:r w:rsidRPr="00777E53">
        <w:rPr>
          <w:rFonts w:ascii="Arial" w:hAnsi="Arial" w:cs="Arial"/>
          <w:sz w:val="22"/>
          <w:szCs w:val="22"/>
        </w:rPr>
        <w:t>density</w:t>
      </w:r>
      <w:r>
        <w:rPr>
          <w:rFonts w:ascii="Arial" w:hAnsi="Arial" w:cs="Arial"/>
          <w:sz w:val="22"/>
          <w:szCs w:val="22"/>
        </w:rPr>
        <w:t xml:space="preserve"> of camps is unknown. There have been talks about depopulating </w:t>
      </w:r>
      <w:proofErr w:type="gramStart"/>
      <w:r>
        <w:rPr>
          <w:rFonts w:ascii="Arial" w:hAnsi="Arial" w:cs="Arial"/>
          <w:sz w:val="22"/>
          <w:szCs w:val="22"/>
        </w:rPr>
        <w:t>PaP,</w:t>
      </w:r>
      <w:proofErr w:type="gramEnd"/>
      <w:r>
        <w:rPr>
          <w:rFonts w:ascii="Arial" w:hAnsi="Arial" w:cs="Arial"/>
          <w:sz w:val="22"/>
          <w:szCs w:val="22"/>
        </w:rPr>
        <w:t xml:space="preserve"> however,</w:t>
      </w:r>
      <w:r w:rsidRPr="00777E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many are</w:t>
      </w:r>
      <w:r w:rsidRPr="00777E53">
        <w:rPr>
          <w:rFonts w:ascii="Arial" w:hAnsi="Arial" w:cs="Arial"/>
          <w:sz w:val="22"/>
          <w:szCs w:val="22"/>
        </w:rPr>
        <w:t xml:space="preserve"> reluctant to </w:t>
      </w:r>
      <w:r>
        <w:rPr>
          <w:rFonts w:ascii="Arial" w:hAnsi="Arial" w:cs="Arial"/>
          <w:sz w:val="22"/>
          <w:szCs w:val="22"/>
        </w:rPr>
        <w:t>leave for fear of not being able to return.</w:t>
      </w:r>
      <w:r w:rsidRPr="0038009F">
        <w:rPr>
          <w:rFonts w:ascii="Arial" w:hAnsi="Arial" w:cs="Arial"/>
          <w:sz w:val="22"/>
          <w:szCs w:val="22"/>
        </w:rPr>
        <w:t xml:space="preserve"> </w:t>
      </w:r>
    </w:p>
    <w:p w:rsidR="00C37DB9" w:rsidRPr="0038009F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4563DC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Rubble</w:t>
      </w:r>
      <w:r w:rsidRPr="00F8776F">
        <w:rPr>
          <w:rFonts w:ascii="Arial" w:hAnsi="Arial" w:cs="Arial"/>
          <w:b/>
          <w:sz w:val="22"/>
          <w:szCs w:val="22"/>
        </w:rPr>
        <w:t xml:space="preserve"> removal:</w:t>
      </w:r>
    </w:p>
    <w:p w:rsidR="00C37DB9" w:rsidRPr="00D16441" w:rsidRDefault="00C37DB9" w:rsidP="00C37DB9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Concerns about the rainy season that will wash away rubbles</w:t>
      </w:r>
      <w:r w:rsidRPr="00F8776F">
        <w:rPr>
          <w:rFonts w:ascii="Arial" w:hAnsi="Arial" w:cs="Arial"/>
          <w:sz w:val="22"/>
          <w:szCs w:val="22"/>
        </w:rPr>
        <w:t>.</w:t>
      </w:r>
    </w:p>
    <w:p w:rsidR="00C37DB9" w:rsidRPr="00CF2ECE" w:rsidRDefault="00C37DB9" w:rsidP="00C37DB9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776F">
        <w:rPr>
          <w:rFonts w:ascii="Arial" w:hAnsi="Arial" w:cs="Arial"/>
          <w:sz w:val="22"/>
          <w:szCs w:val="22"/>
        </w:rPr>
        <w:lastRenderedPageBreak/>
        <w:t xml:space="preserve">USAID has talked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F8776F">
        <w:rPr>
          <w:rFonts w:ascii="Arial" w:hAnsi="Arial" w:cs="Arial"/>
          <w:sz w:val="22"/>
          <w:szCs w:val="22"/>
        </w:rPr>
        <w:t>US military</w:t>
      </w:r>
      <w:r>
        <w:rPr>
          <w:rFonts w:ascii="Arial" w:hAnsi="Arial" w:cs="Arial"/>
          <w:sz w:val="22"/>
          <w:szCs w:val="22"/>
        </w:rPr>
        <w:t xml:space="preserve"> engineers</w:t>
      </w:r>
      <w:r w:rsidRPr="00F877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concerning deconstruction plans</w:t>
      </w:r>
      <w:r w:rsidRPr="00F8776F">
        <w:rPr>
          <w:rFonts w:ascii="Arial" w:hAnsi="Arial" w:cs="Arial"/>
          <w:sz w:val="22"/>
          <w:szCs w:val="22"/>
        </w:rPr>
        <w:t>. NGOs and private se</w:t>
      </w:r>
      <w:r>
        <w:rPr>
          <w:rFonts w:ascii="Arial" w:hAnsi="Arial" w:cs="Arial"/>
          <w:sz w:val="22"/>
          <w:szCs w:val="22"/>
        </w:rPr>
        <w:t>ctor</w:t>
      </w:r>
      <w:r w:rsidRPr="00F8776F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also </w:t>
      </w:r>
      <w:r w:rsidRPr="00F8776F">
        <w:rPr>
          <w:rFonts w:ascii="Arial" w:hAnsi="Arial" w:cs="Arial"/>
          <w:sz w:val="22"/>
          <w:szCs w:val="22"/>
        </w:rPr>
        <w:t>interested</w:t>
      </w:r>
      <w:r>
        <w:rPr>
          <w:rFonts w:ascii="Arial" w:hAnsi="Arial" w:cs="Arial"/>
          <w:sz w:val="22"/>
          <w:szCs w:val="22"/>
        </w:rPr>
        <w:t xml:space="preserve"> to be involved in this process.  It was agreed taht the m</w:t>
      </w:r>
      <w:r w:rsidRPr="00CF2ECE">
        <w:rPr>
          <w:rFonts w:ascii="Arial" w:hAnsi="Arial" w:cs="Arial"/>
          <w:sz w:val="22"/>
          <w:szCs w:val="22"/>
        </w:rPr>
        <w:t xml:space="preserve">ilitary </w:t>
      </w:r>
      <w:r>
        <w:rPr>
          <w:rFonts w:ascii="Arial" w:hAnsi="Arial" w:cs="Arial"/>
          <w:sz w:val="22"/>
          <w:szCs w:val="22"/>
        </w:rPr>
        <w:t>will</w:t>
      </w:r>
      <w:r w:rsidRPr="00CF2ECE">
        <w:rPr>
          <w:rFonts w:ascii="Arial" w:hAnsi="Arial" w:cs="Arial"/>
          <w:sz w:val="22"/>
          <w:szCs w:val="22"/>
        </w:rPr>
        <w:t xml:space="preserve"> provide master plan for removal.</w:t>
      </w:r>
    </w:p>
    <w:p w:rsidR="00C37DB9" w:rsidRPr="00F8776F" w:rsidRDefault="00C37DB9" w:rsidP="00C37DB9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Concerns about c</w:t>
      </w:r>
      <w:r w:rsidRPr="00F8776F">
        <w:rPr>
          <w:rFonts w:ascii="Arial" w:hAnsi="Arial" w:cs="Arial"/>
          <w:sz w:val="22"/>
          <w:szCs w:val="22"/>
        </w:rPr>
        <w:t>ultural</w:t>
      </w:r>
      <w:r>
        <w:rPr>
          <w:rFonts w:ascii="Arial" w:hAnsi="Arial" w:cs="Arial"/>
          <w:sz w:val="22"/>
          <w:szCs w:val="22"/>
        </w:rPr>
        <w:t xml:space="preserve"> patrimony conservation:</w:t>
      </w:r>
      <w:r w:rsidRPr="00F8776F">
        <w:rPr>
          <w:rFonts w:ascii="Arial" w:hAnsi="Arial" w:cs="Arial"/>
          <w:sz w:val="22"/>
          <w:szCs w:val="22"/>
        </w:rPr>
        <w:t xml:space="preserve"> Archive, </w:t>
      </w:r>
      <w:r>
        <w:rPr>
          <w:rFonts w:ascii="Arial" w:hAnsi="Arial" w:cs="Arial"/>
          <w:sz w:val="22"/>
          <w:szCs w:val="22"/>
        </w:rPr>
        <w:t>l</w:t>
      </w:r>
      <w:r w:rsidRPr="00F8776F">
        <w:rPr>
          <w:rFonts w:ascii="Arial" w:hAnsi="Arial" w:cs="Arial"/>
          <w:sz w:val="22"/>
          <w:szCs w:val="22"/>
        </w:rPr>
        <w:t>ibrary, art history collection</w:t>
      </w:r>
      <w:r>
        <w:rPr>
          <w:rFonts w:ascii="Arial" w:hAnsi="Arial" w:cs="Arial"/>
          <w:sz w:val="22"/>
          <w:szCs w:val="22"/>
        </w:rPr>
        <w:t>, etc.</w:t>
      </w:r>
      <w:r w:rsidRPr="00F8776F">
        <w:rPr>
          <w:rFonts w:ascii="Arial" w:hAnsi="Arial" w:cs="Arial"/>
          <w:sz w:val="22"/>
          <w:szCs w:val="22"/>
        </w:rPr>
        <w:t xml:space="preserve"> have to be preserved </w:t>
      </w:r>
      <w:r>
        <w:rPr>
          <w:rFonts w:ascii="Arial" w:hAnsi="Arial" w:cs="Arial"/>
          <w:sz w:val="22"/>
          <w:szCs w:val="22"/>
        </w:rPr>
        <w:t>during</w:t>
      </w:r>
      <w:r w:rsidRPr="00F8776F">
        <w:rPr>
          <w:rFonts w:ascii="Arial" w:hAnsi="Arial" w:cs="Arial"/>
          <w:sz w:val="22"/>
          <w:szCs w:val="22"/>
        </w:rPr>
        <w:t xml:space="preserve"> rubble removal</w:t>
      </w:r>
      <w:r>
        <w:rPr>
          <w:rFonts w:ascii="Arial" w:hAnsi="Arial" w:cs="Arial"/>
          <w:sz w:val="22"/>
          <w:szCs w:val="22"/>
        </w:rPr>
        <w:t>.</w:t>
      </w:r>
    </w:p>
    <w:p w:rsidR="00C37DB9" w:rsidRPr="00F8776F" w:rsidRDefault="00C37DB9" w:rsidP="00C37DB9">
      <w:pPr>
        <w:jc w:val="both"/>
        <w:rPr>
          <w:rFonts w:ascii="Arial" w:hAnsi="Arial" w:cs="Arial"/>
          <w:i/>
          <w:sz w:val="22"/>
          <w:szCs w:val="22"/>
        </w:rPr>
      </w:pPr>
    </w:p>
    <w:p w:rsidR="00C37DB9" w:rsidRPr="004563DC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F8776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chools</w:t>
      </w:r>
      <w:r w:rsidRPr="00F8776F">
        <w:rPr>
          <w:rFonts w:ascii="Arial" w:hAnsi="Arial" w:cs="Arial"/>
          <w:b/>
          <w:sz w:val="22"/>
          <w:szCs w:val="22"/>
        </w:rPr>
        <w:t>:</w:t>
      </w:r>
    </w:p>
    <w:p w:rsidR="00C37DB9" w:rsidRPr="00F8776F" w:rsidRDefault="00C37DB9" w:rsidP="00C37DB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Concerns about the selection of sites for schools have been expressed.</w:t>
      </w:r>
      <w:r w:rsidRPr="00F877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This should be </w:t>
      </w:r>
      <w:r w:rsidRPr="00CF2ECE">
        <w:rPr>
          <w:rFonts w:ascii="Arial" w:hAnsi="Arial" w:cs="Arial"/>
          <w:b/>
          <w:bCs/>
          <w:sz w:val="22"/>
          <w:szCs w:val="22"/>
        </w:rPr>
        <w:t>coordinated with Education Cluster who will be invited to the next meeting</w:t>
      </w:r>
      <w:r>
        <w:rPr>
          <w:rFonts w:ascii="Arial" w:hAnsi="Arial" w:cs="Arial"/>
          <w:sz w:val="22"/>
          <w:szCs w:val="22"/>
        </w:rPr>
        <w:t>.</w:t>
      </w:r>
    </w:p>
    <w:p w:rsidR="00C37DB9" w:rsidRPr="00F8776F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4563DC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F8776F">
        <w:rPr>
          <w:rFonts w:ascii="Arial" w:hAnsi="Arial" w:cs="Arial"/>
          <w:b/>
          <w:sz w:val="22"/>
          <w:szCs w:val="22"/>
        </w:rPr>
        <w:t>Shelter policy</w:t>
      </w:r>
    </w:p>
    <w:p w:rsidR="00C37DB9" w:rsidRDefault="00C37DB9" w:rsidP="00C37DB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Concerns about the number of tents in the pipeline. </w:t>
      </w:r>
    </w:p>
    <w:p w:rsidR="00C37DB9" w:rsidRPr="00F8776F" w:rsidRDefault="00C37DB9" w:rsidP="00C37DB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F8776F">
        <w:rPr>
          <w:rFonts w:ascii="Arial" w:hAnsi="Arial" w:cs="Arial"/>
          <w:sz w:val="22"/>
          <w:szCs w:val="22"/>
        </w:rPr>
        <w:t xml:space="preserve">Shelter </w:t>
      </w:r>
      <w:r>
        <w:rPr>
          <w:rFonts w:ascii="Arial" w:hAnsi="Arial" w:cs="Arial"/>
          <w:sz w:val="22"/>
          <w:szCs w:val="22"/>
        </w:rPr>
        <w:t>Cluster has to focus on</w:t>
      </w:r>
      <w:r w:rsidRPr="00F8776F">
        <w:rPr>
          <w:rFonts w:ascii="Arial" w:hAnsi="Arial" w:cs="Arial"/>
          <w:sz w:val="22"/>
          <w:szCs w:val="22"/>
        </w:rPr>
        <w:t xml:space="preserve"> individuals</w:t>
      </w:r>
      <w:r>
        <w:rPr>
          <w:rFonts w:ascii="Arial" w:hAnsi="Arial" w:cs="Arial"/>
          <w:sz w:val="22"/>
          <w:szCs w:val="22"/>
        </w:rPr>
        <w:t xml:space="preserve"> and families.</w:t>
      </w:r>
    </w:p>
    <w:p w:rsidR="00C37DB9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F8776F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CF2ECE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F8776F">
        <w:rPr>
          <w:rFonts w:ascii="Arial" w:hAnsi="Arial" w:cs="Arial"/>
          <w:b/>
          <w:sz w:val="22"/>
          <w:szCs w:val="22"/>
        </w:rPr>
        <w:t>CCCM</w:t>
      </w:r>
    </w:p>
    <w:p w:rsidR="00C37DB9" w:rsidRDefault="00C37DB9" w:rsidP="00C37DB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CCCM Cluster is responsible for coordination of s</w:t>
      </w:r>
      <w:r w:rsidRPr="00F8776F">
        <w:rPr>
          <w:rFonts w:ascii="Arial" w:hAnsi="Arial" w:cs="Arial"/>
          <w:sz w:val="22"/>
          <w:szCs w:val="22"/>
        </w:rPr>
        <w:t>ervice</w:t>
      </w:r>
      <w:r>
        <w:rPr>
          <w:rFonts w:ascii="Arial" w:hAnsi="Arial" w:cs="Arial"/>
          <w:sz w:val="22"/>
          <w:szCs w:val="22"/>
        </w:rPr>
        <w:t>s</w:t>
      </w:r>
      <w:r w:rsidRPr="00F877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identification of safe site</w:t>
      </w:r>
      <w:r w:rsidRPr="00F877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policies,</w:t>
      </w:r>
      <w:r w:rsidRPr="00F8776F">
        <w:rPr>
          <w:rFonts w:ascii="Arial" w:hAnsi="Arial" w:cs="Arial"/>
          <w:sz w:val="22"/>
          <w:szCs w:val="22"/>
        </w:rPr>
        <w:t xml:space="preserve"> etc. </w:t>
      </w:r>
      <w:r>
        <w:rPr>
          <w:rFonts w:ascii="Arial" w:hAnsi="Arial" w:cs="Arial"/>
          <w:sz w:val="22"/>
          <w:szCs w:val="22"/>
        </w:rPr>
        <w:t xml:space="preserve">To ensure </w:t>
      </w:r>
      <w:r w:rsidRPr="000A052C">
        <w:rPr>
          <w:rFonts w:ascii="Arial" w:hAnsi="Arial" w:cs="Arial"/>
          <w:b/>
          <w:bCs/>
          <w:sz w:val="22"/>
          <w:szCs w:val="22"/>
        </w:rPr>
        <w:t>save</w:t>
      </w:r>
      <w:r>
        <w:rPr>
          <w:rFonts w:ascii="Arial" w:hAnsi="Arial" w:cs="Arial"/>
          <w:sz w:val="22"/>
          <w:szCs w:val="22"/>
        </w:rPr>
        <w:t xml:space="preserve"> sites</w:t>
      </w:r>
    </w:p>
    <w:p w:rsidR="00C37DB9" w:rsidRPr="00F8776F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F8776F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0A052C">
        <w:rPr>
          <w:rFonts w:ascii="Arial" w:hAnsi="Arial" w:cs="Arial"/>
          <w:b/>
          <w:sz w:val="22"/>
          <w:szCs w:val="22"/>
        </w:rPr>
        <w:t xml:space="preserve">TWIG </w:t>
      </w:r>
    </w:p>
    <w:p w:rsidR="00C37DB9" w:rsidRPr="00F8776F" w:rsidRDefault="00C37DB9" w:rsidP="00C37DB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Names for </w:t>
      </w:r>
      <w:r w:rsidRPr="00F8776F">
        <w:rPr>
          <w:rFonts w:ascii="Arial" w:hAnsi="Arial" w:cs="Arial"/>
          <w:sz w:val="22"/>
          <w:szCs w:val="22"/>
        </w:rPr>
        <w:t>Tech</w:t>
      </w:r>
      <w:r>
        <w:rPr>
          <w:rFonts w:ascii="Arial" w:hAnsi="Arial" w:cs="Arial"/>
          <w:sz w:val="22"/>
          <w:szCs w:val="22"/>
        </w:rPr>
        <w:t>nical</w:t>
      </w:r>
      <w:r w:rsidRPr="00F8776F">
        <w:rPr>
          <w:rFonts w:ascii="Arial" w:hAnsi="Arial" w:cs="Arial"/>
          <w:sz w:val="22"/>
          <w:szCs w:val="22"/>
        </w:rPr>
        <w:t xml:space="preserve"> working group</w:t>
      </w:r>
      <w:r>
        <w:rPr>
          <w:rFonts w:ascii="Arial" w:hAnsi="Arial" w:cs="Arial"/>
          <w:sz w:val="22"/>
          <w:szCs w:val="22"/>
        </w:rPr>
        <w:t>s:</w:t>
      </w:r>
    </w:p>
    <w:p w:rsidR="00C37DB9" w:rsidRPr="00F8776F" w:rsidRDefault="00C37DB9" w:rsidP="00C37DB9">
      <w:pPr>
        <w:numPr>
          <w:ilvl w:val="1"/>
          <w:numId w:val="34"/>
        </w:numPr>
        <w:tabs>
          <w:tab w:val="clear" w:pos="1080"/>
          <w:tab w:val="num" w:pos="90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8776F">
        <w:rPr>
          <w:rFonts w:ascii="Arial" w:hAnsi="Arial" w:cs="Arial"/>
          <w:sz w:val="22"/>
          <w:szCs w:val="22"/>
        </w:rPr>
        <w:t>Tents to host families</w:t>
      </w:r>
    </w:p>
    <w:p w:rsidR="00C37DB9" w:rsidRPr="00F8776F" w:rsidRDefault="00C37DB9" w:rsidP="00C37DB9">
      <w:pPr>
        <w:numPr>
          <w:ilvl w:val="1"/>
          <w:numId w:val="34"/>
        </w:numPr>
        <w:tabs>
          <w:tab w:val="clear" w:pos="1080"/>
          <w:tab w:val="num" w:pos="90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8776F">
        <w:rPr>
          <w:rFonts w:ascii="Arial" w:hAnsi="Arial" w:cs="Arial"/>
          <w:sz w:val="22"/>
          <w:szCs w:val="22"/>
        </w:rPr>
        <w:t>Affected but non-displaced</w:t>
      </w:r>
    </w:p>
    <w:p w:rsidR="00C37DB9" w:rsidRPr="00CF2ECE" w:rsidRDefault="00C37DB9" w:rsidP="00C37DB9">
      <w:pPr>
        <w:numPr>
          <w:ilvl w:val="1"/>
          <w:numId w:val="34"/>
        </w:numPr>
        <w:tabs>
          <w:tab w:val="clear" w:pos="1080"/>
          <w:tab w:val="num" w:pos="90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8776F">
        <w:rPr>
          <w:rFonts w:ascii="Arial" w:hAnsi="Arial" w:cs="Arial"/>
          <w:sz w:val="22"/>
          <w:szCs w:val="22"/>
        </w:rPr>
        <w:t>Material and supply chain</w:t>
      </w:r>
    </w:p>
    <w:p w:rsidR="00C37DB9" w:rsidRPr="00F8776F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CF2ECE" w:rsidRDefault="00C37DB9" w:rsidP="00C37DB9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 w:rsidRPr="00F8776F">
        <w:rPr>
          <w:rFonts w:ascii="Arial" w:hAnsi="Arial" w:cs="Arial"/>
          <w:b/>
          <w:sz w:val="22"/>
          <w:szCs w:val="22"/>
        </w:rPr>
        <w:t>Agreeing priorities for UN flash appeal</w:t>
      </w:r>
    </w:p>
    <w:p w:rsidR="00C37DB9" w:rsidRPr="00F8776F" w:rsidRDefault="00C37DB9" w:rsidP="00C37D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to GoH</w:t>
      </w:r>
    </w:p>
    <w:p w:rsidR="00C37DB9" w:rsidRPr="00F8776F" w:rsidRDefault="00C37DB9" w:rsidP="00C37D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Focus on regional efforts</w:t>
      </w:r>
    </w:p>
    <w:p w:rsidR="00C37DB9" w:rsidRPr="00F8776F" w:rsidRDefault="00C37DB9" w:rsidP="00C37D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Technical support is key</w:t>
      </w:r>
    </w:p>
    <w:p w:rsidR="00C37DB9" w:rsidRDefault="00C37DB9" w:rsidP="00C37D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 Issues</w:t>
      </w:r>
    </w:p>
    <w:p w:rsidR="00C37DB9" w:rsidRPr="00F8776F" w:rsidRDefault="00C37DB9" w:rsidP="00C37DB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 suggests a TWIG on Flash.</w:t>
      </w:r>
    </w:p>
    <w:p w:rsidR="00C37DB9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jc w:val="both"/>
        <w:rPr>
          <w:rFonts w:ascii="Arial" w:hAnsi="Arial" w:cs="Arial"/>
          <w:sz w:val="22"/>
          <w:szCs w:val="22"/>
        </w:rPr>
      </w:pPr>
    </w:p>
    <w:p w:rsidR="00C37DB9" w:rsidRPr="0028599B" w:rsidRDefault="00C37DB9" w:rsidP="00C37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599B">
        <w:rPr>
          <w:rFonts w:ascii="Arial" w:hAnsi="Arial" w:cs="Arial"/>
          <w:b/>
          <w:bCs/>
          <w:sz w:val="22"/>
          <w:szCs w:val="22"/>
        </w:rPr>
        <w:t>Strategy will be circulated for comments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28599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</w:t>
      </w:r>
      <w:r w:rsidRPr="0028599B">
        <w:rPr>
          <w:rFonts w:ascii="Arial" w:hAnsi="Arial" w:cs="Arial"/>
          <w:b/>
          <w:bCs/>
          <w:sz w:val="22"/>
          <w:szCs w:val="22"/>
        </w:rPr>
        <w:t xml:space="preserve"> be finalised and ready for distribution by next Wednesday.</w:t>
      </w: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Pr="00F8776F" w:rsidRDefault="00C37DB9" w:rsidP="00C37DB9">
      <w:pPr>
        <w:rPr>
          <w:rFonts w:ascii="Arial" w:hAnsi="Arial" w:cs="Arial"/>
          <w:sz w:val="22"/>
          <w:szCs w:val="22"/>
        </w:rPr>
      </w:pP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  <w:lang w:val="en-US"/>
        </w:rPr>
      </w:pPr>
      <w:r w:rsidRPr="0028599B">
        <w:rPr>
          <w:rFonts w:ascii="Arial" w:hAnsi="Arial" w:cs="Arial"/>
          <w:b/>
          <w:bCs/>
          <w:sz w:val="18"/>
          <w:szCs w:val="18"/>
          <w:lang w:val="en-US"/>
        </w:rPr>
        <w:t>Shelter &amp; NFI Cluster Contacts:</w:t>
      </w:r>
      <w:r w:rsidRPr="00B0750F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" w:history="1">
        <w:r w:rsidRPr="00173EAB">
          <w:rPr>
            <w:rStyle w:val="Hyperlink"/>
            <w:rFonts w:ascii="Arial" w:hAnsi="Arial" w:cs="Arial"/>
            <w:sz w:val="18"/>
            <w:szCs w:val="18"/>
            <w:lang w:val="en-US"/>
          </w:rPr>
          <w:t>www.shel</w:t>
        </w:r>
        <w:r w:rsidRPr="00173EAB">
          <w:rPr>
            <w:rStyle w:val="Hyperlink"/>
            <w:rFonts w:ascii="Arial" w:hAnsi="Arial" w:cs="Arial"/>
            <w:sz w:val="18"/>
            <w:szCs w:val="18"/>
            <w:lang w:val="en-US"/>
          </w:rPr>
          <w:t>t</w:t>
        </w:r>
        <w:r w:rsidRPr="00173EAB">
          <w:rPr>
            <w:rStyle w:val="Hyperlink"/>
            <w:rFonts w:ascii="Arial" w:hAnsi="Arial" w:cs="Arial"/>
            <w:sz w:val="18"/>
            <w:szCs w:val="18"/>
            <w:lang w:val="en-US"/>
          </w:rPr>
          <w:t>erhaiti.org</w:t>
        </w:r>
      </w:hyperlink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  <w:lang w:val="en-US"/>
        </w:rPr>
      </w:pPr>
      <w:r w:rsidRPr="00B0750F">
        <w:rPr>
          <w:rFonts w:ascii="Arial" w:hAnsi="Arial" w:cs="Arial"/>
          <w:sz w:val="18"/>
          <w:szCs w:val="18"/>
          <w:lang w:val="en-US"/>
        </w:rPr>
        <w:t xml:space="preserve">Location: IOM Tent </w:t>
      </w: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</w:rPr>
      </w:pPr>
      <w:r w:rsidRPr="00B0750F">
        <w:rPr>
          <w:rFonts w:ascii="Arial" w:hAnsi="Arial" w:cs="Arial"/>
          <w:sz w:val="18"/>
          <w:szCs w:val="18"/>
          <w:lang w:val="en-US"/>
        </w:rPr>
        <w:t>Coordinator:</w:t>
      </w:r>
      <w:r w:rsidRPr="00B0750F">
        <w:rPr>
          <w:rFonts w:ascii="Arial" w:hAnsi="Arial" w:cs="Arial"/>
          <w:sz w:val="18"/>
          <w:szCs w:val="18"/>
        </w:rPr>
        <w:t xml:space="preserve"> Tom Corsellis e: </w:t>
      </w:r>
      <w:r w:rsidRPr="00B0750F">
        <w:rPr>
          <w:rFonts w:ascii="Arial" w:hAnsi="Arial" w:cs="Arial"/>
          <w:sz w:val="18"/>
          <w:szCs w:val="18"/>
          <w:u w:val="single"/>
        </w:rPr>
        <w:t>shelterhaiti2010 @gmail.com</w:t>
      </w:r>
      <w:r>
        <w:rPr>
          <w:rFonts w:ascii="Arial" w:hAnsi="Arial" w:cs="Arial"/>
          <w:sz w:val="18"/>
          <w:szCs w:val="18"/>
        </w:rPr>
        <w:t xml:space="preserve"> t: +509 3485 03</w:t>
      </w:r>
      <w:r w:rsidRPr="00B0750F">
        <w:rPr>
          <w:rFonts w:ascii="Arial" w:hAnsi="Arial" w:cs="Arial"/>
          <w:sz w:val="18"/>
          <w:szCs w:val="18"/>
        </w:rPr>
        <w:t>12</w:t>
      </w:r>
      <w:r w:rsidRPr="00B0750F">
        <w:rPr>
          <w:rFonts w:ascii="Arial" w:hAnsi="Arial" w:cs="Arial"/>
          <w:bCs/>
          <w:sz w:val="18"/>
          <w:szCs w:val="18"/>
          <w:lang w:val="en-US"/>
        </w:rPr>
        <w:tab/>
      </w: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18"/>
          <w:szCs w:val="18"/>
          <w:lang w:val="en-US"/>
        </w:rPr>
      </w:pPr>
      <w:r w:rsidRPr="00B0750F">
        <w:rPr>
          <w:rFonts w:ascii="Arial" w:hAnsi="Arial" w:cs="Arial"/>
          <w:sz w:val="18"/>
          <w:szCs w:val="18"/>
          <w:lang w:val="en-US"/>
        </w:rPr>
        <w:t xml:space="preserve">Information </w:t>
      </w:r>
      <w:r w:rsidRPr="00B0750F">
        <w:rPr>
          <w:rFonts w:ascii="Arial" w:hAnsi="Arial" w:cs="Arial"/>
          <w:sz w:val="18"/>
          <w:szCs w:val="18"/>
          <w:lang w:val="de-DE"/>
        </w:rPr>
        <w:t>Manager:</w:t>
      </w:r>
      <w:r w:rsidRPr="00B0750F">
        <w:rPr>
          <w:rFonts w:ascii="Arial" w:hAnsi="Arial" w:cs="Arial"/>
          <w:sz w:val="18"/>
          <w:szCs w:val="18"/>
          <w:lang w:val="en-US"/>
        </w:rPr>
        <w:t xml:space="preserve"> Wan Sophonpanich </w:t>
      </w:r>
      <w:proofErr w:type="gramStart"/>
      <w:r w:rsidRPr="00B0750F">
        <w:rPr>
          <w:rFonts w:ascii="Arial" w:hAnsi="Arial" w:cs="Arial"/>
          <w:sz w:val="18"/>
          <w:szCs w:val="18"/>
          <w:lang w:val="en-US"/>
        </w:rPr>
        <w:t>e :</w:t>
      </w:r>
      <w:proofErr w:type="gramEnd"/>
      <w:r w:rsidRPr="00B0750F">
        <w:rPr>
          <w:rFonts w:ascii="Arial" w:hAnsi="Arial" w:cs="Arial"/>
          <w:sz w:val="18"/>
          <w:szCs w:val="18"/>
          <w:lang w:val="en-US"/>
        </w:rPr>
        <w:t xml:space="preserve"> </w:t>
      </w:r>
      <w:r w:rsidRPr="00B0750F">
        <w:rPr>
          <w:rFonts w:ascii="Arial" w:hAnsi="Arial" w:cs="Arial"/>
          <w:sz w:val="18"/>
          <w:szCs w:val="18"/>
          <w:u w:val="single"/>
          <w:lang w:val="en-US"/>
        </w:rPr>
        <w:t>shelterhaiti2010.im@gmail.com</w:t>
      </w:r>
      <w:r>
        <w:rPr>
          <w:rFonts w:ascii="Arial" w:hAnsi="Arial" w:cs="Arial"/>
          <w:sz w:val="18"/>
          <w:szCs w:val="18"/>
          <w:lang w:val="en-US"/>
        </w:rPr>
        <w:t xml:space="preserve"> t : +509 4385 03</w:t>
      </w:r>
      <w:r w:rsidRPr="00B0750F">
        <w:rPr>
          <w:rFonts w:ascii="Arial" w:hAnsi="Arial" w:cs="Arial"/>
          <w:sz w:val="18"/>
          <w:szCs w:val="18"/>
          <w:lang w:val="en-US"/>
        </w:rPr>
        <w:t>17</w:t>
      </w: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ind w:right="-334"/>
        <w:rPr>
          <w:rFonts w:ascii="Arial" w:hAnsi="Arial" w:cs="Arial"/>
          <w:bCs/>
          <w:sz w:val="18"/>
          <w:szCs w:val="18"/>
          <w:lang w:val="de-DE"/>
        </w:rPr>
      </w:pPr>
      <w:r w:rsidRPr="00B0750F">
        <w:rPr>
          <w:rFonts w:ascii="Arial" w:hAnsi="Arial" w:cs="Arial"/>
          <w:sz w:val="18"/>
          <w:szCs w:val="18"/>
          <w:lang w:val="en-US"/>
        </w:rPr>
        <w:t>Technical Coordinator</w:t>
      </w:r>
      <w:r w:rsidRPr="00B0750F">
        <w:rPr>
          <w:rFonts w:ascii="Arial" w:hAnsi="Arial" w:cs="Arial"/>
          <w:sz w:val="18"/>
          <w:szCs w:val="18"/>
          <w:lang w:val="de-DE"/>
        </w:rPr>
        <w:t>:</w:t>
      </w:r>
      <w:r w:rsidRPr="00B0750F">
        <w:rPr>
          <w:rFonts w:ascii="Arial" w:hAnsi="Arial" w:cs="Arial"/>
          <w:sz w:val="18"/>
          <w:szCs w:val="18"/>
        </w:rPr>
        <w:t xml:space="preserve"> Joseph Ashmore e: </w:t>
      </w:r>
      <w:hyperlink r:id="rId8" w:history="1">
        <w:r w:rsidRPr="00B0750F">
          <w:rPr>
            <w:rStyle w:val="Hyperlink"/>
            <w:rFonts w:ascii="Arial" w:hAnsi="Arial" w:cs="Arial"/>
            <w:color w:val="auto"/>
            <w:sz w:val="18"/>
            <w:szCs w:val="18"/>
          </w:rPr>
          <w:t>mailto:shelterhaiti2010.tech1@gmail.com</w:t>
        </w:r>
      </w:hyperlink>
      <w:r w:rsidRPr="00B0750F">
        <w:rPr>
          <w:rFonts w:ascii="Arial" w:hAnsi="Arial" w:cs="Arial"/>
          <w:sz w:val="18"/>
          <w:szCs w:val="18"/>
        </w:rPr>
        <w:t xml:space="preserve"> t: +509 4385 0302</w:t>
      </w: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18"/>
          <w:szCs w:val="18"/>
          <w:lang w:val="de-DE"/>
        </w:rPr>
      </w:pPr>
      <w:r w:rsidRPr="00B0750F">
        <w:rPr>
          <w:rFonts w:ascii="Arial" w:hAnsi="Arial" w:cs="Arial"/>
          <w:sz w:val="18"/>
          <w:szCs w:val="18"/>
          <w:lang w:val="de-DE"/>
        </w:rPr>
        <w:t xml:space="preserve">NFI Coordinator: </w:t>
      </w:r>
      <w:r w:rsidRPr="00B0750F">
        <w:rPr>
          <w:rFonts w:ascii="Arial" w:hAnsi="Arial" w:cs="Arial"/>
          <w:bCs/>
          <w:sz w:val="18"/>
          <w:szCs w:val="18"/>
          <w:lang w:val="de-DE"/>
        </w:rPr>
        <w:t xml:space="preserve">Chris Hoffman e: </w:t>
      </w:r>
      <w:hyperlink r:id="rId9" w:history="1">
        <w:r w:rsidRPr="00B0750F">
          <w:rPr>
            <w:rStyle w:val="Hyperlink"/>
            <w:rFonts w:ascii="Arial" w:hAnsi="Arial" w:cs="Arial"/>
            <w:bCs/>
            <w:color w:val="auto"/>
            <w:sz w:val="18"/>
            <w:szCs w:val="18"/>
            <w:lang w:val="de-DE"/>
          </w:rPr>
          <w:t>shelterhaiti2010.NFI@gmail.com</w:t>
        </w:r>
      </w:hyperlink>
      <w:r w:rsidRPr="00B0750F">
        <w:rPr>
          <w:rFonts w:ascii="Arial" w:hAnsi="Arial" w:cs="Arial"/>
          <w:bCs/>
          <w:sz w:val="18"/>
          <w:szCs w:val="18"/>
          <w:lang w:val="de-DE"/>
        </w:rPr>
        <w:t xml:space="preserve"> t: +509 4385 0353</w:t>
      </w: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18"/>
          <w:szCs w:val="18"/>
          <w:lang w:val="de-DE"/>
        </w:rPr>
      </w:pPr>
      <w:r w:rsidRPr="00B0750F">
        <w:rPr>
          <w:rFonts w:ascii="Arial" w:hAnsi="Arial" w:cs="Arial"/>
          <w:bCs/>
          <w:sz w:val="18"/>
          <w:szCs w:val="18"/>
          <w:lang w:val="de-DE"/>
        </w:rPr>
        <w:t xml:space="preserve">Office Manager:Emmanuelle Laloum : </w:t>
      </w:r>
      <w:hyperlink r:id="rId10" w:history="1">
        <w:r w:rsidRPr="00B0750F">
          <w:rPr>
            <w:rStyle w:val="Hyperlink"/>
            <w:rFonts w:ascii="Arial" w:hAnsi="Arial" w:cs="Arial"/>
            <w:bCs/>
            <w:color w:val="auto"/>
            <w:sz w:val="18"/>
            <w:szCs w:val="18"/>
            <w:lang w:val="de-DE"/>
          </w:rPr>
          <w:t>shelterhaiti2010.IM2@gmail.com</w:t>
        </w:r>
      </w:hyperlink>
      <w:r>
        <w:rPr>
          <w:rFonts w:ascii="Arial" w:hAnsi="Arial" w:cs="Arial"/>
          <w:bCs/>
          <w:sz w:val="18"/>
          <w:szCs w:val="18"/>
          <w:lang w:val="de-DE"/>
        </w:rPr>
        <w:t xml:space="preserve"> t: + 509 3485 </w:t>
      </w:r>
      <w:r w:rsidRPr="00B0750F">
        <w:rPr>
          <w:rFonts w:ascii="Arial" w:hAnsi="Arial" w:cs="Arial"/>
          <w:bCs/>
          <w:sz w:val="18"/>
          <w:szCs w:val="18"/>
          <w:lang w:val="de-DE"/>
        </w:rPr>
        <w:t>0344</w:t>
      </w:r>
    </w:p>
    <w:p w:rsidR="00C37DB9" w:rsidRPr="0064095B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  <w:lang w:val="fr-CH"/>
        </w:rPr>
      </w:pPr>
    </w:p>
    <w:p w:rsidR="00C37DB9" w:rsidRPr="00B0750F" w:rsidRDefault="00C37DB9" w:rsidP="00C37DB9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18"/>
          <w:szCs w:val="18"/>
          <w:lang w:val="de-DE"/>
        </w:rPr>
      </w:pPr>
    </w:p>
    <w:p w:rsidR="00C37DB9" w:rsidRPr="0064095B" w:rsidRDefault="00C37DB9" w:rsidP="00C37DB9">
      <w:pPr>
        <w:spacing w:before="60"/>
        <w:rPr>
          <w:rFonts w:ascii="Arial" w:hAnsi="Arial" w:cs="Arial"/>
          <w:sz w:val="22"/>
          <w:szCs w:val="22"/>
          <w:lang w:val="fr-CH"/>
        </w:rPr>
      </w:pPr>
    </w:p>
    <w:sectPr w:rsidR="00C37DB9" w:rsidRPr="0064095B" w:rsidSect="00C37DB9">
      <w:headerReference w:type="default" r:id="rId11"/>
      <w:footerReference w:type="default" r:id="rId12"/>
      <w:pgSz w:w="11907" w:h="16840" w:code="9"/>
      <w:pgMar w:top="1474" w:right="1418" w:bottom="1474" w:left="1418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6E" w:rsidRDefault="00E5426E">
      <w:r>
        <w:separator/>
      </w:r>
    </w:p>
  </w:endnote>
  <w:endnote w:type="continuationSeparator" w:id="0">
    <w:p w:rsidR="00E5426E" w:rsidRDefault="00E5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B9" w:rsidRDefault="00C37DB9" w:rsidP="00C37DB9">
    <w:pPr>
      <w:pStyle w:val="Footer"/>
      <w:rPr>
        <w:noProof/>
      </w:rPr>
    </w:pPr>
    <w:r w:rsidRPr="00380270">
      <w:t>100202_SAG Meeting_Minutes</w:t>
    </w:r>
    <w:r>
      <w:t>.doc</w:t>
    </w:r>
    <w:r>
      <w:tab/>
    </w:r>
    <w:r>
      <w:tab/>
    </w:r>
    <w:r>
      <w:rPr>
        <w:color w:val="FF0000"/>
      </w:rPr>
      <w:t xml:space="preserve">                                                                                         </w:t>
    </w:r>
    <w:r>
      <w:t>KG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6E" w:rsidRDefault="00E5426E">
      <w:r>
        <w:separator/>
      </w:r>
    </w:p>
  </w:footnote>
  <w:footnote w:type="continuationSeparator" w:id="0">
    <w:p w:rsidR="00E5426E" w:rsidRDefault="00E54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B9" w:rsidRPr="00B73F97" w:rsidRDefault="00C37DB9" w:rsidP="00C37DB9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B73F97">
      <w:rPr>
        <w:rFonts w:ascii="Arial" w:hAnsi="Arial" w:cs="Arial"/>
        <w:b/>
        <w:bCs/>
        <w:sz w:val="24"/>
        <w:szCs w:val="24"/>
      </w:rPr>
      <w:t>Shelter and NFIs Cluster, Haiti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93B"/>
    <w:multiLevelType w:val="hybridMultilevel"/>
    <w:tmpl w:val="F71C9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96D71"/>
    <w:multiLevelType w:val="hybridMultilevel"/>
    <w:tmpl w:val="CD4C6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6E11B9"/>
    <w:multiLevelType w:val="hybridMultilevel"/>
    <w:tmpl w:val="45E606C8"/>
    <w:lvl w:ilvl="0" w:tplc="94946F60">
      <w:start w:val="1"/>
      <w:numFmt w:val="bullet"/>
      <w:pStyle w:val="StylebulletsLatin9ptBefore6p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127676"/>
      </w:rPr>
    </w:lvl>
    <w:lvl w:ilvl="1" w:tplc="A97EBF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253FEE"/>
    <w:multiLevelType w:val="hybridMultilevel"/>
    <w:tmpl w:val="7A103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B3CE1"/>
    <w:multiLevelType w:val="hybridMultilevel"/>
    <w:tmpl w:val="74A69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796"/>
    <w:multiLevelType w:val="hybridMultilevel"/>
    <w:tmpl w:val="8A8EE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3328D"/>
    <w:multiLevelType w:val="hybridMultilevel"/>
    <w:tmpl w:val="17244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02B52"/>
    <w:multiLevelType w:val="hybridMultilevel"/>
    <w:tmpl w:val="5F5A5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04999"/>
    <w:multiLevelType w:val="hybridMultilevel"/>
    <w:tmpl w:val="8B663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3CB0"/>
    <w:multiLevelType w:val="hybridMultilevel"/>
    <w:tmpl w:val="DDAE0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431537"/>
    <w:multiLevelType w:val="hybridMultilevel"/>
    <w:tmpl w:val="477CD8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1A50A4"/>
    <w:multiLevelType w:val="hybridMultilevel"/>
    <w:tmpl w:val="F1061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7F720D"/>
    <w:multiLevelType w:val="hybridMultilevel"/>
    <w:tmpl w:val="77429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A92551"/>
    <w:multiLevelType w:val="hybridMultilevel"/>
    <w:tmpl w:val="4FDC3D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FFF7E99"/>
    <w:multiLevelType w:val="hybridMultilevel"/>
    <w:tmpl w:val="0C987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5C2557"/>
    <w:multiLevelType w:val="hybridMultilevel"/>
    <w:tmpl w:val="6E089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B7D"/>
    <w:multiLevelType w:val="hybridMultilevel"/>
    <w:tmpl w:val="492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FF09B4"/>
    <w:multiLevelType w:val="multilevel"/>
    <w:tmpl w:val="6E0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B3BEE"/>
    <w:multiLevelType w:val="hybridMultilevel"/>
    <w:tmpl w:val="CAEE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C05A53"/>
    <w:multiLevelType w:val="hybridMultilevel"/>
    <w:tmpl w:val="EAF2D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C4D54"/>
    <w:multiLevelType w:val="hybridMultilevel"/>
    <w:tmpl w:val="B9D23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E77167"/>
    <w:multiLevelType w:val="hybridMultilevel"/>
    <w:tmpl w:val="B5144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D51F74"/>
    <w:multiLevelType w:val="hybridMultilevel"/>
    <w:tmpl w:val="DFB6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B66A4B"/>
    <w:multiLevelType w:val="hybridMultilevel"/>
    <w:tmpl w:val="2E7E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6C290E"/>
    <w:multiLevelType w:val="hybridMultilevel"/>
    <w:tmpl w:val="55287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22B72"/>
    <w:multiLevelType w:val="hybridMultilevel"/>
    <w:tmpl w:val="C8E69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E9707E"/>
    <w:multiLevelType w:val="hybridMultilevel"/>
    <w:tmpl w:val="DDF6A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9B15E7"/>
    <w:multiLevelType w:val="hybridMultilevel"/>
    <w:tmpl w:val="0AB886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00635C"/>
    <w:multiLevelType w:val="multilevel"/>
    <w:tmpl w:val="386CF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2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E8C2FD3"/>
    <w:multiLevelType w:val="hybridMultilevel"/>
    <w:tmpl w:val="2438DF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3627D1E">
      <w:start w:val="1"/>
      <w:numFmt w:val="decimal"/>
      <w:isLgl/>
      <w:lvlText w:val="%2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</w:rPr>
    </w:lvl>
    <w:lvl w:ilvl="2" w:tplc="4894D5CE">
      <w:numFmt w:val="none"/>
      <w:lvlText w:val=""/>
      <w:lvlJc w:val="left"/>
      <w:pPr>
        <w:tabs>
          <w:tab w:val="num" w:pos="360"/>
        </w:tabs>
      </w:pPr>
    </w:lvl>
    <w:lvl w:ilvl="3" w:tplc="C492B67A">
      <w:numFmt w:val="none"/>
      <w:lvlText w:val=""/>
      <w:lvlJc w:val="left"/>
      <w:pPr>
        <w:tabs>
          <w:tab w:val="num" w:pos="360"/>
        </w:tabs>
      </w:pPr>
    </w:lvl>
    <w:lvl w:ilvl="4" w:tplc="13C4A102">
      <w:numFmt w:val="none"/>
      <w:lvlText w:val=""/>
      <w:lvlJc w:val="left"/>
      <w:pPr>
        <w:tabs>
          <w:tab w:val="num" w:pos="360"/>
        </w:tabs>
      </w:pPr>
    </w:lvl>
    <w:lvl w:ilvl="5" w:tplc="54CED092">
      <w:numFmt w:val="none"/>
      <w:lvlText w:val=""/>
      <w:lvlJc w:val="left"/>
      <w:pPr>
        <w:tabs>
          <w:tab w:val="num" w:pos="360"/>
        </w:tabs>
      </w:pPr>
    </w:lvl>
    <w:lvl w:ilvl="6" w:tplc="FA6471EE">
      <w:numFmt w:val="none"/>
      <w:lvlText w:val=""/>
      <w:lvlJc w:val="left"/>
      <w:pPr>
        <w:tabs>
          <w:tab w:val="num" w:pos="360"/>
        </w:tabs>
      </w:pPr>
    </w:lvl>
    <w:lvl w:ilvl="7" w:tplc="3F889E78">
      <w:numFmt w:val="none"/>
      <w:lvlText w:val=""/>
      <w:lvlJc w:val="left"/>
      <w:pPr>
        <w:tabs>
          <w:tab w:val="num" w:pos="360"/>
        </w:tabs>
      </w:pPr>
    </w:lvl>
    <w:lvl w:ilvl="8" w:tplc="03F0816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24A43E4"/>
    <w:multiLevelType w:val="hybridMultilevel"/>
    <w:tmpl w:val="70B2E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B22F5E"/>
    <w:multiLevelType w:val="hybridMultilevel"/>
    <w:tmpl w:val="B0F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4D3AA7"/>
    <w:multiLevelType w:val="hybridMultilevel"/>
    <w:tmpl w:val="BC4AF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4D59FE"/>
    <w:multiLevelType w:val="hybridMultilevel"/>
    <w:tmpl w:val="6E4E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4D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942154"/>
    <w:multiLevelType w:val="hybridMultilevel"/>
    <w:tmpl w:val="B694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6"/>
  </w:num>
  <w:num w:numId="4">
    <w:abstractNumId w:val="12"/>
  </w:num>
  <w:num w:numId="5">
    <w:abstractNumId w:val="14"/>
  </w:num>
  <w:num w:numId="6">
    <w:abstractNumId w:val="7"/>
  </w:num>
  <w:num w:numId="7">
    <w:abstractNumId w:val="0"/>
  </w:num>
  <w:num w:numId="8">
    <w:abstractNumId w:val="15"/>
  </w:num>
  <w:num w:numId="9">
    <w:abstractNumId w:val="4"/>
  </w:num>
  <w:num w:numId="10">
    <w:abstractNumId w:val="28"/>
  </w:num>
  <w:num w:numId="11">
    <w:abstractNumId w:val="17"/>
  </w:num>
  <w:num w:numId="12">
    <w:abstractNumId w:val="21"/>
  </w:num>
  <w:num w:numId="13">
    <w:abstractNumId w:val="5"/>
  </w:num>
  <w:num w:numId="14">
    <w:abstractNumId w:val="20"/>
  </w:num>
  <w:num w:numId="15">
    <w:abstractNumId w:val="1"/>
  </w:num>
  <w:num w:numId="16">
    <w:abstractNumId w:val="26"/>
  </w:num>
  <w:num w:numId="17">
    <w:abstractNumId w:val="8"/>
  </w:num>
  <w:num w:numId="18">
    <w:abstractNumId w:val="18"/>
  </w:num>
  <w:num w:numId="19">
    <w:abstractNumId w:val="19"/>
  </w:num>
  <w:num w:numId="20">
    <w:abstractNumId w:val="24"/>
  </w:num>
  <w:num w:numId="21">
    <w:abstractNumId w:val="32"/>
  </w:num>
  <w:num w:numId="22">
    <w:abstractNumId w:val="27"/>
  </w:num>
  <w:num w:numId="23">
    <w:abstractNumId w:val="16"/>
  </w:num>
  <w:num w:numId="24">
    <w:abstractNumId w:val="23"/>
  </w:num>
  <w:num w:numId="25">
    <w:abstractNumId w:val="11"/>
  </w:num>
  <w:num w:numId="26">
    <w:abstractNumId w:val="30"/>
  </w:num>
  <w:num w:numId="27">
    <w:abstractNumId w:val="22"/>
  </w:num>
  <w:num w:numId="28">
    <w:abstractNumId w:val="3"/>
  </w:num>
  <w:num w:numId="29">
    <w:abstractNumId w:val="25"/>
  </w:num>
  <w:num w:numId="30">
    <w:abstractNumId w:val="2"/>
  </w:num>
  <w:num w:numId="31">
    <w:abstractNumId w:val="10"/>
  </w:num>
  <w:num w:numId="32">
    <w:abstractNumId w:val="9"/>
  </w:num>
  <w:num w:numId="33">
    <w:abstractNumId w:val="34"/>
  </w:num>
  <w:num w:numId="34">
    <w:abstractNumId w:val="1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131078" w:nlCheck="1" w:checkStyle="1"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19B"/>
    <w:rsid w:val="0064095B"/>
    <w:rsid w:val="00C37DB9"/>
    <w:rsid w:val="00E5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rsid w:val="003E31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743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E319B"/>
    <w:rPr>
      <w:color w:val="0000FF"/>
      <w:u w:val="single"/>
    </w:rPr>
  </w:style>
  <w:style w:type="paragraph" w:styleId="BalloonText">
    <w:name w:val="Balloon Text"/>
    <w:basedOn w:val="Normal"/>
    <w:semiHidden/>
    <w:rsid w:val="006E57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72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530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0F3C"/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BB6AC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8624D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8624D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6B4777"/>
    <w:pPr>
      <w:shd w:val="clear" w:color="auto" w:fill="000080"/>
    </w:pPr>
    <w:rPr>
      <w:rFonts w:ascii="Tahoma" w:hAnsi="Tahoma" w:cs="Tahoma"/>
    </w:rPr>
  </w:style>
  <w:style w:type="paragraph" w:customStyle="1" w:styleId="StylebulletsLatin9ptBefore6pt">
    <w:name w:val="Style bullets + (Latin) 9 pt Before:  6 pt"/>
    <w:basedOn w:val="Normal"/>
    <w:link w:val="StylebulletsLatin9ptBefore6ptChar"/>
    <w:rsid w:val="005743A8"/>
    <w:pPr>
      <w:numPr>
        <w:numId w:val="30"/>
      </w:numPr>
    </w:pPr>
  </w:style>
  <w:style w:type="character" w:customStyle="1" w:styleId="StylebulletsLatin9ptBefore6ptChar">
    <w:name w:val="Style bullets + (Latin) 9 pt Before:  6 pt Char"/>
    <w:basedOn w:val="DefaultParagraphFont"/>
    <w:link w:val="StylebulletsLatin9ptBefore6pt"/>
    <w:rsid w:val="005743A8"/>
    <w:rPr>
      <w:rFonts w:cs="Times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37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990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terhaiti2010.tech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lterhaiti.org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helterhaiti2010.IM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terhaiti2010.NF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BEF39C9CC7F1A46A84C7CB2CE9519CB" ma:contentTypeVersion="76" ma:contentTypeDescription="" ma:contentTypeScope="" ma:versionID="c075d406505841a5d4739b1b9d4cbba4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e5074d5629a275e7228c5283027c01e8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nillable="true" ma:taxonomy="true" ma:internalName="b1a5a839b88a4a15abdc90cae864525c" ma:taxonomyFieldName="Document_x0020_Language" ma:displayName="Document Language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hd9d801fa33a4aa2b8220e3e5f4d4756 xmlns="96664bca-06c0-4657-b6f9-0a997f5ff9b9">
      <Terms xmlns="http://schemas.microsoft.com/office/infopath/2007/PartnerControls"/>
    </hd9d801fa33a4aa2b8220e3e5f4d4756>
    <g7e01d2410934a95afa409e0dbebe315 xmlns="96664bca-06c0-4657-b6f9-0a997f5ff9b9">
      <Terms xmlns="http://schemas.microsoft.com/office/infopath/2007/PartnerControls"/>
    </g7e01d2410934a95afa409e0dbebe315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Haiti</TermName>
          <TermId xmlns="http://schemas.microsoft.com/office/infopath/2007/PartnerControls">9e336a46-cbf3-425b-bbcf-f93c49b12507</TermId>
        </TermInfo>
      </Terms>
    </CountryTaxHTField0>
    <Event_x0020_Month xmlns="96664bca-06c0-4657-b6f9-0a997f5ff9b9">January</Event_x0020_Month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High</TermName>
          <TermId xmlns="http://schemas.microsoft.com/office/infopath/2007/PartnerControls">646c22d0-3e4c-4352-845a-6211aa97fc20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Event_x0020_Day xmlns="96664bca-06c0-4657-b6f9-0a997f5ff9b9">12</Event_x0020_Day>
    <Is_x0020_Reference_x0020_Doc xmlns="96664bca-06c0-4657-b6f9-0a997f5ff9b9">false</Is_x0020_Reference_x0020_Doc>
    <Event_x0020_Year xmlns="96664bca-06c0-4657-b6f9-0a997f5ff9b9">2010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/Americas/Haiti/HaitiEarthquake2010/_layouts/WebsioPreviewField/preview.aspx?ID=184a4175-2a0d-44c5-891c-6431115571b0&amp;WebID=1c7e86dd-0e5d-438c-992a-1c2f3f739c75&amp;SiteID=0e29c24b-3e6a-4c7c-8cc1-69b27805b55c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45</Value>
      <Value>44</Value>
      <Value>16</Value>
      <Value>40</Value>
      <Value>39</Value>
      <Value>15</Value>
      <Value>11</Value>
      <Value>4</Value>
      <Value>49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46eee075-fc11-4731-8696-2533edd6e71a</TermId>
        </TermInfo>
      </Terms>
    </RegionTaxHTField0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2010-02-02T05:00:00+00:00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Document_x0020_Description xmlns="96664bca-06c0-4657-b6f9-0a997f5ff9b9">Minutes of the Strategic Advisory Group meeting</Document_x0020_Description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Publishing_x0020_Agency1 xmlns="96664bca-06c0-4657-b6f9-0a997f5ff9b9" xsi:nil="true"/>
    <Cluster_x0020_Review xmlns="96664bca-06c0-4657-b6f9-0a997f5ff9b9">false</Cluster_x0020_Review>
    <g2834a0a4b5b445382f80b4d1c20b873 xmlns="96664bca-06c0-4657-b6f9-0a997f5ff9b9">
      <Terms xmlns="http://schemas.microsoft.com/office/infopath/2007/PartnerControls"/>
    </g2834a0a4b5b445382f80b4d1c20b873>
  </documentManagement>
</p:properties>
</file>

<file path=customXml/itemProps1.xml><?xml version="1.0" encoding="utf-8"?>
<ds:datastoreItem xmlns:ds="http://schemas.openxmlformats.org/officeDocument/2006/customXml" ds:itemID="{AFA7F735-BD8C-4D9E-AD26-2D02D0B9F2EE}"/>
</file>

<file path=customXml/itemProps2.xml><?xml version="1.0" encoding="utf-8"?>
<ds:datastoreItem xmlns:ds="http://schemas.openxmlformats.org/officeDocument/2006/customXml" ds:itemID="{8A2AF139-7A2D-47D5-9C08-1B08912DCEEE}"/>
</file>

<file path=customXml/itemProps3.xml><?xml version="1.0" encoding="utf-8"?>
<ds:datastoreItem xmlns:ds="http://schemas.openxmlformats.org/officeDocument/2006/customXml" ds:itemID="{BA0F1781-9B0B-46EE-8E61-C22B84CAC5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Shelter Cluster Meeting</vt:lpstr>
    </vt:vector>
  </TitlesOfParts>
  <Company>Grizli777</Company>
  <LinksUpToDate>false</LinksUpToDate>
  <CharactersWithSpaces>4238</CharactersWithSpaces>
  <SharedDoc>false</SharedDoc>
  <HLinks>
    <vt:vector size="24" baseType="variant"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mailto:shelterhaiti2010.IM2@gmail.com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mailto:shelterhaiti2010.NFI@gmail.com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mailto:shelterhaiti2010.tech1@gmail.com</vt:lpwstr>
      </vt:variant>
      <vt:variant>
        <vt:lpwstr/>
      </vt:variant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http://www.shelterhaiti.org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 Minutes 100202</dc:title>
  <dc:creator>Gregg McDonald</dc:creator>
  <cp:keywords/>
  <cp:lastModifiedBy>Hugh Earp</cp:lastModifiedBy>
  <cp:revision>2</cp:revision>
  <cp:lastPrinted>2010-02-04T12:08:00Z</cp:lastPrinted>
  <dcterms:created xsi:type="dcterms:W3CDTF">2011-09-30T15:06:00Z</dcterms:created>
  <dcterms:modified xsi:type="dcterms:W3CDTF">2011-09-30T15:06:00Z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0x010100AA7AFC8FE433CD4B94E991D812AE17EB001BEF39C9CC7F1A46A84C7CB2CE9519CB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4;#Americas|46eee075-fc11-4731-8696-2533edd6e71a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45;#Haiti|9e336a46-cbf3-425b-bbcf-f93c49b12507</vt:lpwstr>
  </property>
  <property fmtid="{D5CDD505-2E9C-101B-9397-08002B2CF9AE}" pid="14" name="Damage Location">
    <vt:lpwstr>49;#Urban|f95d968c-f509-433d-9d2f-3f9ba300a514;#16;#Peri-Urban|df197954-a687-4fd4-b090-340c291f0d53</vt:lpwstr>
  </property>
  <property fmtid="{D5CDD505-2E9C-101B-9397-08002B2CF9AE}" pid="15" name="Degree Of Displacement">
    <vt:lpwstr>40;#High|646c22d0-3e4c-4352-845a-6211aa97fc20</vt:lpwstr>
  </property>
  <property fmtid="{D5CDD505-2E9C-101B-9397-08002B2CF9AE}" pid="16" name="InterCluster">
    <vt:lpwstr/>
  </property>
  <property fmtid="{D5CDD505-2E9C-101B-9397-08002B2CF9AE}" pid="17" name="Management/Coordination">
    <vt:lpwstr>116;#Meeting Minutes|073dd3fd-2ae4-4873-a4a7-3498e6b393b4</vt:lpwstr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44;#Earthquake|b1e55d7f-42fe-4729-a412-f81796823767</vt:lpwstr>
  </property>
  <property fmtid="{D5CDD505-2E9C-101B-9397-08002B2CF9AE}" pid="25" name="RoutingRuleDescription">
    <vt:lpwstr>Minutes of the Strategic Advisory Group meeting</vt:lpwstr>
  </property>
  <property fmtid="{D5CDD505-2E9C-101B-9397-08002B2CF9AE}" pid="28" name="Response Site">
    <vt:lpwstr>Haiti Earthquake 2010</vt:lpwstr>
  </property>
  <property fmtid="{D5CDD505-2E9C-101B-9397-08002B2CF9AE}" pid="33" name="Document Category">
    <vt:lpwstr/>
  </property>
</Properties>
</file>