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2E1" w:rsidRPr="00653080" w:rsidRDefault="003E12E1" w:rsidP="003E12E1">
      <w:pPr>
        <w:spacing w:after="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653080">
        <w:rPr>
          <w:rFonts w:ascii="Arial" w:hAnsi="Arial" w:cs="Arial"/>
          <w:b/>
          <w:sz w:val="20"/>
          <w:szCs w:val="20"/>
        </w:rPr>
        <w:t>Shelter Cluster Meeting</w:t>
      </w:r>
    </w:p>
    <w:p w:rsidR="003E12E1" w:rsidRPr="00653080" w:rsidRDefault="003E12E1" w:rsidP="003E12E1">
      <w:pPr>
        <w:spacing w:after="0"/>
        <w:rPr>
          <w:rFonts w:ascii="Arial" w:hAnsi="Arial" w:cs="Arial"/>
          <w:sz w:val="20"/>
          <w:szCs w:val="20"/>
        </w:rPr>
      </w:pPr>
      <w:r w:rsidRPr="00653080">
        <w:rPr>
          <w:rFonts w:ascii="Arial" w:hAnsi="Arial" w:cs="Arial"/>
          <w:sz w:val="20"/>
          <w:szCs w:val="20"/>
        </w:rPr>
        <w:t xml:space="preserve">Minutes of the Meeting </w:t>
      </w:r>
      <w:r w:rsidRPr="00653080">
        <w:rPr>
          <w:rFonts w:ascii="Arial" w:hAnsi="Arial" w:cs="Arial"/>
          <w:sz w:val="20"/>
          <w:szCs w:val="20"/>
        </w:rPr>
        <w:tab/>
      </w:r>
    </w:p>
    <w:p w:rsidR="003E12E1" w:rsidRPr="00653080" w:rsidRDefault="003E12E1" w:rsidP="003E12E1">
      <w:pPr>
        <w:spacing w:after="0"/>
        <w:rPr>
          <w:rFonts w:ascii="Arial" w:hAnsi="Arial" w:cs="Arial"/>
          <w:sz w:val="20"/>
          <w:szCs w:val="20"/>
        </w:rPr>
      </w:pPr>
      <w:r w:rsidRPr="00653080">
        <w:rPr>
          <w:rFonts w:ascii="Arial" w:hAnsi="Arial" w:cs="Arial"/>
          <w:sz w:val="20"/>
          <w:szCs w:val="20"/>
        </w:rPr>
        <w:t xml:space="preserve">Location: New OSOCC Building, </w:t>
      </w:r>
      <w:proofErr w:type="spellStart"/>
      <w:r w:rsidRPr="00653080">
        <w:rPr>
          <w:rFonts w:ascii="Arial" w:hAnsi="Arial" w:cs="Arial"/>
          <w:sz w:val="20"/>
          <w:szCs w:val="20"/>
        </w:rPr>
        <w:t>Guiuan</w:t>
      </w:r>
      <w:proofErr w:type="spellEnd"/>
      <w:r w:rsidRPr="00653080">
        <w:rPr>
          <w:rFonts w:ascii="Arial" w:hAnsi="Arial" w:cs="Arial"/>
          <w:sz w:val="20"/>
          <w:szCs w:val="20"/>
        </w:rPr>
        <w:t>, E. Samar</w:t>
      </w:r>
    </w:p>
    <w:p w:rsidR="003E12E1" w:rsidRPr="00653080" w:rsidRDefault="003E12E1" w:rsidP="003E12E1">
      <w:pPr>
        <w:spacing w:after="0"/>
        <w:rPr>
          <w:rFonts w:ascii="Arial" w:hAnsi="Arial" w:cs="Arial"/>
          <w:sz w:val="20"/>
          <w:szCs w:val="20"/>
        </w:rPr>
      </w:pPr>
      <w:r w:rsidRPr="00653080">
        <w:rPr>
          <w:rFonts w:ascii="Arial" w:hAnsi="Arial" w:cs="Arial"/>
          <w:sz w:val="20"/>
          <w:szCs w:val="20"/>
        </w:rPr>
        <w:t xml:space="preserve">Date: </w:t>
      </w:r>
      <w:r w:rsidR="009F0D6B" w:rsidRPr="00653080">
        <w:rPr>
          <w:rFonts w:ascii="Arial" w:hAnsi="Arial" w:cs="Arial"/>
          <w:sz w:val="20"/>
          <w:szCs w:val="20"/>
        </w:rPr>
        <w:t>January 13</w:t>
      </w:r>
      <w:r w:rsidRPr="00653080">
        <w:rPr>
          <w:rFonts w:ascii="Arial" w:hAnsi="Arial" w:cs="Arial"/>
          <w:sz w:val="20"/>
          <w:szCs w:val="20"/>
        </w:rPr>
        <w:t>, 2014</w:t>
      </w:r>
    </w:p>
    <w:p w:rsidR="003E12E1" w:rsidRPr="00653080" w:rsidRDefault="003E12E1" w:rsidP="003E12E1">
      <w:pPr>
        <w:spacing w:after="0"/>
        <w:rPr>
          <w:rFonts w:ascii="Arial" w:hAnsi="Arial" w:cs="Arial"/>
          <w:sz w:val="20"/>
          <w:szCs w:val="20"/>
        </w:rPr>
      </w:pPr>
      <w:r w:rsidRPr="00653080">
        <w:rPr>
          <w:rFonts w:ascii="Arial" w:hAnsi="Arial" w:cs="Arial"/>
          <w:sz w:val="20"/>
          <w:szCs w:val="20"/>
        </w:rPr>
        <w:t>Chair: IOM</w:t>
      </w:r>
    </w:p>
    <w:p w:rsidR="00922F64" w:rsidRPr="00653080" w:rsidRDefault="00922F64">
      <w:pPr>
        <w:rPr>
          <w:rFonts w:ascii="Arial" w:hAnsi="Arial" w:cs="Arial"/>
          <w:sz w:val="20"/>
          <w:szCs w:val="20"/>
        </w:rPr>
      </w:pPr>
    </w:p>
    <w:p w:rsidR="003E12E1" w:rsidRPr="00653080" w:rsidRDefault="003E12E1" w:rsidP="003E12E1">
      <w:pPr>
        <w:rPr>
          <w:rFonts w:ascii="Arial" w:hAnsi="Arial" w:cs="Arial"/>
          <w:b/>
          <w:sz w:val="20"/>
          <w:szCs w:val="20"/>
        </w:rPr>
      </w:pPr>
      <w:r w:rsidRPr="00653080">
        <w:rPr>
          <w:rFonts w:ascii="Arial" w:hAnsi="Arial" w:cs="Arial"/>
          <w:b/>
          <w:sz w:val="20"/>
          <w:szCs w:val="20"/>
        </w:rPr>
        <w:t>Attendees:</w:t>
      </w:r>
    </w:p>
    <w:tbl>
      <w:tblPr>
        <w:tblStyle w:val="TableGrid"/>
        <w:tblW w:w="9648" w:type="dxa"/>
        <w:tblLayout w:type="fixed"/>
        <w:tblLook w:val="04A0" w:firstRow="1" w:lastRow="0" w:firstColumn="1" w:lastColumn="0" w:noHBand="0" w:noVBand="1"/>
      </w:tblPr>
      <w:tblGrid>
        <w:gridCol w:w="2808"/>
        <w:gridCol w:w="2250"/>
        <w:gridCol w:w="1620"/>
        <w:gridCol w:w="2970"/>
      </w:tblGrid>
      <w:tr w:rsidR="003E12E1" w:rsidRPr="00653080" w:rsidTr="009F0D6B">
        <w:tc>
          <w:tcPr>
            <w:tcW w:w="2808" w:type="dxa"/>
          </w:tcPr>
          <w:p w:rsidR="003E12E1" w:rsidRPr="00653080" w:rsidRDefault="003E12E1" w:rsidP="009979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3080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2250" w:type="dxa"/>
          </w:tcPr>
          <w:p w:rsidR="003E12E1" w:rsidRPr="00653080" w:rsidRDefault="003E12E1" w:rsidP="009979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3080">
              <w:rPr>
                <w:rFonts w:ascii="Arial" w:hAnsi="Arial" w:cs="Arial"/>
                <w:b/>
                <w:sz w:val="20"/>
                <w:szCs w:val="20"/>
              </w:rPr>
              <w:t>ORGANIZATION</w:t>
            </w:r>
          </w:p>
        </w:tc>
        <w:tc>
          <w:tcPr>
            <w:tcW w:w="1620" w:type="dxa"/>
          </w:tcPr>
          <w:p w:rsidR="003E12E1" w:rsidRPr="00653080" w:rsidRDefault="003E12E1" w:rsidP="009979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3080">
              <w:rPr>
                <w:rFonts w:ascii="Arial" w:hAnsi="Arial" w:cs="Arial"/>
                <w:b/>
                <w:sz w:val="20"/>
                <w:szCs w:val="20"/>
              </w:rPr>
              <w:t>CONTACT #</w:t>
            </w:r>
          </w:p>
        </w:tc>
        <w:tc>
          <w:tcPr>
            <w:tcW w:w="2970" w:type="dxa"/>
          </w:tcPr>
          <w:p w:rsidR="003E12E1" w:rsidRPr="00653080" w:rsidRDefault="003E12E1" w:rsidP="009979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3080">
              <w:rPr>
                <w:rFonts w:ascii="Arial" w:hAnsi="Arial" w:cs="Arial"/>
                <w:b/>
                <w:sz w:val="20"/>
                <w:szCs w:val="20"/>
              </w:rPr>
              <w:t>EMAIL ADDRESS</w:t>
            </w:r>
          </w:p>
        </w:tc>
      </w:tr>
      <w:tr w:rsidR="00EE6C51" w:rsidRPr="00653080" w:rsidTr="009F0D6B">
        <w:tc>
          <w:tcPr>
            <w:tcW w:w="2808" w:type="dxa"/>
          </w:tcPr>
          <w:p w:rsidR="00EE6C51" w:rsidRPr="00653080" w:rsidRDefault="00EE6C51" w:rsidP="00997973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53080">
              <w:rPr>
                <w:rFonts w:ascii="Arial" w:hAnsi="Arial" w:cs="Arial"/>
                <w:sz w:val="20"/>
                <w:szCs w:val="20"/>
              </w:rPr>
              <w:t>Pataev</w:t>
            </w:r>
            <w:proofErr w:type="spellEnd"/>
            <w:r w:rsidRPr="006530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53080">
              <w:rPr>
                <w:rFonts w:ascii="Arial" w:hAnsi="Arial" w:cs="Arial"/>
                <w:sz w:val="20"/>
                <w:szCs w:val="20"/>
              </w:rPr>
              <w:t>Maksat</w:t>
            </w:r>
            <w:proofErr w:type="spellEnd"/>
          </w:p>
        </w:tc>
        <w:tc>
          <w:tcPr>
            <w:tcW w:w="2250" w:type="dxa"/>
          </w:tcPr>
          <w:p w:rsidR="00EE6C51" w:rsidRPr="00653080" w:rsidRDefault="00EE6C51" w:rsidP="00997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3080">
              <w:rPr>
                <w:rFonts w:ascii="Arial" w:hAnsi="Arial" w:cs="Arial"/>
                <w:sz w:val="20"/>
                <w:szCs w:val="20"/>
              </w:rPr>
              <w:t>ACTED</w:t>
            </w:r>
          </w:p>
        </w:tc>
        <w:tc>
          <w:tcPr>
            <w:tcW w:w="1620" w:type="dxa"/>
          </w:tcPr>
          <w:p w:rsidR="00EE6C51" w:rsidRPr="00653080" w:rsidRDefault="00EE6C51" w:rsidP="00997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308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970" w:type="dxa"/>
          </w:tcPr>
          <w:p w:rsidR="00EE6C51" w:rsidRPr="00653080" w:rsidRDefault="0003666B" w:rsidP="00997973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5" w:history="1">
              <w:r w:rsidR="00EE6C51" w:rsidRPr="00653080">
                <w:rPr>
                  <w:rStyle w:val="Hyperlink"/>
                  <w:rFonts w:ascii="Arial" w:hAnsi="Arial" w:cs="Arial"/>
                  <w:sz w:val="20"/>
                  <w:szCs w:val="20"/>
                </w:rPr>
                <w:t>maksat.pataev@acted.org</w:t>
              </w:r>
            </w:hyperlink>
          </w:p>
        </w:tc>
      </w:tr>
      <w:tr w:rsidR="00EE6C51" w:rsidRPr="00653080" w:rsidTr="009F0D6B">
        <w:tc>
          <w:tcPr>
            <w:tcW w:w="2808" w:type="dxa"/>
          </w:tcPr>
          <w:p w:rsidR="00EE6C51" w:rsidRPr="00653080" w:rsidRDefault="00EE6C51" w:rsidP="00997973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53080">
              <w:rPr>
                <w:rFonts w:ascii="Arial" w:hAnsi="Arial" w:cs="Arial"/>
                <w:sz w:val="20"/>
                <w:szCs w:val="20"/>
              </w:rPr>
              <w:t xml:space="preserve">Albert </w:t>
            </w:r>
            <w:proofErr w:type="spellStart"/>
            <w:r w:rsidRPr="00653080">
              <w:rPr>
                <w:rFonts w:ascii="Arial" w:hAnsi="Arial" w:cs="Arial"/>
                <w:sz w:val="20"/>
                <w:szCs w:val="20"/>
              </w:rPr>
              <w:t>Spiteri</w:t>
            </w:r>
            <w:proofErr w:type="spellEnd"/>
          </w:p>
        </w:tc>
        <w:tc>
          <w:tcPr>
            <w:tcW w:w="2250" w:type="dxa"/>
          </w:tcPr>
          <w:p w:rsidR="00EE6C51" w:rsidRPr="00653080" w:rsidRDefault="00EE6C51" w:rsidP="00997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3080">
              <w:rPr>
                <w:rFonts w:ascii="Arial" w:hAnsi="Arial" w:cs="Arial"/>
                <w:sz w:val="20"/>
                <w:szCs w:val="20"/>
              </w:rPr>
              <w:t>IOM</w:t>
            </w:r>
          </w:p>
        </w:tc>
        <w:tc>
          <w:tcPr>
            <w:tcW w:w="1620" w:type="dxa"/>
          </w:tcPr>
          <w:p w:rsidR="00EE6C51" w:rsidRPr="00653080" w:rsidRDefault="00EE6C51" w:rsidP="00997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308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970" w:type="dxa"/>
          </w:tcPr>
          <w:p w:rsidR="00EE6C51" w:rsidRPr="00653080" w:rsidRDefault="0003666B" w:rsidP="00997973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6" w:history="1">
              <w:r w:rsidR="00EE6C51" w:rsidRPr="00653080">
                <w:rPr>
                  <w:rStyle w:val="Hyperlink"/>
                  <w:rFonts w:ascii="Arial" w:hAnsi="Arial" w:cs="Arial"/>
                  <w:sz w:val="20"/>
                  <w:szCs w:val="20"/>
                </w:rPr>
                <w:t>aspiteri@iom.int</w:t>
              </w:r>
            </w:hyperlink>
          </w:p>
        </w:tc>
      </w:tr>
      <w:tr w:rsidR="00EE6C51" w:rsidRPr="00653080" w:rsidTr="009F0D6B">
        <w:tc>
          <w:tcPr>
            <w:tcW w:w="2808" w:type="dxa"/>
          </w:tcPr>
          <w:p w:rsidR="00EE6C51" w:rsidRPr="00653080" w:rsidRDefault="00EE6C51" w:rsidP="003E12E1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53080">
              <w:rPr>
                <w:rFonts w:ascii="Arial" w:hAnsi="Arial" w:cs="Arial"/>
                <w:sz w:val="20"/>
                <w:szCs w:val="20"/>
              </w:rPr>
              <w:t xml:space="preserve">Rodolfo A. </w:t>
            </w:r>
            <w:proofErr w:type="spellStart"/>
            <w:r w:rsidRPr="00653080">
              <w:rPr>
                <w:rFonts w:ascii="Arial" w:hAnsi="Arial" w:cs="Arial"/>
                <w:sz w:val="20"/>
                <w:szCs w:val="20"/>
              </w:rPr>
              <w:t>Yodico</w:t>
            </w:r>
            <w:proofErr w:type="spellEnd"/>
            <w:r w:rsidR="009F0D6B" w:rsidRPr="00653080">
              <w:rPr>
                <w:rFonts w:ascii="Arial" w:hAnsi="Arial" w:cs="Arial"/>
                <w:sz w:val="20"/>
                <w:szCs w:val="20"/>
              </w:rPr>
              <w:t xml:space="preserve"> II</w:t>
            </w:r>
          </w:p>
        </w:tc>
        <w:tc>
          <w:tcPr>
            <w:tcW w:w="2250" w:type="dxa"/>
          </w:tcPr>
          <w:p w:rsidR="00EE6C51" w:rsidRPr="00653080" w:rsidRDefault="00EE6C51" w:rsidP="00997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3080">
              <w:rPr>
                <w:rFonts w:ascii="Arial" w:hAnsi="Arial" w:cs="Arial"/>
                <w:sz w:val="20"/>
                <w:szCs w:val="20"/>
              </w:rPr>
              <w:t>IOM</w:t>
            </w:r>
          </w:p>
        </w:tc>
        <w:tc>
          <w:tcPr>
            <w:tcW w:w="1620" w:type="dxa"/>
          </w:tcPr>
          <w:p w:rsidR="00EE6C51" w:rsidRPr="00653080" w:rsidRDefault="00EE6C51" w:rsidP="00997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308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970" w:type="dxa"/>
          </w:tcPr>
          <w:p w:rsidR="00EE6C51" w:rsidRPr="00653080" w:rsidRDefault="0003666B" w:rsidP="00997973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EE6C51" w:rsidRPr="00653080">
                <w:rPr>
                  <w:rStyle w:val="Hyperlink"/>
                  <w:rFonts w:ascii="Arial" w:hAnsi="Arial" w:cs="Arial"/>
                  <w:sz w:val="20"/>
                  <w:szCs w:val="20"/>
                </w:rPr>
                <w:t>rodox81@yahoo.com</w:t>
              </w:r>
            </w:hyperlink>
          </w:p>
        </w:tc>
      </w:tr>
      <w:tr w:rsidR="00EE6C51" w:rsidRPr="00653080" w:rsidTr="009F0D6B">
        <w:tc>
          <w:tcPr>
            <w:tcW w:w="2808" w:type="dxa"/>
          </w:tcPr>
          <w:p w:rsidR="00EE6C51" w:rsidRPr="00653080" w:rsidRDefault="00EE6C51" w:rsidP="00997973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53080">
              <w:rPr>
                <w:rFonts w:ascii="Arial" w:hAnsi="Arial" w:cs="Arial"/>
                <w:sz w:val="20"/>
                <w:szCs w:val="20"/>
              </w:rPr>
              <w:t>Andrew Martin</w:t>
            </w:r>
          </w:p>
        </w:tc>
        <w:tc>
          <w:tcPr>
            <w:tcW w:w="2250" w:type="dxa"/>
          </w:tcPr>
          <w:p w:rsidR="00EE6C51" w:rsidRPr="00653080" w:rsidRDefault="00EE6C51" w:rsidP="00997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3080">
              <w:rPr>
                <w:rFonts w:ascii="Arial" w:hAnsi="Arial" w:cs="Arial"/>
                <w:sz w:val="20"/>
                <w:szCs w:val="20"/>
              </w:rPr>
              <w:t>UN OCHA</w:t>
            </w:r>
          </w:p>
        </w:tc>
        <w:tc>
          <w:tcPr>
            <w:tcW w:w="1620" w:type="dxa"/>
          </w:tcPr>
          <w:p w:rsidR="00EE6C51" w:rsidRPr="00653080" w:rsidRDefault="00EE6C51" w:rsidP="00997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308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970" w:type="dxa"/>
          </w:tcPr>
          <w:p w:rsidR="00EE6C51" w:rsidRPr="00653080" w:rsidRDefault="0003666B" w:rsidP="00997973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8" w:history="1">
              <w:r w:rsidR="00EE6C51" w:rsidRPr="00653080">
                <w:rPr>
                  <w:rStyle w:val="Hyperlink"/>
                  <w:rFonts w:ascii="Arial" w:hAnsi="Arial" w:cs="Arial"/>
                  <w:sz w:val="20"/>
                  <w:szCs w:val="20"/>
                </w:rPr>
                <w:t>martin14@un.org</w:t>
              </w:r>
            </w:hyperlink>
          </w:p>
        </w:tc>
      </w:tr>
      <w:tr w:rsidR="00EE6C51" w:rsidRPr="00653080" w:rsidTr="009F0D6B">
        <w:tc>
          <w:tcPr>
            <w:tcW w:w="2808" w:type="dxa"/>
          </w:tcPr>
          <w:p w:rsidR="00EE6C51" w:rsidRPr="00653080" w:rsidRDefault="00EE6C51" w:rsidP="003E12E1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53080">
              <w:rPr>
                <w:rFonts w:ascii="Arial" w:hAnsi="Arial" w:cs="Arial"/>
                <w:sz w:val="20"/>
                <w:szCs w:val="20"/>
              </w:rPr>
              <w:t xml:space="preserve">Murad </w:t>
            </w:r>
            <w:proofErr w:type="spellStart"/>
            <w:r w:rsidRPr="00653080">
              <w:rPr>
                <w:rFonts w:ascii="Arial" w:hAnsi="Arial" w:cs="Arial"/>
                <w:sz w:val="20"/>
                <w:szCs w:val="20"/>
              </w:rPr>
              <w:t>Ullah</w:t>
            </w:r>
            <w:proofErr w:type="spellEnd"/>
          </w:p>
        </w:tc>
        <w:tc>
          <w:tcPr>
            <w:tcW w:w="2250" w:type="dxa"/>
          </w:tcPr>
          <w:p w:rsidR="00EE6C51" w:rsidRPr="00653080" w:rsidRDefault="00EE6C51" w:rsidP="00997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3080">
              <w:rPr>
                <w:rFonts w:ascii="Arial" w:hAnsi="Arial" w:cs="Arial"/>
                <w:sz w:val="20"/>
                <w:szCs w:val="20"/>
              </w:rPr>
              <w:t>UNHCR</w:t>
            </w:r>
          </w:p>
        </w:tc>
        <w:tc>
          <w:tcPr>
            <w:tcW w:w="1620" w:type="dxa"/>
          </w:tcPr>
          <w:p w:rsidR="00EE6C51" w:rsidRPr="00653080" w:rsidRDefault="00EE6C51" w:rsidP="00997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308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970" w:type="dxa"/>
          </w:tcPr>
          <w:p w:rsidR="00EE6C51" w:rsidRPr="00653080" w:rsidRDefault="0003666B" w:rsidP="00997973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9" w:history="1">
              <w:r w:rsidR="00EE6C51" w:rsidRPr="00653080">
                <w:rPr>
                  <w:rStyle w:val="Hyperlink"/>
                  <w:rFonts w:ascii="Arial" w:hAnsi="Arial" w:cs="Arial"/>
                  <w:sz w:val="20"/>
                  <w:szCs w:val="20"/>
                </w:rPr>
                <w:t>ullahm@unhcr.org</w:t>
              </w:r>
            </w:hyperlink>
          </w:p>
        </w:tc>
      </w:tr>
      <w:tr w:rsidR="00EE6C51" w:rsidRPr="00653080" w:rsidTr="009F0D6B">
        <w:tc>
          <w:tcPr>
            <w:tcW w:w="2808" w:type="dxa"/>
          </w:tcPr>
          <w:p w:rsidR="00EE6C51" w:rsidRPr="00653080" w:rsidRDefault="00EE6C51" w:rsidP="00EE6C51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53080">
              <w:rPr>
                <w:rFonts w:ascii="Arial" w:hAnsi="Arial" w:cs="Arial"/>
                <w:sz w:val="20"/>
                <w:szCs w:val="20"/>
              </w:rPr>
              <w:t>Ludek</w:t>
            </w:r>
            <w:proofErr w:type="spellEnd"/>
            <w:r w:rsidRPr="00653080">
              <w:rPr>
                <w:rFonts w:ascii="Arial" w:hAnsi="Arial" w:cs="Arial"/>
                <w:sz w:val="20"/>
                <w:szCs w:val="20"/>
              </w:rPr>
              <w:t xml:space="preserve"> Svoboda</w:t>
            </w:r>
          </w:p>
        </w:tc>
        <w:tc>
          <w:tcPr>
            <w:tcW w:w="2250" w:type="dxa"/>
          </w:tcPr>
          <w:p w:rsidR="00EE6C51" w:rsidRPr="00653080" w:rsidRDefault="00EE6C51" w:rsidP="00997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3080">
              <w:rPr>
                <w:rFonts w:ascii="Arial" w:hAnsi="Arial" w:cs="Arial"/>
                <w:sz w:val="20"/>
                <w:szCs w:val="20"/>
              </w:rPr>
              <w:t>PIN</w:t>
            </w:r>
          </w:p>
        </w:tc>
        <w:tc>
          <w:tcPr>
            <w:tcW w:w="1620" w:type="dxa"/>
          </w:tcPr>
          <w:p w:rsidR="00EE6C51" w:rsidRPr="00653080" w:rsidRDefault="00EE6C51" w:rsidP="00997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308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970" w:type="dxa"/>
          </w:tcPr>
          <w:p w:rsidR="00EE6C51" w:rsidRPr="00653080" w:rsidRDefault="0003666B" w:rsidP="0099797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0" w:history="1">
              <w:r w:rsidR="00EE6C51" w:rsidRPr="00653080">
                <w:rPr>
                  <w:rStyle w:val="Hyperlink"/>
                  <w:rFonts w:ascii="Arial" w:hAnsi="Arial" w:cs="Arial"/>
                  <w:sz w:val="20"/>
                  <w:szCs w:val="20"/>
                </w:rPr>
                <w:t>ludek.svoboda@pinf.cz </w:t>
              </w:r>
            </w:hyperlink>
          </w:p>
        </w:tc>
      </w:tr>
      <w:tr w:rsidR="00EE6C51" w:rsidRPr="00653080" w:rsidTr="009F0D6B">
        <w:tc>
          <w:tcPr>
            <w:tcW w:w="2808" w:type="dxa"/>
          </w:tcPr>
          <w:p w:rsidR="00EE6C51" w:rsidRPr="00653080" w:rsidRDefault="00EE6C51" w:rsidP="00997973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53080">
              <w:rPr>
                <w:rFonts w:ascii="Arial" w:hAnsi="Arial" w:cs="Arial"/>
                <w:sz w:val="20"/>
                <w:szCs w:val="20"/>
              </w:rPr>
              <w:t>Angela Moore</w:t>
            </w:r>
          </w:p>
        </w:tc>
        <w:tc>
          <w:tcPr>
            <w:tcW w:w="2250" w:type="dxa"/>
          </w:tcPr>
          <w:p w:rsidR="00EE6C51" w:rsidRPr="00653080" w:rsidRDefault="00EE6C51" w:rsidP="00997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3080">
              <w:rPr>
                <w:rFonts w:ascii="Arial" w:hAnsi="Arial" w:cs="Arial"/>
                <w:sz w:val="20"/>
                <w:szCs w:val="20"/>
              </w:rPr>
              <w:t>UNHCR</w:t>
            </w:r>
          </w:p>
        </w:tc>
        <w:tc>
          <w:tcPr>
            <w:tcW w:w="1620" w:type="dxa"/>
          </w:tcPr>
          <w:p w:rsidR="00EE6C51" w:rsidRPr="00653080" w:rsidRDefault="00EE6C51" w:rsidP="00997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308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970" w:type="dxa"/>
          </w:tcPr>
          <w:p w:rsidR="00EE6C51" w:rsidRPr="00653080" w:rsidRDefault="0003666B" w:rsidP="00997973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EE6C51" w:rsidRPr="00653080">
                <w:rPr>
                  <w:rStyle w:val="Hyperlink"/>
                  <w:rFonts w:ascii="Arial" w:hAnsi="Arial" w:cs="Arial"/>
                  <w:sz w:val="20"/>
                  <w:szCs w:val="20"/>
                </w:rPr>
                <w:t>moorea@unhcr.org</w:t>
              </w:r>
            </w:hyperlink>
          </w:p>
        </w:tc>
      </w:tr>
      <w:tr w:rsidR="00EE6C51" w:rsidRPr="00653080" w:rsidTr="009F0D6B">
        <w:tc>
          <w:tcPr>
            <w:tcW w:w="2808" w:type="dxa"/>
          </w:tcPr>
          <w:p w:rsidR="00EE6C51" w:rsidRPr="00653080" w:rsidRDefault="00EE6C51" w:rsidP="003E12E1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53080">
              <w:rPr>
                <w:rFonts w:ascii="Arial" w:hAnsi="Arial" w:cs="Arial"/>
                <w:sz w:val="20"/>
                <w:szCs w:val="20"/>
              </w:rPr>
              <w:t xml:space="preserve">Ina </w:t>
            </w:r>
            <w:proofErr w:type="spellStart"/>
            <w:r w:rsidRPr="00653080">
              <w:rPr>
                <w:rFonts w:ascii="Arial" w:hAnsi="Arial" w:cs="Arial"/>
                <w:sz w:val="20"/>
                <w:szCs w:val="20"/>
              </w:rPr>
              <w:t>Bluemel</w:t>
            </w:r>
            <w:proofErr w:type="spellEnd"/>
          </w:p>
        </w:tc>
        <w:tc>
          <w:tcPr>
            <w:tcW w:w="2250" w:type="dxa"/>
          </w:tcPr>
          <w:p w:rsidR="00EE6C51" w:rsidRPr="00653080" w:rsidRDefault="00EE6C51" w:rsidP="00997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3080">
              <w:rPr>
                <w:rFonts w:ascii="Arial" w:hAnsi="Arial" w:cs="Arial"/>
                <w:sz w:val="20"/>
                <w:szCs w:val="20"/>
              </w:rPr>
              <w:t>WHO</w:t>
            </w:r>
          </w:p>
        </w:tc>
        <w:tc>
          <w:tcPr>
            <w:tcW w:w="1620" w:type="dxa"/>
          </w:tcPr>
          <w:p w:rsidR="00EE6C51" w:rsidRPr="00653080" w:rsidRDefault="00EE6C51" w:rsidP="00997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3080">
              <w:rPr>
                <w:rFonts w:ascii="Arial" w:hAnsi="Arial" w:cs="Arial"/>
                <w:sz w:val="20"/>
                <w:szCs w:val="20"/>
              </w:rPr>
              <w:t>09202470450</w:t>
            </w:r>
          </w:p>
        </w:tc>
        <w:tc>
          <w:tcPr>
            <w:tcW w:w="2970" w:type="dxa"/>
          </w:tcPr>
          <w:p w:rsidR="009F0D6B" w:rsidRPr="00653080" w:rsidRDefault="0003666B" w:rsidP="00997973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9F0D6B" w:rsidRPr="00653080">
                <w:rPr>
                  <w:rStyle w:val="Hyperlink"/>
                  <w:rFonts w:ascii="Arial" w:hAnsi="Arial" w:cs="Arial"/>
                  <w:sz w:val="20"/>
                  <w:szCs w:val="20"/>
                </w:rPr>
                <w:t>bluemeli@wpro.who.int</w:t>
              </w:r>
            </w:hyperlink>
          </w:p>
        </w:tc>
      </w:tr>
      <w:tr w:rsidR="00EE6C51" w:rsidRPr="00653080" w:rsidTr="009F0D6B">
        <w:tc>
          <w:tcPr>
            <w:tcW w:w="2808" w:type="dxa"/>
          </w:tcPr>
          <w:p w:rsidR="00EE6C51" w:rsidRPr="00653080" w:rsidRDefault="009F0D6B" w:rsidP="003E12E1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53080">
              <w:rPr>
                <w:rFonts w:ascii="Arial" w:hAnsi="Arial" w:cs="Arial"/>
                <w:sz w:val="20"/>
                <w:szCs w:val="20"/>
              </w:rPr>
              <w:t xml:space="preserve">Mayo Cesar </w:t>
            </w:r>
            <w:proofErr w:type="spellStart"/>
            <w:r w:rsidRPr="00653080">
              <w:rPr>
                <w:rFonts w:ascii="Arial" w:hAnsi="Arial" w:cs="Arial"/>
                <w:sz w:val="20"/>
                <w:szCs w:val="20"/>
              </w:rPr>
              <w:t>Magpulong</w:t>
            </w:r>
            <w:proofErr w:type="spellEnd"/>
          </w:p>
        </w:tc>
        <w:tc>
          <w:tcPr>
            <w:tcW w:w="2250" w:type="dxa"/>
          </w:tcPr>
          <w:p w:rsidR="00EE6C51" w:rsidRPr="00653080" w:rsidRDefault="009F0D6B" w:rsidP="00997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3080">
              <w:rPr>
                <w:rFonts w:ascii="Arial" w:hAnsi="Arial" w:cs="Arial"/>
                <w:sz w:val="20"/>
                <w:szCs w:val="20"/>
              </w:rPr>
              <w:t>CRS</w:t>
            </w:r>
          </w:p>
        </w:tc>
        <w:tc>
          <w:tcPr>
            <w:tcW w:w="1620" w:type="dxa"/>
          </w:tcPr>
          <w:p w:rsidR="00EE6C51" w:rsidRPr="00653080" w:rsidRDefault="009F0D6B" w:rsidP="00997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3080">
              <w:rPr>
                <w:rFonts w:ascii="Arial" w:hAnsi="Arial" w:cs="Arial"/>
                <w:sz w:val="20"/>
                <w:szCs w:val="20"/>
              </w:rPr>
              <w:t>09262354243</w:t>
            </w:r>
          </w:p>
        </w:tc>
        <w:tc>
          <w:tcPr>
            <w:tcW w:w="2970" w:type="dxa"/>
          </w:tcPr>
          <w:p w:rsidR="009F0D6B" w:rsidRPr="00653080" w:rsidRDefault="0003666B" w:rsidP="00997973">
            <w:pPr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9F0D6B" w:rsidRPr="00653080">
                <w:rPr>
                  <w:rStyle w:val="Hyperlink"/>
                  <w:rFonts w:ascii="Arial" w:hAnsi="Arial" w:cs="Arial"/>
                  <w:sz w:val="20"/>
                  <w:szCs w:val="20"/>
                </w:rPr>
                <w:t>mayocesar285@gmail.com</w:t>
              </w:r>
            </w:hyperlink>
          </w:p>
        </w:tc>
      </w:tr>
      <w:tr w:rsidR="00EE6C51" w:rsidRPr="00653080" w:rsidTr="009F0D6B">
        <w:tc>
          <w:tcPr>
            <w:tcW w:w="2808" w:type="dxa"/>
          </w:tcPr>
          <w:p w:rsidR="00EE6C51" w:rsidRPr="00653080" w:rsidRDefault="009F0D6B" w:rsidP="003E12E1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53080">
              <w:rPr>
                <w:rFonts w:ascii="Arial" w:hAnsi="Arial" w:cs="Arial"/>
                <w:sz w:val="20"/>
                <w:szCs w:val="20"/>
              </w:rPr>
              <w:t>Myravit</w:t>
            </w:r>
            <w:proofErr w:type="spellEnd"/>
            <w:r w:rsidRPr="00653080">
              <w:rPr>
                <w:rFonts w:ascii="Arial" w:hAnsi="Arial" w:cs="Arial"/>
                <w:sz w:val="20"/>
                <w:szCs w:val="20"/>
              </w:rPr>
              <w:t xml:space="preserve"> Toledo</w:t>
            </w:r>
          </w:p>
        </w:tc>
        <w:tc>
          <w:tcPr>
            <w:tcW w:w="2250" w:type="dxa"/>
          </w:tcPr>
          <w:p w:rsidR="00EE6C51" w:rsidRPr="00653080" w:rsidRDefault="009F0D6B" w:rsidP="00997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3080">
              <w:rPr>
                <w:rFonts w:ascii="Arial" w:hAnsi="Arial" w:cs="Arial"/>
                <w:sz w:val="20"/>
                <w:szCs w:val="20"/>
              </w:rPr>
              <w:t>CRS</w:t>
            </w:r>
          </w:p>
        </w:tc>
        <w:tc>
          <w:tcPr>
            <w:tcW w:w="1620" w:type="dxa"/>
          </w:tcPr>
          <w:p w:rsidR="00EE6C51" w:rsidRPr="00653080" w:rsidRDefault="009F0D6B" w:rsidP="00997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3080">
              <w:rPr>
                <w:rFonts w:ascii="Arial" w:hAnsi="Arial" w:cs="Arial"/>
                <w:sz w:val="20"/>
                <w:szCs w:val="20"/>
              </w:rPr>
              <w:t>09296071600</w:t>
            </w:r>
          </w:p>
        </w:tc>
        <w:tc>
          <w:tcPr>
            <w:tcW w:w="2970" w:type="dxa"/>
          </w:tcPr>
          <w:p w:rsidR="009F0D6B" w:rsidRPr="00653080" w:rsidRDefault="0003666B" w:rsidP="00997973">
            <w:pPr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9F0D6B" w:rsidRPr="00653080">
                <w:rPr>
                  <w:rStyle w:val="Hyperlink"/>
                  <w:rFonts w:ascii="Arial" w:hAnsi="Arial" w:cs="Arial"/>
                  <w:sz w:val="20"/>
                  <w:szCs w:val="20"/>
                </w:rPr>
                <w:t>myravit.toledo@crs.org</w:t>
              </w:r>
            </w:hyperlink>
          </w:p>
        </w:tc>
      </w:tr>
    </w:tbl>
    <w:p w:rsidR="003E12E1" w:rsidRPr="00653080" w:rsidRDefault="003E12E1">
      <w:pPr>
        <w:rPr>
          <w:rFonts w:ascii="Arial" w:hAnsi="Arial" w:cs="Arial"/>
          <w:sz w:val="20"/>
          <w:szCs w:val="20"/>
        </w:rPr>
      </w:pPr>
    </w:p>
    <w:p w:rsidR="001B6E1F" w:rsidRPr="00653080" w:rsidRDefault="00AB5D8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Problems in d</w:t>
      </w:r>
      <w:r w:rsidR="001E36AA">
        <w:rPr>
          <w:rFonts w:ascii="Arial" w:hAnsi="Arial" w:cs="Arial"/>
          <w:b/>
          <w:sz w:val="20"/>
          <w:szCs w:val="20"/>
        </w:rPr>
        <w:t>etermining g</w:t>
      </w:r>
      <w:r w:rsidR="001B6E1F" w:rsidRPr="00653080">
        <w:rPr>
          <w:rFonts w:ascii="Arial" w:hAnsi="Arial" w:cs="Arial"/>
          <w:b/>
          <w:sz w:val="20"/>
          <w:szCs w:val="20"/>
        </w:rPr>
        <w:t>aps</w:t>
      </w:r>
      <w:r w:rsidR="001E36AA">
        <w:rPr>
          <w:rFonts w:ascii="Arial" w:hAnsi="Arial" w:cs="Arial"/>
          <w:b/>
          <w:sz w:val="20"/>
          <w:szCs w:val="20"/>
        </w:rPr>
        <w:t>/needs of the affected people</w:t>
      </w:r>
    </w:p>
    <w:p w:rsidR="001B6E1F" w:rsidRPr="00653080" w:rsidRDefault="001B6E1F" w:rsidP="00B7098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653080">
        <w:rPr>
          <w:rFonts w:ascii="Arial" w:hAnsi="Arial" w:cs="Arial"/>
          <w:sz w:val="20"/>
          <w:szCs w:val="20"/>
        </w:rPr>
        <w:t>Shelt</w:t>
      </w:r>
      <w:r w:rsidR="00AA198F" w:rsidRPr="00653080">
        <w:rPr>
          <w:rFonts w:ascii="Arial" w:hAnsi="Arial" w:cs="Arial"/>
          <w:sz w:val="20"/>
          <w:szCs w:val="20"/>
        </w:rPr>
        <w:t>er Cluster has been using DROMIC</w:t>
      </w:r>
      <w:r w:rsidRPr="00653080">
        <w:rPr>
          <w:rFonts w:ascii="Arial" w:hAnsi="Arial" w:cs="Arial"/>
          <w:sz w:val="20"/>
          <w:szCs w:val="20"/>
        </w:rPr>
        <w:t xml:space="preserve"> data to determine targets. </w:t>
      </w:r>
      <w:r w:rsidR="00AA198F" w:rsidRPr="00653080">
        <w:rPr>
          <w:rFonts w:ascii="Arial" w:hAnsi="Arial" w:cs="Arial"/>
          <w:sz w:val="20"/>
          <w:szCs w:val="20"/>
        </w:rPr>
        <w:t>DROMIC</w:t>
      </w:r>
      <w:r w:rsidRPr="00653080">
        <w:rPr>
          <w:rFonts w:ascii="Arial" w:hAnsi="Arial" w:cs="Arial"/>
          <w:sz w:val="20"/>
          <w:szCs w:val="20"/>
        </w:rPr>
        <w:t xml:space="preserve"> data provides a list of families and households with the destroyed or damaged house.</w:t>
      </w:r>
    </w:p>
    <w:p w:rsidR="001B6E1F" w:rsidRPr="008912AB" w:rsidRDefault="00653080" w:rsidP="00B7098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653080">
        <w:rPr>
          <w:rFonts w:ascii="Arial" w:hAnsi="Arial" w:cs="Arial"/>
          <w:sz w:val="20"/>
          <w:szCs w:val="20"/>
        </w:rPr>
        <w:t>DROMIC</w:t>
      </w:r>
      <w:r w:rsidR="001B6E1F" w:rsidRPr="00653080">
        <w:rPr>
          <w:rFonts w:ascii="Arial" w:hAnsi="Arial" w:cs="Arial"/>
          <w:sz w:val="20"/>
          <w:szCs w:val="20"/>
        </w:rPr>
        <w:t xml:space="preserve"> data may not </w:t>
      </w:r>
      <w:r w:rsidRPr="00653080">
        <w:rPr>
          <w:rFonts w:ascii="Arial" w:hAnsi="Arial" w:cs="Arial"/>
          <w:sz w:val="20"/>
          <w:szCs w:val="20"/>
        </w:rPr>
        <w:t xml:space="preserve">necessarily be accurate in all cases. </w:t>
      </w:r>
      <w:r w:rsidR="00D779B6">
        <w:rPr>
          <w:rFonts w:ascii="Arial" w:hAnsi="Arial" w:cs="Arial"/>
          <w:sz w:val="20"/>
          <w:szCs w:val="20"/>
        </w:rPr>
        <w:t>There has been a bottom up coordination before in this</w:t>
      </w:r>
      <w:r w:rsidR="0052663F">
        <w:rPr>
          <w:rFonts w:ascii="Arial" w:hAnsi="Arial" w:cs="Arial"/>
          <w:sz w:val="20"/>
          <w:szCs w:val="20"/>
        </w:rPr>
        <w:t xml:space="preserve"> level and it seems</w:t>
      </w:r>
      <w:r w:rsidR="00D779B6">
        <w:rPr>
          <w:rFonts w:ascii="Arial" w:hAnsi="Arial" w:cs="Arial"/>
          <w:sz w:val="20"/>
          <w:szCs w:val="20"/>
        </w:rPr>
        <w:t xml:space="preserve"> t</w:t>
      </w:r>
      <w:r w:rsidR="001E36AA">
        <w:rPr>
          <w:rFonts w:ascii="Arial" w:hAnsi="Arial" w:cs="Arial"/>
          <w:sz w:val="20"/>
          <w:szCs w:val="20"/>
        </w:rPr>
        <w:t>hat there are no gaps in some areas yet the shelter cluster continues to show that there are.</w:t>
      </w:r>
    </w:p>
    <w:p w:rsidR="008912AB" w:rsidRPr="00171F1D" w:rsidRDefault="008912AB" w:rsidP="00B7098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municipal level coordination</w:t>
      </w:r>
      <w:r w:rsidR="00D779B6">
        <w:rPr>
          <w:rFonts w:ascii="Arial" w:hAnsi="Arial" w:cs="Arial"/>
          <w:sz w:val="20"/>
          <w:szCs w:val="20"/>
        </w:rPr>
        <w:t xml:space="preserve"> system within the shelter cluster is not operational based on the cluster’s knowledge</w:t>
      </w:r>
      <w:r w:rsidR="00D779B6" w:rsidRPr="00171F1D">
        <w:rPr>
          <w:rFonts w:ascii="Arial" w:hAnsi="Arial" w:cs="Arial"/>
          <w:sz w:val="20"/>
          <w:szCs w:val="20"/>
        </w:rPr>
        <w:t>.</w:t>
      </w:r>
    </w:p>
    <w:p w:rsidR="001E36AA" w:rsidRDefault="00171F1D" w:rsidP="00B7098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71F1D">
        <w:rPr>
          <w:rFonts w:ascii="Arial" w:hAnsi="Arial" w:cs="Arial"/>
          <w:sz w:val="20"/>
          <w:szCs w:val="20"/>
        </w:rPr>
        <w:t>DROMIC data</w:t>
      </w:r>
      <w:r>
        <w:rPr>
          <w:rFonts w:ascii="Arial" w:hAnsi="Arial" w:cs="Arial"/>
          <w:sz w:val="20"/>
          <w:szCs w:val="20"/>
        </w:rPr>
        <w:t xml:space="preserve"> only shows partially and fully damaged or destroyed houses but it doesn’t take into account self-recovery which is obviously a bit major of what’s happening in a big way in all areas. </w:t>
      </w:r>
    </w:p>
    <w:p w:rsidR="00AB5D82" w:rsidRDefault="00AB5D82" w:rsidP="00B7098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data that is given by municipality is not always reliable.</w:t>
      </w:r>
      <w:r w:rsidR="003F0822">
        <w:rPr>
          <w:rFonts w:ascii="Arial" w:hAnsi="Arial" w:cs="Arial"/>
          <w:sz w:val="20"/>
          <w:szCs w:val="20"/>
        </w:rPr>
        <w:t xml:space="preserve"> Sometimes it’s accurate but sometimes the breakdown is much different from the actual.</w:t>
      </w:r>
    </w:p>
    <w:p w:rsidR="003F0822" w:rsidRDefault="00A45AE1" w:rsidP="0065308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cluster thinks that the data are just rough estimates.</w:t>
      </w:r>
    </w:p>
    <w:p w:rsidR="0052663F" w:rsidRDefault="0052663F" w:rsidP="0065308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Suggestions:</w:t>
      </w:r>
    </w:p>
    <w:p w:rsidR="0052663F" w:rsidRDefault="0052663F" w:rsidP="0052663F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Go barangay by barangay and verify the </w:t>
      </w:r>
      <w:proofErr w:type="spellStart"/>
      <w:r>
        <w:rPr>
          <w:rFonts w:ascii="Arial" w:hAnsi="Arial" w:cs="Arial"/>
          <w:sz w:val="20"/>
          <w:szCs w:val="20"/>
        </w:rPr>
        <w:t>masterlist</w:t>
      </w:r>
      <w:proofErr w:type="spellEnd"/>
      <w:r>
        <w:rPr>
          <w:rFonts w:ascii="Arial" w:hAnsi="Arial" w:cs="Arial"/>
          <w:sz w:val="20"/>
          <w:szCs w:val="20"/>
        </w:rPr>
        <w:t xml:space="preserve"> (but it will really take a long time)</w:t>
      </w:r>
    </w:p>
    <w:p w:rsidR="0052663F" w:rsidRDefault="0052663F" w:rsidP="0052663F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Ask data from the provincial level and compare it to what the cluster have covered so far (but it may be the same data because </w:t>
      </w:r>
      <w:r w:rsidR="00F557F7">
        <w:rPr>
          <w:rFonts w:ascii="Arial" w:hAnsi="Arial" w:cs="Arial"/>
          <w:sz w:val="20"/>
          <w:szCs w:val="20"/>
        </w:rPr>
        <w:t>it comes from Barangay and then it goes up and aggregated nationally)</w:t>
      </w:r>
    </w:p>
    <w:p w:rsidR="00F557F7" w:rsidRDefault="00F557F7" w:rsidP="0052663F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Cross check the information with what the cluster know about the municipality</w:t>
      </w:r>
      <w:r w:rsidR="00E73444">
        <w:rPr>
          <w:rFonts w:ascii="Arial" w:hAnsi="Arial" w:cs="Arial"/>
          <w:sz w:val="20"/>
          <w:szCs w:val="20"/>
        </w:rPr>
        <w:t xml:space="preserve"> in every barangays where we worked </w:t>
      </w:r>
    </w:p>
    <w:p w:rsidR="00743C7A" w:rsidRDefault="008D0578" w:rsidP="0052663F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Verify the DROMIC data from the separate listing coming from the Department of Health, community health workers and barangay health workers.</w:t>
      </w:r>
    </w:p>
    <w:p w:rsidR="005263F7" w:rsidRDefault="005263F7" w:rsidP="0052663F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Community validation process of the list. Conduct community meeting with the barangay officials and give an opportunity for those who are not included in the list to come forward.</w:t>
      </w:r>
    </w:p>
    <w:p w:rsidR="008D0578" w:rsidRDefault="00130468" w:rsidP="0052663F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Conduct random checking of the list in the barangay </w:t>
      </w:r>
    </w:p>
    <w:p w:rsidR="00130468" w:rsidRPr="004215F7" w:rsidRDefault="00130468" w:rsidP="0052663F">
      <w:pPr>
        <w:pStyle w:val="ListParagraph"/>
        <w:numPr>
          <w:ilvl w:val="1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Provide a government focal point, maybe a local health unit </w:t>
      </w:r>
      <w:r w:rsidR="009D1651">
        <w:rPr>
          <w:rFonts w:ascii="Arial" w:hAnsi="Arial" w:cs="Arial"/>
          <w:sz w:val="20"/>
          <w:szCs w:val="20"/>
        </w:rPr>
        <w:t>for coordination with the agencies.</w:t>
      </w:r>
    </w:p>
    <w:p w:rsidR="004215F7" w:rsidRDefault="00943FE0" w:rsidP="00CC5403">
      <w:pPr>
        <w:pStyle w:val="ListParagraph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Per Agency</w:t>
      </w:r>
    </w:p>
    <w:p w:rsidR="00943FE0" w:rsidRDefault="004215F7" w:rsidP="00CC5403">
      <w:pPr>
        <w:pStyle w:val="ListParagraph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ICRC </w:t>
      </w:r>
      <w:r w:rsidR="00D07FFA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943FE0">
        <w:rPr>
          <w:rFonts w:ascii="Arial" w:hAnsi="Arial" w:cs="Arial"/>
          <w:sz w:val="20"/>
          <w:szCs w:val="20"/>
        </w:rPr>
        <w:t>Relocation sites</w:t>
      </w:r>
    </w:p>
    <w:p w:rsidR="00D07FFA" w:rsidRDefault="00D07FFA" w:rsidP="00943FE0">
      <w:pPr>
        <w:pStyle w:val="ListParagraph"/>
        <w:numPr>
          <w:ilvl w:val="0"/>
          <w:numId w:val="12"/>
        </w:numPr>
        <w:ind w:left="108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Lawaan</w:t>
      </w:r>
      <w:proofErr w:type="spellEnd"/>
      <w:r>
        <w:rPr>
          <w:rFonts w:ascii="Arial" w:hAnsi="Arial" w:cs="Arial"/>
          <w:sz w:val="20"/>
          <w:szCs w:val="20"/>
        </w:rPr>
        <w:t xml:space="preserve"> –</w:t>
      </w:r>
      <w:r w:rsidR="00943FE0">
        <w:rPr>
          <w:rFonts w:ascii="Arial" w:hAnsi="Arial" w:cs="Arial"/>
          <w:sz w:val="20"/>
          <w:szCs w:val="20"/>
        </w:rPr>
        <w:t xml:space="preserve"> 1.7 hectares of land for 300 households</w:t>
      </w:r>
    </w:p>
    <w:p w:rsidR="00DE7508" w:rsidRDefault="00943FE0" w:rsidP="00DE7508">
      <w:pPr>
        <w:pStyle w:val="ListParagraph"/>
        <w:numPr>
          <w:ilvl w:val="0"/>
          <w:numId w:val="12"/>
        </w:numPr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Salcedo – </w:t>
      </w:r>
      <w:r w:rsidR="00D07FFA">
        <w:rPr>
          <w:rFonts w:ascii="Arial" w:hAnsi="Arial" w:cs="Arial"/>
          <w:sz w:val="20"/>
          <w:szCs w:val="20"/>
        </w:rPr>
        <w:t>1 hectare of land</w:t>
      </w:r>
      <w:r w:rsidR="00F85A8B">
        <w:rPr>
          <w:rFonts w:ascii="Arial" w:hAnsi="Arial" w:cs="Arial"/>
          <w:sz w:val="20"/>
          <w:szCs w:val="20"/>
        </w:rPr>
        <w:t xml:space="preserve"> for 59 households</w:t>
      </w:r>
      <w:r>
        <w:rPr>
          <w:rFonts w:ascii="Arial" w:hAnsi="Arial" w:cs="Arial"/>
          <w:sz w:val="20"/>
          <w:szCs w:val="20"/>
        </w:rPr>
        <w:t xml:space="preserve"> only</w:t>
      </w:r>
    </w:p>
    <w:p w:rsidR="00D07FFA" w:rsidRPr="00DE7508" w:rsidRDefault="00D07FFA" w:rsidP="00DE7508">
      <w:pPr>
        <w:pStyle w:val="ListParagraph"/>
        <w:numPr>
          <w:ilvl w:val="0"/>
          <w:numId w:val="12"/>
        </w:numPr>
        <w:ind w:left="1080"/>
        <w:rPr>
          <w:rFonts w:ascii="Arial" w:hAnsi="Arial" w:cs="Arial"/>
          <w:sz w:val="20"/>
          <w:szCs w:val="20"/>
        </w:rPr>
      </w:pPr>
      <w:r w:rsidRPr="00DE7508">
        <w:rPr>
          <w:rFonts w:ascii="Arial" w:hAnsi="Arial" w:cs="Arial"/>
          <w:sz w:val="20"/>
          <w:szCs w:val="20"/>
        </w:rPr>
        <w:t xml:space="preserve">The </w:t>
      </w:r>
      <w:r w:rsidR="00F85A8B">
        <w:rPr>
          <w:rFonts w:ascii="Arial" w:hAnsi="Arial" w:cs="Arial"/>
          <w:sz w:val="20"/>
          <w:szCs w:val="20"/>
        </w:rPr>
        <w:t>purchase was not yet done but they</w:t>
      </w:r>
      <w:r w:rsidRPr="00DE7508">
        <w:rPr>
          <w:rFonts w:ascii="Arial" w:hAnsi="Arial" w:cs="Arial"/>
          <w:sz w:val="20"/>
          <w:szCs w:val="20"/>
        </w:rPr>
        <w:t xml:space="preserve"> met the owner and it’s confirmed that she will sell.</w:t>
      </w:r>
    </w:p>
    <w:p w:rsidR="00D07FFA" w:rsidRDefault="00D07FFA" w:rsidP="00CC5403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943FE0" w:rsidRDefault="00D07FFA" w:rsidP="00CC5403">
      <w:pPr>
        <w:pStyle w:val="ListParagraph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UNHCR  </w:t>
      </w:r>
    </w:p>
    <w:p w:rsidR="00D07FFA" w:rsidRDefault="00D07FFA" w:rsidP="00943FE0">
      <w:pPr>
        <w:pStyle w:val="ListParagraph"/>
        <w:numPr>
          <w:ilvl w:val="0"/>
          <w:numId w:val="13"/>
        </w:numPr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6,000 pcs of tarpaulin will be coming towards the end of the month (Jan)</w:t>
      </w:r>
    </w:p>
    <w:p w:rsidR="00D07FFA" w:rsidRDefault="00D07FFA" w:rsidP="00943FE0">
      <w:pPr>
        <w:pStyle w:val="ListParagraph"/>
        <w:numPr>
          <w:ilvl w:val="0"/>
          <w:numId w:val="13"/>
        </w:numPr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is for filling the gap like in the upland barangays in </w:t>
      </w:r>
      <w:proofErr w:type="spellStart"/>
      <w:r>
        <w:rPr>
          <w:rFonts w:ascii="Arial" w:hAnsi="Arial" w:cs="Arial"/>
          <w:sz w:val="20"/>
          <w:szCs w:val="20"/>
        </w:rPr>
        <w:t>Giporlos</w:t>
      </w:r>
      <w:proofErr w:type="spellEnd"/>
      <w:r>
        <w:rPr>
          <w:rFonts w:ascii="Arial" w:hAnsi="Arial" w:cs="Arial"/>
          <w:sz w:val="20"/>
          <w:szCs w:val="20"/>
        </w:rPr>
        <w:t xml:space="preserve"> &amp; </w:t>
      </w:r>
      <w:proofErr w:type="spellStart"/>
      <w:r>
        <w:rPr>
          <w:rFonts w:ascii="Arial" w:hAnsi="Arial" w:cs="Arial"/>
          <w:sz w:val="20"/>
          <w:szCs w:val="20"/>
        </w:rPr>
        <w:t>Lawaan</w:t>
      </w:r>
      <w:proofErr w:type="spellEnd"/>
    </w:p>
    <w:p w:rsidR="00DE7508" w:rsidRDefault="00D07FFA" w:rsidP="00CC540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IOM  </w:t>
      </w:r>
    </w:p>
    <w:p w:rsidR="00D07FFA" w:rsidRPr="00DE7508" w:rsidRDefault="00D07FFA" w:rsidP="00DE7508">
      <w:pPr>
        <w:pStyle w:val="ListParagraph"/>
        <w:numPr>
          <w:ilvl w:val="0"/>
          <w:numId w:val="14"/>
        </w:numPr>
        <w:spacing w:after="0"/>
        <w:ind w:left="1080"/>
        <w:rPr>
          <w:rFonts w:ascii="Arial" w:hAnsi="Arial" w:cs="Arial"/>
          <w:sz w:val="20"/>
          <w:szCs w:val="20"/>
        </w:rPr>
      </w:pPr>
      <w:r w:rsidRPr="00DE7508">
        <w:rPr>
          <w:rFonts w:ascii="Arial" w:hAnsi="Arial" w:cs="Arial"/>
          <w:sz w:val="20"/>
          <w:szCs w:val="20"/>
        </w:rPr>
        <w:t>5,000 kitchen hous</w:t>
      </w:r>
      <w:r w:rsidR="00DE7508">
        <w:rPr>
          <w:rFonts w:ascii="Arial" w:hAnsi="Arial" w:cs="Arial"/>
          <w:sz w:val="20"/>
          <w:szCs w:val="20"/>
        </w:rPr>
        <w:t xml:space="preserve">ehold kits coming this week </w:t>
      </w:r>
    </w:p>
    <w:p w:rsidR="00D07FFA" w:rsidRPr="00DE7508" w:rsidRDefault="00D07FFA" w:rsidP="00DE7508">
      <w:pPr>
        <w:pStyle w:val="ListParagraph"/>
        <w:numPr>
          <w:ilvl w:val="0"/>
          <w:numId w:val="14"/>
        </w:numPr>
        <w:spacing w:after="0"/>
        <w:ind w:left="1080"/>
        <w:rPr>
          <w:rFonts w:ascii="Arial" w:hAnsi="Arial" w:cs="Arial"/>
          <w:sz w:val="20"/>
          <w:szCs w:val="20"/>
        </w:rPr>
      </w:pPr>
      <w:r w:rsidRPr="00DE7508">
        <w:rPr>
          <w:rFonts w:ascii="Arial" w:hAnsi="Arial" w:cs="Arial"/>
          <w:sz w:val="20"/>
          <w:szCs w:val="20"/>
        </w:rPr>
        <w:t>25,000 hygiene kits</w:t>
      </w:r>
      <w:r w:rsidR="00CC5403" w:rsidRPr="00DE7508">
        <w:rPr>
          <w:rFonts w:ascii="Arial" w:hAnsi="Arial" w:cs="Arial"/>
          <w:sz w:val="20"/>
          <w:szCs w:val="20"/>
        </w:rPr>
        <w:t xml:space="preserve"> arrived last week (</w:t>
      </w:r>
      <w:r w:rsidR="00CC5403">
        <w:t>distributed already with the exception of some that were going to bunkhouse residence)</w:t>
      </w:r>
    </w:p>
    <w:p w:rsidR="00CA458F" w:rsidRPr="00DE7508" w:rsidRDefault="00CA458F" w:rsidP="00DE7508">
      <w:pPr>
        <w:pStyle w:val="ListParagraph"/>
        <w:numPr>
          <w:ilvl w:val="0"/>
          <w:numId w:val="14"/>
        </w:numPr>
        <w:spacing w:after="0"/>
        <w:ind w:left="1080"/>
        <w:rPr>
          <w:rFonts w:ascii="Arial" w:hAnsi="Arial" w:cs="Arial"/>
          <w:sz w:val="20"/>
          <w:szCs w:val="20"/>
        </w:rPr>
      </w:pPr>
      <w:r>
        <w:t>Asked for agencies with solar lights (quite useful in bunkhouses without electricity)</w:t>
      </w:r>
    </w:p>
    <w:p w:rsidR="00CC5403" w:rsidRDefault="00CC5403" w:rsidP="00DE7508">
      <w:pPr>
        <w:spacing w:after="0"/>
        <w:ind w:left="1080"/>
        <w:rPr>
          <w:rFonts w:ascii="Arial" w:hAnsi="Arial" w:cs="Arial"/>
          <w:sz w:val="20"/>
          <w:szCs w:val="20"/>
        </w:rPr>
      </w:pPr>
    </w:p>
    <w:p w:rsidR="00D70428" w:rsidRDefault="00CC5403" w:rsidP="00CC540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WHO</w:t>
      </w:r>
      <w:r w:rsidR="00D41F9C">
        <w:rPr>
          <w:rFonts w:ascii="Arial" w:hAnsi="Arial" w:cs="Arial"/>
          <w:sz w:val="20"/>
          <w:szCs w:val="20"/>
        </w:rPr>
        <w:t xml:space="preserve"> </w:t>
      </w:r>
    </w:p>
    <w:p w:rsidR="00CC5403" w:rsidRPr="00D70428" w:rsidRDefault="00D70428" w:rsidP="00D70428">
      <w:pPr>
        <w:pStyle w:val="ListParagraph"/>
        <w:numPr>
          <w:ilvl w:val="0"/>
          <w:numId w:val="15"/>
        </w:numPr>
        <w:spacing w:after="0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274B86" w:rsidRPr="00D70428">
        <w:rPr>
          <w:rFonts w:ascii="Arial" w:hAnsi="Arial" w:cs="Arial"/>
          <w:sz w:val="20"/>
          <w:szCs w:val="20"/>
        </w:rPr>
        <w:t xml:space="preserve">sked the cluster </w:t>
      </w:r>
      <w:proofErr w:type="gramStart"/>
      <w:r w:rsidR="00274B86" w:rsidRPr="00D70428">
        <w:rPr>
          <w:rFonts w:ascii="Arial" w:hAnsi="Arial" w:cs="Arial"/>
          <w:sz w:val="20"/>
          <w:szCs w:val="20"/>
        </w:rPr>
        <w:t>who’s</w:t>
      </w:r>
      <w:proofErr w:type="gramEnd"/>
      <w:r w:rsidR="00274B86" w:rsidRPr="00D70428">
        <w:rPr>
          <w:rFonts w:ascii="Arial" w:hAnsi="Arial" w:cs="Arial"/>
          <w:sz w:val="20"/>
          <w:szCs w:val="20"/>
        </w:rPr>
        <w:t xml:space="preserve"> distributing mosquito nets to provide a health messaging while the people are lined up</w:t>
      </w:r>
      <w:r w:rsidR="00DE7508" w:rsidRPr="00D70428">
        <w:rPr>
          <w:rFonts w:ascii="Arial" w:hAnsi="Arial" w:cs="Arial"/>
          <w:sz w:val="20"/>
          <w:szCs w:val="20"/>
        </w:rPr>
        <w:t xml:space="preserve"> in the </w:t>
      </w:r>
      <w:r w:rsidR="004B1642" w:rsidRPr="00D70428">
        <w:rPr>
          <w:rFonts w:ascii="Arial" w:hAnsi="Arial" w:cs="Arial"/>
          <w:sz w:val="20"/>
          <w:szCs w:val="20"/>
        </w:rPr>
        <w:t>waiting area.</w:t>
      </w:r>
    </w:p>
    <w:p w:rsidR="00CA458F" w:rsidRDefault="00CA458F" w:rsidP="00CC5403">
      <w:pPr>
        <w:spacing w:after="0"/>
        <w:rPr>
          <w:rFonts w:ascii="Arial" w:hAnsi="Arial" w:cs="Arial"/>
          <w:sz w:val="20"/>
          <w:szCs w:val="20"/>
        </w:rPr>
      </w:pPr>
    </w:p>
    <w:p w:rsidR="00CA458F" w:rsidRDefault="00CA458F" w:rsidP="00CC5403">
      <w:pPr>
        <w:spacing w:after="0"/>
        <w:rPr>
          <w:rFonts w:ascii="Arial" w:hAnsi="Arial" w:cs="Arial"/>
          <w:b/>
          <w:sz w:val="20"/>
          <w:szCs w:val="20"/>
        </w:rPr>
      </w:pPr>
      <w:r w:rsidRPr="00CA458F">
        <w:rPr>
          <w:rFonts w:ascii="Arial" w:hAnsi="Arial" w:cs="Arial"/>
          <w:b/>
          <w:sz w:val="20"/>
          <w:szCs w:val="20"/>
        </w:rPr>
        <w:t>Debris to Shelter</w:t>
      </w:r>
    </w:p>
    <w:p w:rsidR="00CA458F" w:rsidRDefault="00CA458F" w:rsidP="00CC5403">
      <w:pPr>
        <w:spacing w:after="0"/>
        <w:rPr>
          <w:rFonts w:ascii="Arial" w:hAnsi="Arial" w:cs="Arial"/>
          <w:b/>
          <w:sz w:val="20"/>
          <w:szCs w:val="20"/>
        </w:rPr>
      </w:pPr>
    </w:p>
    <w:p w:rsidR="00A24485" w:rsidRDefault="00A24485" w:rsidP="00CC540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PIN </w:t>
      </w:r>
    </w:p>
    <w:p w:rsidR="00CA458F" w:rsidRPr="00A24485" w:rsidRDefault="00A24485" w:rsidP="00A24485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CA458F" w:rsidRPr="00A24485">
        <w:rPr>
          <w:rFonts w:ascii="Arial" w:hAnsi="Arial" w:cs="Arial"/>
          <w:sz w:val="20"/>
          <w:szCs w:val="20"/>
        </w:rPr>
        <w:t>tarting to do the preparation for the shelters</w:t>
      </w:r>
    </w:p>
    <w:p w:rsidR="00CA458F" w:rsidRDefault="00CA458F" w:rsidP="00A24485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They already have the design as well as the specifications</w:t>
      </w:r>
    </w:p>
    <w:p w:rsidR="00CA458F" w:rsidRDefault="00CA458F" w:rsidP="00A24485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Minimum price for some of this shelter hut is 1,000 euro</w:t>
      </w:r>
    </w:p>
    <w:p w:rsidR="00CA458F" w:rsidRDefault="00CA458F" w:rsidP="00A24485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Still asking for funds for the debris to shelter project</w:t>
      </w:r>
    </w:p>
    <w:p w:rsidR="00CA458F" w:rsidRDefault="00CA458F" w:rsidP="00A24485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Running for the chainsaw operation</w:t>
      </w:r>
    </w:p>
    <w:p w:rsidR="00CA458F" w:rsidRPr="00A24485" w:rsidRDefault="00CA458F" w:rsidP="00CA458F">
      <w:pPr>
        <w:spacing w:after="0"/>
        <w:rPr>
          <w:rFonts w:ascii="Arial" w:hAnsi="Arial" w:cs="Arial"/>
          <w:sz w:val="20"/>
          <w:szCs w:val="20"/>
        </w:rPr>
      </w:pPr>
    </w:p>
    <w:p w:rsidR="00CA458F" w:rsidRPr="00A24485" w:rsidRDefault="00CA458F" w:rsidP="00CA458F">
      <w:pPr>
        <w:spacing w:after="0"/>
        <w:rPr>
          <w:rFonts w:ascii="Arial" w:hAnsi="Arial" w:cs="Arial"/>
          <w:sz w:val="20"/>
          <w:szCs w:val="20"/>
        </w:rPr>
      </w:pPr>
      <w:r w:rsidRPr="00A24485">
        <w:rPr>
          <w:rFonts w:ascii="Arial" w:hAnsi="Arial" w:cs="Arial"/>
          <w:sz w:val="20"/>
          <w:szCs w:val="20"/>
        </w:rPr>
        <w:t>CRS</w:t>
      </w:r>
    </w:p>
    <w:p w:rsidR="00CA458F" w:rsidRDefault="0048182B" w:rsidP="00CA458F">
      <w:pPr>
        <w:pStyle w:val="ListParagraph"/>
        <w:numPr>
          <w:ilvl w:val="1"/>
          <w:numId w:val="6"/>
        </w:numPr>
        <w:ind w:left="720"/>
      </w:pPr>
      <w:r>
        <w:t>Targeting</w:t>
      </w:r>
      <w:r w:rsidR="00CA458F">
        <w:t xml:space="preserve"> 1,300 houses</w:t>
      </w:r>
      <w:r>
        <w:t xml:space="preserve"> until May for 4</w:t>
      </w:r>
      <w:r w:rsidR="00CA458F">
        <w:t xml:space="preserve"> municipalities namely; </w:t>
      </w:r>
      <w:proofErr w:type="spellStart"/>
      <w:r w:rsidR="00CA458F">
        <w:t>Lawaan</w:t>
      </w:r>
      <w:proofErr w:type="spellEnd"/>
      <w:r w:rsidR="00CA458F">
        <w:t xml:space="preserve">, </w:t>
      </w:r>
      <w:proofErr w:type="spellStart"/>
      <w:r w:rsidR="00CA458F">
        <w:t>Quinapund</w:t>
      </w:r>
      <w:r>
        <w:t>an</w:t>
      </w:r>
      <w:proofErr w:type="spellEnd"/>
      <w:r>
        <w:t xml:space="preserve">, Salcedo and </w:t>
      </w:r>
      <w:proofErr w:type="spellStart"/>
      <w:r>
        <w:t>Giporlos</w:t>
      </w:r>
      <w:proofErr w:type="spellEnd"/>
      <w:r>
        <w:t xml:space="preserve"> </w:t>
      </w:r>
    </w:p>
    <w:p w:rsidR="009D5B48" w:rsidRDefault="009D5B48" w:rsidP="00CA458F">
      <w:pPr>
        <w:pStyle w:val="ListParagraph"/>
        <w:numPr>
          <w:ilvl w:val="1"/>
          <w:numId w:val="6"/>
        </w:numPr>
        <w:ind w:left="720"/>
      </w:pPr>
      <w:r>
        <w:t>Qualification for the beneficiaries is still on-going</w:t>
      </w:r>
    </w:p>
    <w:p w:rsidR="009D5B48" w:rsidRDefault="00EA2F35" w:rsidP="00CA458F">
      <w:pPr>
        <w:pStyle w:val="ListParagraph"/>
        <w:numPr>
          <w:ilvl w:val="1"/>
          <w:numId w:val="6"/>
        </w:numPr>
        <w:ind w:left="720"/>
      </w:pPr>
      <w:r>
        <w:t>They identified three groups:</w:t>
      </w:r>
    </w:p>
    <w:p w:rsidR="00EA2F35" w:rsidRDefault="00A95D76" w:rsidP="00EA2F35">
      <w:pPr>
        <w:pStyle w:val="ListParagraph"/>
        <w:numPr>
          <w:ilvl w:val="0"/>
          <w:numId w:val="7"/>
        </w:numPr>
        <w:ind w:left="1440"/>
      </w:pPr>
      <w:r>
        <w:t>1</w:t>
      </w:r>
      <w:r w:rsidRPr="00A95D76">
        <w:rPr>
          <w:vertAlign w:val="superscript"/>
        </w:rPr>
        <w:t>st</w:t>
      </w:r>
      <w:r>
        <w:t xml:space="preserve"> group – </w:t>
      </w:r>
      <w:r w:rsidR="008C1B5B">
        <w:t xml:space="preserve">Agrarian Reform Beneficiaries (tenants who are part of the agrarian reform program which should be awarded </w:t>
      </w:r>
      <w:r w:rsidR="00D60485">
        <w:t>at least a piece of land from their landlord.</w:t>
      </w:r>
    </w:p>
    <w:p w:rsidR="009576F2" w:rsidRDefault="008C1B5B" w:rsidP="00D70428">
      <w:pPr>
        <w:pStyle w:val="ListParagraph"/>
        <w:numPr>
          <w:ilvl w:val="1"/>
          <w:numId w:val="7"/>
        </w:numPr>
        <w:ind w:left="2160"/>
      </w:pPr>
      <w:r>
        <w:t xml:space="preserve">Targeting </w:t>
      </w:r>
      <w:proofErr w:type="spellStart"/>
      <w:r>
        <w:t>Brgy</w:t>
      </w:r>
      <w:proofErr w:type="spellEnd"/>
      <w:r>
        <w:t xml:space="preserve">. </w:t>
      </w:r>
      <w:proofErr w:type="spellStart"/>
      <w:r>
        <w:t>Bagti</w:t>
      </w:r>
      <w:proofErr w:type="spellEnd"/>
      <w:r>
        <w:t xml:space="preserve"> and </w:t>
      </w:r>
      <w:proofErr w:type="spellStart"/>
      <w:r>
        <w:t>Brgy</w:t>
      </w:r>
      <w:proofErr w:type="spellEnd"/>
      <w:r>
        <w:t xml:space="preserve">. </w:t>
      </w:r>
      <w:proofErr w:type="spellStart"/>
      <w:r>
        <w:t>Alang-alang</w:t>
      </w:r>
      <w:proofErr w:type="spellEnd"/>
      <w:r>
        <w:t xml:space="preserve"> in </w:t>
      </w:r>
      <w:proofErr w:type="spellStart"/>
      <w:r>
        <w:t>Quinapundan</w:t>
      </w:r>
      <w:proofErr w:type="spellEnd"/>
    </w:p>
    <w:p w:rsidR="009576F2" w:rsidRDefault="009576F2" w:rsidP="00EA2F35">
      <w:pPr>
        <w:pStyle w:val="ListParagraph"/>
        <w:numPr>
          <w:ilvl w:val="0"/>
          <w:numId w:val="7"/>
        </w:numPr>
        <w:ind w:left="1440"/>
      </w:pPr>
      <w:r>
        <w:t>2</w:t>
      </w:r>
      <w:r w:rsidRPr="009576F2">
        <w:rPr>
          <w:vertAlign w:val="superscript"/>
        </w:rPr>
        <w:t>nd</w:t>
      </w:r>
      <w:r>
        <w:t xml:space="preserve"> group – beneficiaries who own at least half a hectare of land </w:t>
      </w:r>
    </w:p>
    <w:p w:rsidR="008C1B5B" w:rsidRDefault="009576F2" w:rsidP="009576F2">
      <w:pPr>
        <w:pStyle w:val="ListParagraph"/>
        <w:numPr>
          <w:ilvl w:val="1"/>
          <w:numId w:val="7"/>
        </w:numPr>
        <w:ind w:left="2160"/>
      </w:pPr>
      <w:proofErr w:type="gramStart"/>
      <w:r>
        <w:t>for</w:t>
      </w:r>
      <w:proofErr w:type="gramEnd"/>
      <w:r>
        <w:t xml:space="preserve"> verification, CRS requires the landowner to have at least a certification or land title or award for them to prove that they own the land. </w:t>
      </w:r>
    </w:p>
    <w:p w:rsidR="00140F9D" w:rsidRDefault="0048182B" w:rsidP="00D70428">
      <w:pPr>
        <w:pStyle w:val="ListParagraph"/>
        <w:numPr>
          <w:ilvl w:val="0"/>
          <w:numId w:val="16"/>
        </w:numPr>
        <w:ind w:left="1440"/>
      </w:pPr>
      <w:r>
        <w:t>3</w:t>
      </w:r>
      <w:r w:rsidRPr="0048182B">
        <w:rPr>
          <w:vertAlign w:val="superscript"/>
        </w:rPr>
        <w:t>rd</w:t>
      </w:r>
      <w:r>
        <w:t xml:space="preserve"> group – beneficiaries who does not belong to the 1</w:t>
      </w:r>
      <w:r w:rsidRPr="0048182B">
        <w:rPr>
          <w:vertAlign w:val="superscript"/>
        </w:rPr>
        <w:t>st</w:t>
      </w:r>
      <w:r>
        <w:t xml:space="preserve"> and 2</w:t>
      </w:r>
      <w:r w:rsidRPr="0048182B">
        <w:rPr>
          <w:vertAlign w:val="superscript"/>
        </w:rPr>
        <w:t>nd</w:t>
      </w:r>
      <w:r>
        <w:t xml:space="preserve"> group but there is somebody who is willing to lend him a land. </w:t>
      </w:r>
    </w:p>
    <w:p w:rsidR="0048182B" w:rsidRDefault="0048182B" w:rsidP="0048182B">
      <w:pPr>
        <w:pStyle w:val="ListParagraph"/>
        <w:numPr>
          <w:ilvl w:val="1"/>
          <w:numId w:val="7"/>
        </w:numPr>
        <w:ind w:left="2160"/>
      </w:pPr>
      <w:r>
        <w:t>The beneficiary is required to present a certificate of occupancy.</w:t>
      </w:r>
    </w:p>
    <w:p w:rsidR="0048182B" w:rsidRDefault="0048182B" w:rsidP="0048182B">
      <w:pPr>
        <w:pStyle w:val="ListParagraph"/>
        <w:numPr>
          <w:ilvl w:val="0"/>
          <w:numId w:val="8"/>
        </w:numPr>
        <w:ind w:left="720"/>
      </w:pPr>
      <w:r>
        <w:t xml:space="preserve">The cost per house with </w:t>
      </w:r>
      <w:proofErr w:type="spellStart"/>
      <w:r>
        <w:t>labor</w:t>
      </w:r>
      <w:proofErr w:type="spellEnd"/>
      <w:r>
        <w:t xml:space="preserve"> on it is about 23,000 pesos </w:t>
      </w:r>
      <w:r w:rsidR="00EB4C78">
        <w:t xml:space="preserve">(500 – 600 US Dollars) </w:t>
      </w:r>
    </w:p>
    <w:p w:rsidR="00EF5A60" w:rsidRDefault="00EC6798" w:rsidP="0048182B">
      <w:pPr>
        <w:pStyle w:val="ListParagraph"/>
        <w:numPr>
          <w:ilvl w:val="0"/>
          <w:numId w:val="8"/>
        </w:numPr>
        <w:ind w:left="720"/>
      </w:pPr>
      <w:r>
        <w:lastRenderedPageBreak/>
        <w:t xml:space="preserve">The beneficiary will provide for the </w:t>
      </w:r>
      <w:proofErr w:type="spellStart"/>
      <w:r>
        <w:t>cocolumber</w:t>
      </w:r>
      <w:proofErr w:type="spellEnd"/>
      <w:r>
        <w:t xml:space="preserve"> but CRS will provide with the chainsaw operators, chainsaw &amp; carpenters</w:t>
      </w:r>
    </w:p>
    <w:p w:rsidR="00EC6798" w:rsidRDefault="00EC6798" w:rsidP="0048182B">
      <w:pPr>
        <w:pStyle w:val="ListParagraph"/>
        <w:numPr>
          <w:ilvl w:val="0"/>
          <w:numId w:val="8"/>
        </w:numPr>
        <w:ind w:left="720"/>
      </w:pPr>
      <w:r>
        <w:t xml:space="preserve">CRS requires at least 2 to 3 persons to help </w:t>
      </w:r>
      <w:r w:rsidR="00F1045D">
        <w:t>in the construction</w:t>
      </w:r>
    </w:p>
    <w:p w:rsidR="00F1045D" w:rsidRDefault="00F1045D" w:rsidP="0048182B">
      <w:pPr>
        <w:pStyle w:val="ListParagraph"/>
        <w:numPr>
          <w:ilvl w:val="0"/>
          <w:numId w:val="8"/>
        </w:numPr>
        <w:ind w:left="720"/>
      </w:pPr>
      <w:r>
        <w:t>They will conduct a series of orientation presenting all the criteria. The community will be the one to identify who among the group is the most vulnerable based on the criteria.</w:t>
      </w:r>
    </w:p>
    <w:p w:rsidR="0004073E" w:rsidRDefault="0004073E" w:rsidP="0048182B">
      <w:pPr>
        <w:pStyle w:val="ListParagraph"/>
        <w:numPr>
          <w:ilvl w:val="0"/>
          <w:numId w:val="8"/>
        </w:numPr>
        <w:ind w:left="720"/>
      </w:pPr>
      <w:r>
        <w:t xml:space="preserve">Vulnerability criteria are </w:t>
      </w:r>
      <w:r w:rsidR="001473D9">
        <w:t>lactating mother, pregnant women, 60 years old and above, families with 5 children (5 years old and below) and the house should be totally damaged.</w:t>
      </w:r>
    </w:p>
    <w:p w:rsidR="001473D9" w:rsidRDefault="001473D9" w:rsidP="0048182B">
      <w:pPr>
        <w:pStyle w:val="ListParagraph"/>
        <w:numPr>
          <w:ilvl w:val="0"/>
          <w:numId w:val="8"/>
        </w:numPr>
        <w:ind w:left="720"/>
      </w:pPr>
      <w:r>
        <w:t>CRS had 5 field officers to conduct house to house validation and interviews for the selected beneficiaries</w:t>
      </w:r>
    </w:p>
    <w:p w:rsidR="00A24485" w:rsidRDefault="00A24485" w:rsidP="0048182B">
      <w:pPr>
        <w:pStyle w:val="ListParagraph"/>
        <w:numPr>
          <w:ilvl w:val="0"/>
          <w:numId w:val="8"/>
        </w:numPr>
        <w:ind w:left="720"/>
      </w:pPr>
      <w:r>
        <w:t xml:space="preserve">Just started the social mobilization last week and is pushing on the first 5 in </w:t>
      </w:r>
      <w:proofErr w:type="spellStart"/>
      <w:r>
        <w:t>Brgy</w:t>
      </w:r>
      <w:proofErr w:type="spellEnd"/>
      <w:r>
        <w:t xml:space="preserve">. </w:t>
      </w:r>
      <w:proofErr w:type="spellStart"/>
      <w:r>
        <w:t>Alang-alang</w:t>
      </w:r>
      <w:proofErr w:type="spellEnd"/>
      <w:r>
        <w:t xml:space="preserve">, </w:t>
      </w:r>
      <w:proofErr w:type="spellStart"/>
      <w:r>
        <w:t>Quinapundan</w:t>
      </w:r>
      <w:proofErr w:type="spellEnd"/>
      <w:r>
        <w:t>.</w:t>
      </w:r>
    </w:p>
    <w:p w:rsidR="00A24485" w:rsidRPr="00A24485" w:rsidRDefault="00A24485" w:rsidP="00A24485">
      <w:pPr>
        <w:rPr>
          <w:b/>
        </w:rPr>
      </w:pPr>
      <w:r w:rsidRPr="00A24485">
        <w:rPr>
          <w:b/>
        </w:rPr>
        <w:t>Other Issues</w:t>
      </w:r>
    </w:p>
    <w:p w:rsidR="009D5B48" w:rsidRDefault="00517C8A" w:rsidP="00517C8A">
      <w:pPr>
        <w:pStyle w:val="ListParagraph"/>
        <w:numPr>
          <w:ilvl w:val="0"/>
          <w:numId w:val="11"/>
        </w:numPr>
        <w:ind w:left="720"/>
      </w:pPr>
      <w:r>
        <w:t>Five different actors building houses with different specs and using different sizes and designs will create problems and inequalities.</w:t>
      </w:r>
    </w:p>
    <w:p w:rsidR="00181EA2" w:rsidRDefault="00181EA2" w:rsidP="00517C8A">
      <w:pPr>
        <w:pStyle w:val="ListParagraph"/>
        <w:numPr>
          <w:ilvl w:val="0"/>
          <w:numId w:val="11"/>
        </w:numPr>
        <w:ind w:left="720"/>
      </w:pPr>
      <w:r>
        <w:t>Suggestion:</w:t>
      </w:r>
    </w:p>
    <w:p w:rsidR="00181EA2" w:rsidRDefault="00181EA2" w:rsidP="00181EA2">
      <w:pPr>
        <w:pStyle w:val="ListParagraph"/>
        <w:numPr>
          <w:ilvl w:val="1"/>
          <w:numId w:val="11"/>
        </w:numPr>
        <w:ind w:left="1440"/>
      </w:pPr>
      <w:r>
        <w:t>Agencies concern should attend and present their structure in the shelter cluster meeting for coordination with the other members of the shelter clusters.</w:t>
      </w:r>
    </w:p>
    <w:p w:rsidR="00181EA2" w:rsidRDefault="00181EA2" w:rsidP="00181EA2"/>
    <w:p w:rsidR="00CA458F" w:rsidRPr="00CA458F" w:rsidRDefault="00CA458F" w:rsidP="00140F9D">
      <w:pPr>
        <w:pStyle w:val="ListParagraph"/>
        <w:spacing w:after="0"/>
        <w:rPr>
          <w:rFonts w:ascii="Arial" w:hAnsi="Arial" w:cs="Arial"/>
          <w:b/>
          <w:sz w:val="20"/>
          <w:szCs w:val="20"/>
        </w:rPr>
      </w:pPr>
    </w:p>
    <w:p w:rsidR="00CA458F" w:rsidRDefault="00CA458F" w:rsidP="00CA458F">
      <w:pPr>
        <w:spacing w:after="0"/>
        <w:rPr>
          <w:rFonts w:ascii="Arial" w:hAnsi="Arial" w:cs="Arial"/>
          <w:sz w:val="20"/>
          <w:szCs w:val="20"/>
        </w:rPr>
      </w:pPr>
    </w:p>
    <w:p w:rsidR="00CA458F" w:rsidRPr="00CA458F" w:rsidRDefault="00CA458F" w:rsidP="00CA458F">
      <w:pPr>
        <w:spacing w:after="0"/>
        <w:rPr>
          <w:rFonts w:ascii="Arial" w:hAnsi="Arial" w:cs="Arial"/>
          <w:sz w:val="20"/>
          <w:szCs w:val="20"/>
        </w:rPr>
      </w:pPr>
    </w:p>
    <w:p w:rsidR="00F557F7" w:rsidRPr="00171F1D" w:rsidRDefault="00F557F7" w:rsidP="00CA458F">
      <w:pPr>
        <w:pStyle w:val="ListParagraph"/>
        <w:ind w:left="540" w:hanging="180"/>
        <w:rPr>
          <w:rFonts w:ascii="Arial" w:hAnsi="Arial" w:cs="Arial"/>
          <w:sz w:val="20"/>
          <w:szCs w:val="20"/>
        </w:rPr>
      </w:pPr>
    </w:p>
    <w:p w:rsidR="00653080" w:rsidRPr="00653080" w:rsidRDefault="00653080" w:rsidP="00CA458F">
      <w:pPr>
        <w:pStyle w:val="ListParagraph"/>
        <w:ind w:left="540" w:hanging="180"/>
        <w:rPr>
          <w:rFonts w:ascii="Arial" w:hAnsi="Arial" w:cs="Arial"/>
          <w:b/>
          <w:sz w:val="20"/>
          <w:szCs w:val="20"/>
        </w:rPr>
      </w:pPr>
    </w:p>
    <w:p w:rsidR="00B039CC" w:rsidRPr="00653080" w:rsidRDefault="00B039CC" w:rsidP="00CA458F">
      <w:pPr>
        <w:ind w:left="540" w:hanging="180"/>
        <w:rPr>
          <w:rFonts w:ascii="Arial" w:hAnsi="Arial" w:cs="Arial"/>
          <w:sz w:val="20"/>
          <w:szCs w:val="20"/>
        </w:rPr>
      </w:pPr>
    </w:p>
    <w:sectPr w:rsidR="00B039CC" w:rsidRPr="00653080" w:rsidSect="009F0D6B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F0380"/>
    <w:multiLevelType w:val="hybridMultilevel"/>
    <w:tmpl w:val="E520AFBE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C75497"/>
    <w:multiLevelType w:val="hybridMultilevel"/>
    <w:tmpl w:val="F27C127C"/>
    <w:lvl w:ilvl="0" w:tplc="3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266216B"/>
    <w:multiLevelType w:val="hybridMultilevel"/>
    <w:tmpl w:val="5EC6506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D66232"/>
    <w:multiLevelType w:val="hybridMultilevel"/>
    <w:tmpl w:val="D0FA7EDE"/>
    <w:lvl w:ilvl="0" w:tplc="F79488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06297"/>
    <w:multiLevelType w:val="hybridMultilevel"/>
    <w:tmpl w:val="5D6A2150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4848BD"/>
    <w:multiLevelType w:val="hybridMultilevel"/>
    <w:tmpl w:val="849A8D48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014488C"/>
    <w:multiLevelType w:val="hybridMultilevel"/>
    <w:tmpl w:val="77C8AD7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E4103F"/>
    <w:multiLevelType w:val="hybridMultilevel"/>
    <w:tmpl w:val="8FC28BBC"/>
    <w:lvl w:ilvl="0" w:tplc="2182E036">
      <w:numFmt w:val="bullet"/>
      <w:lvlText w:val="-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1" w:tplc="3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48A52DE"/>
    <w:multiLevelType w:val="hybridMultilevel"/>
    <w:tmpl w:val="88FA532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715DFE"/>
    <w:multiLevelType w:val="hybridMultilevel"/>
    <w:tmpl w:val="AFAE3148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621303F"/>
    <w:multiLevelType w:val="hybridMultilevel"/>
    <w:tmpl w:val="5D8AEA1C"/>
    <w:lvl w:ilvl="0" w:tplc="3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475F4E92"/>
    <w:multiLevelType w:val="hybridMultilevel"/>
    <w:tmpl w:val="78C82D3C"/>
    <w:lvl w:ilvl="0" w:tplc="3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3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61C465CC"/>
    <w:multiLevelType w:val="hybridMultilevel"/>
    <w:tmpl w:val="3C54EED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C0112E"/>
    <w:multiLevelType w:val="hybridMultilevel"/>
    <w:tmpl w:val="E0BE6E2C"/>
    <w:lvl w:ilvl="0" w:tplc="13424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2741CF"/>
    <w:multiLevelType w:val="hybridMultilevel"/>
    <w:tmpl w:val="23D89FFC"/>
    <w:lvl w:ilvl="0" w:tplc="2182E036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79C6068F"/>
    <w:multiLevelType w:val="hybridMultilevel"/>
    <w:tmpl w:val="C67E5D7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"/>
  </w:num>
  <w:num w:numId="4">
    <w:abstractNumId w:val="14"/>
  </w:num>
  <w:num w:numId="5">
    <w:abstractNumId w:val="3"/>
  </w:num>
  <w:num w:numId="6">
    <w:abstractNumId w:val="7"/>
  </w:num>
  <w:num w:numId="7">
    <w:abstractNumId w:val="11"/>
  </w:num>
  <w:num w:numId="8">
    <w:abstractNumId w:val="9"/>
  </w:num>
  <w:num w:numId="9">
    <w:abstractNumId w:val="0"/>
  </w:num>
  <w:num w:numId="10">
    <w:abstractNumId w:val="12"/>
  </w:num>
  <w:num w:numId="11">
    <w:abstractNumId w:val="5"/>
  </w:num>
  <w:num w:numId="12">
    <w:abstractNumId w:val="4"/>
  </w:num>
  <w:num w:numId="13">
    <w:abstractNumId w:val="15"/>
  </w:num>
  <w:num w:numId="14">
    <w:abstractNumId w:val="8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2E1"/>
    <w:rsid w:val="00010D99"/>
    <w:rsid w:val="0003110D"/>
    <w:rsid w:val="0003666B"/>
    <w:rsid w:val="0004073E"/>
    <w:rsid w:val="0007731C"/>
    <w:rsid w:val="000A4747"/>
    <w:rsid w:val="0011157B"/>
    <w:rsid w:val="00114CFE"/>
    <w:rsid w:val="00130468"/>
    <w:rsid w:val="00140F9D"/>
    <w:rsid w:val="00141117"/>
    <w:rsid w:val="001473D9"/>
    <w:rsid w:val="00171F1D"/>
    <w:rsid w:val="00181334"/>
    <w:rsid w:val="00181EA2"/>
    <w:rsid w:val="00192281"/>
    <w:rsid w:val="001B5211"/>
    <w:rsid w:val="001B6E1F"/>
    <w:rsid w:val="001E36AA"/>
    <w:rsid w:val="001F0D24"/>
    <w:rsid w:val="001F3B0D"/>
    <w:rsid w:val="00274B86"/>
    <w:rsid w:val="003149FD"/>
    <w:rsid w:val="00315883"/>
    <w:rsid w:val="00326BAB"/>
    <w:rsid w:val="003A02AC"/>
    <w:rsid w:val="003E12E1"/>
    <w:rsid w:val="003F0822"/>
    <w:rsid w:val="0041112A"/>
    <w:rsid w:val="00414095"/>
    <w:rsid w:val="0041416E"/>
    <w:rsid w:val="004215F7"/>
    <w:rsid w:val="00431C66"/>
    <w:rsid w:val="004414C1"/>
    <w:rsid w:val="00456229"/>
    <w:rsid w:val="0048182B"/>
    <w:rsid w:val="0048486F"/>
    <w:rsid w:val="004B1642"/>
    <w:rsid w:val="004C3033"/>
    <w:rsid w:val="004D5943"/>
    <w:rsid w:val="004D5B95"/>
    <w:rsid w:val="00501B79"/>
    <w:rsid w:val="00517C8A"/>
    <w:rsid w:val="005263F7"/>
    <w:rsid w:val="0052663F"/>
    <w:rsid w:val="00584899"/>
    <w:rsid w:val="005908B8"/>
    <w:rsid w:val="0059479B"/>
    <w:rsid w:val="005C45B6"/>
    <w:rsid w:val="005C55E4"/>
    <w:rsid w:val="005D4CB2"/>
    <w:rsid w:val="00633683"/>
    <w:rsid w:val="0063551D"/>
    <w:rsid w:val="00653080"/>
    <w:rsid w:val="006707F3"/>
    <w:rsid w:val="006C5C0E"/>
    <w:rsid w:val="006E4582"/>
    <w:rsid w:val="00701F67"/>
    <w:rsid w:val="007063AB"/>
    <w:rsid w:val="00710CDD"/>
    <w:rsid w:val="00721906"/>
    <w:rsid w:val="00736B6F"/>
    <w:rsid w:val="00743C7A"/>
    <w:rsid w:val="007551B5"/>
    <w:rsid w:val="00790F89"/>
    <w:rsid w:val="007A2D14"/>
    <w:rsid w:val="007A5D51"/>
    <w:rsid w:val="007D0D23"/>
    <w:rsid w:val="007D287B"/>
    <w:rsid w:val="00825815"/>
    <w:rsid w:val="008436A2"/>
    <w:rsid w:val="0085652E"/>
    <w:rsid w:val="00882969"/>
    <w:rsid w:val="008912AB"/>
    <w:rsid w:val="008C1B5B"/>
    <w:rsid w:val="008D0578"/>
    <w:rsid w:val="008E0369"/>
    <w:rsid w:val="008F3632"/>
    <w:rsid w:val="00922F64"/>
    <w:rsid w:val="00943FE0"/>
    <w:rsid w:val="009576F2"/>
    <w:rsid w:val="00992AC8"/>
    <w:rsid w:val="009D1651"/>
    <w:rsid w:val="009D3B5F"/>
    <w:rsid w:val="009D5B48"/>
    <w:rsid w:val="009F0D6B"/>
    <w:rsid w:val="00A07E68"/>
    <w:rsid w:val="00A24485"/>
    <w:rsid w:val="00A45AE1"/>
    <w:rsid w:val="00A7319C"/>
    <w:rsid w:val="00A95D76"/>
    <w:rsid w:val="00AA198F"/>
    <w:rsid w:val="00AB5D82"/>
    <w:rsid w:val="00AC0495"/>
    <w:rsid w:val="00AF226D"/>
    <w:rsid w:val="00AF4C17"/>
    <w:rsid w:val="00B039CC"/>
    <w:rsid w:val="00B236DE"/>
    <w:rsid w:val="00B24E41"/>
    <w:rsid w:val="00B70981"/>
    <w:rsid w:val="00B835B8"/>
    <w:rsid w:val="00B87211"/>
    <w:rsid w:val="00B87589"/>
    <w:rsid w:val="00BA400E"/>
    <w:rsid w:val="00BC6EA2"/>
    <w:rsid w:val="00BE4E87"/>
    <w:rsid w:val="00C34150"/>
    <w:rsid w:val="00C6170E"/>
    <w:rsid w:val="00C7313E"/>
    <w:rsid w:val="00CA458F"/>
    <w:rsid w:val="00CC5403"/>
    <w:rsid w:val="00D00FC1"/>
    <w:rsid w:val="00D038FA"/>
    <w:rsid w:val="00D07FFA"/>
    <w:rsid w:val="00D41F9C"/>
    <w:rsid w:val="00D60485"/>
    <w:rsid w:val="00D70428"/>
    <w:rsid w:val="00D779B6"/>
    <w:rsid w:val="00DA57CC"/>
    <w:rsid w:val="00DD09C2"/>
    <w:rsid w:val="00DE7508"/>
    <w:rsid w:val="00DF1D53"/>
    <w:rsid w:val="00E1649D"/>
    <w:rsid w:val="00E259D4"/>
    <w:rsid w:val="00E31586"/>
    <w:rsid w:val="00E73444"/>
    <w:rsid w:val="00E9764E"/>
    <w:rsid w:val="00EA2F35"/>
    <w:rsid w:val="00EB4C78"/>
    <w:rsid w:val="00EC6798"/>
    <w:rsid w:val="00EE3603"/>
    <w:rsid w:val="00EE6C51"/>
    <w:rsid w:val="00EF5A60"/>
    <w:rsid w:val="00F1045D"/>
    <w:rsid w:val="00F15582"/>
    <w:rsid w:val="00F44616"/>
    <w:rsid w:val="00F4799E"/>
    <w:rsid w:val="00F557F7"/>
    <w:rsid w:val="00F55B16"/>
    <w:rsid w:val="00F72BB1"/>
    <w:rsid w:val="00F85A8B"/>
    <w:rsid w:val="00F907BF"/>
    <w:rsid w:val="00F9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87F9DD-ACC5-482F-945D-0AA204C52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2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12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12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12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0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14@un.org" TargetMode="External"/><Relationship Id="rId13" Type="http://schemas.openxmlformats.org/officeDocument/2006/relationships/hyperlink" Target="mailto:mayocesar285@gmail.com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rodox81@yahoo.com" TargetMode="External"/><Relationship Id="rId12" Type="http://schemas.openxmlformats.org/officeDocument/2006/relationships/hyperlink" Target="mailto:bluemeli@wpro.who.int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aspiteri@iom.int" TargetMode="External"/><Relationship Id="rId11" Type="http://schemas.openxmlformats.org/officeDocument/2006/relationships/hyperlink" Target="mailto:moorea@unhcr.org" TargetMode="External"/><Relationship Id="rId5" Type="http://schemas.openxmlformats.org/officeDocument/2006/relationships/hyperlink" Target="mailto:maksat.pataev@acted.org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ludek.svoboda@pinf.cz&#160;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mailto:ullahm@unhcr.org" TargetMode="External"/><Relationship Id="rId14" Type="http://schemas.openxmlformats.org/officeDocument/2006/relationships/hyperlink" Target="mailto:myravit.toledo@c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e7570bd437624e0480332ee2423de9d8 xmlns="96664bca-06c0-4657-b6f9-0a997f5ff9b9">
      <Terms xmlns="http://schemas.microsoft.com/office/infopath/2007/PartnerControls"/>
    </e7570bd437624e0480332ee2423de9d8>
    <Cross_x0020_Cutting xmlns="96664bca-06c0-4657-b6f9-0a997f5ff9b9">false</Cross_x0020_Cutting>
    <Is_x0020_Key_x0020_Document1 xmlns="c2760211-3e43-4ff7-a9ea-22e8b7d99117">false</Is_x0020_Key_x0020_Document1>
    <p4235251fcc1450fb6d384a4ad55daef xmlns="96664bca-06c0-4657-b6f9-0a997f5ff9b9">
      <Terms xmlns="http://schemas.microsoft.com/office/infopath/2007/PartnerControls"/>
    </p4235251fcc1450fb6d384a4ad55daef>
    <Site_x0020_Type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Response</TermName>
          <TermId xmlns="http://schemas.microsoft.com/office/infopath/2007/PartnerControls">6bd9b9ba-7d2f-42c0-b763-fbe6e7a871e1</TermId>
        </TermInfo>
      </Terms>
    </Site_x0020_TypeTaxHTField0>
    <g7e01d2410934a95afa409e0dbebe315 xmlns="96664bca-06c0-4657-b6f9-0a997f5ff9b9">
      <Terms xmlns="http://schemas.microsoft.com/office/infopath/2007/PartnerControls"/>
    </g7e01d2410934a95afa409e0dbebe315>
    <hd9d801fa33a4aa2b8220e3e5f4d4756 xmlns="96664bca-06c0-4657-b6f9-0a997f5ff9b9">
      <Terms xmlns="http://schemas.microsoft.com/office/infopath/2007/PartnerControls"/>
    </hd9d801fa33a4aa2b8220e3e5f4d4756>
    <Event_x0020_Month xmlns="96664bca-06c0-4657-b6f9-0a997f5ff9b9" xsi:nil="true"/>
    <Country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Philippines</TermName>
          <TermId xmlns="http://schemas.microsoft.com/office/infopath/2007/PartnerControls">753a7b2d-32c5-43de-b643-9fe2fe455068</TermId>
        </TermInfo>
      </Terms>
    </CountryTaxHTField0>
    <Shelter_x0020_Technical xmlns="96664bca-06c0-4657-b6f9-0a997f5ff9b9">false</Shelter_x0020_Technical>
    <Degree_x0020_Of_x0020_DisplacementTaxHTField0 xmlns="c2760211-3e43-4ff7-a9ea-22e8b7d99117">
      <Terms xmlns="http://schemas.microsoft.com/office/infopath/2007/PartnerControls"/>
    </Degree_x0020_Of_x0020_DisplacementTaxHTField0>
    <Is_x0020_Cluster_x0020_Management_x003f_ xmlns="96664bca-06c0-4657-b6f9-0a997f5ff9b9">true</Is_x0020_Cluster_x0020_Management_x003f_>
    <IM xmlns="96664bca-06c0-4657-b6f9-0a997f5ff9b9">false</IM>
    <Event_x0020_Day xmlns="96664bca-06c0-4657-b6f9-0a997f5ff9b9" xsi:nil="true"/>
    <TaxKeywordTaxHTField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Guiuan</TermName>
          <TermId xmlns="http://schemas.microsoft.com/office/infopath/2007/PartnerControls">0b68d65c-21e0-4a81-9d85-c3c12dd9bd6e</TermId>
        </TermInfo>
      </Terms>
    </TaxKeywordTaxHTField>
    <ied6aaf0461f439496f935d3461379e0 xmlns="96664bca-06c0-4657-b6f9-0a997f5ff9b9">
      <Terms xmlns="http://schemas.microsoft.com/office/infopath/2007/PartnerControls"/>
    </ied6aaf0461f439496f935d3461379e0>
    <Is_x0020_Reference_x0020_Doc xmlns="96664bca-06c0-4657-b6f9-0a997f5ff9b9">false</Is_x0020_Reference_x0020_Doc>
    <Event_x0020_Year xmlns="96664bca-06c0-4657-b6f9-0a997f5ff9b9" xsi:nil="true"/>
    <A_x002c_M_x0020_and_x0020_E xmlns="96664bca-06c0-4657-b6f9-0a997f5ff9b9">false</A_x002c_M_x0020_and_x0020_E>
    <Event_x0020_TypeTaxHTField0 xmlns="c2760211-3e43-4ff7-a9ea-22e8b7d99117">
      <Terms xmlns="http://schemas.microsoft.com/office/infopath/2007/PartnerControls"/>
    </Event_x0020_TypeTaxHTField0>
    <ff39aabcbcfa4b29888983c5e6d736f9 xmlns="96664bca-06c0-4657-b6f9-0a997f5ff9b9">
      <Terms xmlns="http://schemas.microsoft.com/office/infopath/2007/PartnerControls"/>
    </ff39aabcbcfa4b29888983c5e6d736f9>
    <e6f2ccbddc7344129cbcce7800e6bf7e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Coordination</TermName>
          <TermId xmlns="http://schemas.microsoft.com/office/infopath/2007/PartnerControls">2b061053-00e5-46b2-8e36-3fafaef2d4e2</TermId>
        </TermInfo>
      </Terms>
    </e6f2ccbddc7344129cbcce7800e6bf7e>
    <g2834a0a4b5b445382f80b4d1c20b873 xmlns="96664bca-06c0-4657-b6f9-0a997f5ff9b9">
      <Terms xmlns="http://schemas.microsoft.com/office/infopath/2007/PartnerControls"/>
    </g2834a0a4b5b445382f80b4d1c20b873>
    <Document_x0020_Description xmlns="96664bca-06c0-4657-b6f9-0a997f5ff9b9">&lt;div class="ExternalClass58C71CEC6363413FA61941D6192870AB"&gt;&lt;p&gt;​Shelter Cluster Meeting - Guiuan : Meeting Minutes (13/01/14)&lt;br /&gt;&lt;/p&gt;&lt;/div&gt;</Document_x0020_Description>
    <Websio_x0020_Document_x0020_Preview xmlns="96664bca-06c0-4657-b6f9-0a997f5ff9b9">/Asia/Philippines/Typhoon Haiyan 2013/_layouts/WebsioPreviewField/preview.aspx?ID=0931da3a-2f50-4958-801a-2db30b834a23&amp;WebID=a1c0f9d5-aeb4-48da-a358-485900d4ba08&amp;SiteID=0e29c24b-3e6a-4c7c-8cc1-69b27805b55c</Websio_x0020_Document_x0020_Preview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p866212cea484a06bc999f7bb36c5e20 xmlns="96664bca-06c0-4657-b6f9-0a997f5ff9b9">
      <Terms xmlns="http://schemas.microsoft.com/office/infopath/2007/PartnerControls"/>
    </p866212cea484a06bc999f7bb36c5e20>
    <RoutingRuleDescription xmlns="http://schemas.microsoft.com/sharepoint/v3" xsi:nil="true"/>
    <Publishing_x0020_Agency1 xmlns="96664bca-06c0-4657-b6f9-0a997f5ff9b9">Shelter Cluster</Publishing_x0020_Agency1>
    <fbbb2add3bda4432ae4dea6625736703 xmlns="96664bca-06c0-4657-b6f9-0a997f5ff9b9">
      <Terms xmlns="http://schemas.microsoft.com/office/infopath/2007/PartnerControls"/>
    </fbbb2add3bda4432ae4dea6625736703>
    <TaxCatchAll xmlns="96664bca-06c0-4657-b6f9-0a997f5ff9b9">
      <Value>15</Value>
      <Value>245</Value>
      <Value>450</Value>
      <Value>11</Value>
      <Value>5</Value>
      <Value>117</Value>
      <Value>116</Value>
      <Value>115</Value>
    </TaxCatchAll>
    <Shelter_x0020_Programming xmlns="96664bca-06c0-4657-b6f9-0a997f5ff9b9">false</Shelter_x0020_Programming>
    <Status_x0020_Of_x0020_SiteTaxHTField0 xmlns="44d82dea-fc32-4e1e-a3c6-c3136ef66f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Active</TermName>
          <TermId xmlns="http://schemas.microsoft.com/office/infopath/2007/PartnerControls">319c008f-4e4c-46bc-95eb-65641b9bd58c</TermId>
        </TermInfo>
      </Terms>
    </Status_x0020_Of_x0020_SiteTaxHTField0>
    <Shelter_x0020_Planning xmlns="96664bca-06c0-4657-b6f9-0a997f5ff9b9">false</Shelter_x0020_Planning>
    <Media_x0020_Comms xmlns="96664bca-06c0-4657-b6f9-0a997f5ff9b9">false</Media_x0020_Comms>
    <a83348d14d814196bcaad6bde9cb9d0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Meeting Minutes</TermName>
          <TermId xmlns="http://schemas.microsoft.com/office/infopath/2007/PartnerControls">073dd3fd-2ae4-4873-a4a7-3498e6b393b4</TermId>
        </TermInfo>
      </Terms>
    </a83348d14d814196bcaad6bde9cb9d0c>
    <Region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Asia/Pacific</TermName>
          <TermId xmlns="http://schemas.microsoft.com/office/infopath/2007/PartnerControls">006cb068-6581-4ba7-b0e0-a9a495bc13fa</TermId>
        </TermInfo>
      </Terms>
    </RegionTaxHTField0>
    <Damage_x0020_LocationTaxHTField0 xmlns="44d82dea-fc32-4e1e-a3c6-c3136ef66f65">
      <Terms xmlns="http://schemas.microsoft.com/office/infopath/2007/PartnerControls"/>
    </Damage_x0020_LocationTaxHTField0>
    <NFI_x0020_Guidance xmlns="96664bca-06c0-4657-b6f9-0a997f5ff9b9">false</NFI_x0020_Guidance>
    <p9d35d47f93d40ab99282662ef2417ca xmlns="96664bca-06c0-4657-b6f9-0a997f5ff9b9">
      <Terms xmlns="http://schemas.microsoft.com/office/infopath/2007/PartnerControls"/>
    </p9d35d47f93d40ab99282662ef2417ca>
    <Report_x0020_Date xmlns="96664bca-06c0-4657-b6f9-0a997f5ff9b9">2014-01-13T00:00:00+00:00</Report_x0020_Date>
    <Current_x0020_Lead_x0020_AgencyTaxHTField0 xmlns="410da107-b4b9-4416-82f0-a17ea7b4313c">
      <Terms xmlns="http://schemas.microsoft.com/office/infopath/2007/PartnerControls"/>
    </Current_x0020_Lead_x0020_AgencyTaxHTField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AA7AFC8FE433CD4B94E991D812AE17EB000E0E64324B6F7C4A99663AF25EA55009" ma:contentTypeVersion="77" ma:contentTypeDescription="" ma:contentTypeScope="" ma:versionID="7963b5997483f5f78c52f799ab52612d">
  <xsd:schema xmlns:xsd="http://www.w3.org/2001/XMLSchema" xmlns:xs="http://www.w3.org/2001/XMLSchema" xmlns:p="http://schemas.microsoft.com/office/2006/metadata/properties" xmlns:ns1="http://schemas.microsoft.com/sharepoint/v3" xmlns:ns2="96664bca-06c0-4657-b6f9-0a997f5ff9b9" xmlns:ns3="c2760211-3e43-4ff7-a9ea-22e8b7d99117" xmlns:ns4="410da107-b4b9-4416-82f0-a17ea7b4313c" xmlns:ns5="44d82dea-fc32-4e1e-a3c6-c3136ef66f65" targetNamespace="http://schemas.microsoft.com/office/2006/metadata/properties" ma:root="true" ma:fieldsID="a073a57462dea1561808f8ce11f8fa7c" ns1:_="" ns2:_="" ns3:_="" ns4:_="" ns5:_="">
    <xsd:import namespace="http://schemas.microsoft.com/sharepoint/v3"/>
    <xsd:import namespace="96664bca-06c0-4657-b6f9-0a997f5ff9b9"/>
    <xsd:import namespace="c2760211-3e43-4ff7-a9ea-22e8b7d99117"/>
    <xsd:import namespace="410da107-b4b9-4416-82f0-a17ea7b4313c"/>
    <xsd:import namespace="44d82dea-fc32-4e1e-a3c6-c3136ef66f65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Reference_x0020_Doc" minOccurs="0"/>
                <xsd:element ref="ns2:Is_x0020_Cluster_x0020_Management_x003f_" minOccurs="0"/>
                <xsd:element ref="ns2:Inter_x0020_Cluster" minOccurs="0"/>
                <xsd:element ref="ns2:IM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Event_x0020_Day" minOccurs="0"/>
                <xsd:element ref="ns2:Event_x0020_Month" minOccurs="0"/>
                <xsd:element ref="ns2:Event_x0020_Year" minOccurs="0"/>
                <xsd:element ref="ns2:Websio_x0020_Document_x0020_Preview" minOccurs="0"/>
                <xsd:element ref="ns2:p4235251fcc1450fb6d384a4ad55daef" minOccurs="0"/>
                <xsd:element ref="ns2:g7e01d2410934a95afa409e0dbebe315" minOccurs="0"/>
                <xsd:element ref="ns2:fbbb2add3bda4432ae4dea6625736703" minOccurs="0"/>
                <xsd:element ref="ns3:CountryTaxHTField0" minOccurs="0"/>
                <xsd:element ref="ns2:mff2b4bb9c8044d88061963b2a68513a" minOccurs="0"/>
                <xsd:element ref="ns2:b1a5a839b88a4a15abdc90cae864525c" minOccurs="0"/>
                <xsd:element ref="ns2:TaxCatchAll" minOccurs="0"/>
                <xsd:element ref="ns3:Event_x0020_TypeTaxHTField0" minOccurs="0"/>
                <xsd:element ref="ns2:hd9d801fa33a4aa2b8220e3e5f4d4756" minOccurs="0"/>
                <xsd:element ref="ns3:Degree_x0020_Of_x0020_DisplacementTaxHTField0" minOccurs="0"/>
                <xsd:element ref="ns4:Current_x0020_Lead_x0020_AgencyTaxHTField0" minOccurs="0"/>
                <xsd:element ref="ns2:a83348d14d814196bcaad6bde9cb9d0c" minOccurs="0"/>
                <xsd:element ref="ns5:Damage_x0020_LocationTaxHTField0" minOccurs="0"/>
                <xsd:element ref="ns2:TaxKeywordTaxHTField" minOccurs="0"/>
                <xsd:element ref="ns3:Site_x0020_TypeTaxHTField0" minOccurs="0"/>
                <xsd:element ref="ns5:Status_x0020_Of_x0020_SiteTaxHTField0" minOccurs="0"/>
                <xsd:element ref="ns2:e7570bd437624e0480332ee2423de9d8" minOccurs="0"/>
                <xsd:element ref="ns2:p866212cea484a06bc999f7bb36c5e20" minOccurs="0"/>
                <xsd:element ref="ns2:p9d35d47f93d40ab99282662ef2417ca" minOccurs="0"/>
                <xsd:element ref="ns2:TaxCatchAllLabel" minOccurs="0"/>
                <xsd:element ref="ns3:RegionTaxHTField0" minOccurs="0"/>
                <xsd:element ref="ns2:ff39aabcbcfa4b29888983c5e6d736f9" minOccurs="0"/>
                <xsd:element ref="ns2:e6f2ccbddc7344129cbcce7800e6bf7e" minOccurs="0"/>
                <xsd:element ref="ns1:RoutingRuleDescription" minOccurs="0"/>
                <xsd:element ref="ns2:g2834a0a4b5b445382f80b4d1c20b873" minOccurs="0"/>
                <xsd:element ref="ns2:ied6aaf0461f439496f935d3461379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3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Reference_x0020_Doc" ma:index="6" nillable="true" ma:displayName="Is Reference Doc?" ma:default="0" ma:internalName="Is_x0020_Reference_x0020_Doc">
      <xsd:simpleType>
        <xsd:restriction base="dms:Boolean"/>
      </xsd:simpleType>
    </xsd:element>
    <xsd:element name="Is_x0020_Cluster_x0020_Management_x003f_" ma:index="8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9" nillable="true" ma:displayName="Is Inter Cluster?" ma:default="0" ma:internalName="Inter_x0020_Cluster">
      <xsd:simpleType>
        <xsd:restriction base="dms:Boolean"/>
      </xsd:simpleType>
    </xsd:element>
    <xsd:element name="IM" ma:index="10" nillable="true" ma:displayName="Is IM?" ma:default="0" ma:internalName="IM">
      <xsd:simpleType>
        <xsd:restriction base="dms:Boolean"/>
      </xsd:simpleType>
    </xsd:element>
    <xsd:element name="A_x002c_M_x0020_and_x0020_E" ma:index="11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2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3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4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5" nillable="true" ma:displayName="Is NFI Guidance?" ma:default="0" ma:internalName="NFI_x0020_Guidance">
      <xsd:simpleType>
        <xsd:restriction base="dms:Boolean"/>
      </xsd:simpleType>
    </xsd:element>
    <xsd:element name="Cross_x0020_Cutting" ma:index="16" nillable="true" ma:displayName="Is Cross Cutting?" ma:default="0" ma:internalName="Cross_x0020_Cutting">
      <xsd:simpleType>
        <xsd:restriction base="dms:Boolean"/>
      </xsd:simpleType>
    </xsd:element>
    <xsd:element name="Media_x0020_Comms" ma:index="17" nillable="true" ma:displayName="Is Communications?" ma:default="0" ma:internalName="Media_x0020_Comms">
      <xsd:simpleType>
        <xsd:restriction base="dms:Boolean"/>
      </xsd:simpleType>
    </xsd:element>
    <xsd:element name="Event_x0020_Day" ma:index="39" nillable="true" ma:displayName="Event Day" ma:decimals="0" ma:internalName="Event_x0020_Day" ma:readOnly="false" ma:percentage="FALSE">
      <xsd:simpleType>
        <xsd:restriction base="dms:Number"/>
      </xsd:simpleType>
    </xsd:element>
    <xsd:element name="Event_x0020_Month" ma:index="40" nillable="true" ma:displayName="Event Month" ma:internalName="Event_x0020_Month">
      <xsd:simpleType>
        <xsd:restriction base="dms:Text">
          <xsd:maxLength value="255"/>
        </xsd:restriction>
      </xsd:simpleType>
    </xsd:element>
    <xsd:element name="Event_x0020_Year" ma:index="41" nillable="true" ma:displayName="Event Year" ma:internalName="Event_x0020_Year">
      <xsd:simpleType>
        <xsd:restriction base="dms:Number"/>
      </xsd:simpleType>
    </xsd:element>
    <xsd:element name="Websio_x0020_Document_x0020_Preview" ma:index="43" nillable="true" ma:displayName="Websio Document Preview" ma:hidden="true" ma:internalName="Websio_x0020_Document_x0020_Preview">
      <xsd:simpleType>
        <xsd:restriction base="dms:Text"/>
      </xsd:simpleType>
    </xsd:element>
    <xsd:element name="p4235251fcc1450fb6d384a4ad55daef" ma:index="44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  <xsd:element name="g7e01d2410934a95afa409e0dbebe315" ma:index="45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7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9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50" ma:taxonomy="true" ma:internalName="b1a5a839b88a4a15abdc90cae864525c" ma:taxonomyFieldName="Document_x0020_Language" ma:displayName="Document Language" ma:default="115;#English|53eb1c9d-8416-419a-9260-1df8e70b86c2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description="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53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7" nillable="true" ma:taxonomy="true" ma:internalName="a83348d14d814196bcaad6bde9cb9d0c" ma:taxonomyFieldName="Management_x002F_Coordination" ma:displayName="Coordination" ma:readOnly="false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TaxKeywordTaxHTField" ma:index="59" nillable="true" ma:taxonomy="true" ma:internalName="TaxKeywordTaxHTField" ma:taxonomyFieldName="TaxKeyword" ma:displayName="Other Keywords" ma:readOnly="false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7570bd437624e0480332ee2423de9d8" ma:index="62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p866212cea484a06bc999f7bb36c5e20" ma:index="63" nillable="true" ma:taxonomy="true" ma:internalName="p866212cea484a06bc999f7bb36c5e20" ma:taxonomyFieldName="Miscellaneoud_x0020_Terms" ma:displayName="Miscellaneous Terms" ma:default="" ma:fieldId="{9866212c-ea48-4a06-bc99-9f7bb36c5e20}" ma:taxonomyMulti="true" ma:sspId="31bb8de2-2522-46a2-961a-21ec87b7ce6b" ma:termSetId="fc0942ea-7101-4cef-983d-3f0c29343c77" ma:anchorId="54a1997e-7057-4841-9f7a-089c4d2738e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65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TaxCatchAllLabel" ma:index="67" nillable="true" ma:displayName="Taxonomy Catch All Column1" ma:description="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f39aabcbcfa4b29888983c5e6d736f9" ma:index="69" nillable="true" ma:taxonomy="true" ma:internalName="ff39aabcbcfa4b29888983c5e6d736f9" ma:taxonomyFieldName="Communications" ma:displayName="Communications" ma:default="" ma:fieldId="{ff39aabc-bcfa-4b29-8889-83c5e6d736f9}" ma:taxonomyMulti="true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f2ccbddc7344129cbcce7800e6bf7e" ma:index="72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74" nillable="true" ma:taxonomy="true" ma:internalName="g2834a0a4b5b445382f80b4d1c20b873" ma:taxonomyFieldName="Responses_x0020_sites" ma:displayName="Response site" ma:default="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d6aaf0461f439496f935d3461379e0" ma:index="75" nillable="true" ma:taxonomy="true" ma:internalName="ied6aaf0461f439496f935d3461379e0" ma:taxonomyFieldName="Shelter_x0020_Planning1" ma:displayName="Shelter Planning" ma:default="" ma:fieldId="{2ed6aaf0-461f-4394-96f9-35d3461379e0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CountryTaxHTField0" ma:index="48" nillable="true" ma:taxonomy="true" ma:internalName="CountryTaxHTField0" ma:taxonomyFieldName="Country" ma:displayName="Country" ma:default="" ma:fieldId="{942e2469-e9bf-41fa-8fad-a32765061e66}" ma:sspId="31bb8de2-2522-46a2-961a-21ec87b7ce6b" ma:termSetId="ad519c2a-14d0-4119-8cdc-b9a52bc5b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TypeTaxHTField0" ma:index="52" nillable="true" ma:taxonomy="true" ma:internalName="Event_x0020_TypeTaxHTField0" ma:taxonomyFieldName="Event_x0020_Type" ma:displayName="Event Type" ma:readOnly="false" ma:default="" ma:fieldId="{d2819105-16ee-476a-a49b-7913380fbc9d}" ma:taxonomyMulti="true" ma:sspId="31bb8de2-2522-46a2-961a-21ec87b7ce6b" ma:termSetId="0eaafbb5-4d8c-4c82-bb5b-501da8d147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gree_x0020_Of_x0020_DisplacementTaxHTField0" ma:index="54" nillable="true" ma:taxonomy="true" ma:internalName="Degree_x0020_Of_x0020_DisplacementTaxHTField0" ma:taxonomyFieldName="Degree_x0020_Of_x0020_Displacement" ma:displayName="Degree Of Displacement" ma:default="" ma:fieldId="{8d36c8ee-9bdf-45f8-b12b-68c9c2a5dddc}" ma:sspId="31bb8de2-2522-46a2-961a-21ec87b7ce6b" ma:termSetId="0ecb1a3f-12f4-47b9-a783-88f4976f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te_x0020_TypeTaxHTField0" ma:index="60" nillable="true" ma:taxonomy="true" ma:internalName="Site_x0020_TypeTaxHTField0" ma:taxonomyFieldName="Site_x0020_Type" ma:displayName="Site Type" ma:default="" ma:fieldId="{ccd48824-457c-44cf-ba2d-889d91075ddc}" ma:sspId="31bb8de2-2522-46a2-961a-21ec87b7ce6b" ma:termSetId="e2abc14b-db18-48c1-8087-07344f87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TaxHTField0" ma:index="68" nillable="true" ma:taxonomy="true" ma:internalName="RegionTaxHTField0" ma:taxonomyFieldName="Region" ma:displayName="Region" ma:default="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a107-b4b9-4416-82f0-a17ea7b4313c" elementFormDefault="qualified">
    <xsd:import namespace="http://schemas.microsoft.com/office/2006/documentManagement/types"/>
    <xsd:import namespace="http://schemas.microsoft.com/office/infopath/2007/PartnerControls"/>
    <xsd:element name="Current_x0020_Lead_x0020_AgencyTaxHTField0" ma:index="56" nillable="true" ma:taxonomy="true" ma:internalName="Current_x0020_Lead_x0020_AgencyTaxHTField0" ma:taxonomyFieldName="Current_x0020_Lead_x0020_Agency" ma:displayName="Emergency Lead Agency" ma:default="" ma:fieldId="{2eba69d1-0ed3-4998-b497-06086d343192}" ma:sspId="31bb8de2-2522-46a2-961a-21ec87b7ce6b" ma:termSetId="4713f10a-82b4-4a3e-b646-90b814a0de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dea-fc32-4e1e-a3c6-c3136ef66f65" elementFormDefault="qualified">
    <xsd:import namespace="http://schemas.microsoft.com/office/2006/documentManagement/types"/>
    <xsd:import namespace="http://schemas.microsoft.com/office/infopath/2007/PartnerControls"/>
    <xsd:element name="Damage_x0020_LocationTaxHTField0" ma:index="58" nillable="true" ma:taxonomy="true" ma:internalName="Damage_x0020_LocationTaxHTField0" ma:taxonomyFieldName="Damage_x0020_Location" ma:displayName="Damage Location" ma:default="" ma:fieldId="{c46b9bb5-ec8d-4991-ac82-8192f2f89d75}" ma:taxonomyMulti="true" ma:sspId="31bb8de2-2522-46a2-961a-21ec87b7ce6b" ma:termSetId="a720a396-a0fa-4309-92b6-8330774eb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20_Of_x0020_SiteTaxHTField0" ma:index="61" nillable="true" ma:taxonomy="true" ma:internalName="Status_x0020_Of_x0020_SiteTaxHTField0" ma:taxonomyFieldName="Status_x0020_Of_x0020_Site" ma:displayName="Site Status" ma:default="" ma:fieldId="{3818a4dd-3292-4cd0-97d2-80aec5764792}" ma:sspId="31bb8de2-2522-46a2-961a-21ec87b7ce6b" ma:termSetId="6b025238-0067-4eb3-9e39-f0f2cf9177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DDAB5B-9002-433E-A9A7-4065BFA2A727}"/>
</file>

<file path=customXml/itemProps2.xml><?xml version="1.0" encoding="utf-8"?>
<ds:datastoreItem xmlns:ds="http://schemas.openxmlformats.org/officeDocument/2006/customXml" ds:itemID="{BA540A1B-5758-4638-B7BF-B88B1D848B6C}"/>
</file>

<file path=customXml/itemProps3.xml><?xml version="1.0" encoding="utf-8"?>
<ds:datastoreItem xmlns:ds="http://schemas.openxmlformats.org/officeDocument/2006/customXml" ds:itemID="{F5F8F0A5-6D0E-4081-A217-A4F52239E0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keywords>Guiuan</cp:keywords>
  <cp:lastModifiedBy>Emese Csete</cp:lastModifiedBy>
  <cp:revision>2</cp:revision>
  <dcterms:created xsi:type="dcterms:W3CDTF">2014-01-18T08:20:00Z</dcterms:created>
  <dcterms:modified xsi:type="dcterms:W3CDTF">2014-01-18T08:20:00Z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0x010100AA7AFC8FE433CD4B94E991D812AE17EB000E0E64324B6F7C4A99663AF25EA55009</vt:lpwstr>
  </property>
  <property fmtid="{D5CDD505-2E9C-101B-9397-08002B2CF9AE}" pid="3" name="TaxKeyword">
    <vt:lpwstr>450;#Guiuan|0b68d65c-21e0-4a81-9d85-c3c12dd9bd6e</vt:lpwstr>
  </property>
  <property fmtid="{D5CDD505-2E9C-101B-9397-08002B2CF9AE}" pid="4" name="Site Type">
    <vt:lpwstr>11;#Response|6bd9b9ba-7d2f-42c0-b763-fbe6e7a871e1</vt:lpwstr>
  </property>
  <property fmtid="{D5CDD505-2E9C-101B-9397-08002B2CF9AE}" pid="5" name="Region">
    <vt:lpwstr>5;#Asia/Pacific|006cb068-6581-4ba7-b0e0-a9a495bc13fa</vt:lpwstr>
  </property>
  <property fmtid="{D5CDD505-2E9C-101B-9397-08002B2CF9AE}" pid="6" name="Document Language">
    <vt:lpwstr>115;#English|53eb1c9d-8416-419a-9260-1df8e70b86c2</vt:lpwstr>
  </property>
  <property fmtid="{D5CDD505-2E9C-101B-9397-08002B2CF9AE}" pid="7" name="Document Category">
    <vt:lpwstr>245;#Coordination|2b061053-00e5-46b2-8e36-3fafaef2d4e2</vt:lpwstr>
  </property>
  <property fmtid="{D5CDD505-2E9C-101B-9397-08002B2CF9AE}" pid="8" name="Shelter Programming1">
    <vt:lpwstr/>
  </property>
  <property fmtid="{D5CDD505-2E9C-101B-9397-08002B2CF9AE}" pid="9" name="Miscellaneoud Terms">
    <vt:lpwstr/>
  </property>
  <property fmtid="{D5CDD505-2E9C-101B-9397-08002B2CF9AE}" pid="10" name="Information Management">
    <vt:lpwstr/>
  </property>
  <property fmtid="{D5CDD505-2E9C-101B-9397-08002B2CF9AE}" pid="11" name="NFI Guidance1">
    <vt:lpwstr/>
  </property>
  <property fmtid="{D5CDD505-2E9C-101B-9397-08002B2CF9AE}" pid="14" name="Country">
    <vt:lpwstr>117;#Philippines|753a7b2d-32c5-43de-b643-9fe2fe455068</vt:lpwstr>
  </property>
  <property fmtid="{D5CDD505-2E9C-101B-9397-08002B2CF9AE}" pid="15" name="Damage Location">
    <vt:lpwstr/>
  </property>
  <property fmtid="{D5CDD505-2E9C-101B-9397-08002B2CF9AE}" pid="17" name="InterCluster">
    <vt:lpwstr/>
  </property>
  <property fmtid="{D5CDD505-2E9C-101B-9397-08002B2CF9AE}" pid="18" name="Management/Coordination">
    <vt:lpwstr>116;#Meeting Minutes|073dd3fd-2ae4-4873-a4a7-3498e6b393b4</vt:lpwstr>
  </property>
  <property fmtid="{D5CDD505-2E9C-101B-9397-08002B2CF9AE}" pid="20" name="Cross Cutting1">
    <vt:lpwstr/>
  </property>
  <property fmtid="{D5CDD505-2E9C-101B-9397-08002B2CF9AE}" pid="21" name="Status Of Site">
    <vt:lpwstr>15;#Active|319c008f-4e4c-46bc-95eb-65641b9bd58c</vt:lpwstr>
  </property>
  <property fmtid="{D5CDD505-2E9C-101B-9397-08002B2CF9AE}" pid="22" name="AM&amp;E">
    <vt:lpwstr/>
  </property>
  <property fmtid="{D5CDD505-2E9C-101B-9397-08002B2CF9AE}" pid="23" name="Shelter Technical1">
    <vt:lpwstr/>
  </property>
  <property fmtid="{D5CDD505-2E9C-101B-9397-08002B2CF9AE}" pid="24" name="Shelter Planning1">
    <vt:lpwstr/>
  </property>
  <property fmtid="{D5CDD505-2E9C-101B-9397-08002B2CF9AE}" pid="25" name="Event Type">
    <vt:lpwstr/>
  </property>
</Properties>
</file>