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C2BDB" w14:textId="73AA649F" w:rsidR="00B04705" w:rsidRPr="00B04705" w:rsidRDefault="00B04705" w:rsidP="00B04705">
      <w:pPr>
        <w:rPr>
          <w:rFonts w:cs="Calibri"/>
          <w:i/>
          <w:iCs/>
          <w:szCs w:val="20"/>
          <w:lang w:val="en-CH"/>
        </w:rPr>
      </w:pPr>
      <w:r w:rsidRPr="00B04705">
        <w:rPr>
          <w:rFonts w:cs="Calibri"/>
          <w:i/>
          <w:iCs/>
          <w:szCs w:val="20"/>
          <w:lang w:val="en-CH"/>
        </w:rPr>
        <w:drawing>
          <wp:anchor distT="0" distB="0" distL="114300" distR="114300" simplePos="0" relativeHeight="251688960" behindDoc="0" locked="0" layoutInCell="1" allowOverlap="1" wp14:anchorId="694DA552" wp14:editId="259296B9">
            <wp:simplePos x="0" y="0"/>
            <wp:positionH relativeFrom="column">
              <wp:posOffset>-590550</wp:posOffset>
            </wp:positionH>
            <wp:positionV relativeFrom="paragraph">
              <wp:posOffset>-638175</wp:posOffset>
            </wp:positionV>
            <wp:extent cx="2846293" cy="742950"/>
            <wp:effectExtent l="0" t="0" r="0" b="0"/>
            <wp:wrapNone/>
            <wp:docPr id="765198027" name="Picture 1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98027" name="Picture 19" descr="A black and white 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6293"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5F5DB9CC" wp14:editId="03EEC79C">
                <wp:simplePos x="0" y="0"/>
                <wp:positionH relativeFrom="page">
                  <wp:align>right</wp:align>
                </wp:positionH>
                <wp:positionV relativeFrom="paragraph">
                  <wp:posOffset>439420</wp:posOffset>
                </wp:positionV>
                <wp:extent cx="7820025" cy="1000125"/>
                <wp:effectExtent l="0" t="0" r="0" b="0"/>
                <wp:wrapNone/>
                <wp:docPr id="2017892127" name="Text Box 1"/>
                <wp:cNvGraphicFramePr/>
                <a:graphic xmlns:a="http://schemas.openxmlformats.org/drawingml/2006/main">
                  <a:graphicData uri="http://schemas.microsoft.com/office/word/2010/wordprocessingShape">
                    <wps:wsp>
                      <wps:cNvSpPr txBox="1"/>
                      <wps:spPr>
                        <a:xfrm>
                          <a:off x="0" y="0"/>
                          <a:ext cx="7820025" cy="1000125"/>
                        </a:xfrm>
                        <a:prstGeom prst="rect">
                          <a:avLst/>
                        </a:prstGeom>
                        <a:noFill/>
                        <a:ln w="6350">
                          <a:noFill/>
                        </a:ln>
                      </wps:spPr>
                      <wps:txbx>
                        <w:txbxContent>
                          <w:p w14:paraId="1EE4236F" w14:textId="3019B48C" w:rsidR="00CC5763" w:rsidRPr="00B04705" w:rsidRDefault="00CC5763" w:rsidP="009B69EB">
                            <w:pPr>
                              <w:pStyle w:val="Title"/>
                              <w:jc w:val="center"/>
                              <w:rPr>
                                <w:color w:val="FFFFFF" w:themeColor="background1"/>
                                <w:lang w:val="en-US"/>
                              </w:rPr>
                            </w:pPr>
                            <w:r w:rsidRPr="00B04705">
                              <w:rPr>
                                <w:color w:val="FFFFFF" w:themeColor="background1"/>
                                <w:lang w:val="en-US"/>
                              </w:rPr>
                              <w:t>Shelter Needs Overview [</w:t>
                            </w:r>
                            <w:r w:rsidR="004E6568">
                              <w:rPr>
                                <w:color w:val="FFFFFF" w:themeColor="background1"/>
                                <w:lang w:val="en-US"/>
                              </w:rPr>
                              <w:t>année</w:t>
                            </w:r>
                            <w:r w:rsidRPr="00B04705">
                              <w:rPr>
                                <w:color w:val="FFFFFF" w:themeColor="background1"/>
                                <w:lang w:val="en-US"/>
                              </w:rPr>
                              <w:t>]</w:t>
                            </w:r>
                          </w:p>
                          <w:p w14:paraId="0DD121A9" w14:textId="0957B605" w:rsidR="00B04705" w:rsidRPr="00B04705" w:rsidRDefault="00CC5763" w:rsidP="00B04705">
                            <w:pPr>
                              <w:pStyle w:val="Title"/>
                              <w:jc w:val="center"/>
                              <w:rPr>
                                <w:color w:val="FFFFFF" w:themeColor="background1"/>
                                <w:lang w:val="en-CH"/>
                              </w:rPr>
                            </w:pPr>
                            <w:r w:rsidRPr="00B04705">
                              <w:rPr>
                                <w:color w:val="FFFFFF" w:themeColor="background1"/>
                                <w:lang w:val="en-US"/>
                              </w:rPr>
                              <w:t>[</w:t>
                            </w:r>
                            <w:r w:rsidR="004E6568">
                              <w:rPr>
                                <w:color w:val="FFFFFF" w:themeColor="background1"/>
                                <w:lang w:val="en-US"/>
                              </w:rPr>
                              <w:t>Pays</w:t>
                            </w:r>
                            <w:r w:rsidRPr="00B04705">
                              <w:rPr>
                                <w:color w:val="FFFFFF" w:themeColor="background1"/>
                                <w:lang w:val="en-US"/>
                              </w:rPr>
                              <w:t>]</w:t>
                            </w:r>
                            <w:r w:rsidR="00B04705" w:rsidRPr="00B04705">
                              <w:rPr>
                                <w:rFonts w:ascii="Times New Roman" w:eastAsia="Times New Roman" w:hAnsi="Times New Roman" w:cs="Times New Roman"/>
                                <w:kern w:val="0"/>
                                <w:sz w:val="24"/>
                                <w:szCs w:val="24"/>
                                <w:lang w:val="en-CH" w:eastAsia="en-CH"/>
                                <w14:ligatures w14:val="none"/>
                              </w:rPr>
                              <w:t xml:space="preserve"> </w:t>
                            </w:r>
                          </w:p>
                          <w:p w14:paraId="40A62A11" w14:textId="2B0501EC" w:rsidR="00CC5763" w:rsidRPr="00B04705" w:rsidRDefault="00CC5763" w:rsidP="009B69EB">
                            <w:pPr>
                              <w:pStyle w:val="Title"/>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5DB9CC" id="_x0000_t202" coordsize="21600,21600" o:spt="202" path="m,l,21600r21600,l21600,xe">
                <v:stroke joinstyle="miter"/>
                <v:path gradientshapeok="t" o:connecttype="rect"/>
              </v:shapetype>
              <v:shape id="Text Box 1" o:spid="_x0000_s1026" type="#_x0000_t202" style="position:absolute;margin-left:564.55pt;margin-top:34.6pt;width:615.75pt;height:78.75pt;z-index:25168179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" filled="f" stroked="f" strokeweight=".5pt">
                <v:fill o:detectmouseclick="t"/>
                <v:textbox>
                  <w:txbxContent>
                    <w:p w14:paraId="1EE4236F" w14:textId="3019B48C" w:rsidR="00CC5763" w:rsidRPr="00B04705" w:rsidRDefault="00CC5763" w:rsidP="009B69EB">
                      <w:pPr>
                        <w:pStyle w:val="Title"/>
                        <w:jc w:val="center"/>
                        <w:rPr>
                          <w:color w:val="FFFFFF" w:themeColor="background1"/>
                          <w:lang w:val="en-US"/>
                        </w:rPr>
                      </w:pPr>
                      <w:r w:rsidRPr="00B04705">
                        <w:rPr>
                          <w:color w:val="FFFFFF" w:themeColor="background1"/>
                          <w:lang w:val="en-US"/>
                        </w:rPr>
                        <w:t>Shelter Needs Overview [</w:t>
                      </w:r>
                      <w:r w:rsidR="004E6568">
                        <w:rPr>
                          <w:color w:val="FFFFFF" w:themeColor="background1"/>
                          <w:lang w:val="en-US"/>
                        </w:rPr>
                        <w:t>année</w:t>
                      </w:r>
                      <w:r w:rsidRPr="00B04705">
                        <w:rPr>
                          <w:color w:val="FFFFFF" w:themeColor="background1"/>
                          <w:lang w:val="en-US"/>
                        </w:rPr>
                        <w:t>]</w:t>
                      </w:r>
                    </w:p>
                    <w:p w14:paraId="0DD121A9" w14:textId="0957B605" w:rsidR="00B04705" w:rsidRPr="00B04705" w:rsidRDefault="00CC5763" w:rsidP="00B04705">
                      <w:pPr>
                        <w:pStyle w:val="Title"/>
                        <w:jc w:val="center"/>
                        <w:rPr>
                          <w:color w:val="FFFFFF" w:themeColor="background1"/>
                          <w:lang w:val="en-CH"/>
                        </w:rPr>
                      </w:pPr>
                      <w:r w:rsidRPr="00B04705">
                        <w:rPr>
                          <w:color w:val="FFFFFF" w:themeColor="background1"/>
                          <w:lang w:val="en-US"/>
                        </w:rPr>
                        <w:t>[</w:t>
                      </w:r>
                      <w:r w:rsidR="004E6568">
                        <w:rPr>
                          <w:color w:val="FFFFFF" w:themeColor="background1"/>
                          <w:lang w:val="en-US"/>
                        </w:rPr>
                        <w:t>Pays</w:t>
                      </w:r>
                      <w:r w:rsidRPr="00B04705">
                        <w:rPr>
                          <w:color w:val="FFFFFF" w:themeColor="background1"/>
                          <w:lang w:val="en-US"/>
                        </w:rPr>
                        <w:t>]</w:t>
                      </w:r>
                      <w:r w:rsidR="00B04705" w:rsidRPr="00B04705">
                        <w:rPr>
                          <w:rFonts w:ascii="Times New Roman" w:eastAsia="Times New Roman" w:hAnsi="Times New Roman" w:cs="Times New Roman"/>
                          <w:kern w:val="0"/>
                          <w:sz w:val="24"/>
                          <w:szCs w:val="24"/>
                          <w:lang w:val="en-CH" w:eastAsia="en-CH"/>
                          <w14:ligatures w14:val="none"/>
                        </w:rPr>
                        <w:t xml:space="preserve"> </w:t>
                      </w:r>
                    </w:p>
                    <w:p w14:paraId="40A62A11" w14:textId="2B0501EC" w:rsidR="00CC5763" w:rsidRPr="00B04705" w:rsidRDefault="00CC5763" w:rsidP="009B69EB">
                      <w:pPr>
                        <w:pStyle w:val="Title"/>
                        <w:jc w:val="center"/>
                        <w:rPr>
                          <w:color w:val="FFFFFF" w:themeColor="background1"/>
                          <w:lang w:val="en-US"/>
                        </w:rPr>
                      </w:pPr>
                    </w:p>
                  </w:txbxContent>
                </v:textbox>
                <w10:wrap anchorx="page"/>
              </v:shape>
            </w:pict>
          </mc:Fallback>
        </mc:AlternateContent>
      </w:r>
      <w:r>
        <w:rPr>
          <w:rFonts w:cs="Calibri"/>
          <w:i/>
          <w:iCs/>
          <w:noProof/>
          <w:szCs w:val="20"/>
          <w:lang w:val="en-US"/>
        </w:rPr>
        <mc:AlternateContent>
          <mc:Choice Requires="wps">
            <w:drawing>
              <wp:anchor distT="0" distB="0" distL="114300" distR="114300" simplePos="0" relativeHeight="251664384" behindDoc="0" locked="0" layoutInCell="1" allowOverlap="1" wp14:anchorId="6C4BE998" wp14:editId="25D87BF4">
                <wp:simplePos x="0" y="0"/>
                <wp:positionH relativeFrom="page">
                  <wp:align>right</wp:align>
                </wp:positionH>
                <wp:positionV relativeFrom="paragraph">
                  <wp:posOffset>-918210</wp:posOffset>
                </wp:positionV>
                <wp:extent cx="7820025" cy="2495550"/>
                <wp:effectExtent l="0" t="0" r="9525" b="0"/>
                <wp:wrapNone/>
                <wp:docPr id="763479257" name="Rectangle 11"/>
                <wp:cNvGraphicFramePr/>
                <a:graphic xmlns:a="http://schemas.openxmlformats.org/drawingml/2006/main">
                  <a:graphicData uri="http://schemas.microsoft.com/office/word/2010/wordprocessingShape">
                    <wps:wsp>
                      <wps:cNvSpPr/>
                      <wps:spPr>
                        <a:xfrm>
                          <a:off x="0" y="0"/>
                          <a:ext cx="7820025" cy="249555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88DF36" w14:textId="2966BECD" w:rsidR="00CC5763" w:rsidRPr="00CC5763" w:rsidRDefault="00CC5763" w:rsidP="00CC5763">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BE998" id="Rectangle 11" o:spid="_x0000_s1027" style="position:absolute;margin-left:564.55pt;margin-top:-72.3pt;width:615.75pt;height:196.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" fillcolor="#7a1314 [3204]" stroked="f" strokeweight="1pt">
                <v:textbox>
                  <w:txbxContent>
                    <w:p w14:paraId="7988DF36" w14:textId="2966BECD" w:rsidR="00CC5763" w:rsidRPr="00CC5763" w:rsidRDefault="00CC5763" w:rsidP="00CC5763">
                      <w:pPr>
                        <w:jc w:val="center"/>
                        <w:rPr>
                          <w:lang w:val="fr-FR"/>
                        </w:rPr>
                      </w:pPr>
                    </w:p>
                  </w:txbxContent>
                </v:textbox>
                <w10:wrap anchorx="page"/>
              </v:rect>
            </w:pict>
          </mc:Fallback>
        </mc:AlternateContent>
      </w:r>
    </w:p>
    <w:p w14:paraId="1B496656" w14:textId="7ABBDD2A" w:rsidR="002C5620" w:rsidRPr="002C5620" w:rsidRDefault="002C5620" w:rsidP="002C5620">
      <w:pPr>
        <w:rPr>
          <w:rFonts w:cs="Calibri"/>
          <w:i/>
          <w:iCs/>
          <w:szCs w:val="20"/>
          <w:lang w:val="en-CH"/>
        </w:rPr>
      </w:pPr>
    </w:p>
    <w:p w14:paraId="27AB2D3F" w14:textId="6E6F5F40" w:rsidR="00E8289F" w:rsidRPr="00E8289F" w:rsidRDefault="00E8289F" w:rsidP="00E8289F">
      <w:pPr>
        <w:rPr>
          <w:rFonts w:cs="Calibri"/>
          <w:i/>
          <w:iCs/>
          <w:szCs w:val="20"/>
          <w:lang w:val="en-US"/>
        </w:rPr>
      </w:pPr>
    </w:p>
    <w:p w14:paraId="04378DBF" w14:textId="43FAD250" w:rsidR="00E8289F" w:rsidRPr="00CC5763" w:rsidRDefault="001E0ACE" w:rsidP="00E8289F">
      <w:pPr>
        <w:rPr>
          <w:rFonts w:cs="Calibri"/>
          <w:i/>
          <w:iCs/>
          <w:szCs w:val="20"/>
          <w:lang w:val="en-US"/>
        </w:rPr>
      </w:pPr>
      <w:r>
        <w:rPr>
          <w:rFonts w:cs="Calibri"/>
          <w:i/>
          <w:iCs/>
          <w:noProof/>
          <w:color w:val="FFFFFF" w:themeColor="background1"/>
          <w:szCs w:val="20"/>
          <w:lang w:val="en-CH"/>
        </w:rPr>
        <mc:AlternateContent>
          <mc:Choice Requires="wps">
            <w:drawing>
              <wp:anchor distT="0" distB="0" distL="114300" distR="114300" simplePos="0" relativeHeight="251689984" behindDoc="0" locked="0" layoutInCell="1" allowOverlap="1" wp14:anchorId="08633210" wp14:editId="141C5580">
                <wp:simplePos x="0" y="0"/>
                <wp:positionH relativeFrom="column">
                  <wp:posOffset>2635819</wp:posOffset>
                </wp:positionH>
                <wp:positionV relativeFrom="paragraph">
                  <wp:posOffset>5148720</wp:posOffset>
                </wp:positionV>
                <wp:extent cx="3419194" cy="3003574"/>
                <wp:effectExtent l="0" t="0" r="0" b="6350"/>
                <wp:wrapNone/>
                <wp:docPr id="1998959366" name="Rectangle 20"/>
                <wp:cNvGraphicFramePr/>
                <a:graphic xmlns:a="http://schemas.openxmlformats.org/drawingml/2006/main">
                  <a:graphicData uri="http://schemas.microsoft.com/office/word/2010/wordprocessingShape">
                    <wps:wsp>
                      <wps:cNvSpPr/>
                      <wps:spPr>
                        <a:xfrm>
                          <a:off x="0" y="0"/>
                          <a:ext cx="3419194" cy="3003574"/>
                        </a:xfrm>
                        <a:prstGeom prst="rect">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7771D300" w14:textId="16BE415D" w:rsidR="000C610C" w:rsidRPr="000C610C" w:rsidRDefault="000C610C" w:rsidP="000C610C">
                            <w:pPr>
                              <w:rPr>
                                <w:rFonts w:cs="Calibri"/>
                                <w:i/>
                                <w:iCs/>
                                <w:szCs w:val="20"/>
                                <w:lang w:val="fr-FR"/>
                              </w:rPr>
                            </w:pPr>
                            <w:r w:rsidRPr="000C610C">
                              <w:rPr>
                                <w:rFonts w:cs="Calibri"/>
                                <w:i/>
                                <w:iCs/>
                                <w:szCs w:val="20"/>
                                <w:lang w:val="fr-FR"/>
                              </w:rPr>
                              <w:t xml:space="preserve">Cette page de couverture est donnée à titre d'exemple, elle ne reflète aucune obligation spécifique d'utiliser cette image ou cette mise en page. Insérez la page de couverture de votre choix et ajoutez le logo de votre cluster. Veillez à utiliser les nouvelles lignes directrices relatives à </w:t>
                            </w:r>
                            <w:r>
                              <w:rPr>
                                <w:rFonts w:cs="Calibri"/>
                                <w:i/>
                                <w:iCs/>
                                <w:szCs w:val="20"/>
                                <w:lang w:val="fr-FR"/>
                              </w:rPr>
                              <w:t>l’identité visuelle du cluster</w:t>
                            </w:r>
                            <w:r w:rsidRPr="000C610C">
                              <w:rPr>
                                <w:rFonts w:cs="Calibri"/>
                                <w:i/>
                                <w:iCs/>
                                <w:szCs w:val="20"/>
                                <w:lang w:val="fr-FR"/>
                              </w:rPr>
                              <w:t xml:space="preserve">. Le logo dans les en-têtes doit également être mis à jour avec le logo de votre cluster. </w:t>
                            </w:r>
                          </w:p>
                          <w:p w14:paraId="052064C9" w14:textId="09AFB27E" w:rsidR="001E0ACE" w:rsidRPr="001E0ACE" w:rsidRDefault="000C610C" w:rsidP="000C610C">
                            <w:pPr>
                              <w:rPr>
                                <w:lang w:val="en-CH"/>
                              </w:rPr>
                            </w:pPr>
                            <w:r w:rsidRPr="000C610C">
                              <w:rPr>
                                <w:rFonts w:cs="Calibri"/>
                                <w:i/>
                                <w:iCs/>
                                <w:szCs w:val="20"/>
                                <w:lang w:val="fr-FR"/>
                              </w:rPr>
                              <w:t>Tout au long de ce document, le texte en italique est destiné à décrire le contenu de chaque section. Il doit être supprimé une fois que le SNO est terminé. Le SNO devrait contenir des informations similaires à celles du HNO, mais devrait fournir plus de détails sur le secteur des abris.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33210" id="Rectangle 20" o:spid="_x0000_s1028" style="position:absolute;margin-left:207.55pt;margin-top:405.4pt;width:269.25pt;height:2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" fillcolor="#85786f [3208]" stroked="f" strokeweight="1pt">
                <v:textbox>
                  <w:txbxContent>
                    <w:p w14:paraId="7771D300" w14:textId="16BE415D" w:rsidR="000C610C" w:rsidRPr="000C610C" w:rsidRDefault="000C610C" w:rsidP="000C610C">
                      <w:pPr>
                        <w:rPr>
                          <w:rFonts w:cs="Calibri"/>
                          <w:i/>
                          <w:iCs/>
                          <w:szCs w:val="20"/>
                          <w:lang w:val="fr-FR"/>
                        </w:rPr>
                      </w:pPr>
                      <w:r w:rsidRPr="000C610C">
                        <w:rPr>
                          <w:rFonts w:cs="Calibri"/>
                          <w:i/>
                          <w:iCs/>
                          <w:szCs w:val="20"/>
                          <w:lang w:val="fr-FR"/>
                        </w:rPr>
                        <w:t xml:space="preserve">Cette page de couverture est donnée à titre d'exemple, elle ne reflète aucune obligation spécifique d'utiliser cette image ou cette mise en page. Insérez la page de couverture de votre choix et ajoutez le logo de votre cluster. Veillez à utiliser les nouvelles lignes directrices relatives à </w:t>
                      </w:r>
                      <w:r>
                        <w:rPr>
                          <w:rFonts w:cs="Calibri"/>
                          <w:i/>
                          <w:iCs/>
                          <w:szCs w:val="20"/>
                          <w:lang w:val="fr-FR"/>
                        </w:rPr>
                        <w:t>l’identité visuelle du cluster</w:t>
                      </w:r>
                      <w:r w:rsidRPr="000C610C">
                        <w:rPr>
                          <w:rFonts w:cs="Calibri"/>
                          <w:i/>
                          <w:iCs/>
                          <w:szCs w:val="20"/>
                          <w:lang w:val="fr-FR"/>
                        </w:rPr>
                        <w:t xml:space="preserve">. Le logo dans les en-têtes doit également être mis à jour avec le logo de votre cluster. </w:t>
                      </w:r>
                    </w:p>
                    <w:p w14:paraId="052064C9" w14:textId="09AFB27E" w:rsidR="001E0ACE" w:rsidRPr="001E0ACE" w:rsidRDefault="000C610C" w:rsidP="000C610C">
                      <w:pPr>
                        <w:rPr>
                          <w:lang w:val="en-CH"/>
                        </w:rPr>
                      </w:pPr>
                      <w:r w:rsidRPr="000C610C">
                        <w:rPr>
                          <w:rFonts w:cs="Calibri"/>
                          <w:i/>
                          <w:iCs/>
                          <w:szCs w:val="20"/>
                          <w:lang w:val="fr-FR"/>
                        </w:rPr>
                        <w:t>Tout au long de ce document, le texte en italique est destiné à décrire le contenu de chaque section. Il doit être supprimé une fois que le SNO est terminé. Le SNO devrait contenir des informations similaires à celles du HNO, mais devrait fournir plus de détails sur le secteur des abris.</w:t>
                      </w:r>
                    </w:p>
                  </w:txbxContent>
                </v:textbox>
              </v:rect>
            </w:pict>
          </mc:Fallback>
        </mc:AlternateContent>
      </w:r>
      <w:r w:rsidR="009B69EB" w:rsidRPr="002C5620">
        <w:rPr>
          <w:rFonts w:cs="Calibri"/>
          <w:i/>
          <w:iCs/>
          <w:color w:val="FFFFFF" w:themeColor="background1"/>
          <w:szCs w:val="20"/>
          <w:lang w:val="en-CH"/>
        </w:rPr>
        <w:drawing>
          <wp:anchor distT="0" distB="0" distL="114300" distR="114300" simplePos="0" relativeHeight="251648000" behindDoc="1" locked="0" layoutInCell="1" allowOverlap="1" wp14:anchorId="23E174C5" wp14:editId="7FCB4E95">
            <wp:simplePos x="0" y="0"/>
            <wp:positionH relativeFrom="margin">
              <wp:align>center</wp:align>
            </wp:positionH>
            <wp:positionV relativeFrom="paragraph">
              <wp:posOffset>297180</wp:posOffset>
            </wp:positionV>
            <wp:extent cx="7704834" cy="9218314"/>
            <wp:effectExtent l="0" t="0" r="0" b="1905"/>
            <wp:wrapNone/>
            <wp:docPr id="870467950" name="Picture 8" descr="A person holding a child in a doorway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67950" name="Picture 8" descr="A person holding a child in a doorway of a hous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04834" cy="9218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89F" w:rsidRPr="00A61051">
        <w:rPr>
          <w:rFonts w:cs="Arial"/>
          <w:lang w:val="en-US"/>
        </w:rPr>
        <w:br w:type="page"/>
      </w:r>
    </w:p>
    <w:p w14:paraId="605B1DC0" w14:textId="39D30C67" w:rsidR="00E8289F" w:rsidRPr="00E8289F" w:rsidRDefault="004E6568" w:rsidP="00876172">
      <w:pPr>
        <w:pStyle w:val="Heading1-bis"/>
        <w:rPr>
          <w:b/>
        </w:rPr>
      </w:pPr>
      <w:bookmarkStart w:id="0" w:name="_Toc175302614"/>
      <w:r>
        <w:lastRenderedPageBreak/>
        <w:t>Contenu</w:t>
      </w:r>
      <w:bookmarkEnd w:id="0"/>
    </w:p>
    <w:sdt>
      <w:sdtPr>
        <w:rPr>
          <w:rFonts w:eastAsiaTheme="minorEastAsia" w:cs="Calibri"/>
          <w:szCs w:val="20"/>
        </w:rPr>
        <w:id w:val="2064442872"/>
        <w:docPartObj>
          <w:docPartGallery w:val="Table of Contents"/>
          <w:docPartUnique/>
        </w:docPartObj>
      </w:sdtPr>
      <w:sdtEndPr>
        <w:rPr>
          <w:b/>
          <w:bCs/>
          <w:noProof/>
          <w:lang w:val="en-US"/>
        </w:rPr>
      </w:sdtEndPr>
      <w:sdtContent>
        <w:p w14:paraId="5B7AEA7E" w14:textId="7BFBCA01" w:rsidR="00D70A60" w:rsidRDefault="00E8289F">
          <w:pPr>
            <w:pStyle w:val="TOC1"/>
            <w:tabs>
              <w:tab w:val="right" w:leader="dot" w:pos="9016"/>
            </w:tabs>
            <w:rPr>
              <w:rFonts w:asciiTheme="minorHAnsi" w:eastAsiaTheme="minorEastAsia" w:hAnsiTheme="minorHAnsi"/>
              <w:noProof/>
              <w:sz w:val="24"/>
              <w:szCs w:val="24"/>
              <w:lang w:val="en-CH" w:eastAsia="en-CH"/>
            </w:rPr>
          </w:pPr>
          <w:r w:rsidRPr="00E8289F">
            <w:rPr>
              <w:rFonts w:cs="Calibri"/>
              <w:szCs w:val="20"/>
            </w:rPr>
            <w:fldChar w:fldCharType="begin"/>
          </w:r>
          <w:r w:rsidRPr="00E8289F">
            <w:rPr>
              <w:rFonts w:cs="Calibri"/>
              <w:szCs w:val="20"/>
            </w:rPr>
            <w:instrText xml:space="preserve"> TOC \o "1-3" \h \z \u </w:instrText>
          </w:r>
          <w:r w:rsidRPr="00E8289F">
            <w:rPr>
              <w:rFonts w:cs="Calibri"/>
              <w:szCs w:val="20"/>
            </w:rPr>
            <w:fldChar w:fldCharType="separate"/>
          </w:r>
          <w:hyperlink w:anchor="_Toc175302614" w:history="1">
            <w:r w:rsidR="00D70A60" w:rsidRPr="00AE1B09">
              <w:rPr>
                <w:rStyle w:val="Hyperlink"/>
                <w:noProof/>
              </w:rPr>
              <w:t>Contenu</w:t>
            </w:r>
            <w:r w:rsidR="00D70A60">
              <w:rPr>
                <w:noProof/>
                <w:webHidden/>
              </w:rPr>
              <w:tab/>
            </w:r>
            <w:r w:rsidR="00D70A60">
              <w:rPr>
                <w:noProof/>
                <w:webHidden/>
              </w:rPr>
              <w:fldChar w:fldCharType="begin"/>
            </w:r>
            <w:r w:rsidR="00D70A60">
              <w:rPr>
                <w:noProof/>
                <w:webHidden/>
              </w:rPr>
              <w:instrText xml:space="preserve"> PAGEREF _Toc175302614 \h </w:instrText>
            </w:r>
            <w:r w:rsidR="00D70A60">
              <w:rPr>
                <w:noProof/>
                <w:webHidden/>
              </w:rPr>
            </w:r>
            <w:r w:rsidR="00D70A60">
              <w:rPr>
                <w:noProof/>
                <w:webHidden/>
              </w:rPr>
              <w:fldChar w:fldCharType="separate"/>
            </w:r>
            <w:r w:rsidR="00D70A60">
              <w:rPr>
                <w:noProof/>
                <w:webHidden/>
              </w:rPr>
              <w:t>2</w:t>
            </w:r>
            <w:r w:rsidR="00D70A60">
              <w:rPr>
                <w:noProof/>
                <w:webHidden/>
              </w:rPr>
              <w:fldChar w:fldCharType="end"/>
            </w:r>
          </w:hyperlink>
        </w:p>
        <w:p w14:paraId="1582D91D" w14:textId="4700BB5A" w:rsidR="00D70A60" w:rsidRDefault="00D70A60">
          <w:pPr>
            <w:pStyle w:val="TOC1"/>
            <w:tabs>
              <w:tab w:val="right" w:leader="dot" w:pos="9016"/>
            </w:tabs>
            <w:rPr>
              <w:rFonts w:asciiTheme="minorHAnsi" w:eastAsiaTheme="minorEastAsia" w:hAnsiTheme="minorHAnsi"/>
              <w:noProof/>
              <w:sz w:val="24"/>
              <w:szCs w:val="24"/>
              <w:lang w:val="en-CH" w:eastAsia="en-CH"/>
            </w:rPr>
          </w:pPr>
          <w:hyperlink w:anchor="_Toc175302615" w:history="1">
            <w:r w:rsidRPr="00AE1B09">
              <w:rPr>
                <w:rStyle w:val="Hyperlink"/>
                <w:noProof/>
              </w:rPr>
              <w:t>Résumé des besoins en abris humanitaires et principales conclusions</w:t>
            </w:r>
            <w:r>
              <w:rPr>
                <w:noProof/>
                <w:webHidden/>
              </w:rPr>
              <w:tab/>
            </w:r>
            <w:r>
              <w:rPr>
                <w:noProof/>
                <w:webHidden/>
              </w:rPr>
              <w:fldChar w:fldCharType="begin"/>
            </w:r>
            <w:r>
              <w:rPr>
                <w:noProof/>
                <w:webHidden/>
              </w:rPr>
              <w:instrText xml:space="preserve"> PAGEREF _Toc175302615 \h </w:instrText>
            </w:r>
            <w:r>
              <w:rPr>
                <w:noProof/>
                <w:webHidden/>
              </w:rPr>
            </w:r>
            <w:r>
              <w:rPr>
                <w:noProof/>
                <w:webHidden/>
              </w:rPr>
              <w:fldChar w:fldCharType="separate"/>
            </w:r>
            <w:r>
              <w:rPr>
                <w:noProof/>
                <w:webHidden/>
              </w:rPr>
              <w:t>3</w:t>
            </w:r>
            <w:r>
              <w:rPr>
                <w:noProof/>
                <w:webHidden/>
              </w:rPr>
              <w:fldChar w:fldCharType="end"/>
            </w:r>
          </w:hyperlink>
        </w:p>
        <w:p w14:paraId="57CFF23E" w14:textId="15DF0B9A" w:rsidR="00D70A60" w:rsidRDefault="00D70A60">
          <w:pPr>
            <w:pStyle w:val="TOC1"/>
            <w:tabs>
              <w:tab w:val="right" w:leader="dot" w:pos="9016"/>
            </w:tabs>
            <w:rPr>
              <w:rFonts w:asciiTheme="minorHAnsi" w:eastAsiaTheme="minorEastAsia" w:hAnsiTheme="minorHAnsi"/>
              <w:noProof/>
              <w:sz w:val="24"/>
              <w:szCs w:val="24"/>
              <w:lang w:val="en-CH" w:eastAsia="en-CH"/>
            </w:rPr>
          </w:pPr>
          <w:hyperlink w:anchor="_Toc175302616" w:history="1">
            <w:r w:rsidRPr="00AE1B09">
              <w:rPr>
                <w:rStyle w:val="Hyperlink"/>
                <w:noProof/>
              </w:rPr>
              <w:t>Messages clés</w:t>
            </w:r>
            <w:r>
              <w:rPr>
                <w:noProof/>
                <w:webHidden/>
              </w:rPr>
              <w:tab/>
            </w:r>
            <w:r>
              <w:rPr>
                <w:noProof/>
                <w:webHidden/>
              </w:rPr>
              <w:fldChar w:fldCharType="begin"/>
            </w:r>
            <w:r>
              <w:rPr>
                <w:noProof/>
                <w:webHidden/>
              </w:rPr>
              <w:instrText xml:space="preserve"> PAGEREF _Toc175302616 \h </w:instrText>
            </w:r>
            <w:r>
              <w:rPr>
                <w:noProof/>
                <w:webHidden/>
              </w:rPr>
            </w:r>
            <w:r>
              <w:rPr>
                <w:noProof/>
                <w:webHidden/>
              </w:rPr>
              <w:fldChar w:fldCharType="separate"/>
            </w:r>
            <w:r>
              <w:rPr>
                <w:noProof/>
                <w:webHidden/>
              </w:rPr>
              <w:t>3</w:t>
            </w:r>
            <w:r>
              <w:rPr>
                <w:noProof/>
                <w:webHidden/>
              </w:rPr>
              <w:fldChar w:fldCharType="end"/>
            </w:r>
          </w:hyperlink>
        </w:p>
        <w:p w14:paraId="5F8D2404" w14:textId="2D3EB8D7" w:rsidR="00D70A60" w:rsidRDefault="00D70A60">
          <w:pPr>
            <w:pStyle w:val="TOC1"/>
            <w:tabs>
              <w:tab w:val="right" w:leader="dot" w:pos="9016"/>
            </w:tabs>
            <w:rPr>
              <w:rFonts w:asciiTheme="minorHAnsi" w:eastAsiaTheme="minorEastAsia" w:hAnsiTheme="minorHAnsi"/>
              <w:noProof/>
              <w:sz w:val="24"/>
              <w:szCs w:val="24"/>
              <w:lang w:val="en-CH" w:eastAsia="en-CH"/>
            </w:rPr>
          </w:pPr>
          <w:hyperlink w:anchor="_Toc175302617" w:history="1">
            <w:r w:rsidRPr="00AE1B09">
              <w:rPr>
                <w:rStyle w:val="Hyperlink"/>
                <w:noProof/>
              </w:rPr>
              <w:t>Partie 1. Impact de la crise et conditions des abris humanitaires</w:t>
            </w:r>
            <w:r>
              <w:rPr>
                <w:noProof/>
                <w:webHidden/>
              </w:rPr>
              <w:tab/>
            </w:r>
            <w:r>
              <w:rPr>
                <w:noProof/>
                <w:webHidden/>
              </w:rPr>
              <w:fldChar w:fldCharType="begin"/>
            </w:r>
            <w:r>
              <w:rPr>
                <w:noProof/>
                <w:webHidden/>
              </w:rPr>
              <w:instrText xml:space="preserve"> PAGEREF _Toc175302617 \h </w:instrText>
            </w:r>
            <w:r>
              <w:rPr>
                <w:noProof/>
                <w:webHidden/>
              </w:rPr>
            </w:r>
            <w:r>
              <w:rPr>
                <w:noProof/>
                <w:webHidden/>
              </w:rPr>
              <w:fldChar w:fldCharType="separate"/>
            </w:r>
            <w:r>
              <w:rPr>
                <w:noProof/>
                <w:webHidden/>
              </w:rPr>
              <w:t>4</w:t>
            </w:r>
            <w:r>
              <w:rPr>
                <w:noProof/>
                <w:webHidden/>
              </w:rPr>
              <w:fldChar w:fldCharType="end"/>
            </w:r>
          </w:hyperlink>
        </w:p>
        <w:p w14:paraId="44AB9215" w14:textId="0EB4AA9C" w:rsidR="00D70A60" w:rsidRDefault="00D70A60">
          <w:pPr>
            <w:pStyle w:val="TOC2"/>
            <w:tabs>
              <w:tab w:val="right" w:leader="dot" w:pos="9016"/>
            </w:tabs>
            <w:rPr>
              <w:rFonts w:asciiTheme="minorHAnsi" w:eastAsiaTheme="minorEastAsia" w:hAnsiTheme="minorHAnsi"/>
              <w:noProof/>
              <w:sz w:val="24"/>
              <w:szCs w:val="24"/>
              <w:lang w:val="en-CH" w:eastAsia="en-CH"/>
            </w:rPr>
          </w:pPr>
          <w:hyperlink w:anchor="_Toc175302618" w:history="1">
            <w:r w:rsidRPr="00AE1B09">
              <w:rPr>
                <w:rStyle w:val="Hyperlink"/>
                <w:noProof/>
                <w:lang w:val="en-US"/>
              </w:rPr>
              <w:t>1.1. Contexte de la crise</w:t>
            </w:r>
            <w:r>
              <w:rPr>
                <w:noProof/>
                <w:webHidden/>
              </w:rPr>
              <w:tab/>
            </w:r>
            <w:r>
              <w:rPr>
                <w:noProof/>
                <w:webHidden/>
              </w:rPr>
              <w:fldChar w:fldCharType="begin"/>
            </w:r>
            <w:r>
              <w:rPr>
                <w:noProof/>
                <w:webHidden/>
              </w:rPr>
              <w:instrText xml:space="preserve"> PAGEREF _Toc175302618 \h </w:instrText>
            </w:r>
            <w:r>
              <w:rPr>
                <w:noProof/>
                <w:webHidden/>
              </w:rPr>
            </w:r>
            <w:r>
              <w:rPr>
                <w:noProof/>
                <w:webHidden/>
              </w:rPr>
              <w:fldChar w:fldCharType="separate"/>
            </w:r>
            <w:r>
              <w:rPr>
                <w:noProof/>
                <w:webHidden/>
              </w:rPr>
              <w:t>4</w:t>
            </w:r>
            <w:r>
              <w:rPr>
                <w:noProof/>
                <w:webHidden/>
              </w:rPr>
              <w:fldChar w:fldCharType="end"/>
            </w:r>
          </w:hyperlink>
        </w:p>
        <w:p w14:paraId="0510074D" w14:textId="441FD155" w:rsidR="00D70A60" w:rsidRDefault="00D70A60">
          <w:pPr>
            <w:pStyle w:val="TOC2"/>
            <w:tabs>
              <w:tab w:val="right" w:leader="dot" w:pos="9016"/>
            </w:tabs>
            <w:rPr>
              <w:rFonts w:asciiTheme="minorHAnsi" w:eastAsiaTheme="minorEastAsia" w:hAnsiTheme="minorHAnsi"/>
              <w:noProof/>
              <w:sz w:val="24"/>
              <w:szCs w:val="24"/>
              <w:lang w:val="en-CH" w:eastAsia="en-CH"/>
            </w:rPr>
          </w:pPr>
          <w:hyperlink w:anchor="_Toc175302619" w:history="1">
            <w:r w:rsidRPr="00AE1B09">
              <w:rPr>
                <w:rStyle w:val="Hyperlink"/>
                <w:noProof/>
              </w:rPr>
              <w:t>1.2. Chocs et impacts de la crise</w:t>
            </w:r>
            <w:r>
              <w:rPr>
                <w:noProof/>
                <w:webHidden/>
              </w:rPr>
              <w:tab/>
            </w:r>
            <w:r>
              <w:rPr>
                <w:noProof/>
                <w:webHidden/>
              </w:rPr>
              <w:fldChar w:fldCharType="begin"/>
            </w:r>
            <w:r>
              <w:rPr>
                <w:noProof/>
                <w:webHidden/>
              </w:rPr>
              <w:instrText xml:space="preserve"> PAGEREF _Toc175302619 \h </w:instrText>
            </w:r>
            <w:r>
              <w:rPr>
                <w:noProof/>
                <w:webHidden/>
              </w:rPr>
            </w:r>
            <w:r>
              <w:rPr>
                <w:noProof/>
                <w:webHidden/>
              </w:rPr>
              <w:fldChar w:fldCharType="separate"/>
            </w:r>
            <w:r>
              <w:rPr>
                <w:noProof/>
                <w:webHidden/>
              </w:rPr>
              <w:t>4</w:t>
            </w:r>
            <w:r>
              <w:rPr>
                <w:noProof/>
                <w:webHidden/>
              </w:rPr>
              <w:fldChar w:fldCharType="end"/>
            </w:r>
          </w:hyperlink>
        </w:p>
        <w:p w14:paraId="52F4B604" w14:textId="1690D86F" w:rsidR="00D70A60" w:rsidRDefault="00D70A60">
          <w:pPr>
            <w:pStyle w:val="TOC2"/>
            <w:tabs>
              <w:tab w:val="right" w:leader="dot" w:pos="9016"/>
            </w:tabs>
            <w:rPr>
              <w:rFonts w:asciiTheme="minorHAnsi" w:eastAsiaTheme="minorEastAsia" w:hAnsiTheme="minorHAnsi"/>
              <w:noProof/>
              <w:sz w:val="24"/>
              <w:szCs w:val="24"/>
              <w:lang w:val="en-CH" w:eastAsia="en-CH"/>
            </w:rPr>
          </w:pPr>
          <w:hyperlink w:anchor="_Toc175302620" w:history="1">
            <w:r w:rsidRPr="00AE1B09">
              <w:rPr>
                <w:rStyle w:val="Hyperlink"/>
                <w:noProof/>
                <w:lang w:val="en-US"/>
              </w:rPr>
              <w:t>1.3. Portée de l’analyse</w:t>
            </w:r>
            <w:r>
              <w:rPr>
                <w:noProof/>
                <w:webHidden/>
              </w:rPr>
              <w:tab/>
            </w:r>
            <w:r>
              <w:rPr>
                <w:noProof/>
                <w:webHidden/>
              </w:rPr>
              <w:fldChar w:fldCharType="begin"/>
            </w:r>
            <w:r>
              <w:rPr>
                <w:noProof/>
                <w:webHidden/>
              </w:rPr>
              <w:instrText xml:space="preserve"> PAGEREF _Toc175302620 \h </w:instrText>
            </w:r>
            <w:r>
              <w:rPr>
                <w:noProof/>
                <w:webHidden/>
              </w:rPr>
            </w:r>
            <w:r>
              <w:rPr>
                <w:noProof/>
                <w:webHidden/>
              </w:rPr>
              <w:fldChar w:fldCharType="separate"/>
            </w:r>
            <w:r>
              <w:rPr>
                <w:noProof/>
                <w:webHidden/>
              </w:rPr>
              <w:t>4</w:t>
            </w:r>
            <w:r>
              <w:rPr>
                <w:noProof/>
                <w:webHidden/>
              </w:rPr>
              <w:fldChar w:fldCharType="end"/>
            </w:r>
          </w:hyperlink>
        </w:p>
        <w:p w14:paraId="10F79544" w14:textId="0462F72E" w:rsidR="00D70A60" w:rsidRDefault="00D70A60">
          <w:pPr>
            <w:pStyle w:val="TOC2"/>
            <w:tabs>
              <w:tab w:val="right" w:leader="dot" w:pos="9016"/>
            </w:tabs>
            <w:rPr>
              <w:rFonts w:asciiTheme="minorHAnsi" w:eastAsiaTheme="minorEastAsia" w:hAnsiTheme="minorHAnsi"/>
              <w:noProof/>
              <w:sz w:val="24"/>
              <w:szCs w:val="24"/>
              <w:lang w:val="en-CH" w:eastAsia="en-CH"/>
            </w:rPr>
          </w:pPr>
          <w:hyperlink w:anchor="_Toc175302621" w:history="1">
            <w:r w:rsidRPr="00AE1B09">
              <w:rPr>
                <w:rStyle w:val="Hyperlink"/>
                <w:noProof/>
                <w:lang w:val="fr-FR"/>
              </w:rPr>
              <w:t>1.4. Besoins en abris humanitaires et séverité de ces besoins</w:t>
            </w:r>
            <w:r>
              <w:rPr>
                <w:noProof/>
                <w:webHidden/>
              </w:rPr>
              <w:tab/>
            </w:r>
            <w:r>
              <w:rPr>
                <w:noProof/>
                <w:webHidden/>
              </w:rPr>
              <w:fldChar w:fldCharType="begin"/>
            </w:r>
            <w:r>
              <w:rPr>
                <w:noProof/>
                <w:webHidden/>
              </w:rPr>
              <w:instrText xml:space="preserve"> PAGEREF _Toc175302621 \h </w:instrText>
            </w:r>
            <w:r>
              <w:rPr>
                <w:noProof/>
                <w:webHidden/>
              </w:rPr>
            </w:r>
            <w:r>
              <w:rPr>
                <w:noProof/>
                <w:webHidden/>
              </w:rPr>
              <w:fldChar w:fldCharType="separate"/>
            </w:r>
            <w:r>
              <w:rPr>
                <w:noProof/>
                <w:webHidden/>
              </w:rPr>
              <w:t>4</w:t>
            </w:r>
            <w:r>
              <w:rPr>
                <w:noProof/>
                <w:webHidden/>
              </w:rPr>
              <w:fldChar w:fldCharType="end"/>
            </w:r>
          </w:hyperlink>
        </w:p>
        <w:p w14:paraId="05261511" w14:textId="2EE7993B" w:rsidR="00D70A60" w:rsidRDefault="00D70A60">
          <w:pPr>
            <w:pStyle w:val="TOC2"/>
            <w:tabs>
              <w:tab w:val="right" w:leader="dot" w:pos="9016"/>
            </w:tabs>
            <w:rPr>
              <w:rFonts w:asciiTheme="minorHAnsi" w:eastAsiaTheme="minorEastAsia" w:hAnsiTheme="minorHAnsi"/>
              <w:noProof/>
              <w:sz w:val="24"/>
              <w:szCs w:val="24"/>
              <w:lang w:val="en-CH" w:eastAsia="en-CH"/>
            </w:rPr>
          </w:pPr>
          <w:hyperlink w:anchor="_Toc175302622" w:history="1">
            <w:r w:rsidRPr="00AE1B09">
              <w:rPr>
                <w:rStyle w:val="Hyperlink"/>
                <w:noProof/>
                <w:lang w:val="fr-FR"/>
              </w:rPr>
              <w:t>1.5. Nombre de personnes dans le besoin (PiN) en termes d’abris</w:t>
            </w:r>
            <w:r>
              <w:rPr>
                <w:noProof/>
                <w:webHidden/>
              </w:rPr>
              <w:tab/>
            </w:r>
            <w:r>
              <w:rPr>
                <w:noProof/>
                <w:webHidden/>
              </w:rPr>
              <w:fldChar w:fldCharType="begin"/>
            </w:r>
            <w:r>
              <w:rPr>
                <w:noProof/>
                <w:webHidden/>
              </w:rPr>
              <w:instrText xml:space="preserve"> PAGEREF _Toc175302622 \h </w:instrText>
            </w:r>
            <w:r>
              <w:rPr>
                <w:noProof/>
                <w:webHidden/>
              </w:rPr>
            </w:r>
            <w:r>
              <w:rPr>
                <w:noProof/>
                <w:webHidden/>
              </w:rPr>
              <w:fldChar w:fldCharType="separate"/>
            </w:r>
            <w:r>
              <w:rPr>
                <w:noProof/>
                <w:webHidden/>
              </w:rPr>
              <w:t>4</w:t>
            </w:r>
            <w:r>
              <w:rPr>
                <w:noProof/>
                <w:webHidden/>
              </w:rPr>
              <w:fldChar w:fldCharType="end"/>
            </w:r>
          </w:hyperlink>
        </w:p>
        <w:p w14:paraId="2102EBF8" w14:textId="424E8D23" w:rsidR="00D70A60" w:rsidRDefault="00D70A60">
          <w:pPr>
            <w:pStyle w:val="TOC1"/>
            <w:tabs>
              <w:tab w:val="right" w:leader="dot" w:pos="9016"/>
            </w:tabs>
            <w:rPr>
              <w:rFonts w:asciiTheme="minorHAnsi" w:eastAsiaTheme="minorEastAsia" w:hAnsiTheme="minorHAnsi"/>
              <w:noProof/>
              <w:sz w:val="24"/>
              <w:szCs w:val="24"/>
              <w:lang w:val="en-CH" w:eastAsia="en-CH"/>
            </w:rPr>
          </w:pPr>
          <w:hyperlink w:anchor="_Toc175302623" w:history="1">
            <w:r w:rsidRPr="00AE1B09">
              <w:rPr>
                <w:rStyle w:val="Hyperlink"/>
                <w:noProof/>
              </w:rPr>
              <w:t>Partie 2. Analyse des risques</w:t>
            </w:r>
            <w:r>
              <w:rPr>
                <w:noProof/>
                <w:webHidden/>
              </w:rPr>
              <w:tab/>
            </w:r>
            <w:r>
              <w:rPr>
                <w:noProof/>
                <w:webHidden/>
              </w:rPr>
              <w:fldChar w:fldCharType="begin"/>
            </w:r>
            <w:r>
              <w:rPr>
                <w:noProof/>
                <w:webHidden/>
              </w:rPr>
              <w:instrText xml:space="preserve"> PAGEREF _Toc175302623 \h </w:instrText>
            </w:r>
            <w:r>
              <w:rPr>
                <w:noProof/>
                <w:webHidden/>
              </w:rPr>
            </w:r>
            <w:r>
              <w:rPr>
                <w:noProof/>
                <w:webHidden/>
              </w:rPr>
              <w:fldChar w:fldCharType="separate"/>
            </w:r>
            <w:r>
              <w:rPr>
                <w:noProof/>
                <w:webHidden/>
              </w:rPr>
              <w:t>5</w:t>
            </w:r>
            <w:r>
              <w:rPr>
                <w:noProof/>
                <w:webHidden/>
              </w:rPr>
              <w:fldChar w:fldCharType="end"/>
            </w:r>
          </w:hyperlink>
        </w:p>
        <w:p w14:paraId="082344D1" w14:textId="151460E3" w:rsidR="00D70A60" w:rsidRDefault="00D70A60">
          <w:pPr>
            <w:pStyle w:val="TOC2"/>
            <w:tabs>
              <w:tab w:val="right" w:leader="dot" w:pos="9016"/>
            </w:tabs>
            <w:rPr>
              <w:rFonts w:asciiTheme="minorHAnsi" w:eastAsiaTheme="minorEastAsia" w:hAnsiTheme="minorHAnsi"/>
              <w:noProof/>
              <w:sz w:val="24"/>
              <w:szCs w:val="24"/>
              <w:lang w:val="en-CH" w:eastAsia="en-CH"/>
            </w:rPr>
          </w:pPr>
          <w:hyperlink w:anchor="_Toc175302624" w:history="1">
            <w:r w:rsidRPr="00AE1B09">
              <w:rPr>
                <w:rStyle w:val="Hyperlink"/>
                <w:noProof/>
                <w:lang w:val="en-US"/>
              </w:rPr>
              <w:t>2.1. Analyse des risques</w:t>
            </w:r>
            <w:r>
              <w:rPr>
                <w:noProof/>
                <w:webHidden/>
              </w:rPr>
              <w:tab/>
            </w:r>
            <w:r>
              <w:rPr>
                <w:noProof/>
                <w:webHidden/>
              </w:rPr>
              <w:fldChar w:fldCharType="begin"/>
            </w:r>
            <w:r>
              <w:rPr>
                <w:noProof/>
                <w:webHidden/>
              </w:rPr>
              <w:instrText xml:space="preserve"> PAGEREF _Toc175302624 \h </w:instrText>
            </w:r>
            <w:r>
              <w:rPr>
                <w:noProof/>
                <w:webHidden/>
              </w:rPr>
            </w:r>
            <w:r>
              <w:rPr>
                <w:noProof/>
                <w:webHidden/>
              </w:rPr>
              <w:fldChar w:fldCharType="separate"/>
            </w:r>
            <w:r>
              <w:rPr>
                <w:noProof/>
                <w:webHidden/>
              </w:rPr>
              <w:t>5</w:t>
            </w:r>
            <w:r>
              <w:rPr>
                <w:noProof/>
                <w:webHidden/>
              </w:rPr>
              <w:fldChar w:fldCharType="end"/>
            </w:r>
          </w:hyperlink>
        </w:p>
        <w:p w14:paraId="4C13B07C" w14:textId="1B4574A2" w:rsidR="00D70A60" w:rsidRDefault="00D70A60">
          <w:pPr>
            <w:pStyle w:val="TOC1"/>
            <w:tabs>
              <w:tab w:val="right" w:leader="dot" w:pos="9016"/>
            </w:tabs>
            <w:rPr>
              <w:rFonts w:asciiTheme="minorHAnsi" w:eastAsiaTheme="minorEastAsia" w:hAnsiTheme="minorHAnsi"/>
              <w:noProof/>
              <w:sz w:val="24"/>
              <w:szCs w:val="24"/>
              <w:lang w:val="en-CH" w:eastAsia="en-CH"/>
            </w:rPr>
          </w:pPr>
          <w:hyperlink w:anchor="_Toc175302625" w:history="1">
            <w:r w:rsidRPr="00AE1B09">
              <w:rPr>
                <w:rStyle w:val="Hyperlink"/>
                <w:noProof/>
              </w:rPr>
              <w:t>Partie 3. Analyse de la situation et suivi des besoins en abris</w:t>
            </w:r>
            <w:r>
              <w:rPr>
                <w:noProof/>
                <w:webHidden/>
              </w:rPr>
              <w:tab/>
            </w:r>
            <w:r>
              <w:rPr>
                <w:noProof/>
                <w:webHidden/>
              </w:rPr>
              <w:fldChar w:fldCharType="begin"/>
            </w:r>
            <w:r>
              <w:rPr>
                <w:noProof/>
                <w:webHidden/>
              </w:rPr>
              <w:instrText xml:space="preserve"> PAGEREF _Toc175302625 \h </w:instrText>
            </w:r>
            <w:r>
              <w:rPr>
                <w:noProof/>
                <w:webHidden/>
              </w:rPr>
            </w:r>
            <w:r>
              <w:rPr>
                <w:noProof/>
                <w:webHidden/>
              </w:rPr>
              <w:fldChar w:fldCharType="separate"/>
            </w:r>
            <w:r>
              <w:rPr>
                <w:noProof/>
                <w:webHidden/>
              </w:rPr>
              <w:t>6</w:t>
            </w:r>
            <w:r>
              <w:rPr>
                <w:noProof/>
                <w:webHidden/>
              </w:rPr>
              <w:fldChar w:fldCharType="end"/>
            </w:r>
          </w:hyperlink>
        </w:p>
        <w:p w14:paraId="2A66657B" w14:textId="2E75AC71" w:rsidR="00D70A60" w:rsidRDefault="00D70A60">
          <w:pPr>
            <w:pStyle w:val="TOC2"/>
            <w:tabs>
              <w:tab w:val="right" w:leader="dot" w:pos="9016"/>
            </w:tabs>
            <w:rPr>
              <w:rFonts w:asciiTheme="minorHAnsi" w:eastAsiaTheme="minorEastAsia" w:hAnsiTheme="minorHAnsi"/>
              <w:noProof/>
              <w:sz w:val="24"/>
              <w:szCs w:val="24"/>
              <w:lang w:val="en-CH" w:eastAsia="en-CH"/>
            </w:rPr>
          </w:pPr>
          <w:hyperlink w:anchor="_Toc175302626" w:history="1">
            <w:r w:rsidRPr="00AE1B09">
              <w:rPr>
                <w:rStyle w:val="Hyperlink"/>
                <w:noProof/>
                <w:lang w:val="en-US"/>
              </w:rPr>
              <w:t>3.1. Analyse de la situation</w:t>
            </w:r>
            <w:r>
              <w:rPr>
                <w:noProof/>
                <w:webHidden/>
              </w:rPr>
              <w:tab/>
            </w:r>
            <w:r>
              <w:rPr>
                <w:noProof/>
                <w:webHidden/>
              </w:rPr>
              <w:fldChar w:fldCharType="begin"/>
            </w:r>
            <w:r>
              <w:rPr>
                <w:noProof/>
                <w:webHidden/>
              </w:rPr>
              <w:instrText xml:space="preserve"> PAGEREF _Toc175302626 \h </w:instrText>
            </w:r>
            <w:r>
              <w:rPr>
                <w:noProof/>
                <w:webHidden/>
              </w:rPr>
            </w:r>
            <w:r>
              <w:rPr>
                <w:noProof/>
                <w:webHidden/>
              </w:rPr>
              <w:fldChar w:fldCharType="separate"/>
            </w:r>
            <w:r>
              <w:rPr>
                <w:noProof/>
                <w:webHidden/>
              </w:rPr>
              <w:t>6</w:t>
            </w:r>
            <w:r>
              <w:rPr>
                <w:noProof/>
                <w:webHidden/>
              </w:rPr>
              <w:fldChar w:fldCharType="end"/>
            </w:r>
          </w:hyperlink>
        </w:p>
        <w:p w14:paraId="354FF0C2" w14:textId="59808D08" w:rsidR="00D70A60" w:rsidRDefault="00D70A60">
          <w:pPr>
            <w:pStyle w:val="TOC2"/>
            <w:tabs>
              <w:tab w:val="right" w:leader="dot" w:pos="9016"/>
            </w:tabs>
            <w:rPr>
              <w:rFonts w:asciiTheme="minorHAnsi" w:eastAsiaTheme="minorEastAsia" w:hAnsiTheme="minorHAnsi"/>
              <w:noProof/>
              <w:sz w:val="24"/>
              <w:szCs w:val="24"/>
              <w:lang w:val="en-CH" w:eastAsia="en-CH"/>
            </w:rPr>
          </w:pPr>
          <w:hyperlink w:anchor="_Toc175302627" w:history="1">
            <w:r w:rsidRPr="00AE1B09">
              <w:rPr>
                <w:rStyle w:val="Hyperlink"/>
                <w:noProof/>
                <w:lang w:val="en-US"/>
              </w:rPr>
              <w:t xml:space="preserve">3.2. </w:t>
            </w:r>
            <w:r w:rsidRPr="00AE1B09">
              <w:rPr>
                <w:rStyle w:val="Hyperlink"/>
                <w:noProof/>
              </w:rPr>
              <w:t>suivi des besoins</w:t>
            </w:r>
            <w:r>
              <w:rPr>
                <w:noProof/>
                <w:webHidden/>
              </w:rPr>
              <w:tab/>
            </w:r>
            <w:r>
              <w:rPr>
                <w:noProof/>
                <w:webHidden/>
              </w:rPr>
              <w:fldChar w:fldCharType="begin"/>
            </w:r>
            <w:r>
              <w:rPr>
                <w:noProof/>
                <w:webHidden/>
              </w:rPr>
              <w:instrText xml:space="preserve"> PAGEREF _Toc175302627 \h </w:instrText>
            </w:r>
            <w:r>
              <w:rPr>
                <w:noProof/>
                <w:webHidden/>
              </w:rPr>
            </w:r>
            <w:r>
              <w:rPr>
                <w:noProof/>
                <w:webHidden/>
              </w:rPr>
              <w:fldChar w:fldCharType="separate"/>
            </w:r>
            <w:r>
              <w:rPr>
                <w:noProof/>
                <w:webHidden/>
              </w:rPr>
              <w:t>6</w:t>
            </w:r>
            <w:r>
              <w:rPr>
                <w:noProof/>
                <w:webHidden/>
              </w:rPr>
              <w:fldChar w:fldCharType="end"/>
            </w:r>
          </w:hyperlink>
        </w:p>
        <w:p w14:paraId="56D40A7B" w14:textId="01929E75" w:rsidR="00D70A60" w:rsidRDefault="00D70A60">
          <w:pPr>
            <w:pStyle w:val="TOC1"/>
            <w:tabs>
              <w:tab w:val="right" w:leader="dot" w:pos="9016"/>
            </w:tabs>
            <w:rPr>
              <w:rFonts w:asciiTheme="minorHAnsi" w:eastAsiaTheme="minorEastAsia" w:hAnsiTheme="minorHAnsi"/>
              <w:noProof/>
              <w:sz w:val="24"/>
              <w:szCs w:val="24"/>
              <w:lang w:val="en-CH" w:eastAsia="en-CH"/>
            </w:rPr>
          </w:pPr>
          <w:hyperlink w:anchor="_Toc175302628" w:history="1">
            <w:r w:rsidRPr="00AE1B09">
              <w:rPr>
                <w:rStyle w:val="Hyperlink"/>
                <w:noProof/>
              </w:rPr>
              <w:t>Annexes</w:t>
            </w:r>
            <w:r>
              <w:rPr>
                <w:noProof/>
                <w:webHidden/>
              </w:rPr>
              <w:tab/>
            </w:r>
            <w:r>
              <w:rPr>
                <w:noProof/>
                <w:webHidden/>
              </w:rPr>
              <w:fldChar w:fldCharType="begin"/>
            </w:r>
            <w:r>
              <w:rPr>
                <w:noProof/>
                <w:webHidden/>
              </w:rPr>
              <w:instrText xml:space="preserve"> PAGEREF _Toc175302628 \h </w:instrText>
            </w:r>
            <w:r>
              <w:rPr>
                <w:noProof/>
                <w:webHidden/>
              </w:rPr>
            </w:r>
            <w:r>
              <w:rPr>
                <w:noProof/>
                <w:webHidden/>
              </w:rPr>
              <w:fldChar w:fldCharType="separate"/>
            </w:r>
            <w:r>
              <w:rPr>
                <w:noProof/>
                <w:webHidden/>
              </w:rPr>
              <w:t>7</w:t>
            </w:r>
            <w:r>
              <w:rPr>
                <w:noProof/>
                <w:webHidden/>
              </w:rPr>
              <w:fldChar w:fldCharType="end"/>
            </w:r>
          </w:hyperlink>
        </w:p>
        <w:p w14:paraId="22674CCE" w14:textId="1FA2FFE1" w:rsidR="00E8289F" w:rsidRPr="00E8289F" w:rsidRDefault="00E8289F" w:rsidP="00E8289F">
          <w:pPr>
            <w:rPr>
              <w:rFonts w:cs="Calibri"/>
              <w:szCs w:val="20"/>
            </w:rPr>
          </w:pPr>
          <w:r w:rsidRPr="00E8289F">
            <w:rPr>
              <w:rFonts w:cs="Calibri"/>
              <w:b/>
              <w:bCs/>
              <w:noProof/>
              <w:szCs w:val="20"/>
            </w:rPr>
            <w:fldChar w:fldCharType="end"/>
          </w:r>
        </w:p>
      </w:sdtContent>
    </w:sdt>
    <w:p w14:paraId="6FFA38CD" w14:textId="77777777" w:rsidR="00E8289F" w:rsidRPr="00E8289F" w:rsidRDefault="00E8289F" w:rsidP="00E8289F">
      <w:pPr>
        <w:rPr>
          <w:rFonts w:cs="Calibri"/>
          <w:szCs w:val="20"/>
          <w:lang w:val="fr-FR"/>
        </w:rPr>
      </w:pPr>
    </w:p>
    <w:p w14:paraId="33F03F5E" w14:textId="5BF8AE59" w:rsidR="00E8289F" w:rsidRPr="00A21B35" w:rsidRDefault="00A21B35" w:rsidP="00E8289F">
      <w:pPr>
        <w:rPr>
          <w:rFonts w:cs="Arial"/>
          <w:lang w:val="fr-FR"/>
        </w:rPr>
      </w:pPr>
      <w:r w:rsidRPr="00A21B35">
        <w:rPr>
          <w:rFonts w:cs="Calibri"/>
          <w:i/>
          <w:iCs/>
          <w:szCs w:val="20"/>
          <w:lang w:val="fr-FR"/>
        </w:rPr>
        <w:t>Une fois votre rapport terminé, vous pouvez mettre à jour la table des matières en cliquant sur le bouton droit de la souris et en sélectionnant « Mettre à jour</w:t>
      </w:r>
      <w:r>
        <w:rPr>
          <w:rFonts w:cs="Calibri"/>
          <w:i/>
          <w:iCs/>
          <w:szCs w:val="20"/>
          <w:lang w:val="fr-FR"/>
        </w:rPr>
        <w:t xml:space="preserve"> </w:t>
      </w:r>
      <w:r w:rsidRPr="00A21B35">
        <w:rPr>
          <w:rFonts w:cs="Calibri"/>
          <w:i/>
          <w:iCs/>
          <w:szCs w:val="20"/>
          <w:lang w:val="fr-FR"/>
        </w:rPr>
        <w:t xml:space="preserve">» dans la table des matières. </w:t>
      </w:r>
      <w:r w:rsidR="00E8289F" w:rsidRPr="00A21B35">
        <w:rPr>
          <w:rFonts w:cs="Arial"/>
          <w:lang w:val="fr-FR"/>
        </w:rPr>
        <w:br w:type="page"/>
      </w:r>
    </w:p>
    <w:p w14:paraId="22BBC953" w14:textId="629AE9BA" w:rsidR="00E8289F" w:rsidRPr="006B0836" w:rsidRDefault="004E6568" w:rsidP="00876172">
      <w:pPr>
        <w:pStyle w:val="Heading1-bis"/>
      </w:pPr>
      <w:bookmarkStart w:id="1" w:name="_Toc175302615"/>
      <w:r w:rsidRPr="006B0836">
        <w:lastRenderedPageBreak/>
        <w:t xml:space="preserve">Résumé des </w:t>
      </w:r>
      <w:r w:rsidR="006B0836" w:rsidRPr="006B0836">
        <w:t>besoins en a</w:t>
      </w:r>
      <w:r w:rsidR="006B0836">
        <w:t>bris humanitaires et principales conclusions</w:t>
      </w:r>
      <w:bookmarkEnd w:id="1"/>
    </w:p>
    <w:p w14:paraId="6BF4400D" w14:textId="77777777" w:rsidR="00AD4F65" w:rsidRPr="00AD4F65" w:rsidRDefault="00AD4F65" w:rsidP="00AD4F65">
      <w:pPr>
        <w:pStyle w:val="Heading1-bis"/>
        <w:rPr>
          <w:rFonts w:ascii="Calibri" w:eastAsiaTheme="minorHAnsi" w:hAnsi="Calibri" w:cs="Calibri"/>
          <w:i/>
          <w:iCs/>
          <w:caps w:val="0"/>
          <w:color w:val="auto"/>
          <w:sz w:val="20"/>
          <w:szCs w:val="20"/>
        </w:rPr>
      </w:pPr>
      <w:bookmarkStart w:id="2" w:name="_Toc175302616"/>
      <w:r w:rsidRPr="00AD4F65">
        <w:rPr>
          <w:rFonts w:ascii="Calibri" w:eastAsiaTheme="minorHAnsi" w:hAnsi="Calibri" w:cs="Calibri"/>
          <w:i/>
          <w:iCs/>
          <w:caps w:val="0"/>
          <w:color w:val="auto"/>
          <w:sz w:val="20"/>
          <w:szCs w:val="20"/>
        </w:rPr>
        <w:t xml:space="preserve">Cette section doit mettre en évidence les principales conclusions et les principaux besoins identifiés en matière de logement. </w:t>
      </w:r>
    </w:p>
    <w:p w14:paraId="366BDA8C" w14:textId="399B693A" w:rsidR="00AD4F65" w:rsidRPr="00AD4F65" w:rsidRDefault="00AD4F65" w:rsidP="00AD4F65">
      <w:pPr>
        <w:rPr>
          <w:i/>
          <w:iCs/>
          <w:caps/>
        </w:rPr>
      </w:pPr>
      <w:r w:rsidRPr="00AD4F65">
        <w:rPr>
          <w:i/>
          <w:iCs/>
        </w:rPr>
        <w:t xml:space="preserve">Elle doit être courte et facile à lire afin que les lecteurs pressés puissent tirer les principales conclusions </w:t>
      </w:r>
      <w:r>
        <w:rPr>
          <w:i/>
          <w:iCs/>
        </w:rPr>
        <w:t>du document</w:t>
      </w:r>
      <w:r w:rsidRPr="00AD4F65">
        <w:rPr>
          <w:i/>
          <w:iCs/>
        </w:rPr>
        <w:t xml:space="preserve"> sans avoir à lire le rapport dans son intégralité. </w:t>
      </w:r>
    </w:p>
    <w:p w14:paraId="59C09862" w14:textId="30CFFEB9" w:rsidR="00E8289F" w:rsidRPr="00E8289F" w:rsidRDefault="006B0836" w:rsidP="00AD4F65">
      <w:pPr>
        <w:pStyle w:val="Heading1-bis"/>
      </w:pPr>
      <w:r>
        <w:t>Messages clés</w:t>
      </w:r>
      <w:bookmarkEnd w:id="2"/>
      <w:r>
        <w:t xml:space="preserve"> </w:t>
      </w:r>
    </w:p>
    <w:p w14:paraId="4CA2D3A6" w14:textId="34A655E8" w:rsidR="00E8289F" w:rsidRPr="005D5529" w:rsidRDefault="005D5529" w:rsidP="00E8289F">
      <w:pPr>
        <w:rPr>
          <w:rFonts w:cs="Calibri"/>
          <w:i/>
          <w:iCs/>
          <w:szCs w:val="20"/>
          <w:lang w:val="fr-FR"/>
        </w:rPr>
      </w:pPr>
      <w:r w:rsidRPr="005D5529">
        <w:rPr>
          <w:rFonts w:cs="Calibri"/>
          <w:i/>
          <w:iCs/>
          <w:szCs w:val="20"/>
          <w:lang w:val="fr-FR"/>
        </w:rPr>
        <w:t xml:space="preserve">Les messages clés sont destinés aux autres acteurs humanitaires et aux </w:t>
      </w:r>
      <w:r>
        <w:rPr>
          <w:rFonts w:cs="Calibri"/>
          <w:i/>
          <w:iCs/>
          <w:szCs w:val="20"/>
          <w:lang w:val="fr-FR"/>
        </w:rPr>
        <w:t>bailleurs</w:t>
      </w:r>
      <w:r w:rsidRPr="005D5529">
        <w:rPr>
          <w:rFonts w:cs="Calibri"/>
          <w:i/>
          <w:iCs/>
          <w:szCs w:val="20"/>
          <w:lang w:val="fr-FR"/>
        </w:rPr>
        <w:t xml:space="preserve">. Ils doivent mettre en évidence le point de vue du Cluster sur les besoins, en les reliant à la stratégie et aux appels du Cluster. Ces messages clés peuvent également être vos messages clés de plaidoyer. </w:t>
      </w:r>
      <w:r w:rsidR="00FD0B65" w:rsidRPr="005D5529">
        <w:rPr>
          <w:rFonts w:cs="Calibri"/>
          <w:i/>
          <w:iCs/>
          <w:szCs w:val="20"/>
          <w:lang w:val="fr-FR"/>
        </w:rPr>
        <w:t xml:space="preserve"> </w:t>
      </w:r>
    </w:p>
    <w:p w14:paraId="1D9E5E4D" w14:textId="77777777" w:rsidR="00E8289F" w:rsidRPr="005D5529" w:rsidRDefault="00E8289F" w:rsidP="00E8289F">
      <w:pPr>
        <w:rPr>
          <w:rFonts w:cs="Arial"/>
          <w:lang w:val="fr-FR"/>
        </w:rPr>
      </w:pPr>
      <w:r w:rsidRPr="005D5529">
        <w:rPr>
          <w:rFonts w:cs="Arial"/>
          <w:lang w:val="fr-FR"/>
        </w:rPr>
        <w:br w:type="page"/>
      </w:r>
    </w:p>
    <w:p w14:paraId="5F945F07" w14:textId="3F58936E" w:rsidR="00E8289F" w:rsidRPr="00E8289F" w:rsidRDefault="00E8289F" w:rsidP="00876172">
      <w:pPr>
        <w:pStyle w:val="Heading1-bis"/>
      </w:pPr>
      <w:bookmarkStart w:id="3" w:name="_Toc175302617"/>
      <w:r w:rsidRPr="00E8289F">
        <w:lastRenderedPageBreak/>
        <w:t>Part</w:t>
      </w:r>
      <w:r w:rsidR="006B0836">
        <w:t>ie</w:t>
      </w:r>
      <w:r w:rsidRPr="00E8289F">
        <w:t xml:space="preserve"> 1. </w:t>
      </w:r>
      <w:r w:rsidR="006B0836">
        <w:t>Impact de la crise et conditions des abris humanitaires</w:t>
      </w:r>
      <w:bookmarkEnd w:id="3"/>
    </w:p>
    <w:p w14:paraId="5A0E6C14" w14:textId="3A71DB8D" w:rsidR="00E8289F" w:rsidRPr="00B57468" w:rsidRDefault="00E8289F" w:rsidP="00876172">
      <w:pPr>
        <w:pStyle w:val="Heading2-bis"/>
        <w:rPr>
          <w:lang w:val="fr-FR"/>
        </w:rPr>
      </w:pPr>
      <w:bookmarkStart w:id="4" w:name="_Toc175302618"/>
      <w:r w:rsidRPr="00B57468">
        <w:rPr>
          <w:lang w:val="fr-FR"/>
        </w:rPr>
        <w:t xml:space="preserve">1.1. </w:t>
      </w:r>
      <w:r w:rsidR="006B0836" w:rsidRPr="00B57468">
        <w:rPr>
          <w:lang w:val="fr-FR"/>
        </w:rPr>
        <w:t>Contexte de la crise</w:t>
      </w:r>
      <w:bookmarkEnd w:id="4"/>
    </w:p>
    <w:p w14:paraId="27DE991B" w14:textId="662AF5A9" w:rsidR="00B57468" w:rsidRPr="00B57468" w:rsidRDefault="00B57468" w:rsidP="00E8289F">
      <w:pPr>
        <w:rPr>
          <w:rFonts w:cs="Calibri"/>
          <w:i/>
          <w:iCs/>
          <w:szCs w:val="20"/>
          <w:lang w:val="fr-FR"/>
        </w:rPr>
      </w:pPr>
      <w:r w:rsidRPr="00B57468">
        <w:rPr>
          <w:rFonts w:cs="Calibri"/>
          <w:i/>
          <w:iCs/>
          <w:szCs w:val="20"/>
          <w:lang w:val="fr-FR"/>
        </w:rPr>
        <w:t>Cette section décrit le contexte de la crise. Vous pouvez utiliser les informations contextuelles disponibles sur la plateforme JIAF. Le contexte doit néanmoins être abordé sous l'angle d</w:t>
      </w:r>
      <w:r>
        <w:rPr>
          <w:rFonts w:cs="Calibri"/>
          <w:i/>
          <w:iCs/>
          <w:szCs w:val="20"/>
          <w:lang w:val="fr-FR"/>
        </w:rPr>
        <w:t xml:space="preserve">u secteur </w:t>
      </w:r>
      <w:r w:rsidRPr="00B57468">
        <w:rPr>
          <w:rFonts w:cs="Calibri"/>
          <w:i/>
          <w:iCs/>
          <w:szCs w:val="20"/>
          <w:lang w:val="fr-FR"/>
        </w:rPr>
        <w:t>abri</w:t>
      </w:r>
      <w:r w:rsidR="0031733F">
        <w:rPr>
          <w:rFonts w:cs="Calibri"/>
          <w:i/>
          <w:iCs/>
          <w:szCs w:val="20"/>
          <w:lang w:val="fr-FR"/>
        </w:rPr>
        <w:t>s</w:t>
      </w:r>
      <w:r w:rsidRPr="00B57468">
        <w:rPr>
          <w:rFonts w:cs="Calibri"/>
          <w:i/>
          <w:iCs/>
          <w:szCs w:val="20"/>
          <w:lang w:val="fr-FR"/>
        </w:rPr>
        <w:t xml:space="preserve"> pour introduire le reste du document.</w:t>
      </w:r>
    </w:p>
    <w:p w14:paraId="3AF788E2" w14:textId="0D173343" w:rsidR="00E8289F" w:rsidRPr="00E8289F" w:rsidRDefault="00E8289F" w:rsidP="00876172">
      <w:pPr>
        <w:pStyle w:val="Heading2-bis"/>
      </w:pPr>
      <w:bookmarkStart w:id="5" w:name="_Toc175302619"/>
      <w:r w:rsidRPr="00E8289F">
        <w:t xml:space="preserve">1.2. </w:t>
      </w:r>
      <w:r w:rsidR="006B0836">
        <w:t>Chocs et impacts de la crise</w:t>
      </w:r>
      <w:bookmarkEnd w:id="5"/>
    </w:p>
    <w:p w14:paraId="52DEE7C0" w14:textId="41DFDEC7" w:rsidR="0031733F" w:rsidRPr="0031733F" w:rsidRDefault="0031733F" w:rsidP="00E8289F">
      <w:pPr>
        <w:rPr>
          <w:rFonts w:cs="Calibri"/>
          <w:i/>
          <w:iCs/>
          <w:szCs w:val="20"/>
          <w:lang w:val="fr-FR"/>
        </w:rPr>
      </w:pPr>
      <w:r w:rsidRPr="0031733F">
        <w:rPr>
          <w:rFonts w:cs="Calibri"/>
          <w:i/>
          <w:iCs/>
          <w:szCs w:val="20"/>
          <w:lang w:val="fr-FR"/>
        </w:rPr>
        <w:t>En plus de la section sur le contexte, cette sous-section doit décrire les chocs et leurs impacts initiaux</w:t>
      </w:r>
      <w:r>
        <w:rPr>
          <w:rFonts w:cs="Calibri"/>
          <w:i/>
          <w:iCs/>
          <w:szCs w:val="20"/>
          <w:lang w:val="fr-FR"/>
        </w:rPr>
        <w:t xml:space="preserve"> de la crise</w:t>
      </w:r>
      <w:r w:rsidRPr="0031733F">
        <w:rPr>
          <w:rFonts w:cs="Calibri"/>
          <w:i/>
          <w:iCs/>
          <w:szCs w:val="20"/>
          <w:lang w:val="fr-FR"/>
        </w:rPr>
        <w:t>. Pour cette section également, des informations peuvent être trouvées sur la plateforme JIAF. Une fois encore, l'impact de la crise doit être examiné sous l'angle d</w:t>
      </w:r>
      <w:r>
        <w:rPr>
          <w:rFonts w:cs="Calibri"/>
          <w:i/>
          <w:iCs/>
          <w:szCs w:val="20"/>
          <w:lang w:val="fr-FR"/>
        </w:rPr>
        <w:t xml:space="preserve">u secteur abris. </w:t>
      </w:r>
    </w:p>
    <w:p w14:paraId="6E5FEEDC" w14:textId="2DB3B257" w:rsidR="00E8289F" w:rsidRPr="005E705A" w:rsidRDefault="00E8289F" w:rsidP="00876172">
      <w:pPr>
        <w:pStyle w:val="Heading2-bis"/>
        <w:rPr>
          <w:lang w:val="fr-FR"/>
        </w:rPr>
      </w:pPr>
      <w:bookmarkStart w:id="6" w:name="_Toc175302620"/>
      <w:r w:rsidRPr="005E705A">
        <w:rPr>
          <w:lang w:val="fr-FR"/>
        </w:rPr>
        <w:t xml:space="preserve">1.3. </w:t>
      </w:r>
      <w:r w:rsidR="006B0836" w:rsidRPr="005E705A">
        <w:rPr>
          <w:lang w:val="fr-FR"/>
        </w:rPr>
        <w:t>Portée de l’analyse</w:t>
      </w:r>
      <w:bookmarkEnd w:id="6"/>
    </w:p>
    <w:p w14:paraId="70F69E26" w14:textId="5226039C" w:rsidR="005659BB" w:rsidRPr="005659BB" w:rsidRDefault="005659BB" w:rsidP="00E8289F">
      <w:pPr>
        <w:rPr>
          <w:i/>
          <w:iCs/>
          <w:lang w:val="fr-FR"/>
        </w:rPr>
      </w:pPr>
      <w:r>
        <w:rPr>
          <w:i/>
          <w:iCs/>
          <w:lang w:val="fr-FR"/>
        </w:rPr>
        <w:t xml:space="preserve">La portée de l’analyse </w:t>
      </w:r>
      <w:r w:rsidRPr="005659BB">
        <w:rPr>
          <w:i/>
          <w:iCs/>
          <w:lang w:val="fr-FR"/>
        </w:rPr>
        <w:t>réfère à ce qui a été convenu avec OCHA pour l</w:t>
      </w:r>
      <w:r>
        <w:rPr>
          <w:i/>
          <w:iCs/>
          <w:lang w:val="fr-FR"/>
        </w:rPr>
        <w:t>e</w:t>
      </w:r>
      <w:r w:rsidRPr="005659BB">
        <w:rPr>
          <w:i/>
          <w:iCs/>
          <w:lang w:val="fr-FR"/>
        </w:rPr>
        <w:t xml:space="preserve"> JIAF. Elle doit détailler la couverture géographique, le niveau d'analyse et les groupes de population. Il est également important de mentionner ici la méthodologie utilisée pour calculer l</w:t>
      </w:r>
      <w:r w:rsidR="005E705A">
        <w:rPr>
          <w:i/>
          <w:iCs/>
          <w:lang w:val="fr-FR"/>
        </w:rPr>
        <w:t>e</w:t>
      </w:r>
      <w:r w:rsidRPr="005659BB">
        <w:rPr>
          <w:i/>
          <w:iCs/>
          <w:lang w:val="fr-FR"/>
        </w:rPr>
        <w:t xml:space="preserve"> PiN et la </w:t>
      </w:r>
      <w:r w:rsidR="005E705A">
        <w:rPr>
          <w:i/>
          <w:iCs/>
          <w:lang w:val="fr-FR"/>
        </w:rPr>
        <w:t>sévérité des besoins</w:t>
      </w:r>
      <w:r w:rsidRPr="005659BB">
        <w:rPr>
          <w:i/>
          <w:iCs/>
          <w:lang w:val="fr-FR"/>
        </w:rPr>
        <w:t xml:space="preserve"> (le SSC). Si le cadre utilisé ne correspond pas à ce qui est conseillé au niveau </w:t>
      </w:r>
      <w:r w:rsidR="005E705A">
        <w:rPr>
          <w:i/>
          <w:iCs/>
          <w:lang w:val="fr-FR"/>
        </w:rPr>
        <w:t>global</w:t>
      </w:r>
      <w:r w:rsidRPr="005659BB">
        <w:rPr>
          <w:i/>
          <w:iCs/>
          <w:lang w:val="fr-FR"/>
        </w:rPr>
        <w:t xml:space="preserve">, un bref paragraphe de justification doit être ajouté pour expliquer l'écart par rapport aux normes </w:t>
      </w:r>
      <w:r w:rsidR="005E705A">
        <w:rPr>
          <w:i/>
          <w:iCs/>
          <w:lang w:val="fr-FR"/>
        </w:rPr>
        <w:t>recommandées au niveau global</w:t>
      </w:r>
      <w:r w:rsidRPr="005659BB">
        <w:rPr>
          <w:i/>
          <w:iCs/>
          <w:lang w:val="fr-FR"/>
        </w:rPr>
        <w:t>.</w:t>
      </w:r>
    </w:p>
    <w:p w14:paraId="56FC48A7" w14:textId="5C26DAD4" w:rsidR="00E8289F" w:rsidRPr="00D70A60" w:rsidRDefault="00E8289F" w:rsidP="00876172">
      <w:pPr>
        <w:pStyle w:val="Heading2-bis"/>
        <w:rPr>
          <w:lang w:val="fr-FR"/>
        </w:rPr>
      </w:pPr>
      <w:bookmarkStart w:id="7" w:name="_Toc175302621"/>
      <w:r w:rsidRPr="00D70A60">
        <w:rPr>
          <w:lang w:val="fr-FR"/>
        </w:rPr>
        <w:t xml:space="preserve">1.4. </w:t>
      </w:r>
      <w:r w:rsidR="00D70A60" w:rsidRPr="00D70A60">
        <w:rPr>
          <w:lang w:val="fr-FR"/>
        </w:rPr>
        <w:t>Besoins en abris humanitaires e</w:t>
      </w:r>
      <w:r w:rsidR="00D70A60">
        <w:rPr>
          <w:lang w:val="fr-FR"/>
        </w:rPr>
        <w:t>t séverité de ces besoins</w:t>
      </w:r>
      <w:bookmarkEnd w:id="7"/>
    </w:p>
    <w:p w14:paraId="7A5CC74D" w14:textId="5C215ED4" w:rsidR="00240FDE" w:rsidRPr="00240FDE" w:rsidRDefault="00240FDE" w:rsidP="00E8289F">
      <w:pPr>
        <w:rPr>
          <w:i/>
          <w:iCs/>
          <w:lang w:val="fr-FR"/>
        </w:rPr>
      </w:pPr>
      <w:r w:rsidRPr="00240FDE">
        <w:rPr>
          <w:i/>
          <w:iCs/>
          <w:lang w:val="fr-FR"/>
        </w:rPr>
        <w:t xml:space="preserve">Cette section fournit des détails (graphiques, analyses) sur les besoins en abris observés dans ce pays/contexte selon les indicateurs de la </w:t>
      </w:r>
      <w:r>
        <w:rPr>
          <w:i/>
          <w:iCs/>
          <w:lang w:val="fr-FR"/>
        </w:rPr>
        <w:t>SSC</w:t>
      </w:r>
      <w:r w:rsidRPr="00240FDE">
        <w:rPr>
          <w:i/>
          <w:iCs/>
          <w:lang w:val="fr-FR"/>
        </w:rPr>
        <w:t>. Les éléments visuels sont encouragés ici.</w:t>
      </w:r>
    </w:p>
    <w:p w14:paraId="5ED79872" w14:textId="39AF354A" w:rsidR="00E8289F" w:rsidRPr="00D70A60" w:rsidRDefault="00E8289F" w:rsidP="00876172">
      <w:pPr>
        <w:pStyle w:val="Heading2-bis"/>
        <w:rPr>
          <w:lang w:val="fr-FR"/>
        </w:rPr>
      </w:pPr>
      <w:bookmarkStart w:id="8" w:name="_Toc175302622"/>
      <w:r w:rsidRPr="00D70A60">
        <w:rPr>
          <w:lang w:val="fr-FR"/>
        </w:rPr>
        <w:t xml:space="preserve">1.5. </w:t>
      </w:r>
      <w:r w:rsidR="00D70A60" w:rsidRPr="00D70A60">
        <w:rPr>
          <w:lang w:val="fr-FR"/>
        </w:rPr>
        <w:t>Nombre de personnes dans l</w:t>
      </w:r>
      <w:r w:rsidR="00D70A60">
        <w:rPr>
          <w:lang w:val="fr-FR"/>
        </w:rPr>
        <w:t>e besoin (PiN) en termes d’abris</w:t>
      </w:r>
      <w:bookmarkEnd w:id="8"/>
    </w:p>
    <w:p w14:paraId="3655AA42" w14:textId="170F574A" w:rsidR="00240FDE" w:rsidRPr="00240FDE" w:rsidRDefault="00240FDE" w:rsidP="00E8289F">
      <w:pPr>
        <w:rPr>
          <w:i/>
          <w:iCs/>
          <w:lang w:val="fr-FR"/>
        </w:rPr>
      </w:pPr>
      <w:r w:rsidRPr="00240FDE">
        <w:rPr>
          <w:i/>
          <w:iCs/>
          <w:lang w:val="fr-FR"/>
        </w:rPr>
        <w:t>Cette section doit fournir l</w:t>
      </w:r>
      <w:r>
        <w:rPr>
          <w:i/>
          <w:iCs/>
          <w:lang w:val="fr-FR"/>
        </w:rPr>
        <w:t xml:space="preserve">e PiN et les informations pertinentes liées au PiN du secteur abris. </w:t>
      </w:r>
    </w:p>
    <w:p w14:paraId="72F9E2BF" w14:textId="5990AB14" w:rsidR="00E8289F" w:rsidRPr="00240FDE" w:rsidRDefault="00E8289F">
      <w:pPr>
        <w:spacing w:line="259" w:lineRule="auto"/>
        <w:rPr>
          <w:rFonts w:cs="Arial"/>
          <w:lang w:val="fr-FR"/>
        </w:rPr>
      </w:pPr>
      <w:r w:rsidRPr="00240FDE">
        <w:rPr>
          <w:rFonts w:cs="Arial"/>
          <w:lang w:val="fr-FR"/>
        </w:rPr>
        <w:br w:type="page"/>
      </w:r>
    </w:p>
    <w:p w14:paraId="777CA402" w14:textId="11390396" w:rsidR="00E8289F" w:rsidRPr="00E8289F" w:rsidRDefault="00E8289F" w:rsidP="00876172">
      <w:pPr>
        <w:pStyle w:val="Heading1-bis"/>
      </w:pPr>
      <w:bookmarkStart w:id="9" w:name="_Toc175302623"/>
      <w:r w:rsidRPr="00E8289F">
        <w:lastRenderedPageBreak/>
        <w:t>Part</w:t>
      </w:r>
      <w:r w:rsidR="00D70A60">
        <w:t>ie</w:t>
      </w:r>
      <w:r w:rsidRPr="00E8289F">
        <w:t xml:space="preserve"> 2. </w:t>
      </w:r>
      <w:r w:rsidR="00D70A60">
        <w:t>Analyse des risques</w:t>
      </w:r>
      <w:bookmarkEnd w:id="9"/>
    </w:p>
    <w:p w14:paraId="03ACCCDA" w14:textId="71F569E7" w:rsidR="00E8289F" w:rsidRPr="00E4174D" w:rsidRDefault="00E8289F" w:rsidP="00876172">
      <w:pPr>
        <w:pStyle w:val="Heading2-bis"/>
        <w:rPr>
          <w:lang w:val="fr-FR"/>
        </w:rPr>
      </w:pPr>
      <w:bookmarkStart w:id="10" w:name="_Toc175302624"/>
      <w:r w:rsidRPr="00E4174D">
        <w:rPr>
          <w:lang w:val="fr-FR"/>
        </w:rPr>
        <w:t xml:space="preserve">2.1. </w:t>
      </w:r>
      <w:r w:rsidR="00D70A60" w:rsidRPr="00E4174D">
        <w:rPr>
          <w:lang w:val="fr-FR"/>
        </w:rPr>
        <w:t>Analyse des risques</w:t>
      </w:r>
      <w:bookmarkEnd w:id="10"/>
    </w:p>
    <w:p w14:paraId="48FACD09" w14:textId="6CF46CB7" w:rsidR="00E4174D" w:rsidRPr="00E4174D" w:rsidRDefault="00E4174D" w:rsidP="00E8289F">
      <w:pPr>
        <w:rPr>
          <w:i/>
          <w:iCs/>
          <w:lang w:val="fr-FR"/>
        </w:rPr>
      </w:pPr>
      <w:r w:rsidRPr="00E4174D">
        <w:rPr>
          <w:i/>
          <w:iCs/>
          <w:lang w:val="fr-FR"/>
        </w:rPr>
        <w:t>Cette section contient une brève description des risques par catégorie de risques : opérationnels, contextuels, etc. Elle décrit également leur impact potentiel sur les besoins en abris et les interventions si ces risques se matérialisent. Sur la base de cette analyse de l'impact potentiel, les mesures d'atténuation doivent être décrites.</w:t>
      </w:r>
    </w:p>
    <w:p w14:paraId="607EE2EA" w14:textId="60EB59C1" w:rsidR="00E8289F" w:rsidRPr="00E4174D" w:rsidRDefault="00E8289F">
      <w:pPr>
        <w:spacing w:line="259" w:lineRule="auto"/>
        <w:rPr>
          <w:rFonts w:cs="Arial"/>
          <w:lang w:val="fr-FR"/>
        </w:rPr>
      </w:pPr>
      <w:r w:rsidRPr="00E4174D">
        <w:rPr>
          <w:rFonts w:cs="Arial"/>
          <w:lang w:val="fr-FR"/>
        </w:rPr>
        <w:br w:type="page"/>
      </w:r>
    </w:p>
    <w:p w14:paraId="7ED403CB" w14:textId="190F0CC6" w:rsidR="00E8289F" w:rsidRPr="00E8289F" w:rsidRDefault="00E8289F" w:rsidP="00876172">
      <w:pPr>
        <w:pStyle w:val="Heading1-bis"/>
      </w:pPr>
      <w:bookmarkStart w:id="11" w:name="_Toc175302625"/>
      <w:r w:rsidRPr="00E8289F">
        <w:lastRenderedPageBreak/>
        <w:t>Part</w:t>
      </w:r>
      <w:r w:rsidR="00D70A60">
        <w:t>ie</w:t>
      </w:r>
      <w:r w:rsidRPr="00E8289F">
        <w:t xml:space="preserve"> 3. </w:t>
      </w:r>
      <w:r w:rsidR="00D70A60">
        <w:t>Analyse de la situation et suivi des besoins en abris</w:t>
      </w:r>
      <w:bookmarkEnd w:id="11"/>
    </w:p>
    <w:p w14:paraId="26A28C51" w14:textId="6EB2C5EA" w:rsidR="00E8289F" w:rsidRPr="004F6421" w:rsidRDefault="00E8289F" w:rsidP="00876172">
      <w:pPr>
        <w:pStyle w:val="Heading2-bis"/>
        <w:rPr>
          <w:lang w:val="fr-FR"/>
        </w:rPr>
      </w:pPr>
      <w:bookmarkStart w:id="12" w:name="_Toc175302626"/>
      <w:r w:rsidRPr="004F6421">
        <w:rPr>
          <w:lang w:val="fr-FR"/>
        </w:rPr>
        <w:t xml:space="preserve">3.1. </w:t>
      </w:r>
      <w:r w:rsidR="00D70A60" w:rsidRPr="004F6421">
        <w:rPr>
          <w:lang w:val="fr-FR"/>
        </w:rPr>
        <w:t>Analyse de la situation</w:t>
      </w:r>
      <w:bookmarkEnd w:id="12"/>
    </w:p>
    <w:p w14:paraId="052CE1F9" w14:textId="420806C9" w:rsidR="004F6421" w:rsidRPr="004F6421" w:rsidRDefault="004F6421" w:rsidP="00E8289F">
      <w:pPr>
        <w:rPr>
          <w:i/>
          <w:iCs/>
          <w:lang w:val="fr-FR"/>
        </w:rPr>
      </w:pPr>
      <w:r w:rsidRPr="004F6421">
        <w:rPr>
          <w:i/>
          <w:iCs/>
          <w:lang w:val="fr-FR"/>
        </w:rPr>
        <w:t>Cette section décrit les activités actuelles de la réponse. Elles doivent être mises en perspective avec la gravité et les besoins observés. Cette sous-section informe sur les lacunes existantes dans la réponse.</w:t>
      </w:r>
    </w:p>
    <w:p w14:paraId="70C978FF" w14:textId="336C63F7" w:rsidR="00E8289F" w:rsidRPr="007E462D" w:rsidRDefault="00E8289F" w:rsidP="00876172">
      <w:pPr>
        <w:pStyle w:val="Heading2-bis"/>
        <w:rPr>
          <w:lang w:val="en-CH"/>
        </w:rPr>
      </w:pPr>
      <w:bookmarkStart w:id="13" w:name="_Toc175302627"/>
      <w:r w:rsidRPr="0087424A">
        <w:rPr>
          <w:lang w:val="fr-FR"/>
        </w:rPr>
        <w:t xml:space="preserve">3.2. </w:t>
      </w:r>
      <w:r w:rsidR="00D70A60">
        <w:t>suivi des besoins</w:t>
      </w:r>
      <w:bookmarkEnd w:id="13"/>
    </w:p>
    <w:p w14:paraId="6A1A2548" w14:textId="68E01DE4" w:rsidR="00E8289F" w:rsidRPr="0087424A" w:rsidRDefault="004F6421" w:rsidP="004F6421">
      <w:pPr>
        <w:rPr>
          <w:i/>
          <w:iCs/>
          <w:lang w:val="fr-FR"/>
        </w:rPr>
      </w:pPr>
      <w:r w:rsidRPr="0087424A">
        <w:rPr>
          <w:i/>
          <w:iCs/>
          <w:lang w:val="fr-FR"/>
        </w:rPr>
        <w:t xml:space="preserve">Cette section </w:t>
      </w:r>
      <w:r w:rsidR="0087424A" w:rsidRPr="0087424A">
        <w:rPr>
          <w:i/>
          <w:iCs/>
          <w:lang w:val="fr-FR"/>
        </w:rPr>
        <w:t>décrit l</w:t>
      </w:r>
      <w:r w:rsidR="0087424A">
        <w:rPr>
          <w:i/>
          <w:iCs/>
          <w:lang w:val="fr-FR"/>
        </w:rPr>
        <w:t xml:space="preserve">e plan de suivi pour l’année à venir et les potentielles mise à jour du document qui sont déjà prévues. </w:t>
      </w:r>
      <w:r w:rsidR="00E8289F" w:rsidRPr="0087424A">
        <w:rPr>
          <w:rFonts w:cs="Arial"/>
          <w:lang w:val="fr-FR"/>
        </w:rPr>
        <w:br w:type="page"/>
      </w:r>
    </w:p>
    <w:p w14:paraId="08152F39" w14:textId="77777777" w:rsidR="00E8289F" w:rsidRPr="0087424A" w:rsidRDefault="00E8289F" w:rsidP="00D70A60">
      <w:pPr>
        <w:pStyle w:val="Heading1-bis"/>
      </w:pPr>
      <w:bookmarkStart w:id="14" w:name="_Toc175302628"/>
      <w:r w:rsidRPr="00FD0B65">
        <w:lastRenderedPageBreak/>
        <w:t>Annexes</w:t>
      </w:r>
      <w:bookmarkEnd w:id="14"/>
    </w:p>
    <w:p w14:paraId="2FC15F0C" w14:textId="35941D11" w:rsidR="00E8289F" w:rsidRPr="0087424A" w:rsidRDefault="0087424A" w:rsidP="00E8289F">
      <w:pPr>
        <w:rPr>
          <w:i/>
          <w:iCs/>
          <w:lang w:val="fr-FR"/>
        </w:rPr>
      </w:pPr>
      <w:r>
        <w:rPr>
          <w:i/>
          <w:iCs/>
          <w:lang w:val="fr-FR"/>
        </w:rPr>
        <w:t>D</w:t>
      </w:r>
      <w:r w:rsidRPr="0087424A">
        <w:rPr>
          <w:i/>
          <w:iCs/>
          <w:lang w:val="fr-FR"/>
        </w:rPr>
        <w:t>es annexes peuvent être a</w:t>
      </w:r>
      <w:r>
        <w:rPr>
          <w:i/>
          <w:iCs/>
          <w:lang w:val="fr-FR"/>
        </w:rPr>
        <w:t xml:space="preserve">joutées si cela est pertinent dans le contexte. </w:t>
      </w:r>
    </w:p>
    <w:p w14:paraId="1BFE41F5" w14:textId="77777777" w:rsidR="00992B38" w:rsidRPr="0087424A" w:rsidRDefault="00992B38">
      <w:pPr>
        <w:rPr>
          <w:lang w:val="fr-FR"/>
        </w:rPr>
      </w:pPr>
    </w:p>
    <w:sectPr w:rsidR="00992B38" w:rsidRPr="0087424A" w:rsidSect="00E8289F">
      <w:headerReference w:type="default" r:id="rId8"/>
      <w:footerReference w:type="defaul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345AF" w14:textId="77777777" w:rsidR="00E8289F" w:rsidRDefault="00E8289F" w:rsidP="00E8289F">
      <w:pPr>
        <w:spacing w:after="0" w:line="240" w:lineRule="auto"/>
      </w:pPr>
      <w:r>
        <w:separator/>
      </w:r>
    </w:p>
  </w:endnote>
  <w:endnote w:type="continuationSeparator" w:id="0">
    <w:p w14:paraId="16B252C3" w14:textId="77777777" w:rsidR="00E8289F" w:rsidRDefault="00E8289F" w:rsidP="00E82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Bold">
    <w:panose1 w:val="00000000000000000000"/>
    <w:charset w:val="00"/>
    <w:family w:val="roman"/>
    <w:notTrueType/>
    <w:pitch w:val="default"/>
  </w:font>
  <w:font w:name="Avenir Next Medium">
    <w:panose1 w:val="020B06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2641325"/>
      <w:docPartObj>
        <w:docPartGallery w:val="Page Numbers (Bottom of Page)"/>
        <w:docPartUnique/>
      </w:docPartObj>
    </w:sdtPr>
    <w:sdtEndPr>
      <w:rPr>
        <w:noProof/>
      </w:rPr>
    </w:sdtEndPr>
    <w:sdtContent>
      <w:p w14:paraId="6EE01E2C" w14:textId="3CAF84D7" w:rsidR="00E8289F" w:rsidRDefault="00E828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68EE9D" w14:textId="77777777" w:rsidR="00E8289F" w:rsidRDefault="00E82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30FC4" w14:textId="77777777" w:rsidR="00E8289F" w:rsidRDefault="00E8289F" w:rsidP="00E8289F">
      <w:pPr>
        <w:spacing w:after="0" w:line="240" w:lineRule="auto"/>
      </w:pPr>
      <w:r>
        <w:separator/>
      </w:r>
    </w:p>
  </w:footnote>
  <w:footnote w:type="continuationSeparator" w:id="0">
    <w:p w14:paraId="77834F62" w14:textId="77777777" w:rsidR="00E8289F" w:rsidRDefault="00E8289F" w:rsidP="00E82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137DB" w14:textId="0543391A" w:rsidR="00E8289F" w:rsidRPr="00E8289F" w:rsidRDefault="00E8289F" w:rsidP="00E8289F">
    <w:pPr>
      <w:pStyle w:val="Header"/>
      <w:rPr>
        <w:lang w:val="en-CH"/>
      </w:rPr>
    </w:pPr>
    <w:r w:rsidRPr="00E8289F">
      <w:rPr>
        <w:lang w:val="en-CH"/>
      </w:rPr>
      <w:drawing>
        <wp:anchor distT="0" distB="0" distL="114300" distR="114300" simplePos="0" relativeHeight="251658240" behindDoc="1" locked="0" layoutInCell="1" allowOverlap="1" wp14:anchorId="1ECEF6DD" wp14:editId="007FB71E">
          <wp:simplePos x="0" y="0"/>
          <wp:positionH relativeFrom="column">
            <wp:posOffset>-623701</wp:posOffset>
          </wp:positionH>
          <wp:positionV relativeFrom="paragraph">
            <wp:posOffset>-242256</wp:posOffset>
          </wp:positionV>
          <wp:extent cx="2225947" cy="581025"/>
          <wp:effectExtent l="0" t="0" r="3175" b="0"/>
          <wp:wrapTight wrapText="bothSides">
            <wp:wrapPolygon edited="0">
              <wp:start x="0" y="0"/>
              <wp:lineTo x="0" y="20538"/>
              <wp:lineTo x="21446" y="20538"/>
              <wp:lineTo x="21446" y="0"/>
              <wp:lineTo x="0" y="0"/>
            </wp:wrapPolygon>
          </wp:wrapTight>
          <wp:docPr id="2068677194"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77194" name="Picture 6"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947" cy="581025"/>
                  </a:xfrm>
                  <a:prstGeom prst="rect">
                    <a:avLst/>
                  </a:prstGeom>
                  <a:noFill/>
                  <a:ln>
                    <a:noFill/>
                  </a:ln>
                </pic:spPr>
              </pic:pic>
            </a:graphicData>
          </a:graphic>
        </wp:anchor>
      </w:drawing>
    </w:r>
  </w:p>
  <w:p w14:paraId="536BCBF5" w14:textId="77777777" w:rsidR="00E8289F" w:rsidRDefault="00E828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9F"/>
    <w:rsid w:val="000C610C"/>
    <w:rsid w:val="00101FD9"/>
    <w:rsid w:val="001616EF"/>
    <w:rsid w:val="001E0ACE"/>
    <w:rsid w:val="00240FDE"/>
    <w:rsid w:val="002C5620"/>
    <w:rsid w:val="0031733F"/>
    <w:rsid w:val="00355990"/>
    <w:rsid w:val="004E6568"/>
    <w:rsid w:val="004F6421"/>
    <w:rsid w:val="005022DF"/>
    <w:rsid w:val="005164ED"/>
    <w:rsid w:val="005659BB"/>
    <w:rsid w:val="005D5529"/>
    <w:rsid w:val="005E705A"/>
    <w:rsid w:val="00601F7D"/>
    <w:rsid w:val="00681F7A"/>
    <w:rsid w:val="0069605C"/>
    <w:rsid w:val="006B0836"/>
    <w:rsid w:val="006F63C0"/>
    <w:rsid w:val="007D0F85"/>
    <w:rsid w:val="007E462D"/>
    <w:rsid w:val="00855774"/>
    <w:rsid w:val="00860169"/>
    <w:rsid w:val="0087424A"/>
    <w:rsid w:val="00876172"/>
    <w:rsid w:val="00992B38"/>
    <w:rsid w:val="009B69EB"/>
    <w:rsid w:val="00A21B35"/>
    <w:rsid w:val="00AD4F65"/>
    <w:rsid w:val="00B04705"/>
    <w:rsid w:val="00B57468"/>
    <w:rsid w:val="00B85CB6"/>
    <w:rsid w:val="00C8177F"/>
    <w:rsid w:val="00CC5763"/>
    <w:rsid w:val="00D17922"/>
    <w:rsid w:val="00D70A60"/>
    <w:rsid w:val="00D85386"/>
    <w:rsid w:val="00DB00C3"/>
    <w:rsid w:val="00E4174D"/>
    <w:rsid w:val="00E8289F"/>
    <w:rsid w:val="00FD0B65"/>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5A41C"/>
  <w15:chartTrackingRefBased/>
  <w15:docId w15:val="{3B6CA521-8127-4860-8E5E-514C1368D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89F"/>
    <w:pPr>
      <w:spacing w:line="360" w:lineRule="auto"/>
    </w:pPr>
    <w:rPr>
      <w:rFonts w:ascii="Calibri" w:hAnsi="Calibri"/>
      <w:sz w:val="20"/>
    </w:rPr>
  </w:style>
  <w:style w:type="paragraph" w:styleId="Heading1">
    <w:name w:val="heading 1"/>
    <w:basedOn w:val="Normal"/>
    <w:next w:val="Normal"/>
    <w:link w:val="Heading1Char"/>
    <w:uiPriority w:val="9"/>
    <w:qFormat/>
    <w:rsid w:val="00FD0B65"/>
    <w:pPr>
      <w:keepNext/>
      <w:keepLines/>
      <w:spacing w:before="360" w:after="80" w:line="259" w:lineRule="auto"/>
      <w:outlineLvl w:val="0"/>
    </w:pPr>
    <w:rPr>
      <w:rFonts w:asciiTheme="majorHAnsi" w:eastAsiaTheme="majorEastAsia" w:hAnsiTheme="majorHAnsi" w:cstheme="majorBidi"/>
      <w:caps/>
      <w:color w:val="7A1314" w:themeColor="accent1"/>
      <w:sz w:val="40"/>
      <w:szCs w:val="40"/>
    </w:rPr>
  </w:style>
  <w:style w:type="paragraph" w:styleId="Heading2">
    <w:name w:val="heading 2"/>
    <w:basedOn w:val="Normal"/>
    <w:next w:val="Normal"/>
    <w:link w:val="Heading2Char"/>
    <w:uiPriority w:val="9"/>
    <w:unhideWhenUsed/>
    <w:qFormat/>
    <w:rsid w:val="00FD0B65"/>
    <w:pPr>
      <w:keepNext/>
      <w:keepLines/>
      <w:spacing w:before="160" w:after="80" w:line="259" w:lineRule="auto"/>
      <w:outlineLvl w:val="1"/>
    </w:pPr>
    <w:rPr>
      <w:rFonts w:asciiTheme="majorHAnsi" w:eastAsiaTheme="majorEastAsia" w:hAnsiTheme="majorHAnsi" w:cstheme="majorBidi"/>
      <w:caps/>
      <w:color w:val="7A1314" w:themeColor="accent1"/>
      <w:sz w:val="32"/>
      <w:szCs w:val="32"/>
    </w:rPr>
  </w:style>
  <w:style w:type="paragraph" w:styleId="Heading3">
    <w:name w:val="heading 3"/>
    <w:basedOn w:val="Normal"/>
    <w:next w:val="Normal"/>
    <w:link w:val="Heading3Char"/>
    <w:uiPriority w:val="9"/>
    <w:semiHidden/>
    <w:unhideWhenUsed/>
    <w:qFormat/>
    <w:rsid w:val="00E8289F"/>
    <w:pPr>
      <w:keepNext/>
      <w:keepLines/>
      <w:spacing w:before="160" w:after="80"/>
      <w:outlineLvl w:val="2"/>
    </w:pPr>
    <w:rPr>
      <w:rFonts w:asciiTheme="minorHAnsi" w:eastAsiaTheme="majorEastAsia" w:hAnsiTheme="minorHAnsi" w:cstheme="majorBidi"/>
      <w:color w:val="5B0E0E" w:themeColor="accent1" w:themeShade="BF"/>
      <w:sz w:val="28"/>
      <w:szCs w:val="28"/>
    </w:rPr>
  </w:style>
  <w:style w:type="paragraph" w:styleId="Heading4">
    <w:name w:val="heading 4"/>
    <w:basedOn w:val="Normal"/>
    <w:next w:val="Normal"/>
    <w:link w:val="Heading4Char"/>
    <w:uiPriority w:val="9"/>
    <w:semiHidden/>
    <w:unhideWhenUsed/>
    <w:qFormat/>
    <w:rsid w:val="00E8289F"/>
    <w:pPr>
      <w:keepNext/>
      <w:keepLines/>
      <w:spacing w:before="80" w:after="40"/>
      <w:outlineLvl w:val="3"/>
    </w:pPr>
    <w:rPr>
      <w:rFonts w:asciiTheme="minorHAnsi" w:eastAsiaTheme="majorEastAsia" w:hAnsiTheme="minorHAnsi" w:cstheme="majorBidi"/>
      <w:i/>
      <w:iCs/>
      <w:color w:val="5B0E0E" w:themeColor="accent1" w:themeShade="BF"/>
    </w:rPr>
  </w:style>
  <w:style w:type="paragraph" w:styleId="Heading5">
    <w:name w:val="heading 5"/>
    <w:basedOn w:val="Normal"/>
    <w:next w:val="Normal"/>
    <w:link w:val="Heading5Char"/>
    <w:uiPriority w:val="9"/>
    <w:semiHidden/>
    <w:unhideWhenUsed/>
    <w:qFormat/>
    <w:rsid w:val="00E8289F"/>
    <w:pPr>
      <w:keepNext/>
      <w:keepLines/>
      <w:spacing w:before="80" w:after="40"/>
      <w:outlineLvl w:val="4"/>
    </w:pPr>
    <w:rPr>
      <w:rFonts w:asciiTheme="minorHAnsi" w:eastAsiaTheme="majorEastAsia" w:hAnsiTheme="minorHAnsi" w:cstheme="majorBidi"/>
      <w:color w:val="5B0E0E" w:themeColor="accent1" w:themeShade="BF"/>
    </w:rPr>
  </w:style>
  <w:style w:type="paragraph" w:styleId="Heading6">
    <w:name w:val="heading 6"/>
    <w:basedOn w:val="Normal"/>
    <w:next w:val="Normal"/>
    <w:link w:val="Heading6Char"/>
    <w:uiPriority w:val="9"/>
    <w:semiHidden/>
    <w:unhideWhenUsed/>
    <w:qFormat/>
    <w:rsid w:val="00E8289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8289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8289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8289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1F7A"/>
    <w:pPr>
      <w:spacing w:after="0" w:line="360" w:lineRule="auto"/>
    </w:pPr>
    <w:rPr>
      <w:rFonts w:ascii="Calibri" w:hAnsi="Calibri"/>
      <w:sz w:val="20"/>
    </w:rPr>
  </w:style>
  <w:style w:type="character" w:customStyle="1" w:styleId="Heading1Char">
    <w:name w:val="Heading 1 Char"/>
    <w:basedOn w:val="DefaultParagraphFont"/>
    <w:link w:val="Heading1"/>
    <w:uiPriority w:val="9"/>
    <w:rsid w:val="00FD0B65"/>
    <w:rPr>
      <w:rFonts w:asciiTheme="majorHAnsi" w:eastAsiaTheme="majorEastAsia" w:hAnsiTheme="majorHAnsi" w:cstheme="majorBidi"/>
      <w:caps/>
      <w:color w:val="7A1314" w:themeColor="accent1"/>
      <w:sz w:val="40"/>
      <w:szCs w:val="40"/>
    </w:rPr>
  </w:style>
  <w:style w:type="paragraph" w:customStyle="1" w:styleId="Heading-GSC">
    <w:name w:val="Heading - GSC"/>
    <w:basedOn w:val="Title"/>
    <w:next w:val="Normal"/>
    <w:link w:val="Heading-GSCChar"/>
    <w:qFormat/>
    <w:rsid w:val="005164ED"/>
    <w:pPr>
      <w:spacing w:line="360" w:lineRule="auto"/>
    </w:pPr>
    <w:rPr>
      <w:rFonts w:ascii="Calibri" w:hAnsi="Calibri"/>
      <w:caps w:val="0"/>
      <w:color w:val="7A1314" w:themeColor="accent1"/>
      <w:sz w:val="32"/>
    </w:rPr>
  </w:style>
  <w:style w:type="character" w:customStyle="1" w:styleId="Heading-GSCChar">
    <w:name w:val="Heading - GSC Char"/>
    <w:basedOn w:val="TitleChar"/>
    <w:link w:val="Heading-GSC"/>
    <w:rsid w:val="005164ED"/>
    <w:rPr>
      <w:rFonts w:ascii="Calibri" w:eastAsiaTheme="majorEastAsia" w:hAnsi="Calibri" w:cstheme="majorBidi"/>
      <w:caps w:val="0"/>
      <w:color w:val="7A1314" w:themeColor="accent1"/>
      <w:spacing w:val="-10"/>
      <w:kern w:val="28"/>
      <w:sz w:val="32"/>
      <w:szCs w:val="56"/>
    </w:rPr>
  </w:style>
  <w:style w:type="paragraph" w:styleId="Title">
    <w:name w:val="Title"/>
    <w:basedOn w:val="Normal"/>
    <w:next w:val="Normal"/>
    <w:link w:val="TitleChar"/>
    <w:uiPriority w:val="10"/>
    <w:qFormat/>
    <w:rsid w:val="005164ED"/>
    <w:pPr>
      <w:spacing w:after="80" w:line="240" w:lineRule="auto"/>
      <w:contextualSpacing/>
    </w:pPr>
    <w:rPr>
      <w:rFonts w:asciiTheme="majorHAnsi" w:eastAsiaTheme="majorEastAsia" w:hAnsiTheme="majorHAnsi" w:cstheme="majorBidi"/>
      <w:caps/>
      <w:spacing w:val="-10"/>
      <w:kern w:val="28"/>
      <w:sz w:val="56"/>
      <w:szCs w:val="56"/>
    </w:rPr>
  </w:style>
  <w:style w:type="character" w:customStyle="1" w:styleId="TitleChar">
    <w:name w:val="Title Char"/>
    <w:basedOn w:val="DefaultParagraphFont"/>
    <w:link w:val="Title"/>
    <w:uiPriority w:val="10"/>
    <w:rsid w:val="005164ED"/>
    <w:rPr>
      <w:rFonts w:asciiTheme="majorHAnsi" w:eastAsiaTheme="majorEastAsia" w:hAnsiTheme="majorHAnsi" w:cstheme="majorBidi"/>
      <w:caps/>
      <w:spacing w:val="-10"/>
      <w:kern w:val="28"/>
      <w:sz w:val="56"/>
      <w:szCs w:val="56"/>
    </w:rPr>
  </w:style>
  <w:style w:type="character" w:customStyle="1" w:styleId="Heading2Char">
    <w:name w:val="Heading 2 Char"/>
    <w:basedOn w:val="DefaultParagraphFont"/>
    <w:link w:val="Heading2"/>
    <w:uiPriority w:val="9"/>
    <w:rsid w:val="00FD0B65"/>
    <w:rPr>
      <w:rFonts w:asciiTheme="majorHAnsi" w:eastAsiaTheme="majorEastAsia" w:hAnsiTheme="majorHAnsi" w:cstheme="majorBidi"/>
      <w:caps/>
      <w:color w:val="7A1314" w:themeColor="accent1"/>
      <w:sz w:val="32"/>
      <w:szCs w:val="32"/>
    </w:rPr>
  </w:style>
  <w:style w:type="paragraph" w:customStyle="1" w:styleId="Heading1-bis">
    <w:name w:val="Heading 1 - bis"/>
    <w:basedOn w:val="Heading1"/>
    <w:next w:val="Normal"/>
    <w:link w:val="Heading1-bisChar"/>
    <w:qFormat/>
    <w:rsid w:val="00FD0B65"/>
    <w:rPr>
      <w:rFonts w:ascii="Avenir Next Medium" w:hAnsi="Avenir Next Medium"/>
      <w:lang w:val="fr-FR"/>
    </w:rPr>
  </w:style>
  <w:style w:type="character" w:customStyle="1" w:styleId="Heading1-bisChar">
    <w:name w:val="Heading 1 - bis Char"/>
    <w:basedOn w:val="Heading1Char"/>
    <w:link w:val="Heading1-bis"/>
    <w:rsid w:val="00FD0B65"/>
    <w:rPr>
      <w:rFonts w:ascii="Avenir Next Medium" w:eastAsiaTheme="majorEastAsia" w:hAnsi="Avenir Next Medium" w:cstheme="majorBidi"/>
      <w:caps/>
      <w:color w:val="7A1314" w:themeColor="accent1"/>
      <w:sz w:val="40"/>
      <w:szCs w:val="40"/>
      <w:lang w:val="fr-FR"/>
    </w:rPr>
  </w:style>
  <w:style w:type="paragraph" w:customStyle="1" w:styleId="Heading2-bis">
    <w:name w:val="Heading 2-bis"/>
    <w:basedOn w:val="Heading2"/>
    <w:next w:val="Normal"/>
    <w:link w:val="Heading2-bisChar"/>
    <w:qFormat/>
    <w:rsid w:val="005164ED"/>
    <w:rPr>
      <w:rFonts w:ascii="Avenir Next Medium" w:hAnsi="Avenir Next Medium"/>
    </w:rPr>
  </w:style>
  <w:style w:type="character" w:customStyle="1" w:styleId="Heading2-bisChar">
    <w:name w:val="Heading 2-bis Char"/>
    <w:basedOn w:val="Heading2Char"/>
    <w:link w:val="Heading2-bis"/>
    <w:rsid w:val="005164ED"/>
    <w:rPr>
      <w:rFonts w:ascii="Avenir Next Medium" w:eastAsiaTheme="majorEastAsia" w:hAnsi="Avenir Next Medium" w:cstheme="majorBidi"/>
      <w:caps/>
      <w:color w:val="5B0E0E" w:themeColor="accent1" w:themeShade="BF"/>
      <w:sz w:val="32"/>
      <w:szCs w:val="32"/>
    </w:rPr>
  </w:style>
  <w:style w:type="paragraph" w:customStyle="1" w:styleId="Title-bis">
    <w:name w:val="Title-bis"/>
    <w:basedOn w:val="Title"/>
    <w:next w:val="Normal"/>
    <w:link w:val="Title-bisChar"/>
    <w:qFormat/>
    <w:rsid w:val="005164ED"/>
    <w:rPr>
      <w:rFonts w:ascii="Avenir Next Medium" w:hAnsi="Avenir Next Medium"/>
    </w:rPr>
  </w:style>
  <w:style w:type="character" w:customStyle="1" w:styleId="Title-bisChar">
    <w:name w:val="Title-bis Char"/>
    <w:basedOn w:val="TitleChar"/>
    <w:link w:val="Title-bis"/>
    <w:rsid w:val="005164ED"/>
    <w:rPr>
      <w:rFonts w:ascii="Avenir Next Medium" w:eastAsiaTheme="majorEastAsia" w:hAnsi="Avenir Next Medium" w:cstheme="majorBidi"/>
      <w:caps/>
      <w:spacing w:val="-10"/>
      <w:kern w:val="28"/>
      <w:sz w:val="56"/>
      <w:szCs w:val="56"/>
    </w:rPr>
  </w:style>
  <w:style w:type="character" w:customStyle="1" w:styleId="Heading3Char">
    <w:name w:val="Heading 3 Char"/>
    <w:basedOn w:val="DefaultParagraphFont"/>
    <w:link w:val="Heading3"/>
    <w:uiPriority w:val="9"/>
    <w:semiHidden/>
    <w:rsid w:val="00E8289F"/>
    <w:rPr>
      <w:rFonts w:eastAsiaTheme="majorEastAsia" w:cstheme="majorBidi"/>
      <w:color w:val="5B0E0E" w:themeColor="accent1" w:themeShade="BF"/>
      <w:sz w:val="28"/>
      <w:szCs w:val="28"/>
    </w:rPr>
  </w:style>
  <w:style w:type="character" w:customStyle="1" w:styleId="Heading4Char">
    <w:name w:val="Heading 4 Char"/>
    <w:basedOn w:val="DefaultParagraphFont"/>
    <w:link w:val="Heading4"/>
    <w:uiPriority w:val="9"/>
    <w:semiHidden/>
    <w:rsid w:val="00E8289F"/>
    <w:rPr>
      <w:rFonts w:eastAsiaTheme="majorEastAsia" w:cstheme="majorBidi"/>
      <w:i/>
      <w:iCs/>
      <w:color w:val="5B0E0E" w:themeColor="accent1" w:themeShade="BF"/>
      <w:sz w:val="20"/>
    </w:rPr>
  </w:style>
  <w:style w:type="character" w:customStyle="1" w:styleId="Heading5Char">
    <w:name w:val="Heading 5 Char"/>
    <w:basedOn w:val="DefaultParagraphFont"/>
    <w:link w:val="Heading5"/>
    <w:uiPriority w:val="9"/>
    <w:semiHidden/>
    <w:rsid w:val="00E8289F"/>
    <w:rPr>
      <w:rFonts w:eastAsiaTheme="majorEastAsia" w:cstheme="majorBidi"/>
      <w:color w:val="5B0E0E" w:themeColor="accent1" w:themeShade="BF"/>
      <w:sz w:val="20"/>
    </w:rPr>
  </w:style>
  <w:style w:type="character" w:customStyle="1" w:styleId="Heading6Char">
    <w:name w:val="Heading 6 Char"/>
    <w:basedOn w:val="DefaultParagraphFont"/>
    <w:link w:val="Heading6"/>
    <w:uiPriority w:val="9"/>
    <w:semiHidden/>
    <w:rsid w:val="00E8289F"/>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E8289F"/>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E8289F"/>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E8289F"/>
    <w:rPr>
      <w:rFonts w:eastAsiaTheme="majorEastAsia" w:cstheme="majorBidi"/>
      <w:color w:val="272727" w:themeColor="text1" w:themeTint="D8"/>
      <w:sz w:val="20"/>
    </w:rPr>
  </w:style>
  <w:style w:type="paragraph" w:styleId="Subtitle">
    <w:name w:val="Subtitle"/>
    <w:basedOn w:val="Normal"/>
    <w:next w:val="Normal"/>
    <w:link w:val="SubtitleChar"/>
    <w:uiPriority w:val="11"/>
    <w:qFormat/>
    <w:rsid w:val="00E8289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28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289F"/>
    <w:pPr>
      <w:spacing w:before="160"/>
      <w:jc w:val="center"/>
    </w:pPr>
    <w:rPr>
      <w:i/>
      <w:iCs/>
      <w:color w:val="404040" w:themeColor="text1" w:themeTint="BF"/>
    </w:rPr>
  </w:style>
  <w:style w:type="character" w:customStyle="1" w:styleId="QuoteChar">
    <w:name w:val="Quote Char"/>
    <w:basedOn w:val="DefaultParagraphFont"/>
    <w:link w:val="Quote"/>
    <w:uiPriority w:val="29"/>
    <w:rsid w:val="00E8289F"/>
    <w:rPr>
      <w:rFonts w:ascii="Calibri" w:hAnsi="Calibri"/>
      <w:i/>
      <w:iCs/>
      <w:color w:val="404040" w:themeColor="text1" w:themeTint="BF"/>
      <w:sz w:val="20"/>
    </w:rPr>
  </w:style>
  <w:style w:type="paragraph" w:styleId="ListParagraph">
    <w:name w:val="List Paragraph"/>
    <w:basedOn w:val="Normal"/>
    <w:uiPriority w:val="34"/>
    <w:qFormat/>
    <w:rsid w:val="00E8289F"/>
    <w:pPr>
      <w:ind w:left="720"/>
      <w:contextualSpacing/>
    </w:pPr>
  </w:style>
  <w:style w:type="character" w:styleId="IntenseEmphasis">
    <w:name w:val="Intense Emphasis"/>
    <w:basedOn w:val="DefaultParagraphFont"/>
    <w:uiPriority w:val="21"/>
    <w:qFormat/>
    <w:rsid w:val="00E8289F"/>
    <w:rPr>
      <w:i/>
      <w:iCs/>
      <w:color w:val="5B0E0E" w:themeColor="accent1" w:themeShade="BF"/>
    </w:rPr>
  </w:style>
  <w:style w:type="paragraph" w:styleId="IntenseQuote">
    <w:name w:val="Intense Quote"/>
    <w:basedOn w:val="Normal"/>
    <w:next w:val="Normal"/>
    <w:link w:val="IntenseQuoteChar"/>
    <w:uiPriority w:val="30"/>
    <w:qFormat/>
    <w:rsid w:val="00E8289F"/>
    <w:pPr>
      <w:pBdr>
        <w:top w:val="single" w:sz="4" w:space="10" w:color="5B0E0E" w:themeColor="accent1" w:themeShade="BF"/>
        <w:bottom w:val="single" w:sz="4" w:space="10" w:color="5B0E0E" w:themeColor="accent1" w:themeShade="BF"/>
      </w:pBdr>
      <w:spacing w:before="360" w:after="360"/>
      <w:ind w:left="864" w:right="864"/>
      <w:jc w:val="center"/>
    </w:pPr>
    <w:rPr>
      <w:i/>
      <w:iCs/>
      <w:color w:val="5B0E0E" w:themeColor="accent1" w:themeShade="BF"/>
    </w:rPr>
  </w:style>
  <w:style w:type="character" w:customStyle="1" w:styleId="IntenseQuoteChar">
    <w:name w:val="Intense Quote Char"/>
    <w:basedOn w:val="DefaultParagraphFont"/>
    <w:link w:val="IntenseQuote"/>
    <w:uiPriority w:val="30"/>
    <w:rsid w:val="00E8289F"/>
    <w:rPr>
      <w:rFonts w:ascii="Calibri" w:hAnsi="Calibri"/>
      <w:i/>
      <w:iCs/>
      <w:color w:val="5B0E0E" w:themeColor="accent1" w:themeShade="BF"/>
      <w:sz w:val="20"/>
    </w:rPr>
  </w:style>
  <w:style w:type="character" w:styleId="IntenseReference">
    <w:name w:val="Intense Reference"/>
    <w:basedOn w:val="DefaultParagraphFont"/>
    <w:uiPriority w:val="32"/>
    <w:qFormat/>
    <w:rsid w:val="00E8289F"/>
    <w:rPr>
      <w:b/>
      <w:bCs/>
      <w:smallCaps/>
      <w:color w:val="5B0E0E" w:themeColor="accent1" w:themeShade="BF"/>
      <w:spacing w:val="5"/>
    </w:rPr>
  </w:style>
  <w:style w:type="paragraph" w:styleId="TOCHeading">
    <w:name w:val="TOC Heading"/>
    <w:basedOn w:val="Heading1"/>
    <w:next w:val="Normal"/>
    <w:uiPriority w:val="39"/>
    <w:unhideWhenUsed/>
    <w:qFormat/>
    <w:rsid w:val="00E8289F"/>
    <w:pPr>
      <w:spacing w:before="240" w:after="0"/>
      <w:outlineLvl w:val="9"/>
    </w:pPr>
    <w:rPr>
      <w:caps w:val="0"/>
      <w:kern w:val="0"/>
      <w:sz w:val="32"/>
      <w:szCs w:val="32"/>
      <w:lang w:val="en-US"/>
      <w14:ligatures w14:val="none"/>
    </w:rPr>
  </w:style>
  <w:style w:type="paragraph" w:styleId="TOC1">
    <w:name w:val="toc 1"/>
    <w:basedOn w:val="Normal"/>
    <w:next w:val="Normal"/>
    <w:autoRedefine/>
    <w:uiPriority w:val="39"/>
    <w:unhideWhenUsed/>
    <w:rsid w:val="00E8289F"/>
    <w:pPr>
      <w:spacing w:after="100"/>
    </w:pPr>
  </w:style>
  <w:style w:type="paragraph" w:styleId="TOC2">
    <w:name w:val="toc 2"/>
    <w:basedOn w:val="Normal"/>
    <w:next w:val="Normal"/>
    <w:autoRedefine/>
    <w:uiPriority w:val="39"/>
    <w:unhideWhenUsed/>
    <w:rsid w:val="00E8289F"/>
    <w:pPr>
      <w:spacing w:after="100"/>
      <w:ind w:left="220"/>
    </w:pPr>
  </w:style>
  <w:style w:type="character" w:styleId="Hyperlink">
    <w:name w:val="Hyperlink"/>
    <w:basedOn w:val="DefaultParagraphFont"/>
    <w:uiPriority w:val="99"/>
    <w:unhideWhenUsed/>
    <w:rsid w:val="00E8289F"/>
    <w:rPr>
      <w:color w:val="ED6B1C" w:themeColor="hyperlink"/>
      <w:u w:val="single"/>
    </w:rPr>
  </w:style>
  <w:style w:type="paragraph" w:styleId="NormalWeb">
    <w:name w:val="Normal (Web)"/>
    <w:basedOn w:val="Normal"/>
    <w:uiPriority w:val="99"/>
    <w:semiHidden/>
    <w:unhideWhenUsed/>
    <w:rsid w:val="00E8289F"/>
    <w:rPr>
      <w:rFonts w:ascii="Times New Roman" w:hAnsi="Times New Roman" w:cs="Times New Roman"/>
      <w:sz w:val="24"/>
      <w:szCs w:val="24"/>
    </w:rPr>
  </w:style>
  <w:style w:type="paragraph" w:styleId="Header">
    <w:name w:val="header"/>
    <w:basedOn w:val="Normal"/>
    <w:link w:val="HeaderChar"/>
    <w:uiPriority w:val="99"/>
    <w:unhideWhenUsed/>
    <w:rsid w:val="00E82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89F"/>
    <w:rPr>
      <w:rFonts w:ascii="Calibri" w:hAnsi="Calibri"/>
      <w:sz w:val="20"/>
    </w:rPr>
  </w:style>
  <w:style w:type="paragraph" w:styleId="Footer">
    <w:name w:val="footer"/>
    <w:basedOn w:val="Normal"/>
    <w:link w:val="FooterChar"/>
    <w:uiPriority w:val="99"/>
    <w:unhideWhenUsed/>
    <w:rsid w:val="00E82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89F"/>
    <w:rPr>
      <w:rFonts w:ascii="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583767">
      <w:bodyDiv w:val="1"/>
      <w:marLeft w:val="0"/>
      <w:marRight w:val="0"/>
      <w:marTop w:val="0"/>
      <w:marBottom w:val="0"/>
      <w:divBdr>
        <w:top w:val="none" w:sz="0" w:space="0" w:color="auto"/>
        <w:left w:val="none" w:sz="0" w:space="0" w:color="auto"/>
        <w:bottom w:val="none" w:sz="0" w:space="0" w:color="auto"/>
        <w:right w:val="none" w:sz="0" w:space="0" w:color="auto"/>
      </w:divBdr>
    </w:div>
    <w:div w:id="247009094">
      <w:bodyDiv w:val="1"/>
      <w:marLeft w:val="0"/>
      <w:marRight w:val="0"/>
      <w:marTop w:val="0"/>
      <w:marBottom w:val="0"/>
      <w:divBdr>
        <w:top w:val="none" w:sz="0" w:space="0" w:color="auto"/>
        <w:left w:val="none" w:sz="0" w:space="0" w:color="auto"/>
        <w:bottom w:val="none" w:sz="0" w:space="0" w:color="auto"/>
        <w:right w:val="none" w:sz="0" w:space="0" w:color="auto"/>
      </w:divBdr>
    </w:div>
    <w:div w:id="519395539">
      <w:bodyDiv w:val="1"/>
      <w:marLeft w:val="0"/>
      <w:marRight w:val="0"/>
      <w:marTop w:val="0"/>
      <w:marBottom w:val="0"/>
      <w:divBdr>
        <w:top w:val="none" w:sz="0" w:space="0" w:color="auto"/>
        <w:left w:val="none" w:sz="0" w:space="0" w:color="auto"/>
        <w:bottom w:val="none" w:sz="0" w:space="0" w:color="auto"/>
        <w:right w:val="none" w:sz="0" w:space="0" w:color="auto"/>
      </w:divBdr>
    </w:div>
    <w:div w:id="764955283">
      <w:bodyDiv w:val="1"/>
      <w:marLeft w:val="0"/>
      <w:marRight w:val="0"/>
      <w:marTop w:val="0"/>
      <w:marBottom w:val="0"/>
      <w:divBdr>
        <w:top w:val="none" w:sz="0" w:space="0" w:color="auto"/>
        <w:left w:val="none" w:sz="0" w:space="0" w:color="auto"/>
        <w:bottom w:val="none" w:sz="0" w:space="0" w:color="auto"/>
        <w:right w:val="none" w:sz="0" w:space="0" w:color="auto"/>
      </w:divBdr>
    </w:div>
    <w:div w:id="857042863">
      <w:bodyDiv w:val="1"/>
      <w:marLeft w:val="0"/>
      <w:marRight w:val="0"/>
      <w:marTop w:val="0"/>
      <w:marBottom w:val="0"/>
      <w:divBdr>
        <w:top w:val="none" w:sz="0" w:space="0" w:color="auto"/>
        <w:left w:val="none" w:sz="0" w:space="0" w:color="auto"/>
        <w:bottom w:val="none" w:sz="0" w:space="0" w:color="auto"/>
        <w:right w:val="none" w:sz="0" w:space="0" w:color="auto"/>
      </w:divBdr>
    </w:div>
    <w:div w:id="915479725">
      <w:bodyDiv w:val="1"/>
      <w:marLeft w:val="0"/>
      <w:marRight w:val="0"/>
      <w:marTop w:val="0"/>
      <w:marBottom w:val="0"/>
      <w:divBdr>
        <w:top w:val="none" w:sz="0" w:space="0" w:color="auto"/>
        <w:left w:val="none" w:sz="0" w:space="0" w:color="auto"/>
        <w:bottom w:val="none" w:sz="0" w:space="0" w:color="auto"/>
        <w:right w:val="none" w:sz="0" w:space="0" w:color="auto"/>
      </w:divBdr>
    </w:div>
    <w:div w:id="921527903">
      <w:bodyDiv w:val="1"/>
      <w:marLeft w:val="0"/>
      <w:marRight w:val="0"/>
      <w:marTop w:val="0"/>
      <w:marBottom w:val="0"/>
      <w:divBdr>
        <w:top w:val="none" w:sz="0" w:space="0" w:color="auto"/>
        <w:left w:val="none" w:sz="0" w:space="0" w:color="auto"/>
        <w:bottom w:val="none" w:sz="0" w:space="0" w:color="auto"/>
        <w:right w:val="none" w:sz="0" w:space="0" w:color="auto"/>
      </w:divBdr>
    </w:div>
    <w:div w:id="1014528996">
      <w:bodyDiv w:val="1"/>
      <w:marLeft w:val="0"/>
      <w:marRight w:val="0"/>
      <w:marTop w:val="0"/>
      <w:marBottom w:val="0"/>
      <w:divBdr>
        <w:top w:val="none" w:sz="0" w:space="0" w:color="auto"/>
        <w:left w:val="none" w:sz="0" w:space="0" w:color="auto"/>
        <w:bottom w:val="none" w:sz="0" w:space="0" w:color="auto"/>
        <w:right w:val="none" w:sz="0" w:space="0" w:color="auto"/>
      </w:divBdr>
    </w:div>
    <w:div w:id="1127747397">
      <w:bodyDiv w:val="1"/>
      <w:marLeft w:val="0"/>
      <w:marRight w:val="0"/>
      <w:marTop w:val="0"/>
      <w:marBottom w:val="0"/>
      <w:divBdr>
        <w:top w:val="none" w:sz="0" w:space="0" w:color="auto"/>
        <w:left w:val="none" w:sz="0" w:space="0" w:color="auto"/>
        <w:bottom w:val="none" w:sz="0" w:space="0" w:color="auto"/>
        <w:right w:val="none" w:sz="0" w:space="0" w:color="auto"/>
      </w:divBdr>
    </w:div>
    <w:div w:id="1128426677">
      <w:bodyDiv w:val="1"/>
      <w:marLeft w:val="0"/>
      <w:marRight w:val="0"/>
      <w:marTop w:val="0"/>
      <w:marBottom w:val="0"/>
      <w:divBdr>
        <w:top w:val="none" w:sz="0" w:space="0" w:color="auto"/>
        <w:left w:val="none" w:sz="0" w:space="0" w:color="auto"/>
        <w:bottom w:val="none" w:sz="0" w:space="0" w:color="auto"/>
        <w:right w:val="none" w:sz="0" w:space="0" w:color="auto"/>
      </w:divBdr>
    </w:div>
    <w:div w:id="1172261603">
      <w:bodyDiv w:val="1"/>
      <w:marLeft w:val="0"/>
      <w:marRight w:val="0"/>
      <w:marTop w:val="0"/>
      <w:marBottom w:val="0"/>
      <w:divBdr>
        <w:top w:val="none" w:sz="0" w:space="0" w:color="auto"/>
        <w:left w:val="none" w:sz="0" w:space="0" w:color="auto"/>
        <w:bottom w:val="none" w:sz="0" w:space="0" w:color="auto"/>
        <w:right w:val="none" w:sz="0" w:space="0" w:color="auto"/>
      </w:divBdr>
    </w:div>
    <w:div w:id="1325932043">
      <w:bodyDiv w:val="1"/>
      <w:marLeft w:val="0"/>
      <w:marRight w:val="0"/>
      <w:marTop w:val="0"/>
      <w:marBottom w:val="0"/>
      <w:divBdr>
        <w:top w:val="none" w:sz="0" w:space="0" w:color="auto"/>
        <w:left w:val="none" w:sz="0" w:space="0" w:color="auto"/>
        <w:bottom w:val="none" w:sz="0" w:space="0" w:color="auto"/>
        <w:right w:val="none" w:sz="0" w:space="0" w:color="auto"/>
      </w:divBdr>
    </w:div>
    <w:div w:id="1365134072">
      <w:bodyDiv w:val="1"/>
      <w:marLeft w:val="0"/>
      <w:marRight w:val="0"/>
      <w:marTop w:val="0"/>
      <w:marBottom w:val="0"/>
      <w:divBdr>
        <w:top w:val="none" w:sz="0" w:space="0" w:color="auto"/>
        <w:left w:val="none" w:sz="0" w:space="0" w:color="auto"/>
        <w:bottom w:val="none" w:sz="0" w:space="0" w:color="auto"/>
        <w:right w:val="none" w:sz="0" w:space="0" w:color="auto"/>
      </w:divBdr>
    </w:div>
    <w:div w:id="1725250895">
      <w:bodyDiv w:val="1"/>
      <w:marLeft w:val="0"/>
      <w:marRight w:val="0"/>
      <w:marTop w:val="0"/>
      <w:marBottom w:val="0"/>
      <w:divBdr>
        <w:top w:val="none" w:sz="0" w:space="0" w:color="auto"/>
        <w:left w:val="none" w:sz="0" w:space="0" w:color="auto"/>
        <w:bottom w:val="none" w:sz="0" w:space="0" w:color="auto"/>
        <w:right w:val="none" w:sz="0" w:space="0" w:color="auto"/>
      </w:divBdr>
    </w:div>
    <w:div w:id="1757240843">
      <w:bodyDiv w:val="1"/>
      <w:marLeft w:val="0"/>
      <w:marRight w:val="0"/>
      <w:marTop w:val="0"/>
      <w:marBottom w:val="0"/>
      <w:divBdr>
        <w:top w:val="none" w:sz="0" w:space="0" w:color="auto"/>
        <w:left w:val="none" w:sz="0" w:space="0" w:color="auto"/>
        <w:bottom w:val="none" w:sz="0" w:space="0" w:color="auto"/>
        <w:right w:val="none" w:sz="0" w:space="0" w:color="auto"/>
      </w:divBdr>
    </w:div>
    <w:div w:id="1768379435">
      <w:bodyDiv w:val="1"/>
      <w:marLeft w:val="0"/>
      <w:marRight w:val="0"/>
      <w:marTop w:val="0"/>
      <w:marBottom w:val="0"/>
      <w:divBdr>
        <w:top w:val="none" w:sz="0" w:space="0" w:color="auto"/>
        <w:left w:val="none" w:sz="0" w:space="0" w:color="auto"/>
        <w:bottom w:val="none" w:sz="0" w:space="0" w:color="auto"/>
        <w:right w:val="none" w:sz="0" w:space="0" w:color="auto"/>
      </w:divBdr>
    </w:div>
    <w:div w:id="2032534820">
      <w:bodyDiv w:val="1"/>
      <w:marLeft w:val="0"/>
      <w:marRight w:val="0"/>
      <w:marTop w:val="0"/>
      <w:marBottom w:val="0"/>
      <w:divBdr>
        <w:top w:val="none" w:sz="0" w:space="0" w:color="auto"/>
        <w:left w:val="none" w:sz="0" w:space="0" w:color="auto"/>
        <w:bottom w:val="none" w:sz="0" w:space="0" w:color="auto"/>
        <w:right w:val="none" w:sz="0" w:space="0" w:color="auto"/>
      </w:divBdr>
    </w:div>
    <w:div w:id="214581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GSC">
  <a:themeElements>
    <a:clrScheme name="GSC">
      <a:dk1>
        <a:sysClr val="windowText" lastClr="000000"/>
      </a:dk1>
      <a:lt1>
        <a:sysClr val="window" lastClr="FFFFFF"/>
      </a:lt1>
      <a:dk2>
        <a:srgbClr val="0E2841"/>
      </a:dk2>
      <a:lt2>
        <a:srgbClr val="E8E8E8"/>
      </a:lt2>
      <a:accent1>
        <a:srgbClr val="7A1314"/>
      </a:accent1>
      <a:accent2>
        <a:srgbClr val="002952"/>
      </a:accent2>
      <a:accent3>
        <a:srgbClr val="BDAB8E"/>
      </a:accent3>
      <a:accent4>
        <a:srgbClr val="B8A999"/>
      </a:accent4>
      <a:accent5>
        <a:srgbClr val="85786F"/>
      </a:accent5>
      <a:accent6>
        <a:srgbClr val="006FC2"/>
      </a:accent6>
      <a:hlink>
        <a:srgbClr val="ED6B1C"/>
      </a:hlink>
      <a:folHlink>
        <a:srgbClr val="675A53"/>
      </a:folHlink>
    </a:clrScheme>
    <a:fontScheme name="GSC">
      <a:majorFont>
        <a:latin typeface="Avenir Next 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PERREAU</dc:creator>
  <cp:keywords/>
  <dc:description/>
  <cp:lastModifiedBy>Elsa PERREAU</cp:lastModifiedBy>
  <cp:revision>17</cp:revision>
  <dcterms:created xsi:type="dcterms:W3CDTF">2024-08-23T08:46:00Z</dcterms:created>
  <dcterms:modified xsi:type="dcterms:W3CDTF">2024-08-23T08:59:00Z</dcterms:modified>
</cp:coreProperties>
</file>