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E3" w:rsidRPr="00415D98" w:rsidRDefault="000237D5">
      <w:pPr>
        <w:rPr>
          <w:b/>
          <w:sz w:val="36"/>
          <w:szCs w:val="36"/>
        </w:rPr>
      </w:pPr>
      <w:r w:rsidRPr="00415D98">
        <w:rPr>
          <w:b/>
          <w:sz w:val="36"/>
          <w:szCs w:val="36"/>
        </w:rPr>
        <w:t>Up</w:t>
      </w:r>
      <w:r w:rsidR="00415D98">
        <w:rPr>
          <w:b/>
          <w:sz w:val="36"/>
          <w:szCs w:val="36"/>
        </w:rPr>
        <w:t>dated</w:t>
      </w:r>
      <w:r w:rsidRPr="00415D98">
        <w:rPr>
          <w:b/>
          <w:sz w:val="36"/>
          <w:szCs w:val="36"/>
        </w:rPr>
        <w:t xml:space="preserve"> </w:t>
      </w:r>
      <w:r w:rsidR="00415D98">
        <w:rPr>
          <w:b/>
          <w:sz w:val="36"/>
          <w:szCs w:val="36"/>
        </w:rPr>
        <w:t>1</w:t>
      </w:r>
      <w:r w:rsidRPr="00415D98">
        <w:rPr>
          <w:b/>
          <w:sz w:val="36"/>
          <w:szCs w:val="36"/>
        </w:rPr>
        <w:t>4 Nov</w:t>
      </w:r>
      <w:r w:rsidR="00415D98" w:rsidRPr="00415D98">
        <w:rPr>
          <w:b/>
          <w:sz w:val="36"/>
          <w:szCs w:val="36"/>
        </w:rPr>
        <w:t xml:space="preserve"> at 20:00</w:t>
      </w:r>
    </w:p>
    <w:p w:rsidR="00415D98" w:rsidRDefault="00415D98" w:rsidP="00415D98">
      <w:r>
        <w:t>REACH for Shelter Cluster (reported 14</w:t>
      </w:r>
      <w:r w:rsidRPr="00CC3819">
        <w:rPr>
          <w:vertAlign w:val="superscript"/>
        </w:rPr>
        <w:t>th</w:t>
      </w:r>
      <w:r>
        <w:rPr>
          <w:vertAlign w:val="superscript"/>
        </w:rPr>
        <w:t xml:space="preserve"> </w:t>
      </w:r>
      <w:r w:rsidR="00045351">
        <w:t>19:3</w:t>
      </w:r>
      <w:r>
        <w:t>0, based on field visit of 13</w:t>
      </w:r>
      <w:r w:rsidRPr="00CC3819">
        <w:rPr>
          <w:vertAlign w:val="superscript"/>
        </w:rPr>
        <w:t>th</w:t>
      </w:r>
      <w:r>
        <w:t>).</w:t>
      </w:r>
    </w:p>
    <w:p w:rsidR="00415D98" w:rsidRDefault="00415D98" w:rsidP="00415D98">
      <w:r>
        <w:t xml:space="preserve">Headline: the towns on the east coast of </w:t>
      </w:r>
      <w:r w:rsidR="00B825C1">
        <w:t xml:space="preserve">Leyte Province are in a similar state to </w:t>
      </w:r>
      <w:proofErr w:type="spellStart"/>
      <w:r w:rsidR="00B825C1">
        <w:t>Tacloban</w:t>
      </w:r>
      <w:proofErr w:type="spellEnd"/>
      <w:r w:rsidR="00B825C1">
        <w:t xml:space="preserve"> but are receiving very limited assistance.</w:t>
      </w:r>
    </w:p>
    <w:tbl>
      <w:tblPr>
        <w:tblStyle w:val="TableGrid"/>
        <w:tblW w:w="14688" w:type="dxa"/>
        <w:tblLayout w:type="fixed"/>
        <w:tblLook w:val="04A0" w:firstRow="1" w:lastRow="0" w:firstColumn="1" w:lastColumn="0" w:noHBand="0" w:noVBand="1"/>
      </w:tblPr>
      <w:tblGrid>
        <w:gridCol w:w="1908"/>
        <w:gridCol w:w="1350"/>
        <w:gridCol w:w="1350"/>
        <w:gridCol w:w="1260"/>
        <w:gridCol w:w="4410"/>
        <w:gridCol w:w="4410"/>
      </w:tblGrid>
      <w:tr w:rsidR="00415D98" w:rsidTr="00B825C1">
        <w:tc>
          <w:tcPr>
            <w:tcW w:w="1908" w:type="dxa"/>
            <w:vMerge w:val="restart"/>
            <w:shd w:val="clear" w:color="auto" w:fill="8DB3E2" w:themeFill="text2" w:themeFillTint="66"/>
          </w:tcPr>
          <w:p w:rsidR="00415D98" w:rsidRDefault="00415D98" w:rsidP="00B825C1">
            <w:pPr>
              <w:jc w:val="center"/>
              <w:rPr>
                <w:b/>
              </w:rPr>
            </w:pPr>
          </w:p>
          <w:p w:rsidR="00415D98" w:rsidRPr="008E27FE" w:rsidRDefault="00415D98" w:rsidP="00B825C1">
            <w:pPr>
              <w:jc w:val="center"/>
              <w:rPr>
                <w:b/>
              </w:rPr>
            </w:pPr>
            <w:r>
              <w:rPr>
                <w:b/>
              </w:rPr>
              <w:t>Location</w:t>
            </w:r>
          </w:p>
        </w:tc>
        <w:tc>
          <w:tcPr>
            <w:tcW w:w="3960" w:type="dxa"/>
            <w:gridSpan w:val="3"/>
            <w:shd w:val="clear" w:color="auto" w:fill="8DB3E2" w:themeFill="text2" w:themeFillTint="66"/>
          </w:tcPr>
          <w:p w:rsidR="00415D98" w:rsidRPr="008E27FE" w:rsidRDefault="00415D98" w:rsidP="00B825C1">
            <w:pPr>
              <w:jc w:val="center"/>
              <w:rPr>
                <w:b/>
              </w:rPr>
            </w:pPr>
            <w:r>
              <w:rPr>
                <w:b/>
              </w:rPr>
              <w:t>No. of Damaged Houses</w:t>
            </w:r>
          </w:p>
        </w:tc>
        <w:tc>
          <w:tcPr>
            <w:tcW w:w="4410" w:type="dxa"/>
            <w:shd w:val="clear" w:color="auto" w:fill="8DB3E2" w:themeFill="text2" w:themeFillTint="66"/>
          </w:tcPr>
          <w:p w:rsidR="00415D98" w:rsidRPr="008E27FE" w:rsidRDefault="00415D98" w:rsidP="00B825C1">
            <w:pPr>
              <w:jc w:val="center"/>
              <w:rPr>
                <w:b/>
              </w:rPr>
            </w:pPr>
          </w:p>
        </w:tc>
        <w:tc>
          <w:tcPr>
            <w:tcW w:w="4410" w:type="dxa"/>
            <w:shd w:val="clear" w:color="auto" w:fill="8DB3E2" w:themeFill="text2" w:themeFillTint="66"/>
          </w:tcPr>
          <w:p w:rsidR="00415D98" w:rsidRDefault="00415D98" w:rsidP="00B825C1">
            <w:pPr>
              <w:jc w:val="center"/>
              <w:rPr>
                <w:b/>
              </w:rPr>
            </w:pPr>
          </w:p>
        </w:tc>
      </w:tr>
      <w:tr w:rsidR="00415D98" w:rsidTr="00B825C1">
        <w:tc>
          <w:tcPr>
            <w:tcW w:w="1908" w:type="dxa"/>
            <w:vMerge/>
            <w:shd w:val="clear" w:color="auto" w:fill="8DB3E2" w:themeFill="text2" w:themeFillTint="66"/>
          </w:tcPr>
          <w:p w:rsidR="00415D98" w:rsidRPr="008E27FE" w:rsidRDefault="00415D98" w:rsidP="00B825C1">
            <w:pPr>
              <w:jc w:val="center"/>
              <w:rPr>
                <w:b/>
              </w:rPr>
            </w:pPr>
          </w:p>
        </w:tc>
        <w:tc>
          <w:tcPr>
            <w:tcW w:w="1350" w:type="dxa"/>
            <w:shd w:val="clear" w:color="auto" w:fill="8DB3E2" w:themeFill="text2" w:themeFillTint="66"/>
          </w:tcPr>
          <w:p w:rsidR="00415D98" w:rsidRPr="008E27FE" w:rsidRDefault="00415D98" w:rsidP="00B825C1">
            <w:pPr>
              <w:jc w:val="center"/>
              <w:rPr>
                <w:b/>
              </w:rPr>
            </w:pPr>
            <w:r w:rsidRPr="008E27FE">
              <w:rPr>
                <w:b/>
              </w:rPr>
              <w:t>Total</w:t>
            </w:r>
          </w:p>
        </w:tc>
        <w:tc>
          <w:tcPr>
            <w:tcW w:w="1350" w:type="dxa"/>
            <w:shd w:val="clear" w:color="auto" w:fill="8DB3E2" w:themeFill="text2" w:themeFillTint="66"/>
          </w:tcPr>
          <w:p w:rsidR="00415D98" w:rsidRPr="008E27FE" w:rsidRDefault="00415D98" w:rsidP="00B825C1">
            <w:pPr>
              <w:jc w:val="center"/>
              <w:rPr>
                <w:b/>
              </w:rPr>
            </w:pPr>
            <w:r w:rsidRPr="008E27FE">
              <w:rPr>
                <w:b/>
              </w:rPr>
              <w:t>Totally</w:t>
            </w:r>
          </w:p>
        </w:tc>
        <w:tc>
          <w:tcPr>
            <w:tcW w:w="1260" w:type="dxa"/>
            <w:shd w:val="clear" w:color="auto" w:fill="8DB3E2" w:themeFill="text2" w:themeFillTint="66"/>
          </w:tcPr>
          <w:p w:rsidR="00415D98" w:rsidRPr="008E27FE" w:rsidRDefault="00415D98" w:rsidP="00B825C1">
            <w:pPr>
              <w:jc w:val="center"/>
              <w:rPr>
                <w:b/>
              </w:rPr>
            </w:pPr>
            <w:r w:rsidRPr="008E27FE">
              <w:rPr>
                <w:b/>
              </w:rPr>
              <w:t>Partially</w:t>
            </w:r>
          </w:p>
        </w:tc>
        <w:tc>
          <w:tcPr>
            <w:tcW w:w="4410" w:type="dxa"/>
            <w:shd w:val="clear" w:color="auto" w:fill="8DB3E2" w:themeFill="text2" w:themeFillTint="66"/>
          </w:tcPr>
          <w:p w:rsidR="00415D98" w:rsidRPr="008E27FE" w:rsidRDefault="00415D98" w:rsidP="00B825C1">
            <w:pPr>
              <w:jc w:val="center"/>
              <w:rPr>
                <w:b/>
              </w:rPr>
            </w:pPr>
            <w:r>
              <w:rPr>
                <w:b/>
              </w:rPr>
              <w:t>Some Notes</w:t>
            </w:r>
          </w:p>
        </w:tc>
        <w:tc>
          <w:tcPr>
            <w:tcW w:w="4410" w:type="dxa"/>
            <w:shd w:val="clear" w:color="auto" w:fill="8DB3E2" w:themeFill="text2" w:themeFillTint="66"/>
          </w:tcPr>
          <w:p w:rsidR="00415D98" w:rsidRPr="008E27FE" w:rsidRDefault="00415D98" w:rsidP="00B825C1">
            <w:pPr>
              <w:jc w:val="center"/>
              <w:rPr>
                <w:b/>
              </w:rPr>
            </w:pPr>
            <w:r>
              <w:rPr>
                <w:b/>
              </w:rPr>
              <w:t>Contact Persons</w:t>
            </w:r>
          </w:p>
        </w:tc>
      </w:tr>
      <w:tr w:rsidR="00415D98" w:rsidTr="00B825C1">
        <w:tc>
          <w:tcPr>
            <w:tcW w:w="1908" w:type="dxa"/>
          </w:tcPr>
          <w:p w:rsidR="00415D98" w:rsidRPr="008E27FE" w:rsidRDefault="00415D98" w:rsidP="00B825C1">
            <w:pPr>
              <w:rPr>
                <w:b/>
              </w:rPr>
            </w:pPr>
            <w:r>
              <w:rPr>
                <w:b/>
              </w:rPr>
              <w:t>Leyte Province:</w:t>
            </w:r>
          </w:p>
        </w:tc>
        <w:tc>
          <w:tcPr>
            <w:tcW w:w="1350" w:type="dxa"/>
          </w:tcPr>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lang w:val="en-US"/>
              </w:rPr>
            </w:pPr>
          </w:p>
        </w:tc>
        <w:tc>
          <w:tcPr>
            <w:tcW w:w="1260" w:type="dxa"/>
          </w:tcPr>
          <w:p w:rsidR="00415D98" w:rsidRDefault="00415D98" w:rsidP="00B825C1">
            <w:pPr>
              <w:jc w:val="right"/>
              <w:rPr>
                <w:rFonts w:ascii="Calibri" w:hAnsi="Calibri"/>
                <w:color w:val="000000"/>
                <w:lang w:val="en-US"/>
              </w:rPr>
            </w:pPr>
          </w:p>
        </w:tc>
        <w:tc>
          <w:tcPr>
            <w:tcW w:w="4410" w:type="dxa"/>
          </w:tcPr>
          <w:p w:rsidR="00415D98" w:rsidRDefault="00415D98" w:rsidP="00B825C1"/>
        </w:tc>
        <w:tc>
          <w:tcPr>
            <w:tcW w:w="4410" w:type="dxa"/>
          </w:tcPr>
          <w:p w:rsidR="00415D98" w:rsidRDefault="00415D98" w:rsidP="00B825C1"/>
        </w:tc>
      </w:tr>
      <w:tr w:rsidR="00415D98" w:rsidTr="00B825C1">
        <w:tc>
          <w:tcPr>
            <w:tcW w:w="1908" w:type="dxa"/>
          </w:tcPr>
          <w:p w:rsidR="00415D98" w:rsidRPr="00CC3819" w:rsidRDefault="00415D98" w:rsidP="00B825C1">
            <w:r w:rsidRPr="00CC3819">
              <w:t xml:space="preserve"> </w:t>
            </w:r>
            <w:proofErr w:type="spellStart"/>
            <w:r w:rsidRPr="00CC3819">
              <w:t>Abuyog</w:t>
            </w:r>
            <w:proofErr w:type="spellEnd"/>
            <w:r w:rsidRPr="00CC3819">
              <w:t xml:space="preserve"> Municipality</w:t>
            </w:r>
          </w:p>
          <w:p w:rsidR="00415D98" w:rsidRPr="00CC3819" w:rsidRDefault="00415D98" w:rsidP="00B825C1"/>
        </w:tc>
        <w:tc>
          <w:tcPr>
            <w:tcW w:w="1350" w:type="dxa"/>
          </w:tcPr>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rPr>
            </w:pPr>
          </w:p>
        </w:tc>
        <w:tc>
          <w:tcPr>
            <w:tcW w:w="1260" w:type="dxa"/>
          </w:tcPr>
          <w:p w:rsidR="00415D98" w:rsidRDefault="00415D98" w:rsidP="00B825C1">
            <w:pPr>
              <w:jc w:val="right"/>
              <w:rPr>
                <w:rFonts w:ascii="Calibri" w:hAnsi="Calibri"/>
                <w:color w:val="000000"/>
              </w:rPr>
            </w:pPr>
          </w:p>
        </w:tc>
        <w:tc>
          <w:tcPr>
            <w:tcW w:w="4410" w:type="dxa"/>
          </w:tcPr>
          <w:p w:rsidR="00415D98" w:rsidRDefault="00415D98" w:rsidP="00CE7494">
            <w:pPr>
              <w:pStyle w:val="ListParagraph"/>
              <w:numPr>
                <w:ilvl w:val="0"/>
                <w:numId w:val="16"/>
              </w:numPr>
              <w:ind w:left="369"/>
            </w:pPr>
            <w:r>
              <w:t xml:space="preserve">All wooden framed with Ne Pa Palm housing (the majority of housing) totally damaged. Concrete housing was partially damaged. No water, forced to buy drinking water, no fuel. 5 evacuation centres containing 87 families. They require tarpaulins but not tents (according to the mayor) due to debris and space constraints. </w:t>
            </w:r>
          </w:p>
        </w:tc>
        <w:tc>
          <w:tcPr>
            <w:tcW w:w="4410" w:type="dxa"/>
          </w:tcPr>
          <w:p w:rsidR="00415D98" w:rsidRDefault="00415D98" w:rsidP="00B825C1"/>
        </w:tc>
      </w:tr>
      <w:tr w:rsidR="00415D98" w:rsidTr="00B825C1">
        <w:tc>
          <w:tcPr>
            <w:tcW w:w="1908" w:type="dxa"/>
          </w:tcPr>
          <w:p w:rsidR="00415D98" w:rsidRPr="00CC3819" w:rsidRDefault="00415D98" w:rsidP="00B825C1">
            <w:r>
              <w:t xml:space="preserve">Costal Barangays (between </w:t>
            </w:r>
            <w:proofErr w:type="spellStart"/>
            <w:r>
              <w:t>Abuyog</w:t>
            </w:r>
            <w:proofErr w:type="spellEnd"/>
            <w:r>
              <w:t xml:space="preserve"> and MacArthur municipalities)</w:t>
            </w:r>
          </w:p>
        </w:tc>
        <w:tc>
          <w:tcPr>
            <w:tcW w:w="1350" w:type="dxa"/>
          </w:tcPr>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rPr>
            </w:pPr>
          </w:p>
        </w:tc>
        <w:tc>
          <w:tcPr>
            <w:tcW w:w="1260" w:type="dxa"/>
          </w:tcPr>
          <w:p w:rsidR="00415D98" w:rsidRDefault="00415D98" w:rsidP="00B825C1">
            <w:pPr>
              <w:jc w:val="right"/>
              <w:rPr>
                <w:rFonts w:ascii="Calibri" w:hAnsi="Calibri"/>
                <w:color w:val="000000"/>
              </w:rPr>
            </w:pPr>
          </w:p>
        </w:tc>
        <w:tc>
          <w:tcPr>
            <w:tcW w:w="4410" w:type="dxa"/>
          </w:tcPr>
          <w:p w:rsidR="00415D98" w:rsidRDefault="00415D98" w:rsidP="00CE7494">
            <w:pPr>
              <w:pStyle w:val="ListParagraph"/>
              <w:numPr>
                <w:ilvl w:val="0"/>
                <w:numId w:val="16"/>
              </w:numPr>
              <w:ind w:left="369"/>
            </w:pPr>
            <w:r>
              <w:t>As above</w:t>
            </w:r>
          </w:p>
        </w:tc>
        <w:tc>
          <w:tcPr>
            <w:tcW w:w="4410" w:type="dxa"/>
          </w:tcPr>
          <w:p w:rsidR="00415D98" w:rsidRDefault="00415D98" w:rsidP="00B825C1"/>
        </w:tc>
      </w:tr>
      <w:tr w:rsidR="00415D98" w:rsidTr="00B825C1">
        <w:tc>
          <w:tcPr>
            <w:tcW w:w="1908" w:type="dxa"/>
          </w:tcPr>
          <w:p w:rsidR="00415D98" w:rsidRDefault="00415D98" w:rsidP="00B825C1">
            <w:r>
              <w:t>MacArthur Municipality</w:t>
            </w:r>
          </w:p>
        </w:tc>
        <w:tc>
          <w:tcPr>
            <w:tcW w:w="1350" w:type="dxa"/>
          </w:tcPr>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rPr>
            </w:pPr>
            <w:r>
              <w:rPr>
                <w:rFonts w:ascii="Calibri" w:hAnsi="Calibri"/>
                <w:color w:val="000000"/>
              </w:rPr>
              <w:t>4100</w:t>
            </w:r>
          </w:p>
        </w:tc>
        <w:tc>
          <w:tcPr>
            <w:tcW w:w="1260" w:type="dxa"/>
          </w:tcPr>
          <w:p w:rsidR="00415D98" w:rsidRDefault="00415D98" w:rsidP="00B825C1">
            <w:pPr>
              <w:jc w:val="right"/>
              <w:rPr>
                <w:rFonts w:ascii="Calibri" w:hAnsi="Calibri"/>
                <w:color w:val="000000"/>
              </w:rPr>
            </w:pPr>
            <w:r>
              <w:rPr>
                <w:rFonts w:ascii="Calibri" w:hAnsi="Calibri"/>
                <w:color w:val="000000"/>
              </w:rPr>
              <w:t>590</w:t>
            </w:r>
          </w:p>
        </w:tc>
        <w:tc>
          <w:tcPr>
            <w:tcW w:w="4410" w:type="dxa"/>
          </w:tcPr>
          <w:p w:rsidR="00415D98" w:rsidRDefault="00415D98" w:rsidP="00CE7494">
            <w:pPr>
              <w:pStyle w:val="ListParagraph"/>
              <w:numPr>
                <w:ilvl w:val="0"/>
                <w:numId w:val="16"/>
              </w:numPr>
              <w:ind w:left="369"/>
            </w:pPr>
            <w:r>
              <w:t xml:space="preserve">Visually estimate 95% destroyed. Again all wooden framed building have been completely destroyed. Damage distributed throughout </w:t>
            </w:r>
            <w:proofErr w:type="spellStart"/>
            <w:r>
              <w:t>muncipality</w:t>
            </w:r>
            <w:proofErr w:type="spellEnd"/>
            <w:r>
              <w:t xml:space="preserve">. Evacuation centres present. Mayor has asked for tents, which will be placed near to existing evacuation centres. No electricity, no </w:t>
            </w:r>
            <w:proofErr w:type="spellStart"/>
            <w:r>
              <w:t>comms</w:t>
            </w:r>
            <w:proofErr w:type="spellEnd"/>
            <w:r>
              <w:t>, no international organisations. No shelter repair materials.</w:t>
            </w:r>
          </w:p>
        </w:tc>
        <w:tc>
          <w:tcPr>
            <w:tcW w:w="4410" w:type="dxa"/>
          </w:tcPr>
          <w:p w:rsidR="00415D98" w:rsidRDefault="00415D98" w:rsidP="00B825C1"/>
        </w:tc>
      </w:tr>
      <w:tr w:rsidR="00415D98" w:rsidTr="00B825C1">
        <w:tc>
          <w:tcPr>
            <w:tcW w:w="1908" w:type="dxa"/>
          </w:tcPr>
          <w:p w:rsidR="00415D98" w:rsidRDefault="00415D98" w:rsidP="00B825C1">
            <w:proofErr w:type="spellStart"/>
            <w:r>
              <w:lastRenderedPageBreak/>
              <w:t>Mayorga</w:t>
            </w:r>
            <w:proofErr w:type="spellEnd"/>
            <w:r>
              <w:t xml:space="preserve"> </w:t>
            </w:r>
            <w:proofErr w:type="spellStart"/>
            <w:r>
              <w:t>Muncipality</w:t>
            </w:r>
            <w:proofErr w:type="spellEnd"/>
          </w:p>
        </w:tc>
        <w:tc>
          <w:tcPr>
            <w:tcW w:w="1350" w:type="dxa"/>
          </w:tcPr>
          <w:p w:rsidR="00415D98" w:rsidRDefault="00415D98" w:rsidP="00B825C1">
            <w:pPr>
              <w:jc w:val="right"/>
              <w:rPr>
                <w:rFonts w:ascii="Calibri" w:hAnsi="Calibri"/>
                <w:color w:val="000000"/>
              </w:rPr>
            </w:pPr>
          </w:p>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rPr>
            </w:pPr>
          </w:p>
        </w:tc>
        <w:tc>
          <w:tcPr>
            <w:tcW w:w="1260" w:type="dxa"/>
          </w:tcPr>
          <w:p w:rsidR="00415D98" w:rsidRDefault="00415D98" w:rsidP="00B825C1">
            <w:pPr>
              <w:jc w:val="right"/>
              <w:rPr>
                <w:rFonts w:ascii="Calibri" w:hAnsi="Calibri"/>
                <w:color w:val="000000"/>
              </w:rPr>
            </w:pPr>
          </w:p>
        </w:tc>
        <w:tc>
          <w:tcPr>
            <w:tcW w:w="4410" w:type="dxa"/>
          </w:tcPr>
          <w:p w:rsidR="00415D98" w:rsidRDefault="00415D98" w:rsidP="00CE7494">
            <w:pPr>
              <w:pStyle w:val="ListParagraph"/>
              <w:numPr>
                <w:ilvl w:val="0"/>
                <w:numId w:val="16"/>
              </w:numPr>
              <w:ind w:left="369"/>
            </w:pPr>
            <w:r>
              <w:t>Visually estimate 90% destroyed, Evacuation centres in 16 Barangays. Drinking water not functioning. No fuel to collect fuel. EU Assessment and Christian Aid  have undertaken assessments, but no relief yet.</w:t>
            </w:r>
          </w:p>
          <w:p w:rsidR="00415D98" w:rsidRDefault="00415D98" w:rsidP="00CE7494">
            <w:pPr>
              <w:ind w:left="369"/>
            </w:pPr>
          </w:p>
        </w:tc>
        <w:tc>
          <w:tcPr>
            <w:tcW w:w="4410" w:type="dxa"/>
          </w:tcPr>
          <w:p w:rsidR="00415D98" w:rsidRDefault="00415D98" w:rsidP="00B825C1"/>
        </w:tc>
      </w:tr>
      <w:tr w:rsidR="00415D98" w:rsidTr="00B825C1">
        <w:tc>
          <w:tcPr>
            <w:tcW w:w="1908" w:type="dxa"/>
          </w:tcPr>
          <w:p w:rsidR="00415D98" w:rsidRDefault="00415D98" w:rsidP="00B825C1">
            <w:proofErr w:type="spellStart"/>
            <w:r>
              <w:t>Dulag</w:t>
            </w:r>
            <w:proofErr w:type="spellEnd"/>
            <w:r>
              <w:t xml:space="preserve"> </w:t>
            </w:r>
            <w:proofErr w:type="spellStart"/>
            <w:r>
              <w:t>Muncipality</w:t>
            </w:r>
            <w:proofErr w:type="spellEnd"/>
          </w:p>
        </w:tc>
        <w:tc>
          <w:tcPr>
            <w:tcW w:w="1350" w:type="dxa"/>
          </w:tcPr>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rPr>
            </w:pPr>
          </w:p>
        </w:tc>
        <w:tc>
          <w:tcPr>
            <w:tcW w:w="1260" w:type="dxa"/>
          </w:tcPr>
          <w:p w:rsidR="00415D98" w:rsidRDefault="00415D98" w:rsidP="00B825C1">
            <w:pPr>
              <w:jc w:val="right"/>
              <w:rPr>
                <w:rFonts w:ascii="Calibri" w:hAnsi="Calibri"/>
                <w:color w:val="000000"/>
              </w:rPr>
            </w:pPr>
          </w:p>
        </w:tc>
        <w:tc>
          <w:tcPr>
            <w:tcW w:w="4410" w:type="dxa"/>
          </w:tcPr>
          <w:p w:rsidR="00415D98" w:rsidRDefault="00B825C1" w:rsidP="00CE7494">
            <w:pPr>
              <w:pStyle w:val="ListParagraph"/>
              <w:numPr>
                <w:ilvl w:val="0"/>
                <w:numId w:val="16"/>
              </w:numPr>
              <w:ind w:left="369"/>
            </w:pPr>
            <w:r>
              <w:t xml:space="preserve">All Timber Buildings </w:t>
            </w:r>
            <w:proofErr w:type="spellStart"/>
            <w:r>
              <w:t>Completey</w:t>
            </w:r>
            <w:proofErr w:type="spellEnd"/>
            <w:r>
              <w:t xml:space="preserve"> Destroyed</w:t>
            </w:r>
          </w:p>
          <w:p w:rsidR="00B825C1" w:rsidRDefault="00B825C1" w:rsidP="00CE7494">
            <w:pPr>
              <w:pStyle w:val="ListParagraph"/>
              <w:numPr>
                <w:ilvl w:val="0"/>
                <w:numId w:val="16"/>
              </w:numPr>
              <w:ind w:left="369"/>
            </w:pPr>
            <w:r>
              <w:t>Schools being used as evacuation centres</w:t>
            </w:r>
          </w:p>
          <w:p w:rsidR="00B825C1" w:rsidRDefault="00B825C1" w:rsidP="00CE7494">
            <w:pPr>
              <w:pStyle w:val="ListParagraph"/>
              <w:numPr>
                <w:ilvl w:val="0"/>
                <w:numId w:val="16"/>
              </w:numPr>
              <w:ind w:left="369"/>
            </w:pPr>
            <w:r>
              <w:t xml:space="preserve">ICAN (a Japanese NGO) distributing small amounts of food, however no rice. No other </w:t>
            </w:r>
            <w:proofErr w:type="spellStart"/>
            <w:r>
              <w:t>ngos</w:t>
            </w:r>
            <w:proofErr w:type="spellEnd"/>
            <w:r>
              <w:t xml:space="preserve">. Some food distribution from </w:t>
            </w:r>
            <w:proofErr w:type="spellStart"/>
            <w:r>
              <w:t>govenor</w:t>
            </w:r>
            <w:proofErr w:type="spellEnd"/>
            <w:r>
              <w:t>.</w:t>
            </w:r>
          </w:p>
          <w:p w:rsidR="00B825C1" w:rsidRDefault="00B825C1" w:rsidP="00CE7494">
            <w:pPr>
              <w:pStyle w:val="ListParagraph"/>
              <w:numPr>
                <w:ilvl w:val="0"/>
                <w:numId w:val="16"/>
              </w:numPr>
              <w:ind w:left="369"/>
            </w:pPr>
            <w:r>
              <w:t>90% destroyed</w:t>
            </w:r>
          </w:p>
        </w:tc>
        <w:tc>
          <w:tcPr>
            <w:tcW w:w="4410" w:type="dxa"/>
          </w:tcPr>
          <w:p w:rsidR="00415D98" w:rsidRDefault="00415D98" w:rsidP="00B825C1"/>
        </w:tc>
      </w:tr>
      <w:tr w:rsidR="00B825C1" w:rsidTr="00B825C1">
        <w:tc>
          <w:tcPr>
            <w:tcW w:w="1908" w:type="dxa"/>
          </w:tcPr>
          <w:p w:rsidR="00B825C1" w:rsidRDefault="00B825C1" w:rsidP="00B825C1">
            <w:proofErr w:type="spellStart"/>
            <w:r>
              <w:t>Tolosa</w:t>
            </w:r>
            <w:proofErr w:type="spellEnd"/>
            <w:r>
              <w:t xml:space="preserve"> Municipality</w:t>
            </w:r>
          </w:p>
        </w:tc>
        <w:tc>
          <w:tcPr>
            <w:tcW w:w="1350" w:type="dxa"/>
          </w:tcPr>
          <w:p w:rsidR="00B825C1" w:rsidRDefault="00B825C1" w:rsidP="00B825C1">
            <w:pPr>
              <w:jc w:val="right"/>
              <w:rPr>
                <w:rFonts w:ascii="Calibri" w:hAnsi="Calibri"/>
                <w:color w:val="000000"/>
              </w:rPr>
            </w:pPr>
          </w:p>
        </w:tc>
        <w:tc>
          <w:tcPr>
            <w:tcW w:w="1350" w:type="dxa"/>
          </w:tcPr>
          <w:p w:rsidR="00B825C1" w:rsidRDefault="00B825C1" w:rsidP="00B825C1">
            <w:pPr>
              <w:jc w:val="right"/>
              <w:rPr>
                <w:rFonts w:ascii="Calibri" w:hAnsi="Calibri"/>
                <w:color w:val="000000"/>
              </w:rPr>
            </w:pPr>
          </w:p>
        </w:tc>
        <w:tc>
          <w:tcPr>
            <w:tcW w:w="1260" w:type="dxa"/>
          </w:tcPr>
          <w:p w:rsidR="00B825C1" w:rsidRDefault="00B825C1" w:rsidP="00B825C1">
            <w:pPr>
              <w:jc w:val="right"/>
              <w:rPr>
                <w:rFonts w:ascii="Calibri" w:hAnsi="Calibri"/>
                <w:color w:val="000000"/>
              </w:rPr>
            </w:pPr>
          </w:p>
        </w:tc>
        <w:tc>
          <w:tcPr>
            <w:tcW w:w="4410" w:type="dxa"/>
          </w:tcPr>
          <w:p w:rsidR="00B825C1" w:rsidRDefault="00B825C1" w:rsidP="00CE7494">
            <w:pPr>
              <w:pStyle w:val="ListParagraph"/>
              <w:numPr>
                <w:ilvl w:val="0"/>
                <w:numId w:val="16"/>
              </w:numPr>
              <w:ind w:left="369"/>
            </w:pPr>
            <w:r>
              <w:t>100% destroyed</w:t>
            </w:r>
          </w:p>
          <w:p w:rsidR="00B825C1" w:rsidRDefault="00B825C1" w:rsidP="00CE7494">
            <w:pPr>
              <w:pStyle w:val="ListParagraph"/>
              <w:numPr>
                <w:ilvl w:val="0"/>
                <w:numId w:val="16"/>
              </w:numPr>
              <w:ind w:left="369"/>
            </w:pPr>
            <w:r>
              <w:t>Sand everywhere</w:t>
            </w:r>
          </w:p>
          <w:p w:rsidR="00B825C1" w:rsidRDefault="00B825C1" w:rsidP="00CE7494">
            <w:pPr>
              <w:pStyle w:val="ListParagraph"/>
              <w:numPr>
                <w:ilvl w:val="0"/>
                <w:numId w:val="16"/>
              </w:numPr>
              <w:ind w:left="369"/>
            </w:pPr>
            <w:r>
              <w:t>Roads difficult to pass</w:t>
            </w:r>
          </w:p>
          <w:p w:rsidR="00B825C1" w:rsidRDefault="00B825C1" w:rsidP="00CE7494">
            <w:pPr>
              <w:pStyle w:val="ListParagraph"/>
              <w:numPr>
                <w:ilvl w:val="0"/>
                <w:numId w:val="16"/>
              </w:numPr>
              <w:ind w:left="369"/>
            </w:pPr>
            <w:r>
              <w:t>Boats have been swept inland</w:t>
            </w:r>
          </w:p>
          <w:p w:rsidR="00B825C1" w:rsidRDefault="00B825C1" w:rsidP="00CE7494">
            <w:pPr>
              <w:pStyle w:val="ListParagraph"/>
              <w:numPr>
                <w:ilvl w:val="0"/>
                <w:numId w:val="16"/>
              </w:numPr>
              <w:ind w:left="369"/>
            </w:pPr>
            <w:r>
              <w:t>896 families in 2 evacuation centres</w:t>
            </w:r>
          </w:p>
          <w:p w:rsidR="00B825C1" w:rsidRDefault="00B825C1" w:rsidP="00CE7494">
            <w:pPr>
              <w:pStyle w:val="ListParagraph"/>
              <w:numPr>
                <w:ilvl w:val="0"/>
                <w:numId w:val="16"/>
              </w:numPr>
              <w:ind w:left="369"/>
            </w:pPr>
            <w:r>
              <w:t>No Food and Water</w:t>
            </w:r>
          </w:p>
          <w:p w:rsidR="00B825C1" w:rsidRDefault="00B825C1" w:rsidP="00CE7494">
            <w:pPr>
              <w:pStyle w:val="ListParagraph"/>
              <w:numPr>
                <w:ilvl w:val="0"/>
                <w:numId w:val="16"/>
              </w:numPr>
              <w:ind w:left="369"/>
            </w:pPr>
            <w:r>
              <w:t>Tried clearing hand tools</w:t>
            </w:r>
          </w:p>
          <w:p w:rsidR="00B825C1" w:rsidRDefault="00B825C1" w:rsidP="00CE7494">
            <w:pPr>
              <w:pStyle w:val="ListParagraph"/>
              <w:numPr>
                <w:ilvl w:val="0"/>
                <w:numId w:val="16"/>
              </w:numPr>
              <w:ind w:left="369"/>
            </w:pPr>
            <w:r>
              <w:t>Shelter materials needed</w:t>
            </w:r>
          </w:p>
          <w:p w:rsidR="00B825C1" w:rsidRDefault="00B825C1" w:rsidP="00CE7494">
            <w:pPr>
              <w:pStyle w:val="ListParagraph"/>
              <w:numPr>
                <w:ilvl w:val="0"/>
                <w:numId w:val="16"/>
              </w:numPr>
              <w:ind w:left="369"/>
            </w:pPr>
            <w:r>
              <w:t xml:space="preserve">Power station (large) completely destroyed in this </w:t>
            </w:r>
            <w:proofErr w:type="spellStart"/>
            <w:r>
              <w:t>muncipality</w:t>
            </w:r>
            <w:proofErr w:type="spellEnd"/>
            <w:r>
              <w:t xml:space="preserve">. </w:t>
            </w:r>
          </w:p>
        </w:tc>
        <w:tc>
          <w:tcPr>
            <w:tcW w:w="4410" w:type="dxa"/>
          </w:tcPr>
          <w:p w:rsidR="00B825C1" w:rsidRDefault="00B825C1" w:rsidP="00B825C1"/>
        </w:tc>
      </w:tr>
      <w:tr w:rsidR="00415D98" w:rsidTr="00B825C1">
        <w:tc>
          <w:tcPr>
            <w:tcW w:w="1908" w:type="dxa"/>
          </w:tcPr>
          <w:p w:rsidR="00415D98" w:rsidRDefault="00B825C1" w:rsidP="00B825C1">
            <w:r>
              <w:t>Other</w:t>
            </w:r>
          </w:p>
        </w:tc>
        <w:tc>
          <w:tcPr>
            <w:tcW w:w="1350" w:type="dxa"/>
          </w:tcPr>
          <w:p w:rsidR="00415D98" w:rsidRDefault="00415D98" w:rsidP="00B825C1">
            <w:pPr>
              <w:jc w:val="right"/>
              <w:rPr>
                <w:rFonts w:ascii="Calibri" w:hAnsi="Calibri"/>
                <w:color w:val="000000"/>
              </w:rPr>
            </w:pPr>
          </w:p>
        </w:tc>
        <w:tc>
          <w:tcPr>
            <w:tcW w:w="1350" w:type="dxa"/>
          </w:tcPr>
          <w:p w:rsidR="00415D98" w:rsidRDefault="00415D98" w:rsidP="00B825C1">
            <w:pPr>
              <w:jc w:val="right"/>
              <w:rPr>
                <w:rFonts w:ascii="Calibri" w:hAnsi="Calibri"/>
                <w:color w:val="000000"/>
              </w:rPr>
            </w:pPr>
          </w:p>
        </w:tc>
        <w:tc>
          <w:tcPr>
            <w:tcW w:w="1260" w:type="dxa"/>
          </w:tcPr>
          <w:p w:rsidR="00415D98" w:rsidRDefault="00415D98" w:rsidP="00B825C1">
            <w:pPr>
              <w:jc w:val="right"/>
              <w:rPr>
                <w:rFonts w:ascii="Calibri" w:hAnsi="Calibri"/>
                <w:color w:val="000000"/>
              </w:rPr>
            </w:pPr>
          </w:p>
        </w:tc>
        <w:tc>
          <w:tcPr>
            <w:tcW w:w="4410" w:type="dxa"/>
          </w:tcPr>
          <w:p w:rsidR="00415D98" w:rsidRDefault="00B825C1" w:rsidP="00CE7494">
            <w:pPr>
              <w:pStyle w:val="ListParagraph"/>
              <w:numPr>
                <w:ilvl w:val="0"/>
                <w:numId w:val="16"/>
              </w:numPr>
              <w:ind w:left="369"/>
            </w:pPr>
            <w:r>
              <w:t xml:space="preserve">Appears to be no deep water ports on Eastern Coast of Leyte Province from </w:t>
            </w:r>
            <w:proofErr w:type="spellStart"/>
            <w:r>
              <w:t>Tocloban</w:t>
            </w:r>
            <w:proofErr w:type="spellEnd"/>
            <w:r>
              <w:t xml:space="preserve"> down.</w:t>
            </w:r>
          </w:p>
        </w:tc>
        <w:tc>
          <w:tcPr>
            <w:tcW w:w="4410" w:type="dxa"/>
          </w:tcPr>
          <w:p w:rsidR="00415D98" w:rsidRDefault="00415D98" w:rsidP="00B825C1"/>
        </w:tc>
      </w:tr>
    </w:tbl>
    <w:p w:rsidR="00415D98" w:rsidRDefault="00415D98" w:rsidP="00415D98">
      <w:pPr>
        <w:rPr>
          <w:b/>
          <w:bCs/>
        </w:rPr>
      </w:pPr>
    </w:p>
    <w:p w:rsidR="00CE7494" w:rsidRDefault="00CE7494">
      <w:pPr>
        <w:rPr>
          <w:b/>
          <w:sz w:val="36"/>
          <w:szCs w:val="36"/>
        </w:rPr>
      </w:pPr>
    </w:p>
    <w:p w:rsidR="00415D98" w:rsidRPr="00045351" w:rsidRDefault="00045351">
      <w:pPr>
        <w:rPr>
          <w:b/>
          <w:sz w:val="36"/>
          <w:szCs w:val="36"/>
        </w:rPr>
      </w:pPr>
      <w:bookmarkStart w:id="0" w:name="_GoBack"/>
      <w:bookmarkEnd w:id="0"/>
      <w:r w:rsidRPr="00045351">
        <w:rPr>
          <w:b/>
          <w:sz w:val="36"/>
          <w:szCs w:val="36"/>
        </w:rPr>
        <w:lastRenderedPageBreak/>
        <w:t>Updated 14 Nov 19:00</w:t>
      </w:r>
    </w:p>
    <w:p w:rsidR="00045351" w:rsidRDefault="00045351" w:rsidP="00045351">
      <w:pPr>
        <w:rPr>
          <w:color w:val="1F497D"/>
        </w:rPr>
      </w:pPr>
      <w:r>
        <w:rPr>
          <w:color w:val="1F497D"/>
        </w:rPr>
        <w:t xml:space="preserve">After receiving an update from </w:t>
      </w:r>
      <w:proofErr w:type="spellStart"/>
      <w:r>
        <w:rPr>
          <w:color w:val="1F497D"/>
        </w:rPr>
        <w:t>Medair’s</w:t>
      </w:r>
      <w:proofErr w:type="spellEnd"/>
      <w:r>
        <w:rPr>
          <w:color w:val="1F497D"/>
        </w:rPr>
        <w:t xml:space="preserve"> team in central Leyte the following can be reported 14 Nov</w:t>
      </w:r>
    </w:p>
    <w:tbl>
      <w:tblPr>
        <w:tblStyle w:val="TableGrid"/>
        <w:tblW w:w="14688" w:type="dxa"/>
        <w:tblLayout w:type="fixed"/>
        <w:tblLook w:val="04A0" w:firstRow="1" w:lastRow="0" w:firstColumn="1" w:lastColumn="0" w:noHBand="0" w:noVBand="1"/>
      </w:tblPr>
      <w:tblGrid>
        <w:gridCol w:w="1908"/>
        <w:gridCol w:w="1350"/>
        <w:gridCol w:w="1350"/>
        <w:gridCol w:w="1260"/>
        <w:gridCol w:w="4410"/>
        <w:gridCol w:w="4410"/>
      </w:tblGrid>
      <w:tr w:rsidR="00045351" w:rsidTr="00C10271">
        <w:tc>
          <w:tcPr>
            <w:tcW w:w="1908" w:type="dxa"/>
            <w:vMerge w:val="restart"/>
            <w:shd w:val="clear" w:color="auto" w:fill="8DB3E2" w:themeFill="text2" w:themeFillTint="66"/>
          </w:tcPr>
          <w:p w:rsidR="00045351" w:rsidRDefault="00045351" w:rsidP="00C10271">
            <w:pPr>
              <w:jc w:val="center"/>
              <w:rPr>
                <w:b/>
              </w:rPr>
            </w:pPr>
          </w:p>
          <w:p w:rsidR="00045351" w:rsidRPr="008E27FE" w:rsidRDefault="00045351" w:rsidP="00C10271">
            <w:pPr>
              <w:jc w:val="center"/>
              <w:rPr>
                <w:b/>
              </w:rPr>
            </w:pPr>
            <w:r>
              <w:rPr>
                <w:b/>
              </w:rPr>
              <w:t>Location</w:t>
            </w:r>
          </w:p>
        </w:tc>
        <w:tc>
          <w:tcPr>
            <w:tcW w:w="3960" w:type="dxa"/>
            <w:gridSpan w:val="3"/>
            <w:shd w:val="clear" w:color="auto" w:fill="8DB3E2" w:themeFill="text2" w:themeFillTint="66"/>
          </w:tcPr>
          <w:p w:rsidR="00045351" w:rsidRPr="008E27FE" w:rsidRDefault="00045351" w:rsidP="00C10271">
            <w:pPr>
              <w:jc w:val="center"/>
              <w:rPr>
                <w:b/>
              </w:rPr>
            </w:pPr>
            <w:r>
              <w:rPr>
                <w:b/>
              </w:rPr>
              <w:t>No. of Damaged Houses</w:t>
            </w:r>
          </w:p>
        </w:tc>
        <w:tc>
          <w:tcPr>
            <w:tcW w:w="4410" w:type="dxa"/>
            <w:shd w:val="clear" w:color="auto" w:fill="8DB3E2" w:themeFill="text2" w:themeFillTint="66"/>
          </w:tcPr>
          <w:p w:rsidR="00045351" w:rsidRPr="008E27FE" w:rsidRDefault="00045351" w:rsidP="00C10271">
            <w:pPr>
              <w:jc w:val="center"/>
              <w:rPr>
                <w:b/>
              </w:rPr>
            </w:pPr>
          </w:p>
        </w:tc>
        <w:tc>
          <w:tcPr>
            <w:tcW w:w="4410" w:type="dxa"/>
            <w:shd w:val="clear" w:color="auto" w:fill="8DB3E2" w:themeFill="text2" w:themeFillTint="66"/>
          </w:tcPr>
          <w:p w:rsidR="00045351" w:rsidRDefault="00045351" w:rsidP="00C10271">
            <w:pPr>
              <w:jc w:val="center"/>
              <w:rPr>
                <w:b/>
              </w:rPr>
            </w:pPr>
          </w:p>
        </w:tc>
      </w:tr>
      <w:tr w:rsidR="00045351" w:rsidTr="00C10271">
        <w:tc>
          <w:tcPr>
            <w:tcW w:w="1908" w:type="dxa"/>
            <w:vMerge/>
            <w:shd w:val="clear" w:color="auto" w:fill="8DB3E2" w:themeFill="text2" w:themeFillTint="66"/>
          </w:tcPr>
          <w:p w:rsidR="00045351" w:rsidRPr="008E27FE" w:rsidRDefault="00045351" w:rsidP="00C10271">
            <w:pPr>
              <w:jc w:val="center"/>
              <w:rPr>
                <w:b/>
              </w:rPr>
            </w:pPr>
          </w:p>
        </w:tc>
        <w:tc>
          <w:tcPr>
            <w:tcW w:w="1350" w:type="dxa"/>
            <w:shd w:val="clear" w:color="auto" w:fill="8DB3E2" w:themeFill="text2" w:themeFillTint="66"/>
          </w:tcPr>
          <w:p w:rsidR="00045351" w:rsidRPr="008E27FE" w:rsidRDefault="00045351" w:rsidP="00C10271">
            <w:pPr>
              <w:jc w:val="center"/>
              <w:rPr>
                <w:b/>
              </w:rPr>
            </w:pPr>
            <w:r w:rsidRPr="008E27FE">
              <w:rPr>
                <w:b/>
              </w:rPr>
              <w:t>Total</w:t>
            </w:r>
          </w:p>
        </w:tc>
        <w:tc>
          <w:tcPr>
            <w:tcW w:w="1350" w:type="dxa"/>
            <w:shd w:val="clear" w:color="auto" w:fill="8DB3E2" w:themeFill="text2" w:themeFillTint="66"/>
          </w:tcPr>
          <w:p w:rsidR="00045351" w:rsidRPr="008E27FE" w:rsidRDefault="00045351" w:rsidP="00C10271">
            <w:pPr>
              <w:jc w:val="center"/>
              <w:rPr>
                <w:b/>
              </w:rPr>
            </w:pPr>
            <w:r w:rsidRPr="008E27FE">
              <w:rPr>
                <w:b/>
              </w:rPr>
              <w:t>Totally</w:t>
            </w:r>
          </w:p>
        </w:tc>
        <w:tc>
          <w:tcPr>
            <w:tcW w:w="1260" w:type="dxa"/>
            <w:shd w:val="clear" w:color="auto" w:fill="8DB3E2" w:themeFill="text2" w:themeFillTint="66"/>
          </w:tcPr>
          <w:p w:rsidR="00045351" w:rsidRPr="008E27FE" w:rsidRDefault="00045351" w:rsidP="00C10271">
            <w:pPr>
              <w:jc w:val="center"/>
              <w:rPr>
                <w:b/>
              </w:rPr>
            </w:pPr>
            <w:r w:rsidRPr="008E27FE">
              <w:rPr>
                <w:b/>
              </w:rPr>
              <w:t>Partially</w:t>
            </w:r>
          </w:p>
        </w:tc>
        <w:tc>
          <w:tcPr>
            <w:tcW w:w="4410" w:type="dxa"/>
            <w:shd w:val="clear" w:color="auto" w:fill="8DB3E2" w:themeFill="text2" w:themeFillTint="66"/>
          </w:tcPr>
          <w:p w:rsidR="00045351" w:rsidRPr="008E27FE" w:rsidRDefault="00045351" w:rsidP="00C10271">
            <w:pPr>
              <w:jc w:val="center"/>
              <w:rPr>
                <w:b/>
              </w:rPr>
            </w:pPr>
            <w:r>
              <w:rPr>
                <w:b/>
              </w:rPr>
              <w:t>Some Notes</w:t>
            </w:r>
          </w:p>
        </w:tc>
        <w:tc>
          <w:tcPr>
            <w:tcW w:w="4410" w:type="dxa"/>
            <w:shd w:val="clear" w:color="auto" w:fill="8DB3E2" w:themeFill="text2" w:themeFillTint="66"/>
          </w:tcPr>
          <w:p w:rsidR="00045351" w:rsidRPr="008E27FE" w:rsidRDefault="00045351" w:rsidP="00C10271">
            <w:pPr>
              <w:jc w:val="center"/>
              <w:rPr>
                <w:b/>
              </w:rPr>
            </w:pPr>
            <w:r>
              <w:rPr>
                <w:b/>
              </w:rPr>
              <w:t>Contact Persons</w:t>
            </w:r>
          </w:p>
        </w:tc>
      </w:tr>
      <w:tr w:rsidR="00045351" w:rsidTr="00C10271">
        <w:tc>
          <w:tcPr>
            <w:tcW w:w="1908" w:type="dxa"/>
          </w:tcPr>
          <w:p w:rsidR="00045351" w:rsidRPr="008E27FE" w:rsidRDefault="00045351" w:rsidP="00C10271">
            <w:pPr>
              <w:rPr>
                <w:b/>
              </w:rPr>
            </w:pPr>
            <w:r>
              <w:rPr>
                <w:b/>
              </w:rPr>
              <w:t>Leyte Province:</w:t>
            </w:r>
          </w:p>
        </w:tc>
        <w:tc>
          <w:tcPr>
            <w:tcW w:w="1350" w:type="dxa"/>
          </w:tcPr>
          <w:p w:rsidR="00045351" w:rsidRDefault="00045351" w:rsidP="00C10271">
            <w:pPr>
              <w:jc w:val="right"/>
              <w:rPr>
                <w:rFonts w:ascii="Calibri" w:hAnsi="Calibri"/>
                <w:color w:val="000000"/>
              </w:rPr>
            </w:pPr>
          </w:p>
        </w:tc>
        <w:tc>
          <w:tcPr>
            <w:tcW w:w="1350" w:type="dxa"/>
          </w:tcPr>
          <w:p w:rsidR="00045351" w:rsidRDefault="00045351" w:rsidP="00C10271">
            <w:pPr>
              <w:jc w:val="right"/>
              <w:rPr>
                <w:rFonts w:ascii="Calibri" w:hAnsi="Calibri"/>
                <w:color w:val="000000"/>
                <w:lang w:val="en-US"/>
              </w:rPr>
            </w:pPr>
          </w:p>
        </w:tc>
        <w:tc>
          <w:tcPr>
            <w:tcW w:w="1260" w:type="dxa"/>
          </w:tcPr>
          <w:p w:rsidR="00045351" w:rsidRDefault="00045351" w:rsidP="00C10271">
            <w:pPr>
              <w:jc w:val="right"/>
              <w:rPr>
                <w:rFonts w:ascii="Calibri" w:hAnsi="Calibri"/>
                <w:color w:val="000000"/>
                <w:lang w:val="en-US"/>
              </w:rPr>
            </w:pPr>
          </w:p>
        </w:tc>
        <w:tc>
          <w:tcPr>
            <w:tcW w:w="4410" w:type="dxa"/>
          </w:tcPr>
          <w:p w:rsidR="00045351" w:rsidRDefault="00045351" w:rsidP="00C10271"/>
        </w:tc>
        <w:tc>
          <w:tcPr>
            <w:tcW w:w="4410" w:type="dxa"/>
          </w:tcPr>
          <w:p w:rsidR="00045351" w:rsidRDefault="00045351" w:rsidP="00C10271"/>
        </w:tc>
      </w:tr>
      <w:tr w:rsidR="00045351" w:rsidTr="00C10271">
        <w:tc>
          <w:tcPr>
            <w:tcW w:w="1908" w:type="dxa"/>
          </w:tcPr>
          <w:p w:rsidR="00045351" w:rsidRPr="00CC3819" w:rsidRDefault="00045351" w:rsidP="00C10271">
            <w:r>
              <w:t xml:space="preserve">Central Leyte (including </w:t>
            </w:r>
            <w:proofErr w:type="spellStart"/>
            <w:r>
              <w:t>Baybay</w:t>
            </w:r>
            <w:proofErr w:type="spellEnd"/>
            <w:r>
              <w:t xml:space="preserve"> City, </w:t>
            </w:r>
            <w:proofErr w:type="spellStart"/>
            <w:r>
              <w:t>Albuera</w:t>
            </w:r>
            <w:proofErr w:type="spellEnd"/>
            <w:r>
              <w:t xml:space="preserve">, </w:t>
            </w:r>
            <w:proofErr w:type="spellStart"/>
            <w:r>
              <w:t>Burauen</w:t>
            </w:r>
            <w:proofErr w:type="spellEnd"/>
            <w:r>
              <w:t xml:space="preserve">, </w:t>
            </w:r>
            <w:proofErr w:type="spellStart"/>
            <w:r>
              <w:t>Dagami</w:t>
            </w:r>
            <w:proofErr w:type="spellEnd"/>
            <w:r>
              <w:t xml:space="preserve">, Palo, La Paz, Javier to </w:t>
            </w:r>
            <w:proofErr w:type="spellStart"/>
            <w:r>
              <w:t>Abuyog</w:t>
            </w:r>
            <w:proofErr w:type="spellEnd"/>
            <w:r>
              <w:t xml:space="preserve"> and finally back to </w:t>
            </w:r>
            <w:proofErr w:type="spellStart"/>
            <w:r>
              <w:t>Baybay</w:t>
            </w:r>
            <w:proofErr w:type="spellEnd"/>
            <w:r>
              <w:t xml:space="preserve"> City.</w:t>
            </w:r>
          </w:p>
          <w:p w:rsidR="00045351" w:rsidRPr="00CC3819" w:rsidRDefault="00045351" w:rsidP="00C10271"/>
        </w:tc>
        <w:tc>
          <w:tcPr>
            <w:tcW w:w="1350" w:type="dxa"/>
          </w:tcPr>
          <w:p w:rsidR="00045351" w:rsidRDefault="00045351" w:rsidP="00C10271">
            <w:pPr>
              <w:jc w:val="right"/>
              <w:rPr>
                <w:rFonts w:ascii="Calibri" w:hAnsi="Calibri"/>
                <w:color w:val="000000"/>
              </w:rPr>
            </w:pPr>
          </w:p>
        </w:tc>
        <w:tc>
          <w:tcPr>
            <w:tcW w:w="1350" w:type="dxa"/>
          </w:tcPr>
          <w:p w:rsidR="00045351" w:rsidRDefault="00045351" w:rsidP="00C10271">
            <w:pPr>
              <w:jc w:val="right"/>
              <w:rPr>
                <w:rFonts w:ascii="Calibri" w:hAnsi="Calibri"/>
                <w:color w:val="000000"/>
              </w:rPr>
            </w:pPr>
          </w:p>
        </w:tc>
        <w:tc>
          <w:tcPr>
            <w:tcW w:w="1260" w:type="dxa"/>
          </w:tcPr>
          <w:p w:rsidR="00045351" w:rsidRDefault="00045351" w:rsidP="00C10271">
            <w:pPr>
              <w:jc w:val="right"/>
              <w:rPr>
                <w:rFonts w:ascii="Calibri" w:hAnsi="Calibri"/>
                <w:color w:val="000000"/>
              </w:rPr>
            </w:pPr>
          </w:p>
        </w:tc>
        <w:tc>
          <w:tcPr>
            <w:tcW w:w="4410" w:type="dxa"/>
          </w:tcPr>
          <w:p w:rsidR="00045351" w:rsidRDefault="00045351" w:rsidP="00C10271">
            <w:r>
              <w:t>DSWD currently distributing water and rice</w:t>
            </w:r>
          </w:p>
          <w:p w:rsidR="00045351" w:rsidRDefault="00045351" w:rsidP="00C10271">
            <w:proofErr w:type="spellStart"/>
            <w:r>
              <w:t>Medair</w:t>
            </w:r>
            <w:proofErr w:type="spellEnd"/>
            <w:r>
              <w:t xml:space="preserve"> teams distributed a small stock of NFIs and debris clearing items in </w:t>
            </w:r>
            <w:proofErr w:type="spellStart"/>
            <w:r>
              <w:t>Baybay</w:t>
            </w:r>
            <w:proofErr w:type="spellEnd"/>
            <w:r>
              <w:t xml:space="preserve"> City and have now commenced rapid shelter, NFI and WASH assessments to the following municipalities..</w:t>
            </w:r>
          </w:p>
          <w:p w:rsidR="00045351" w:rsidRDefault="00045351" w:rsidP="00C10271"/>
          <w:p w:rsidR="00045351" w:rsidRPr="00841A2E" w:rsidRDefault="00045351" w:rsidP="00C10271">
            <w:pPr>
              <w:rPr>
                <w:b/>
              </w:rPr>
            </w:pPr>
            <w:proofErr w:type="spellStart"/>
            <w:r w:rsidRPr="00841A2E">
              <w:rPr>
                <w:b/>
              </w:rPr>
              <w:t>Medair</w:t>
            </w:r>
            <w:proofErr w:type="spellEnd"/>
            <w:r w:rsidRPr="00841A2E">
              <w:rPr>
                <w:b/>
              </w:rPr>
              <w:t xml:space="preserve"> is open to supporting CRS form a hub in </w:t>
            </w:r>
            <w:proofErr w:type="spellStart"/>
            <w:r w:rsidRPr="00841A2E">
              <w:rPr>
                <w:b/>
              </w:rPr>
              <w:t>Ormoc</w:t>
            </w:r>
            <w:proofErr w:type="spellEnd"/>
            <w:r w:rsidRPr="00841A2E">
              <w:rPr>
                <w:b/>
              </w:rPr>
              <w:t xml:space="preserve"> in order to coordinate shelter and NFI </w:t>
            </w:r>
            <w:proofErr w:type="spellStart"/>
            <w:r w:rsidRPr="00841A2E">
              <w:rPr>
                <w:b/>
              </w:rPr>
              <w:t>activies</w:t>
            </w:r>
            <w:proofErr w:type="spellEnd"/>
            <w:r w:rsidRPr="00841A2E">
              <w:rPr>
                <w:b/>
              </w:rPr>
              <w:t xml:space="preserve"> in Leyte and South Leyte</w:t>
            </w:r>
          </w:p>
        </w:tc>
        <w:tc>
          <w:tcPr>
            <w:tcW w:w="4410" w:type="dxa"/>
          </w:tcPr>
          <w:p w:rsidR="00045351" w:rsidRDefault="00045351" w:rsidP="00C10271"/>
        </w:tc>
      </w:tr>
    </w:tbl>
    <w:p w:rsidR="00415D98" w:rsidRDefault="00415D98"/>
    <w:p w:rsidR="00045351" w:rsidRDefault="00045351"/>
    <w:p w:rsidR="00045351" w:rsidRDefault="00045351"/>
    <w:p w:rsidR="00045351" w:rsidRDefault="00045351"/>
    <w:p w:rsidR="00045351" w:rsidRDefault="00045351"/>
    <w:p w:rsidR="00415D98" w:rsidRPr="00415D98" w:rsidRDefault="00415D98">
      <w:pPr>
        <w:rPr>
          <w:b/>
          <w:sz w:val="36"/>
          <w:szCs w:val="36"/>
        </w:rPr>
      </w:pPr>
      <w:r w:rsidRPr="00415D98">
        <w:rPr>
          <w:b/>
          <w:sz w:val="36"/>
          <w:szCs w:val="36"/>
        </w:rPr>
        <w:t>Up</w:t>
      </w:r>
      <w:r>
        <w:rPr>
          <w:b/>
          <w:sz w:val="36"/>
          <w:szCs w:val="36"/>
        </w:rPr>
        <w:t>dated</w:t>
      </w:r>
      <w:r w:rsidRPr="00415D98">
        <w:rPr>
          <w:b/>
          <w:sz w:val="36"/>
          <w:szCs w:val="36"/>
        </w:rPr>
        <w:t xml:space="preserve"> 14 Nov </w:t>
      </w:r>
      <w:r>
        <w:rPr>
          <w:b/>
          <w:sz w:val="36"/>
          <w:szCs w:val="36"/>
        </w:rPr>
        <w:t>12:00 noon</w:t>
      </w:r>
    </w:p>
    <w:p w:rsidR="00415D98" w:rsidRDefault="00415D98"/>
    <w:tbl>
      <w:tblPr>
        <w:tblStyle w:val="TableGrid"/>
        <w:tblW w:w="14284" w:type="dxa"/>
        <w:tblLayout w:type="fixed"/>
        <w:tblLook w:val="04A0" w:firstRow="1" w:lastRow="0" w:firstColumn="1" w:lastColumn="0" w:noHBand="0" w:noVBand="1"/>
      </w:tblPr>
      <w:tblGrid>
        <w:gridCol w:w="1101"/>
        <w:gridCol w:w="1417"/>
        <w:gridCol w:w="11766"/>
      </w:tblGrid>
      <w:tr w:rsidR="00FB5973" w:rsidRPr="000237D5" w:rsidTr="000237D5">
        <w:tc>
          <w:tcPr>
            <w:tcW w:w="1101" w:type="dxa"/>
            <w:shd w:val="clear" w:color="auto" w:fill="B8CCE4" w:themeFill="accent1" w:themeFillTint="66"/>
          </w:tcPr>
          <w:p w:rsidR="00FB5973" w:rsidRPr="000237D5" w:rsidRDefault="00335C34">
            <w:pPr>
              <w:rPr>
                <w:b/>
                <w:bCs/>
              </w:rPr>
            </w:pPr>
            <w:r>
              <w:rPr>
                <w:b/>
                <w:bCs/>
              </w:rPr>
              <w:lastRenderedPageBreak/>
              <w:t>Agency</w:t>
            </w:r>
          </w:p>
        </w:tc>
        <w:tc>
          <w:tcPr>
            <w:tcW w:w="1417" w:type="dxa"/>
            <w:shd w:val="clear" w:color="auto" w:fill="B8CCE4" w:themeFill="accent1" w:themeFillTint="66"/>
          </w:tcPr>
          <w:p w:rsidR="00FB5973" w:rsidRPr="000237D5" w:rsidRDefault="00FB5973">
            <w:pPr>
              <w:rPr>
                <w:b/>
                <w:bCs/>
              </w:rPr>
            </w:pPr>
            <w:r w:rsidRPr="000237D5">
              <w:rPr>
                <w:b/>
                <w:bCs/>
              </w:rPr>
              <w:t>Location</w:t>
            </w:r>
          </w:p>
        </w:tc>
        <w:tc>
          <w:tcPr>
            <w:tcW w:w="11766" w:type="dxa"/>
            <w:shd w:val="clear" w:color="auto" w:fill="B8CCE4" w:themeFill="accent1" w:themeFillTint="66"/>
          </w:tcPr>
          <w:p w:rsidR="00FB5973" w:rsidRPr="000237D5" w:rsidRDefault="00FB5973">
            <w:pPr>
              <w:rPr>
                <w:b/>
                <w:bCs/>
              </w:rPr>
            </w:pPr>
            <w:r w:rsidRPr="000237D5">
              <w:rPr>
                <w:b/>
                <w:bCs/>
              </w:rPr>
              <w:t>Report</w:t>
            </w:r>
          </w:p>
        </w:tc>
      </w:tr>
      <w:tr w:rsidR="00B05F71" w:rsidTr="000237D5">
        <w:tc>
          <w:tcPr>
            <w:tcW w:w="1101" w:type="dxa"/>
            <w:shd w:val="clear" w:color="auto" w:fill="B8CCE4" w:themeFill="accent1" w:themeFillTint="66"/>
          </w:tcPr>
          <w:p w:rsidR="00B05F71" w:rsidRDefault="00B05F71" w:rsidP="00331C51"/>
        </w:tc>
        <w:tc>
          <w:tcPr>
            <w:tcW w:w="1417" w:type="dxa"/>
            <w:shd w:val="clear" w:color="auto" w:fill="B8CCE4" w:themeFill="accent1" w:themeFillTint="66"/>
          </w:tcPr>
          <w:p w:rsidR="00B05F71" w:rsidRDefault="00B05F71" w:rsidP="00331C51">
            <w:r>
              <w:t>Cebu</w:t>
            </w:r>
          </w:p>
        </w:tc>
        <w:tc>
          <w:tcPr>
            <w:tcW w:w="11766" w:type="dxa"/>
            <w:shd w:val="clear" w:color="auto" w:fill="B8CCE4" w:themeFill="accent1" w:themeFillTint="66"/>
          </w:tcPr>
          <w:p w:rsidR="00B05F71" w:rsidRDefault="00B05F71" w:rsidP="00331C51"/>
        </w:tc>
      </w:tr>
      <w:tr w:rsidR="00FB5973" w:rsidTr="000237D5">
        <w:tc>
          <w:tcPr>
            <w:tcW w:w="1101" w:type="dxa"/>
          </w:tcPr>
          <w:p w:rsidR="00FB5973" w:rsidRDefault="00331C51" w:rsidP="000237D5">
            <w:r>
              <w:t>ADRA</w:t>
            </w:r>
          </w:p>
        </w:tc>
        <w:tc>
          <w:tcPr>
            <w:tcW w:w="1417" w:type="dxa"/>
          </w:tcPr>
          <w:p w:rsidR="00FB5973" w:rsidRDefault="00331C51" w:rsidP="00331C51">
            <w:proofErr w:type="spellStart"/>
            <w:r>
              <w:t>Bantayan</w:t>
            </w:r>
            <w:proofErr w:type="spellEnd"/>
          </w:p>
        </w:tc>
        <w:tc>
          <w:tcPr>
            <w:tcW w:w="11766" w:type="dxa"/>
          </w:tcPr>
          <w:p w:rsidR="00FB5973" w:rsidRDefault="00331C51" w:rsidP="00331C51">
            <w:r>
              <w:t>19,000 families affected</w:t>
            </w:r>
          </w:p>
        </w:tc>
      </w:tr>
      <w:tr w:rsidR="00FB5973" w:rsidTr="000237D5">
        <w:tc>
          <w:tcPr>
            <w:tcW w:w="1101" w:type="dxa"/>
          </w:tcPr>
          <w:p w:rsidR="00FB5973" w:rsidRDefault="00331C51" w:rsidP="000237D5">
            <w:r>
              <w:t>UN-HABITAT</w:t>
            </w:r>
          </w:p>
        </w:tc>
        <w:tc>
          <w:tcPr>
            <w:tcW w:w="1417" w:type="dxa"/>
          </w:tcPr>
          <w:p w:rsidR="00FB5973" w:rsidRDefault="000237D5">
            <w:proofErr w:type="spellStart"/>
            <w:r>
              <w:t>Bantayan</w:t>
            </w:r>
            <w:proofErr w:type="spellEnd"/>
          </w:p>
        </w:tc>
        <w:tc>
          <w:tcPr>
            <w:tcW w:w="11766" w:type="dxa"/>
          </w:tcPr>
          <w:p w:rsidR="00FB5973" w:rsidRDefault="00335C34" w:rsidP="00335C34">
            <w:r>
              <w:t>A</w:t>
            </w:r>
            <w:r w:rsidR="00331C51">
              <w:t>ssessment team in association with homeless peoples federation</w:t>
            </w:r>
          </w:p>
        </w:tc>
      </w:tr>
      <w:tr w:rsidR="000237D5" w:rsidTr="000237D5">
        <w:tc>
          <w:tcPr>
            <w:tcW w:w="1101" w:type="dxa"/>
          </w:tcPr>
          <w:p w:rsidR="000237D5" w:rsidRDefault="000237D5">
            <w:r>
              <w:t>Habitat for Humanity</w:t>
            </w:r>
          </w:p>
        </w:tc>
        <w:tc>
          <w:tcPr>
            <w:tcW w:w="1417" w:type="dxa"/>
          </w:tcPr>
          <w:p w:rsidR="000237D5" w:rsidRPr="00331C51" w:rsidRDefault="000237D5">
            <w:proofErr w:type="spellStart"/>
            <w:r>
              <w:t>Bantayan</w:t>
            </w:r>
            <w:proofErr w:type="spellEnd"/>
            <w:r>
              <w:t>-</w:t>
            </w:r>
          </w:p>
        </w:tc>
        <w:tc>
          <w:tcPr>
            <w:tcW w:w="11766" w:type="dxa"/>
          </w:tcPr>
          <w:p w:rsidR="000237D5" w:rsidRDefault="00335C34" w:rsidP="00335C34">
            <w:r>
              <w:t>A</w:t>
            </w:r>
            <w:r w:rsidR="000237D5">
              <w:t>ssessment team in association with homeless peoples federation</w:t>
            </w:r>
          </w:p>
          <w:p w:rsidR="000237D5" w:rsidRDefault="000237D5" w:rsidP="000237D5">
            <w:r>
              <w:t xml:space="preserve">Habitat for humanity Philippines plans to start distribution of 5000 ESKs from </w:t>
            </w:r>
            <w:proofErr w:type="spellStart"/>
            <w:r>
              <w:t>DfID</w:t>
            </w:r>
            <w:proofErr w:type="spellEnd"/>
            <w:r>
              <w:t xml:space="preserve"> on </w:t>
            </w:r>
            <w:proofErr w:type="spellStart"/>
            <w:r>
              <w:t>Bantayan</w:t>
            </w:r>
            <w:proofErr w:type="spellEnd"/>
            <w:r>
              <w:t xml:space="preserve"> island</w:t>
            </w:r>
          </w:p>
        </w:tc>
      </w:tr>
      <w:tr w:rsidR="000237D5" w:rsidTr="000237D5">
        <w:tc>
          <w:tcPr>
            <w:tcW w:w="1101" w:type="dxa"/>
          </w:tcPr>
          <w:p w:rsidR="000237D5" w:rsidRDefault="000237D5" w:rsidP="000237D5">
            <w:r>
              <w:t xml:space="preserve">World vision </w:t>
            </w:r>
          </w:p>
        </w:tc>
        <w:tc>
          <w:tcPr>
            <w:tcW w:w="1417" w:type="dxa"/>
          </w:tcPr>
          <w:p w:rsidR="000237D5" w:rsidRDefault="000237D5" w:rsidP="000237D5">
            <w:proofErr w:type="spellStart"/>
            <w:r>
              <w:t>Dantabayan</w:t>
            </w:r>
            <w:proofErr w:type="spellEnd"/>
          </w:p>
          <w:p w:rsidR="000237D5" w:rsidRDefault="000237D5" w:rsidP="00331C51"/>
        </w:tc>
        <w:tc>
          <w:tcPr>
            <w:tcW w:w="11766" w:type="dxa"/>
          </w:tcPr>
          <w:p w:rsidR="000237D5" w:rsidRDefault="000237D5" w:rsidP="000237D5">
            <w:r>
              <w:t>Distribution : Shelter- NFI-Food kits – 700 HH (2 weeks s) 14/11/13</w:t>
            </w:r>
          </w:p>
          <w:p w:rsidR="000237D5" w:rsidRDefault="000237D5" w:rsidP="000237D5">
            <w:r>
              <w:t>100 HH random sample – biggest needs</w:t>
            </w:r>
          </w:p>
          <w:p w:rsidR="000237D5" w:rsidRDefault="000237D5" w:rsidP="000237D5">
            <w:pPr>
              <w:pStyle w:val="ListParagraph"/>
              <w:numPr>
                <w:ilvl w:val="0"/>
                <w:numId w:val="9"/>
              </w:numPr>
            </w:pPr>
            <w:r>
              <w:t xml:space="preserve">94% food </w:t>
            </w:r>
          </w:p>
          <w:p w:rsidR="000237D5" w:rsidRDefault="000237D5" w:rsidP="000237D5">
            <w:pPr>
              <w:pStyle w:val="ListParagraph"/>
              <w:numPr>
                <w:ilvl w:val="0"/>
                <w:numId w:val="9"/>
              </w:numPr>
            </w:pPr>
            <w:r>
              <w:t xml:space="preserve">93% shelter </w:t>
            </w:r>
          </w:p>
          <w:p w:rsidR="000237D5" w:rsidRDefault="000237D5" w:rsidP="000237D5">
            <w:pPr>
              <w:pStyle w:val="ListParagraph"/>
              <w:numPr>
                <w:ilvl w:val="0"/>
                <w:numId w:val="9"/>
              </w:numPr>
            </w:pPr>
            <w:r>
              <w:t>35% water</w:t>
            </w:r>
          </w:p>
        </w:tc>
      </w:tr>
      <w:tr w:rsidR="00956A1C" w:rsidTr="003A1D3E">
        <w:tc>
          <w:tcPr>
            <w:tcW w:w="1101" w:type="dxa"/>
          </w:tcPr>
          <w:p w:rsidR="00956A1C" w:rsidRDefault="00956A1C" w:rsidP="003A1D3E">
            <w:r>
              <w:t>PRCS 12 Nov</w:t>
            </w:r>
          </w:p>
        </w:tc>
        <w:tc>
          <w:tcPr>
            <w:tcW w:w="1417" w:type="dxa"/>
          </w:tcPr>
          <w:p w:rsidR="00956A1C" w:rsidRDefault="00956A1C" w:rsidP="003A1D3E">
            <w:r>
              <w:t>Cebu</w:t>
            </w:r>
          </w:p>
        </w:tc>
        <w:tc>
          <w:tcPr>
            <w:tcW w:w="11766" w:type="dxa"/>
          </w:tcPr>
          <w:p w:rsidR="00956A1C" w:rsidRDefault="00956A1C" w:rsidP="003A1D3E">
            <w:r>
              <w:t>Assessment on 7 Municipalities in Northern Cebu are as follows:</w:t>
            </w:r>
          </w:p>
          <w:p w:rsidR="00956A1C" w:rsidRDefault="00956A1C" w:rsidP="003A1D3E">
            <w:pPr>
              <w:pStyle w:val="ListParagraph"/>
              <w:numPr>
                <w:ilvl w:val="0"/>
                <w:numId w:val="1"/>
              </w:numPr>
            </w:pPr>
            <w:r>
              <w:t xml:space="preserve"> </w:t>
            </w:r>
            <w:proofErr w:type="spellStart"/>
            <w:r>
              <w:t>Daan</w:t>
            </w:r>
            <w:proofErr w:type="spellEnd"/>
            <w:r>
              <w:t xml:space="preserve"> </w:t>
            </w:r>
            <w:proofErr w:type="spellStart"/>
            <w:r>
              <w:t>Bantayan</w:t>
            </w:r>
            <w:proofErr w:type="spellEnd"/>
          </w:p>
          <w:p w:rsidR="00956A1C" w:rsidRDefault="00956A1C" w:rsidP="003A1D3E">
            <w:pPr>
              <w:pStyle w:val="ListParagraph"/>
              <w:numPr>
                <w:ilvl w:val="1"/>
                <w:numId w:val="1"/>
              </w:numPr>
            </w:pPr>
            <w:r>
              <w:t>99 % of the houses were damaged</w:t>
            </w:r>
          </w:p>
          <w:p w:rsidR="00956A1C" w:rsidRDefault="00956A1C" w:rsidP="003A1D3E">
            <w:pPr>
              <w:pStyle w:val="ListParagraph"/>
              <w:numPr>
                <w:ilvl w:val="1"/>
                <w:numId w:val="1"/>
              </w:numPr>
            </w:pPr>
            <w:r>
              <w:t>Damaged water source, inadequate medical supplies, hospital &amp; primary healthcare without doctors</w:t>
            </w:r>
          </w:p>
          <w:p w:rsidR="00956A1C" w:rsidRDefault="00956A1C" w:rsidP="003A1D3E">
            <w:pPr>
              <w:pStyle w:val="ListParagraph"/>
              <w:numPr>
                <w:ilvl w:val="0"/>
                <w:numId w:val="1"/>
              </w:numPr>
            </w:pPr>
            <w:proofErr w:type="spellStart"/>
            <w:r>
              <w:t>Catmon</w:t>
            </w:r>
            <w:proofErr w:type="spellEnd"/>
            <w:r>
              <w:t xml:space="preserve"> and </w:t>
            </w:r>
            <w:proofErr w:type="spellStart"/>
            <w:r>
              <w:t>Sogod</w:t>
            </w:r>
            <w:proofErr w:type="spellEnd"/>
          </w:p>
          <w:p w:rsidR="00956A1C" w:rsidRDefault="00956A1C" w:rsidP="003A1D3E">
            <w:pPr>
              <w:pStyle w:val="ListParagraph"/>
              <w:numPr>
                <w:ilvl w:val="1"/>
                <w:numId w:val="1"/>
              </w:numPr>
            </w:pPr>
            <w:r>
              <w:t>30 % of the houses were totally damaged</w:t>
            </w:r>
          </w:p>
          <w:p w:rsidR="00956A1C" w:rsidRDefault="00956A1C" w:rsidP="003A1D3E">
            <w:pPr>
              <w:pStyle w:val="ListParagraph"/>
              <w:numPr>
                <w:ilvl w:val="1"/>
                <w:numId w:val="1"/>
              </w:numPr>
            </w:pPr>
            <w:r>
              <w:t>Pipe water system is still functional but the source is bottled water.</w:t>
            </w:r>
          </w:p>
          <w:p w:rsidR="00956A1C" w:rsidRDefault="00956A1C" w:rsidP="003A1D3E">
            <w:pPr>
              <w:pStyle w:val="ListParagraph"/>
              <w:numPr>
                <w:ilvl w:val="0"/>
                <w:numId w:val="1"/>
              </w:numPr>
            </w:pPr>
            <w:r>
              <w:t xml:space="preserve"> </w:t>
            </w:r>
            <w:proofErr w:type="spellStart"/>
            <w:r>
              <w:t>Barbon</w:t>
            </w:r>
            <w:proofErr w:type="spellEnd"/>
          </w:p>
          <w:p w:rsidR="00956A1C" w:rsidRDefault="00956A1C" w:rsidP="003A1D3E">
            <w:pPr>
              <w:pStyle w:val="ListParagraph"/>
              <w:numPr>
                <w:ilvl w:val="1"/>
                <w:numId w:val="1"/>
              </w:numPr>
            </w:pPr>
            <w:r>
              <w:t>90 % of the houses were totally damaged</w:t>
            </w:r>
          </w:p>
          <w:p w:rsidR="00956A1C" w:rsidRDefault="00956A1C" w:rsidP="003A1D3E">
            <w:pPr>
              <w:pStyle w:val="ListParagraph"/>
              <w:numPr>
                <w:ilvl w:val="1"/>
                <w:numId w:val="1"/>
              </w:numPr>
            </w:pPr>
            <w:r>
              <w:t>Source of water- bottled water</w:t>
            </w:r>
          </w:p>
          <w:p w:rsidR="00956A1C" w:rsidRDefault="00956A1C" w:rsidP="003A1D3E">
            <w:pPr>
              <w:pStyle w:val="ListParagraph"/>
              <w:numPr>
                <w:ilvl w:val="0"/>
                <w:numId w:val="1"/>
              </w:numPr>
            </w:pPr>
            <w:r>
              <w:t xml:space="preserve"> </w:t>
            </w:r>
            <w:proofErr w:type="spellStart"/>
            <w:r>
              <w:t>Madrilejos</w:t>
            </w:r>
            <w:proofErr w:type="spellEnd"/>
          </w:p>
          <w:p w:rsidR="00956A1C" w:rsidRDefault="00956A1C" w:rsidP="003A1D3E">
            <w:pPr>
              <w:pStyle w:val="ListParagraph"/>
              <w:numPr>
                <w:ilvl w:val="1"/>
                <w:numId w:val="1"/>
              </w:numPr>
            </w:pPr>
            <w:r>
              <w:t>98 % of the houses were totally damaged</w:t>
            </w:r>
          </w:p>
          <w:p w:rsidR="00956A1C" w:rsidRDefault="00956A1C" w:rsidP="003A1D3E">
            <w:pPr>
              <w:pStyle w:val="ListParagraph"/>
              <w:numPr>
                <w:ilvl w:val="0"/>
                <w:numId w:val="1"/>
              </w:numPr>
            </w:pPr>
            <w:r>
              <w:t xml:space="preserve"> </w:t>
            </w:r>
            <w:proofErr w:type="spellStart"/>
            <w:r>
              <w:t>Bantayan</w:t>
            </w:r>
            <w:proofErr w:type="spellEnd"/>
          </w:p>
          <w:p w:rsidR="00956A1C" w:rsidRDefault="00956A1C" w:rsidP="003A1D3E">
            <w:pPr>
              <w:pStyle w:val="ListParagraph"/>
              <w:numPr>
                <w:ilvl w:val="1"/>
                <w:numId w:val="1"/>
              </w:numPr>
            </w:pPr>
            <w:r>
              <w:t>90 % of the houses were totally damaged</w:t>
            </w:r>
          </w:p>
          <w:p w:rsidR="00956A1C" w:rsidRDefault="00956A1C" w:rsidP="003A1D3E">
            <w:pPr>
              <w:pStyle w:val="ListParagraph"/>
              <w:numPr>
                <w:ilvl w:val="0"/>
                <w:numId w:val="1"/>
              </w:numPr>
            </w:pPr>
            <w:r>
              <w:t xml:space="preserve"> </w:t>
            </w:r>
            <w:proofErr w:type="spellStart"/>
            <w:r>
              <w:t>Sta</w:t>
            </w:r>
            <w:proofErr w:type="spellEnd"/>
            <w:r>
              <w:t xml:space="preserve"> Fe</w:t>
            </w:r>
          </w:p>
          <w:p w:rsidR="00956A1C" w:rsidRDefault="00956A1C" w:rsidP="003A1D3E">
            <w:pPr>
              <w:pStyle w:val="ListParagraph"/>
              <w:numPr>
                <w:ilvl w:val="1"/>
                <w:numId w:val="1"/>
              </w:numPr>
            </w:pPr>
            <w:r>
              <w:t xml:space="preserve">95 % Mainland, 97 % of houses in </w:t>
            </w:r>
            <w:proofErr w:type="spellStart"/>
            <w:r>
              <w:t>Kinatarkan</w:t>
            </w:r>
            <w:proofErr w:type="spellEnd"/>
            <w:r>
              <w:t xml:space="preserve"> Island were totally damaged.</w:t>
            </w:r>
          </w:p>
          <w:p w:rsidR="00956A1C" w:rsidRDefault="00956A1C" w:rsidP="003A1D3E">
            <w:pPr>
              <w:pStyle w:val="ListParagraph"/>
              <w:numPr>
                <w:ilvl w:val="0"/>
                <w:numId w:val="1"/>
              </w:numPr>
            </w:pPr>
            <w:r>
              <w:t xml:space="preserve">An estimated of 67,000 families were affected, 27,483 of which are from </w:t>
            </w:r>
            <w:proofErr w:type="spellStart"/>
            <w:r>
              <w:t>Bantayan</w:t>
            </w:r>
            <w:proofErr w:type="spellEnd"/>
            <w:r>
              <w:t xml:space="preserve"> Island.</w:t>
            </w:r>
          </w:p>
          <w:p w:rsidR="00956A1C" w:rsidRDefault="00956A1C" w:rsidP="003A1D3E">
            <w:pPr>
              <w:pStyle w:val="ListParagraph"/>
              <w:numPr>
                <w:ilvl w:val="0"/>
                <w:numId w:val="1"/>
              </w:numPr>
            </w:pPr>
            <w:r>
              <w:t xml:space="preserve">No electricity in </w:t>
            </w:r>
            <w:proofErr w:type="spellStart"/>
            <w:r>
              <w:t>Daan</w:t>
            </w:r>
            <w:proofErr w:type="spellEnd"/>
            <w:r>
              <w:t xml:space="preserve"> </w:t>
            </w:r>
            <w:proofErr w:type="spellStart"/>
            <w:r>
              <w:t>Bantayan</w:t>
            </w:r>
            <w:proofErr w:type="spellEnd"/>
            <w:r>
              <w:t xml:space="preserve">, </w:t>
            </w:r>
            <w:proofErr w:type="spellStart"/>
            <w:r>
              <w:t>Catmon</w:t>
            </w:r>
            <w:proofErr w:type="spellEnd"/>
            <w:r>
              <w:t xml:space="preserve">, </w:t>
            </w:r>
            <w:proofErr w:type="spellStart"/>
            <w:r>
              <w:t>Sogod,Barbon</w:t>
            </w:r>
            <w:proofErr w:type="spellEnd"/>
            <w:r>
              <w:t xml:space="preserve">, </w:t>
            </w:r>
            <w:proofErr w:type="spellStart"/>
            <w:r>
              <w:t>Madrilejos</w:t>
            </w:r>
            <w:proofErr w:type="spellEnd"/>
            <w:r>
              <w:t xml:space="preserve">, </w:t>
            </w:r>
            <w:proofErr w:type="spellStart"/>
            <w:r>
              <w:t>Bantayan</w:t>
            </w:r>
            <w:proofErr w:type="spellEnd"/>
            <w:r>
              <w:t xml:space="preserve"> and </w:t>
            </w:r>
            <w:proofErr w:type="spellStart"/>
            <w:r>
              <w:t>Sta</w:t>
            </w:r>
            <w:proofErr w:type="spellEnd"/>
            <w:r>
              <w:t xml:space="preserve"> Fe.</w:t>
            </w:r>
          </w:p>
          <w:p w:rsidR="00956A1C" w:rsidRDefault="00956A1C" w:rsidP="003A1D3E">
            <w:pPr>
              <w:pStyle w:val="ListParagraph"/>
              <w:numPr>
                <w:ilvl w:val="0"/>
                <w:numId w:val="1"/>
              </w:numPr>
            </w:pPr>
            <w:proofErr w:type="spellStart"/>
            <w:r>
              <w:lastRenderedPageBreak/>
              <w:t>Mun</w:t>
            </w:r>
            <w:proofErr w:type="spellEnd"/>
            <w:r>
              <w:t xml:space="preserve"> of </w:t>
            </w:r>
            <w:proofErr w:type="spellStart"/>
            <w:r>
              <w:t>Madredejos</w:t>
            </w:r>
            <w:proofErr w:type="spellEnd"/>
            <w:r>
              <w:t xml:space="preserve"> 98% of total population totally damage houses.</w:t>
            </w:r>
          </w:p>
          <w:p w:rsidR="00956A1C" w:rsidRDefault="00956A1C" w:rsidP="003A1D3E">
            <w:pPr>
              <w:pStyle w:val="ListParagraph"/>
              <w:numPr>
                <w:ilvl w:val="0"/>
                <w:numId w:val="1"/>
              </w:numPr>
            </w:pPr>
            <w:proofErr w:type="spellStart"/>
            <w:r>
              <w:t>Mun</w:t>
            </w:r>
            <w:proofErr w:type="spellEnd"/>
            <w:r>
              <w:t xml:space="preserve"> of </w:t>
            </w:r>
            <w:proofErr w:type="spellStart"/>
            <w:r>
              <w:t>Bantayan</w:t>
            </w:r>
            <w:proofErr w:type="spellEnd"/>
            <w:r>
              <w:t xml:space="preserve"> 90% of the population totally damage houses.</w:t>
            </w:r>
          </w:p>
          <w:p w:rsidR="00956A1C" w:rsidRDefault="00956A1C" w:rsidP="003A1D3E">
            <w:pPr>
              <w:pStyle w:val="ListParagraph"/>
              <w:numPr>
                <w:ilvl w:val="0"/>
                <w:numId w:val="1"/>
              </w:numPr>
            </w:pPr>
            <w:proofErr w:type="spellStart"/>
            <w:r>
              <w:t>Mun</w:t>
            </w:r>
            <w:proofErr w:type="spellEnd"/>
            <w:r>
              <w:t xml:space="preserve"> of </w:t>
            </w:r>
            <w:proofErr w:type="spellStart"/>
            <w:r>
              <w:t>Sta</w:t>
            </w:r>
            <w:proofErr w:type="spellEnd"/>
            <w:r>
              <w:t xml:space="preserve"> Fe 95% totally damage houses in mainland. </w:t>
            </w:r>
          </w:p>
          <w:p w:rsidR="00956A1C" w:rsidRDefault="00956A1C" w:rsidP="003A1D3E">
            <w:pPr>
              <w:pStyle w:val="ListParagraph"/>
              <w:numPr>
                <w:ilvl w:val="0"/>
                <w:numId w:val="1"/>
              </w:numPr>
            </w:pPr>
            <w:proofErr w:type="spellStart"/>
            <w:r>
              <w:t>Kinatarkan</w:t>
            </w:r>
            <w:proofErr w:type="spellEnd"/>
            <w:r>
              <w:t xml:space="preserve"> Island 97% damaged.</w:t>
            </w:r>
          </w:p>
        </w:tc>
      </w:tr>
      <w:tr w:rsidR="00331C51" w:rsidTr="000237D5">
        <w:tc>
          <w:tcPr>
            <w:tcW w:w="1101" w:type="dxa"/>
            <w:shd w:val="clear" w:color="auto" w:fill="B8CCE4" w:themeFill="accent1" w:themeFillTint="66"/>
          </w:tcPr>
          <w:p w:rsidR="00331C51" w:rsidRDefault="00331C51"/>
        </w:tc>
        <w:tc>
          <w:tcPr>
            <w:tcW w:w="1417" w:type="dxa"/>
            <w:shd w:val="clear" w:color="auto" w:fill="B8CCE4" w:themeFill="accent1" w:themeFillTint="66"/>
          </w:tcPr>
          <w:p w:rsidR="00331C51" w:rsidRDefault="00331C51">
            <w:r>
              <w:t>Leyte</w:t>
            </w:r>
          </w:p>
        </w:tc>
        <w:tc>
          <w:tcPr>
            <w:tcW w:w="11766" w:type="dxa"/>
            <w:shd w:val="clear" w:color="auto" w:fill="B8CCE4" w:themeFill="accent1" w:themeFillTint="66"/>
          </w:tcPr>
          <w:p w:rsidR="00331C51" w:rsidRDefault="00331C51" w:rsidP="00331C51"/>
        </w:tc>
      </w:tr>
      <w:tr w:rsidR="00FB5973" w:rsidTr="000237D5">
        <w:tc>
          <w:tcPr>
            <w:tcW w:w="1101" w:type="dxa"/>
          </w:tcPr>
          <w:p w:rsidR="00FB5973" w:rsidRDefault="00331C51">
            <w:proofErr w:type="spellStart"/>
            <w:r>
              <w:t>Childfund</w:t>
            </w:r>
            <w:proofErr w:type="spellEnd"/>
          </w:p>
        </w:tc>
        <w:tc>
          <w:tcPr>
            <w:tcW w:w="1417" w:type="dxa"/>
          </w:tcPr>
          <w:p w:rsidR="00FB5973" w:rsidRDefault="00331C51" w:rsidP="00335C34">
            <w:r>
              <w:t>Kananga</w:t>
            </w:r>
          </w:p>
        </w:tc>
        <w:tc>
          <w:tcPr>
            <w:tcW w:w="11766" w:type="dxa"/>
          </w:tcPr>
          <w:p w:rsidR="00FB5973" w:rsidRDefault="00FB5973" w:rsidP="00331C51"/>
        </w:tc>
      </w:tr>
      <w:tr w:rsidR="00FB5973" w:rsidTr="000237D5">
        <w:tc>
          <w:tcPr>
            <w:tcW w:w="1101" w:type="dxa"/>
          </w:tcPr>
          <w:p w:rsidR="00FB5973" w:rsidRDefault="00B05F71">
            <w:r>
              <w:t xml:space="preserve">CRS </w:t>
            </w:r>
          </w:p>
        </w:tc>
        <w:tc>
          <w:tcPr>
            <w:tcW w:w="1417" w:type="dxa"/>
          </w:tcPr>
          <w:p w:rsidR="00FB5973" w:rsidRDefault="00331C51" w:rsidP="000237D5">
            <w:proofErr w:type="spellStart"/>
            <w:r>
              <w:t>Ormoc</w:t>
            </w:r>
            <w:proofErr w:type="spellEnd"/>
          </w:p>
        </w:tc>
        <w:tc>
          <w:tcPr>
            <w:tcW w:w="11766" w:type="dxa"/>
          </w:tcPr>
          <w:p w:rsidR="00FB5973" w:rsidRDefault="00331C51" w:rsidP="000237D5">
            <w:r>
              <w:t xml:space="preserve"> (E-shelter, NFI, WASH CFW, clean up and debris removal/salvage)</w:t>
            </w:r>
          </w:p>
        </w:tc>
      </w:tr>
      <w:tr w:rsidR="00FB5973" w:rsidTr="000237D5">
        <w:tc>
          <w:tcPr>
            <w:tcW w:w="1101" w:type="dxa"/>
          </w:tcPr>
          <w:p w:rsidR="00FB5973" w:rsidRDefault="00331C51" w:rsidP="00B05F71">
            <w:r>
              <w:t>WV</w:t>
            </w:r>
            <w:r w:rsidR="00B05F71">
              <w:t>I</w:t>
            </w:r>
            <w:r>
              <w:t xml:space="preserve"> </w:t>
            </w:r>
          </w:p>
        </w:tc>
        <w:tc>
          <w:tcPr>
            <w:tcW w:w="1417" w:type="dxa"/>
          </w:tcPr>
          <w:p w:rsidR="00FB5973" w:rsidRDefault="00331C51">
            <w:proofErr w:type="spellStart"/>
            <w:r w:rsidRPr="00331C51">
              <w:t>Ormoc</w:t>
            </w:r>
            <w:proofErr w:type="spellEnd"/>
          </w:p>
        </w:tc>
        <w:tc>
          <w:tcPr>
            <w:tcW w:w="11766" w:type="dxa"/>
          </w:tcPr>
          <w:p w:rsidR="00FB5973" w:rsidRDefault="00FB5973"/>
        </w:tc>
      </w:tr>
      <w:tr w:rsidR="00956A1C" w:rsidTr="003A1D3E">
        <w:tc>
          <w:tcPr>
            <w:tcW w:w="1101" w:type="dxa"/>
          </w:tcPr>
          <w:p w:rsidR="00956A1C" w:rsidRDefault="00956A1C" w:rsidP="003A1D3E">
            <w:r>
              <w:t>PRCS 12 Nov</w:t>
            </w:r>
          </w:p>
        </w:tc>
        <w:tc>
          <w:tcPr>
            <w:tcW w:w="1417" w:type="dxa"/>
          </w:tcPr>
          <w:p w:rsidR="00956A1C" w:rsidRDefault="00956A1C" w:rsidP="003A1D3E">
            <w:proofErr w:type="spellStart"/>
            <w:r w:rsidRPr="00956A1C">
              <w:t>Ormoc</w:t>
            </w:r>
            <w:proofErr w:type="spellEnd"/>
            <w:r w:rsidRPr="00956A1C">
              <w:t xml:space="preserve"> –</w:t>
            </w:r>
          </w:p>
        </w:tc>
        <w:tc>
          <w:tcPr>
            <w:tcW w:w="11766" w:type="dxa"/>
          </w:tcPr>
          <w:p w:rsidR="00956A1C" w:rsidRDefault="00956A1C" w:rsidP="003A1D3E">
            <w:pPr>
              <w:pStyle w:val="ListParagraph"/>
              <w:numPr>
                <w:ilvl w:val="0"/>
                <w:numId w:val="1"/>
              </w:numPr>
            </w:pPr>
            <w:r>
              <w:t xml:space="preserve">Roads going to </w:t>
            </w:r>
            <w:proofErr w:type="spellStart"/>
            <w:r>
              <w:t>Tacloban</w:t>
            </w:r>
            <w:proofErr w:type="spellEnd"/>
            <w:r>
              <w:t xml:space="preserve"> not passable due fallen trees and posts</w:t>
            </w:r>
          </w:p>
          <w:p w:rsidR="00956A1C" w:rsidRDefault="00956A1C" w:rsidP="003A1D3E">
            <w:pPr>
              <w:pStyle w:val="ListParagraph"/>
              <w:numPr>
                <w:ilvl w:val="0"/>
                <w:numId w:val="1"/>
              </w:numPr>
            </w:pPr>
            <w:r>
              <w:t>Clearing operation is on-going to some areas</w:t>
            </w:r>
          </w:p>
          <w:p w:rsidR="00956A1C" w:rsidRDefault="00956A1C" w:rsidP="003A1D3E">
            <w:pPr>
              <w:pStyle w:val="ListParagraph"/>
              <w:numPr>
                <w:ilvl w:val="0"/>
                <w:numId w:val="1"/>
              </w:numPr>
            </w:pPr>
            <w:r>
              <w:t xml:space="preserve">Vice Mayor said </w:t>
            </w:r>
            <w:proofErr w:type="spellStart"/>
            <w:r>
              <w:t>Ormoc</w:t>
            </w:r>
            <w:proofErr w:type="spellEnd"/>
            <w:r>
              <w:t xml:space="preserve"> airport is already open</w:t>
            </w:r>
          </w:p>
          <w:p w:rsidR="00956A1C" w:rsidRDefault="00956A1C" w:rsidP="003A1D3E">
            <w:pPr>
              <w:pStyle w:val="ListParagraph"/>
              <w:numPr>
                <w:ilvl w:val="0"/>
                <w:numId w:val="1"/>
              </w:numPr>
            </w:pPr>
            <w:r>
              <w:t>Lifelines: Smart communication (weak signal), still no power supply. Limited stocks in the market. Banks are closed.</w:t>
            </w:r>
          </w:p>
          <w:p w:rsidR="00956A1C" w:rsidRDefault="00956A1C" w:rsidP="003A1D3E">
            <w:pPr>
              <w:pStyle w:val="ListParagraph"/>
              <w:numPr>
                <w:ilvl w:val="0"/>
                <w:numId w:val="1"/>
              </w:numPr>
            </w:pPr>
            <w:r>
              <w:t>Almost 80% houses were damaged making latrine facilities inaccessible.</w:t>
            </w:r>
          </w:p>
          <w:p w:rsidR="00956A1C" w:rsidRDefault="00956A1C" w:rsidP="003A1D3E">
            <w:pPr>
              <w:pStyle w:val="ListParagraph"/>
              <w:numPr>
                <w:ilvl w:val="0"/>
                <w:numId w:val="1"/>
              </w:numPr>
            </w:pPr>
            <w:r>
              <w:t>4 out of 5 hospitals are operational</w:t>
            </w:r>
          </w:p>
        </w:tc>
      </w:tr>
      <w:tr w:rsidR="00335C34" w:rsidTr="003A1D3E">
        <w:tc>
          <w:tcPr>
            <w:tcW w:w="1101" w:type="dxa"/>
          </w:tcPr>
          <w:p w:rsidR="00335C34" w:rsidRDefault="00335C34" w:rsidP="003A1D3E"/>
        </w:tc>
        <w:tc>
          <w:tcPr>
            <w:tcW w:w="1417" w:type="dxa"/>
          </w:tcPr>
          <w:p w:rsidR="00335C34" w:rsidRDefault="00335C34" w:rsidP="003A1D3E">
            <w:proofErr w:type="spellStart"/>
            <w:r>
              <w:t>Ormoc</w:t>
            </w:r>
            <w:proofErr w:type="spellEnd"/>
          </w:p>
        </w:tc>
        <w:tc>
          <w:tcPr>
            <w:tcW w:w="11766" w:type="dxa"/>
          </w:tcPr>
          <w:p w:rsidR="00335C34" w:rsidRDefault="00335C34" w:rsidP="003A1D3E">
            <w:pPr>
              <w:pStyle w:val="ListParagraph"/>
              <w:numPr>
                <w:ilvl w:val="0"/>
                <w:numId w:val="7"/>
              </w:numPr>
            </w:pPr>
            <w:r>
              <w:t>The housing stock is mainly timber basic structures, which have been totally damaged.(some of the affected have started to rebuild)</w:t>
            </w:r>
          </w:p>
          <w:p w:rsidR="00335C34" w:rsidRDefault="00335C34" w:rsidP="003A1D3E">
            <w:pPr>
              <w:pStyle w:val="ListParagraph"/>
              <w:numPr>
                <w:ilvl w:val="0"/>
                <w:numId w:val="7"/>
              </w:numPr>
            </w:pPr>
            <w:r>
              <w:t>There are some concrete housing. mainly roofs, windows damaged</w:t>
            </w:r>
          </w:p>
        </w:tc>
      </w:tr>
      <w:tr w:rsidR="00335C34" w:rsidTr="003A1D3E">
        <w:tc>
          <w:tcPr>
            <w:tcW w:w="1101" w:type="dxa"/>
          </w:tcPr>
          <w:p w:rsidR="00335C34" w:rsidRDefault="00335C34" w:rsidP="003A1D3E"/>
        </w:tc>
        <w:tc>
          <w:tcPr>
            <w:tcW w:w="1417" w:type="dxa"/>
          </w:tcPr>
          <w:p w:rsidR="00335C34" w:rsidRDefault="00335C34" w:rsidP="003A1D3E">
            <w:r>
              <w:t xml:space="preserve">Route to </w:t>
            </w:r>
            <w:proofErr w:type="spellStart"/>
            <w:r>
              <w:t>Tacloban</w:t>
            </w:r>
            <w:proofErr w:type="spellEnd"/>
          </w:p>
          <w:p w:rsidR="00335C34" w:rsidRDefault="00335C34" w:rsidP="003A1D3E"/>
        </w:tc>
        <w:tc>
          <w:tcPr>
            <w:tcW w:w="11766" w:type="dxa"/>
          </w:tcPr>
          <w:p w:rsidR="00335C34" w:rsidRDefault="00335C34" w:rsidP="003A1D3E">
            <w:pPr>
              <w:pStyle w:val="ListParagraph"/>
              <w:numPr>
                <w:ilvl w:val="0"/>
                <w:numId w:val="8"/>
              </w:numPr>
            </w:pPr>
            <w:r>
              <w:t>Completely destroyed the entire route.</w:t>
            </w:r>
          </w:p>
          <w:p w:rsidR="00335C34" w:rsidRDefault="00335C34" w:rsidP="003A1D3E">
            <w:pPr>
              <w:pStyle w:val="ListParagraph"/>
              <w:numPr>
                <w:ilvl w:val="0"/>
                <w:numId w:val="8"/>
              </w:numPr>
            </w:pPr>
            <w:r>
              <w:t>3/or 4 townships all with similar needs as above.</w:t>
            </w:r>
          </w:p>
        </w:tc>
      </w:tr>
      <w:tr w:rsidR="00FB5973" w:rsidTr="000237D5">
        <w:tc>
          <w:tcPr>
            <w:tcW w:w="1101" w:type="dxa"/>
          </w:tcPr>
          <w:p w:rsidR="00FB5973" w:rsidRDefault="00B05F71">
            <w:proofErr w:type="spellStart"/>
            <w:r>
              <w:t>Medair</w:t>
            </w:r>
            <w:proofErr w:type="spellEnd"/>
          </w:p>
        </w:tc>
        <w:tc>
          <w:tcPr>
            <w:tcW w:w="1417" w:type="dxa"/>
          </w:tcPr>
          <w:p w:rsidR="00FB5973" w:rsidRDefault="00B05F71" w:rsidP="000237D5">
            <w:proofErr w:type="spellStart"/>
            <w:r>
              <w:t>Baybay</w:t>
            </w:r>
            <w:proofErr w:type="spellEnd"/>
            <w:r>
              <w:t xml:space="preserve"> city and surrounding – to </w:t>
            </w:r>
            <w:proofErr w:type="spellStart"/>
            <w:r>
              <w:t>Hilongas</w:t>
            </w:r>
            <w:proofErr w:type="spellEnd"/>
          </w:p>
        </w:tc>
        <w:tc>
          <w:tcPr>
            <w:tcW w:w="11766" w:type="dxa"/>
          </w:tcPr>
          <w:p w:rsidR="00FB5973" w:rsidRDefault="00B05F71" w:rsidP="00B05F71">
            <w:r>
              <w:t>-Shelter, NFI, WASH</w:t>
            </w:r>
          </w:p>
        </w:tc>
      </w:tr>
      <w:tr w:rsidR="00FB5973" w:rsidTr="000237D5">
        <w:tc>
          <w:tcPr>
            <w:tcW w:w="1101" w:type="dxa"/>
          </w:tcPr>
          <w:p w:rsidR="00FB5973" w:rsidRDefault="00B05F71">
            <w:r>
              <w:t>World vision</w:t>
            </w:r>
          </w:p>
        </w:tc>
        <w:tc>
          <w:tcPr>
            <w:tcW w:w="1417" w:type="dxa"/>
          </w:tcPr>
          <w:p w:rsidR="00B05F71" w:rsidRDefault="00B05F71" w:rsidP="00B05F71">
            <w:proofErr w:type="spellStart"/>
            <w:r>
              <w:t>Tacloban</w:t>
            </w:r>
            <w:proofErr w:type="spellEnd"/>
            <w:r>
              <w:t xml:space="preserve"> city</w:t>
            </w:r>
          </w:p>
          <w:p w:rsidR="00FB5973" w:rsidRDefault="00FB5973"/>
        </w:tc>
        <w:tc>
          <w:tcPr>
            <w:tcW w:w="11766" w:type="dxa"/>
          </w:tcPr>
          <w:p w:rsidR="00B05F71" w:rsidRDefault="00B05F71" w:rsidP="00B05F71">
            <w:r>
              <w:t>– 5000 shelter kits to be distributed</w:t>
            </w:r>
          </w:p>
          <w:p w:rsidR="00FB5973" w:rsidRDefault="00FB5973" w:rsidP="00B05F71"/>
        </w:tc>
      </w:tr>
      <w:tr w:rsidR="00FB5973" w:rsidTr="000237D5">
        <w:tc>
          <w:tcPr>
            <w:tcW w:w="1101" w:type="dxa"/>
          </w:tcPr>
          <w:p w:rsidR="00FB5973" w:rsidRDefault="00B05F71" w:rsidP="00B05F71">
            <w:r w:rsidRPr="00B05F71">
              <w:t>Child</w:t>
            </w:r>
            <w:r w:rsidR="000237D5">
              <w:t xml:space="preserve"> </w:t>
            </w:r>
            <w:r w:rsidRPr="00B05F71">
              <w:t xml:space="preserve">Fund </w:t>
            </w:r>
          </w:p>
        </w:tc>
        <w:tc>
          <w:tcPr>
            <w:tcW w:w="1417" w:type="dxa"/>
          </w:tcPr>
          <w:p w:rsidR="00FB5973" w:rsidRDefault="00B05F71">
            <w:proofErr w:type="spellStart"/>
            <w:r w:rsidRPr="00B05F71">
              <w:t>Tacloban</w:t>
            </w:r>
            <w:proofErr w:type="spellEnd"/>
            <w:r w:rsidRPr="00B05F71">
              <w:t xml:space="preserve"> city</w:t>
            </w:r>
          </w:p>
        </w:tc>
        <w:tc>
          <w:tcPr>
            <w:tcW w:w="11766" w:type="dxa"/>
          </w:tcPr>
          <w:p w:rsidR="00FB5973" w:rsidRDefault="00FB5973"/>
        </w:tc>
      </w:tr>
      <w:tr w:rsidR="00FB5973" w:rsidTr="000237D5">
        <w:tc>
          <w:tcPr>
            <w:tcW w:w="1101" w:type="dxa"/>
          </w:tcPr>
          <w:p w:rsidR="00FB5973" w:rsidRDefault="00B05F71" w:rsidP="00B05F71">
            <w:r>
              <w:t>CRS</w:t>
            </w:r>
          </w:p>
        </w:tc>
        <w:tc>
          <w:tcPr>
            <w:tcW w:w="1417" w:type="dxa"/>
          </w:tcPr>
          <w:p w:rsidR="00FB5973" w:rsidRDefault="00B05F71" w:rsidP="00335C34">
            <w:r>
              <w:t xml:space="preserve">Palo </w:t>
            </w:r>
          </w:p>
        </w:tc>
        <w:tc>
          <w:tcPr>
            <w:tcW w:w="11766" w:type="dxa"/>
          </w:tcPr>
          <w:p w:rsidR="00FB5973" w:rsidRDefault="00B05F71" w:rsidP="00B05F71">
            <w:r>
              <w:t>shelter, NFI, WASH, CFW debris removal, salvage</w:t>
            </w:r>
          </w:p>
        </w:tc>
      </w:tr>
      <w:tr w:rsidR="00FB5973" w:rsidTr="000237D5">
        <w:tc>
          <w:tcPr>
            <w:tcW w:w="1101" w:type="dxa"/>
            <w:shd w:val="clear" w:color="auto" w:fill="B8CCE4" w:themeFill="accent1" w:themeFillTint="66"/>
          </w:tcPr>
          <w:p w:rsidR="00FB5973" w:rsidRDefault="00FB5973"/>
        </w:tc>
        <w:tc>
          <w:tcPr>
            <w:tcW w:w="1417" w:type="dxa"/>
            <w:shd w:val="clear" w:color="auto" w:fill="B8CCE4" w:themeFill="accent1" w:themeFillTint="66"/>
          </w:tcPr>
          <w:p w:rsidR="00FB5973" w:rsidRDefault="00B05F71" w:rsidP="00B05F71">
            <w:r>
              <w:t xml:space="preserve">Southern Leyte </w:t>
            </w:r>
            <w:r>
              <w:lastRenderedPageBreak/>
              <w:t>province</w:t>
            </w:r>
          </w:p>
        </w:tc>
        <w:tc>
          <w:tcPr>
            <w:tcW w:w="11766" w:type="dxa"/>
            <w:shd w:val="clear" w:color="auto" w:fill="B8CCE4" w:themeFill="accent1" w:themeFillTint="66"/>
          </w:tcPr>
          <w:p w:rsidR="00FB5973" w:rsidRDefault="00FB5973"/>
        </w:tc>
      </w:tr>
      <w:tr w:rsidR="00FB5973" w:rsidTr="000237D5">
        <w:tc>
          <w:tcPr>
            <w:tcW w:w="1101" w:type="dxa"/>
          </w:tcPr>
          <w:p w:rsidR="000237D5" w:rsidRDefault="00B05F71">
            <w:r>
              <w:lastRenderedPageBreak/>
              <w:t>Care/</w:t>
            </w:r>
          </w:p>
          <w:p w:rsidR="00FB5973" w:rsidRDefault="00B05F71">
            <w:r>
              <w:t>Accord</w:t>
            </w:r>
          </w:p>
        </w:tc>
        <w:tc>
          <w:tcPr>
            <w:tcW w:w="1417" w:type="dxa"/>
          </w:tcPr>
          <w:p w:rsidR="00FB5973" w:rsidRDefault="00FB5973"/>
        </w:tc>
        <w:tc>
          <w:tcPr>
            <w:tcW w:w="11766" w:type="dxa"/>
          </w:tcPr>
          <w:p w:rsidR="00FB5973" w:rsidRDefault="00B05F71" w:rsidP="00B05F71">
            <w:r w:rsidRPr="00B05F71">
              <w:t>Food/ shelter materials</w:t>
            </w:r>
          </w:p>
        </w:tc>
      </w:tr>
      <w:tr w:rsidR="00FB5973" w:rsidTr="000237D5">
        <w:tc>
          <w:tcPr>
            <w:tcW w:w="1101" w:type="dxa"/>
            <w:shd w:val="clear" w:color="auto" w:fill="B8CCE4" w:themeFill="accent1" w:themeFillTint="66"/>
          </w:tcPr>
          <w:p w:rsidR="00FB5973" w:rsidRDefault="00FB5973"/>
        </w:tc>
        <w:tc>
          <w:tcPr>
            <w:tcW w:w="1417" w:type="dxa"/>
            <w:shd w:val="clear" w:color="auto" w:fill="B8CCE4" w:themeFill="accent1" w:themeFillTint="66"/>
          </w:tcPr>
          <w:p w:rsidR="00FB5973" w:rsidRDefault="00956A1C" w:rsidP="00B05F71">
            <w:r>
              <w:t xml:space="preserve">Eastern </w:t>
            </w:r>
            <w:r w:rsidR="00B05F71">
              <w:t>Samar</w:t>
            </w:r>
          </w:p>
        </w:tc>
        <w:tc>
          <w:tcPr>
            <w:tcW w:w="11766" w:type="dxa"/>
            <w:shd w:val="clear" w:color="auto" w:fill="B8CCE4" w:themeFill="accent1" w:themeFillTint="66"/>
          </w:tcPr>
          <w:p w:rsidR="00FB5973" w:rsidRDefault="00FB5973"/>
        </w:tc>
      </w:tr>
      <w:tr w:rsidR="00FB5973" w:rsidTr="000237D5">
        <w:tc>
          <w:tcPr>
            <w:tcW w:w="1101" w:type="dxa"/>
          </w:tcPr>
          <w:p w:rsidR="00FB5973" w:rsidRDefault="00B05F71" w:rsidP="00956A1C">
            <w:r>
              <w:t>Care/ Accord</w:t>
            </w:r>
          </w:p>
        </w:tc>
        <w:tc>
          <w:tcPr>
            <w:tcW w:w="1417" w:type="dxa"/>
          </w:tcPr>
          <w:p w:rsidR="00FB5973" w:rsidRDefault="00FB5973"/>
        </w:tc>
        <w:tc>
          <w:tcPr>
            <w:tcW w:w="11766" w:type="dxa"/>
          </w:tcPr>
          <w:p w:rsidR="00FB5973" w:rsidRDefault="00B05F71">
            <w:r>
              <w:t>Shelter</w:t>
            </w:r>
          </w:p>
        </w:tc>
      </w:tr>
      <w:tr w:rsidR="00FB5973" w:rsidTr="000237D5">
        <w:tc>
          <w:tcPr>
            <w:tcW w:w="1101" w:type="dxa"/>
          </w:tcPr>
          <w:p w:rsidR="00B05F71" w:rsidRDefault="00B05F71" w:rsidP="00B05F71">
            <w:proofErr w:type="spellStart"/>
            <w:r>
              <w:t>Medair</w:t>
            </w:r>
            <w:proofErr w:type="spellEnd"/>
          </w:p>
          <w:p w:rsidR="00FB5973" w:rsidRDefault="00FB5973" w:rsidP="00B05F71"/>
        </w:tc>
        <w:tc>
          <w:tcPr>
            <w:tcW w:w="1417" w:type="dxa"/>
          </w:tcPr>
          <w:p w:rsidR="00FB5973" w:rsidRDefault="00B05F71" w:rsidP="00335C34">
            <w:r>
              <w:t>Southern Samar</w:t>
            </w:r>
          </w:p>
        </w:tc>
        <w:tc>
          <w:tcPr>
            <w:tcW w:w="11766" w:type="dxa"/>
          </w:tcPr>
          <w:p w:rsidR="00FB5973" w:rsidRDefault="00B05F71" w:rsidP="00B05F71">
            <w:r>
              <w:t xml:space="preserve">food </w:t>
            </w:r>
            <w:r w:rsidR="00A764A5">
              <w:t>–</w:t>
            </w:r>
            <w:r>
              <w:t xml:space="preserve"> NFI</w:t>
            </w:r>
          </w:p>
        </w:tc>
      </w:tr>
      <w:tr w:rsidR="00FB5973" w:rsidTr="000237D5">
        <w:tc>
          <w:tcPr>
            <w:tcW w:w="1101" w:type="dxa"/>
          </w:tcPr>
          <w:p w:rsidR="00FB5973" w:rsidRDefault="00B05F71">
            <w:r>
              <w:t>CRS</w:t>
            </w:r>
          </w:p>
        </w:tc>
        <w:tc>
          <w:tcPr>
            <w:tcW w:w="1417" w:type="dxa"/>
          </w:tcPr>
          <w:p w:rsidR="00FB5973" w:rsidRDefault="00B05F71" w:rsidP="00B05F71">
            <w:proofErr w:type="spellStart"/>
            <w:r>
              <w:t>Basey</w:t>
            </w:r>
            <w:proofErr w:type="spellEnd"/>
          </w:p>
        </w:tc>
        <w:tc>
          <w:tcPr>
            <w:tcW w:w="11766" w:type="dxa"/>
          </w:tcPr>
          <w:p w:rsidR="00FB5973" w:rsidRDefault="00B05F71" w:rsidP="00B05F71">
            <w:r>
              <w:t xml:space="preserve">E-shelter, NFI, WASH, CFW </w:t>
            </w:r>
            <w:proofErr w:type="spellStart"/>
            <w:r>
              <w:t>clean up</w:t>
            </w:r>
            <w:proofErr w:type="spellEnd"/>
            <w:r>
              <w:t>/  debris removal and salvage</w:t>
            </w:r>
          </w:p>
        </w:tc>
      </w:tr>
      <w:tr w:rsidR="00FB5973" w:rsidTr="000237D5">
        <w:tc>
          <w:tcPr>
            <w:tcW w:w="1101" w:type="dxa"/>
          </w:tcPr>
          <w:p w:rsidR="00FB5973" w:rsidRDefault="00B05F71" w:rsidP="000237D5">
            <w:r>
              <w:t>U</w:t>
            </w:r>
            <w:r w:rsidR="000237D5">
              <w:t>N</w:t>
            </w:r>
            <w:r>
              <w:t>-HABITAT</w:t>
            </w:r>
          </w:p>
        </w:tc>
        <w:tc>
          <w:tcPr>
            <w:tcW w:w="1417" w:type="dxa"/>
          </w:tcPr>
          <w:p w:rsidR="00FB5973" w:rsidRDefault="00B05F71" w:rsidP="003A1D3E">
            <w:proofErr w:type="spellStart"/>
            <w:r>
              <w:t>Boron</w:t>
            </w:r>
            <w:r w:rsidR="003A1D3E">
              <w:t>gan</w:t>
            </w:r>
            <w:proofErr w:type="spellEnd"/>
            <w:r>
              <w:t xml:space="preserve"> </w:t>
            </w:r>
            <w:proofErr w:type="spellStart"/>
            <w:r>
              <w:t>Guinan</w:t>
            </w:r>
            <w:proofErr w:type="spellEnd"/>
          </w:p>
        </w:tc>
        <w:tc>
          <w:tcPr>
            <w:tcW w:w="11766" w:type="dxa"/>
          </w:tcPr>
          <w:p w:rsidR="00FB5973" w:rsidRDefault="00B05F71" w:rsidP="00B05F71">
            <w:r>
              <w:t xml:space="preserve">assessment </w:t>
            </w:r>
            <w:proofErr w:type="spellStart"/>
            <w:r>
              <w:t>ongoing</w:t>
            </w:r>
            <w:proofErr w:type="spellEnd"/>
          </w:p>
        </w:tc>
      </w:tr>
      <w:tr w:rsidR="00956A1C" w:rsidTr="003A1D3E">
        <w:tc>
          <w:tcPr>
            <w:tcW w:w="1101" w:type="dxa"/>
            <w:shd w:val="clear" w:color="auto" w:fill="8DB3E2" w:themeFill="text2" w:themeFillTint="66"/>
          </w:tcPr>
          <w:p w:rsidR="00956A1C" w:rsidRDefault="00956A1C" w:rsidP="003A1D3E"/>
        </w:tc>
        <w:tc>
          <w:tcPr>
            <w:tcW w:w="1417" w:type="dxa"/>
            <w:shd w:val="clear" w:color="auto" w:fill="8DB3E2" w:themeFill="text2" w:themeFillTint="66"/>
          </w:tcPr>
          <w:p w:rsidR="00956A1C" w:rsidRDefault="00956A1C" w:rsidP="003A1D3E">
            <w:r w:rsidRPr="00956A1C">
              <w:t>Samar</w:t>
            </w:r>
          </w:p>
        </w:tc>
        <w:tc>
          <w:tcPr>
            <w:tcW w:w="11766" w:type="dxa"/>
            <w:shd w:val="clear" w:color="auto" w:fill="8DB3E2" w:themeFill="text2" w:themeFillTint="66"/>
          </w:tcPr>
          <w:p w:rsidR="00956A1C" w:rsidRDefault="00956A1C" w:rsidP="00956A1C"/>
        </w:tc>
      </w:tr>
      <w:tr w:rsidR="00956A1C" w:rsidTr="003A1D3E">
        <w:tc>
          <w:tcPr>
            <w:tcW w:w="1101" w:type="dxa"/>
          </w:tcPr>
          <w:p w:rsidR="00956A1C" w:rsidRDefault="00956A1C" w:rsidP="003A1D3E">
            <w:r>
              <w:t>PRCS 12 Nov</w:t>
            </w:r>
          </w:p>
        </w:tc>
        <w:tc>
          <w:tcPr>
            <w:tcW w:w="1417" w:type="dxa"/>
          </w:tcPr>
          <w:p w:rsidR="00956A1C" w:rsidRDefault="00956A1C" w:rsidP="003A1D3E">
            <w:r>
              <w:t>Western Samar</w:t>
            </w:r>
          </w:p>
          <w:p w:rsidR="00956A1C" w:rsidRDefault="00956A1C" w:rsidP="003A1D3E"/>
        </w:tc>
        <w:tc>
          <w:tcPr>
            <w:tcW w:w="11766" w:type="dxa"/>
          </w:tcPr>
          <w:p w:rsidR="00956A1C" w:rsidRDefault="00956A1C" w:rsidP="003A1D3E">
            <w:pPr>
              <w:pStyle w:val="ListParagraph"/>
              <w:numPr>
                <w:ilvl w:val="0"/>
                <w:numId w:val="7"/>
              </w:numPr>
            </w:pPr>
            <w:r>
              <w:t>The 2 municipalities were severely damaged and both LGU’s building and facilities damaged.</w:t>
            </w:r>
          </w:p>
          <w:p w:rsidR="00956A1C" w:rsidRDefault="00956A1C" w:rsidP="003A1D3E">
            <w:pPr>
              <w:pStyle w:val="ListParagraph"/>
              <w:numPr>
                <w:ilvl w:val="0"/>
                <w:numId w:val="7"/>
              </w:numPr>
            </w:pPr>
            <w:r>
              <w:t>90 to 95% damaged for the whole municipalities.</w:t>
            </w:r>
          </w:p>
          <w:p w:rsidR="00956A1C" w:rsidRDefault="00956A1C" w:rsidP="003A1D3E">
            <w:pPr>
              <w:pStyle w:val="ListParagraph"/>
              <w:numPr>
                <w:ilvl w:val="0"/>
                <w:numId w:val="7"/>
              </w:numPr>
            </w:pPr>
            <w:r>
              <w:t xml:space="preserve">Limited evacuation </w:t>
            </w:r>
            <w:proofErr w:type="spellStart"/>
            <w:r>
              <w:t>centers</w:t>
            </w:r>
            <w:proofErr w:type="spellEnd"/>
            <w:r>
              <w:t xml:space="preserve"> because all schools identified as ECs were damaged. </w:t>
            </w:r>
          </w:p>
          <w:p w:rsidR="00956A1C" w:rsidRDefault="00956A1C" w:rsidP="003A1D3E">
            <w:pPr>
              <w:pStyle w:val="ListParagraph"/>
              <w:numPr>
                <w:ilvl w:val="0"/>
                <w:numId w:val="7"/>
              </w:numPr>
            </w:pPr>
            <w:r>
              <w:t>Affected families stay along the road in make shift shelters and the part of the damaged house.</w:t>
            </w:r>
          </w:p>
        </w:tc>
      </w:tr>
      <w:tr w:rsidR="00956A1C" w:rsidTr="003A1D3E">
        <w:tc>
          <w:tcPr>
            <w:tcW w:w="1101" w:type="dxa"/>
          </w:tcPr>
          <w:p w:rsidR="00956A1C" w:rsidRDefault="00956A1C" w:rsidP="003A1D3E"/>
        </w:tc>
        <w:tc>
          <w:tcPr>
            <w:tcW w:w="1417" w:type="dxa"/>
          </w:tcPr>
          <w:p w:rsidR="00956A1C" w:rsidRDefault="00956A1C" w:rsidP="003A1D3E"/>
        </w:tc>
        <w:tc>
          <w:tcPr>
            <w:tcW w:w="11766" w:type="dxa"/>
          </w:tcPr>
          <w:p w:rsidR="00956A1C" w:rsidRDefault="00956A1C" w:rsidP="003A1D3E">
            <w:r>
              <w:t>Temporary shelters:</w:t>
            </w:r>
          </w:p>
          <w:p w:rsidR="00956A1C" w:rsidRDefault="00956A1C" w:rsidP="003A1D3E">
            <w:pPr>
              <w:pStyle w:val="ListParagraph"/>
              <w:numPr>
                <w:ilvl w:val="0"/>
                <w:numId w:val="8"/>
              </w:numPr>
            </w:pPr>
            <w:r>
              <w:t>90% of all the structured has been severely and totally damaged</w:t>
            </w:r>
          </w:p>
          <w:p w:rsidR="00956A1C" w:rsidRDefault="00956A1C" w:rsidP="003A1D3E">
            <w:pPr>
              <w:pStyle w:val="ListParagraph"/>
              <w:numPr>
                <w:ilvl w:val="0"/>
                <w:numId w:val="8"/>
              </w:numPr>
            </w:pPr>
            <w:r>
              <w:t xml:space="preserve">Church and School serve as evacuation </w:t>
            </w:r>
            <w:proofErr w:type="spellStart"/>
            <w:r>
              <w:t>centers</w:t>
            </w:r>
            <w:proofErr w:type="spellEnd"/>
            <w:r>
              <w:t xml:space="preserve"> but cannot accommodate all</w:t>
            </w:r>
          </w:p>
          <w:p w:rsidR="00956A1C" w:rsidRDefault="00956A1C" w:rsidP="003A1D3E">
            <w:pPr>
              <w:pStyle w:val="ListParagraph"/>
              <w:numPr>
                <w:ilvl w:val="0"/>
                <w:numId w:val="8"/>
              </w:numPr>
            </w:pPr>
            <w:r>
              <w:t>Some residents are sleeping on street pavements.</w:t>
            </w:r>
          </w:p>
          <w:p w:rsidR="00956A1C" w:rsidRDefault="00956A1C" w:rsidP="003A1D3E">
            <w:pPr>
              <w:pStyle w:val="ListParagraph"/>
              <w:numPr>
                <w:ilvl w:val="0"/>
                <w:numId w:val="8"/>
              </w:numPr>
            </w:pPr>
            <w:r>
              <w:t xml:space="preserve">Assessed municipalities are already recovering from the slight damaged of the Typhoon except </w:t>
            </w:r>
            <w:proofErr w:type="spellStart"/>
            <w:r>
              <w:t>Basey</w:t>
            </w:r>
            <w:proofErr w:type="spellEnd"/>
            <w:r>
              <w:t xml:space="preserve"> and </w:t>
            </w:r>
            <w:proofErr w:type="spellStart"/>
            <w:r>
              <w:t>Marabut</w:t>
            </w:r>
            <w:proofErr w:type="spellEnd"/>
            <w:r>
              <w:t>.</w:t>
            </w:r>
          </w:p>
        </w:tc>
      </w:tr>
      <w:tr w:rsidR="00B05F71" w:rsidTr="000237D5">
        <w:tc>
          <w:tcPr>
            <w:tcW w:w="1101" w:type="dxa"/>
            <w:shd w:val="clear" w:color="auto" w:fill="B8CCE4" w:themeFill="accent1" w:themeFillTint="66"/>
          </w:tcPr>
          <w:p w:rsidR="00B05F71" w:rsidRDefault="00B05F71" w:rsidP="00B05F71"/>
        </w:tc>
        <w:tc>
          <w:tcPr>
            <w:tcW w:w="1417" w:type="dxa"/>
            <w:shd w:val="clear" w:color="auto" w:fill="B8CCE4" w:themeFill="accent1" w:themeFillTint="66"/>
          </w:tcPr>
          <w:p w:rsidR="00B05F71" w:rsidRDefault="00B05F71" w:rsidP="00B05F71">
            <w:proofErr w:type="spellStart"/>
            <w:r>
              <w:t>Aklan</w:t>
            </w:r>
            <w:proofErr w:type="spellEnd"/>
            <w:r>
              <w:t xml:space="preserve"> province</w:t>
            </w:r>
          </w:p>
        </w:tc>
        <w:tc>
          <w:tcPr>
            <w:tcW w:w="11766" w:type="dxa"/>
            <w:shd w:val="clear" w:color="auto" w:fill="B8CCE4" w:themeFill="accent1" w:themeFillTint="66"/>
          </w:tcPr>
          <w:p w:rsidR="00B05F71" w:rsidRDefault="00B05F71" w:rsidP="00B05F71"/>
        </w:tc>
      </w:tr>
      <w:tr w:rsidR="00FB5973" w:rsidTr="000237D5">
        <w:tc>
          <w:tcPr>
            <w:tcW w:w="1101" w:type="dxa"/>
          </w:tcPr>
          <w:p w:rsidR="00FB5973" w:rsidRDefault="00B05F71" w:rsidP="00B45D3C">
            <w:r>
              <w:t>UNHABITAT</w:t>
            </w:r>
          </w:p>
        </w:tc>
        <w:tc>
          <w:tcPr>
            <w:tcW w:w="1417" w:type="dxa"/>
          </w:tcPr>
          <w:p w:rsidR="00FB5973" w:rsidRDefault="00B05F71" w:rsidP="000237D5">
            <w:proofErr w:type="spellStart"/>
            <w:r>
              <w:t>Ioilio</w:t>
            </w:r>
            <w:proofErr w:type="spellEnd"/>
            <w:r>
              <w:t xml:space="preserve">, </w:t>
            </w:r>
          </w:p>
        </w:tc>
        <w:tc>
          <w:tcPr>
            <w:tcW w:w="11766" w:type="dxa"/>
          </w:tcPr>
          <w:p w:rsidR="00FB5973" w:rsidRDefault="00B05F71" w:rsidP="00B05F71">
            <w:r>
              <w:t xml:space="preserve">Assessment </w:t>
            </w:r>
            <w:proofErr w:type="spellStart"/>
            <w:r>
              <w:t>ongoing</w:t>
            </w:r>
            <w:proofErr w:type="spellEnd"/>
            <w:r>
              <w:t xml:space="preserve"> with HHDCC and capacity clear for LGUs</w:t>
            </w:r>
          </w:p>
        </w:tc>
      </w:tr>
      <w:tr w:rsidR="000237D5" w:rsidTr="000237D5">
        <w:tc>
          <w:tcPr>
            <w:tcW w:w="1101" w:type="dxa"/>
            <w:shd w:val="clear" w:color="auto" w:fill="FFFFFF" w:themeFill="background1"/>
          </w:tcPr>
          <w:p w:rsidR="000237D5" w:rsidRDefault="000237D5">
            <w:r w:rsidRPr="005E44AD">
              <w:t>UNHABITAT</w:t>
            </w:r>
          </w:p>
        </w:tc>
        <w:tc>
          <w:tcPr>
            <w:tcW w:w="1417" w:type="dxa"/>
            <w:shd w:val="clear" w:color="auto" w:fill="FFFFFF" w:themeFill="background1"/>
          </w:tcPr>
          <w:p w:rsidR="000237D5" w:rsidRDefault="00B45D3C" w:rsidP="00B05F71">
            <w:r>
              <w:t>C</w:t>
            </w:r>
            <w:r w:rsidR="000237D5">
              <w:t>oncepcion,</w:t>
            </w:r>
          </w:p>
        </w:tc>
        <w:tc>
          <w:tcPr>
            <w:tcW w:w="11766" w:type="dxa"/>
            <w:shd w:val="clear" w:color="auto" w:fill="FFFFFF" w:themeFill="background1"/>
          </w:tcPr>
          <w:p w:rsidR="000237D5" w:rsidRDefault="000237D5">
            <w:r w:rsidRPr="006C0B06">
              <w:t xml:space="preserve">Assessment </w:t>
            </w:r>
            <w:proofErr w:type="spellStart"/>
            <w:r w:rsidRPr="006C0B06">
              <w:t>ongoing</w:t>
            </w:r>
            <w:proofErr w:type="spellEnd"/>
            <w:r w:rsidRPr="006C0B06">
              <w:t xml:space="preserve"> with HHDCC and capacity clear for LGUs</w:t>
            </w:r>
          </w:p>
        </w:tc>
      </w:tr>
      <w:tr w:rsidR="00774281" w:rsidTr="003A1D3E">
        <w:tc>
          <w:tcPr>
            <w:tcW w:w="1101" w:type="dxa"/>
            <w:shd w:val="clear" w:color="auto" w:fill="FFFFFF" w:themeFill="background1"/>
          </w:tcPr>
          <w:p w:rsidR="00774281" w:rsidRDefault="00774281" w:rsidP="003A1D3E">
            <w:r w:rsidRPr="005E44AD">
              <w:t>UNHABITAT</w:t>
            </w:r>
          </w:p>
        </w:tc>
        <w:tc>
          <w:tcPr>
            <w:tcW w:w="1417" w:type="dxa"/>
            <w:shd w:val="clear" w:color="auto" w:fill="FFFFFF" w:themeFill="background1"/>
          </w:tcPr>
          <w:p w:rsidR="00774281" w:rsidRDefault="00774281" w:rsidP="003A1D3E">
            <w:proofErr w:type="spellStart"/>
            <w:r>
              <w:t>Capiz</w:t>
            </w:r>
            <w:proofErr w:type="spellEnd"/>
          </w:p>
        </w:tc>
        <w:tc>
          <w:tcPr>
            <w:tcW w:w="11766" w:type="dxa"/>
            <w:shd w:val="clear" w:color="auto" w:fill="FFFFFF" w:themeFill="background1"/>
          </w:tcPr>
          <w:p w:rsidR="00774281" w:rsidRDefault="00774281" w:rsidP="003A1D3E">
            <w:r w:rsidRPr="006C0B06">
              <w:t xml:space="preserve">Assessment </w:t>
            </w:r>
            <w:proofErr w:type="spellStart"/>
            <w:r w:rsidRPr="006C0B06">
              <w:t>ongoing</w:t>
            </w:r>
            <w:proofErr w:type="spellEnd"/>
            <w:r w:rsidRPr="006C0B06">
              <w:t xml:space="preserve"> with HHDCC and capacity clear for LGUs</w:t>
            </w:r>
          </w:p>
        </w:tc>
      </w:tr>
      <w:tr w:rsidR="002F22DD" w:rsidTr="000237D5">
        <w:tc>
          <w:tcPr>
            <w:tcW w:w="1101" w:type="dxa"/>
            <w:shd w:val="clear" w:color="auto" w:fill="FFFFFF" w:themeFill="background1"/>
          </w:tcPr>
          <w:p w:rsidR="002F22DD" w:rsidRPr="00273CF0" w:rsidRDefault="002F22DD"/>
        </w:tc>
        <w:tc>
          <w:tcPr>
            <w:tcW w:w="1417" w:type="dxa"/>
            <w:shd w:val="clear" w:color="auto" w:fill="FFFFFF" w:themeFill="background1"/>
          </w:tcPr>
          <w:p w:rsidR="002F22DD" w:rsidRPr="00692DDF" w:rsidRDefault="002F22DD">
            <w:r>
              <w:t xml:space="preserve">Iloilo to </w:t>
            </w:r>
            <w:proofErr w:type="spellStart"/>
            <w:r>
              <w:lastRenderedPageBreak/>
              <w:t>Roxas</w:t>
            </w:r>
            <w:proofErr w:type="spellEnd"/>
          </w:p>
        </w:tc>
        <w:tc>
          <w:tcPr>
            <w:tcW w:w="11766" w:type="dxa"/>
            <w:shd w:val="clear" w:color="auto" w:fill="FFFFFF" w:themeFill="background1"/>
          </w:tcPr>
          <w:p w:rsidR="002F22DD" w:rsidRDefault="002F22DD" w:rsidP="002F22DD">
            <w:pPr>
              <w:pStyle w:val="ListParagraph"/>
              <w:numPr>
                <w:ilvl w:val="0"/>
                <w:numId w:val="10"/>
              </w:numPr>
            </w:pPr>
            <w:r>
              <w:lastRenderedPageBreak/>
              <w:t xml:space="preserve">First signs of damage from high winds were evident near </w:t>
            </w:r>
            <w:proofErr w:type="spellStart"/>
            <w:r>
              <w:t>Tubigan</w:t>
            </w:r>
            <w:proofErr w:type="spellEnd"/>
            <w:r>
              <w:t xml:space="preserve"> on the east coast, with first sign of house damaged in </w:t>
            </w:r>
            <w:proofErr w:type="spellStart"/>
            <w:r>
              <w:lastRenderedPageBreak/>
              <w:t>Damungas</w:t>
            </w:r>
            <w:proofErr w:type="spellEnd"/>
            <w:r>
              <w:t xml:space="preserve"> area where a limited number of families were seen occupying a school as an </w:t>
            </w:r>
            <w:proofErr w:type="spellStart"/>
            <w:r>
              <w:t>evac</w:t>
            </w:r>
            <w:proofErr w:type="spellEnd"/>
            <w:r>
              <w:t xml:space="preserve"> centre. As we approached the path of the eye of the typhoon, there was more evidence of damage, mainly to lightweight traditional houses. </w:t>
            </w:r>
          </w:p>
          <w:p w:rsidR="002F22DD" w:rsidRDefault="002F22DD" w:rsidP="002F22DD">
            <w:pPr>
              <w:pStyle w:val="ListParagraph"/>
              <w:numPr>
                <w:ilvl w:val="0"/>
                <w:numId w:val="10"/>
              </w:numPr>
            </w:pPr>
            <w:r>
              <w:t xml:space="preserve">As expected there was significant damage at Concepcion and San </w:t>
            </w:r>
            <w:proofErr w:type="spellStart"/>
            <w:r>
              <w:t>Dionisio</w:t>
            </w:r>
            <w:proofErr w:type="spellEnd"/>
            <w:r>
              <w:t xml:space="preserve"> Damage in these areas to any house with 70-100 m of the coast line was 95% plus as this must have been close to path of the eye. If houses were not totally damaged, then the storm inundation was significant, 4m indicated in Concepcion. Travelling further north and the damage lessened a little, though over all the level of damage was significant. </w:t>
            </w:r>
          </w:p>
          <w:p w:rsidR="002F22DD" w:rsidRPr="00774281" w:rsidRDefault="002F22DD" w:rsidP="002F22DD">
            <w:pPr>
              <w:pStyle w:val="ListParagraph"/>
              <w:numPr>
                <w:ilvl w:val="0"/>
                <w:numId w:val="10"/>
              </w:numPr>
            </w:pPr>
            <w:r>
              <w:t xml:space="preserve">Travelling west toward </w:t>
            </w:r>
            <w:proofErr w:type="spellStart"/>
            <w:r>
              <w:t>Roxas</w:t>
            </w:r>
            <w:proofErr w:type="spellEnd"/>
            <w:r>
              <w:t xml:space="preserve"> and the level of damage was maintained, with the wind appearing to have come from the north, which could reflect that the eye was to the south  at that time.</w:t>
            </w:r>
          </w:p>
        </w:tc>
      </w:tr>
      <w:tr w:rsidR="002F22DD" w:rsidTr="000237D5">
        <w:tc>
          <w:tcPr>
            <w:tcW w:w="1101" w:type="dxa"/>
            <w:shd w:val="clear" w:color="auto" w:fill="FFFFFF" w:themeFill="background1"/>
          </w:tcPr>
          <w:p w:rsidR="002F22DD" w:rsidRDefault="002F22DD">
            <w:r w:rsidRPr="00273CF0">
              <w:lastRenderedPageBreak/>
              <w:t>PRCS 12 Nov</w:t>
            </w:r>
          </w:p>
        </w:tc>
        <w:tc>
          <w:tcPr>
            <w:tcW w:w="1417" w:type="dxa"/>
            <w:shd w:val="clear" w:color="auto" w:fill="FFFFFF" w:themeFill="background1"/>
          </w:tcPr>
          <w:p w:rsidR="002F22DD" w:rsidRDefault="002F22DD">
            <w:proofErr w:type="spellStart"/>
            <w:r w:rsidRPr="00692DDF">
              <w:t>Capiz</w:t>
            </w:r>
            <w:proofErr w:type="spellEnd"/>
          </w:p>
        </w:tc>
        <w:tc>
          <w:tcPr>
            <w:tcW w:w="11766" w:type="dxa"/>
            <w:shd w:val="clear" w:color="auto" w:fill="FFFFFF" w:themeFill="background1"/>
          </w:tcPr>
          <w:p w:rsidR="002F22DD" w:rsidRPr="00774281" w:rsidRDefault="002F22DD">
            <w:r w:rsidRPr="00774281">
              <w:t xml:space="preserve">Affected families have gone to evacuation </w:t>
            </w:r>
            <w:proofErr w:type="spellStart"/>
            <w:r w:rsidRPr="00774281">
              <w:t>centers</w:t>
            </w:r>
            <w:proofErr w:type="spellEnd"/>
            <w:r w:rsidRPr="00774281">
              <w:t xml:space="preserve"> to seek refuge during the height of the disaster. There are some reports that even used EC’s were damaged by the super typhoon leaving the families scattered looking for a place that can be used as shelter at that moment. As of November 11, 2013 6PM, families in EC’s are decreasing in number because most of the families have returned to their homes / living at the compound of their residence given that they have damaged or flooded houses</w:t>
            </w:r>
          </w:p>
        </w:tc>
      </w:tr>
      <w:tr w:rsidR="002F22DD" w:rsidTr="000237D5">
        <w:tc>
          <w:tcPr>
            <w:tcW w:w="1101" w:type="dxa"/>
            <w:shd w:val="clear" w:color="auto" w:fill="FFFFFF" w:themeFill="background1"/>
          </w:tcPr>
          <w:p w:rsidR="002F22DD" w:rsidRPr="00273CF0" w:rsidRDefault="002F22DD"/>
        </w:tc>
        <w:tc>
          <w:tcPr>
            <w:tcW w:w="1417" w:type="dxa"/>
            <w:shd w:val="clear" w:color="auto" w:fill="FFFFFF" w:themeFill="background1"/>
          </w:tcPr>
          <w:p w:rsidR="002F22DD" w:rsidRPr="00692DDF" w:rsidRDefault="002F22DD"/>
        </w:tc>
        <w:tc>
          <w:tcPr>
            <w:tcW w:w="11766" w:type="dxa"/>
            <w:shd w:val="clear" w:color="auto" w:fill="FFFFFF" w:themeFill="background1"/>
          </w:tcPr>
          <w:p w:rsidR="002F22DD" w:rsidRPr="00774281" w:rsidRDefault="002F22DD"/>
        </w:tc>
      </w:tr>
      <w:tr w:rsidR="002F22DD" w:rsidTr="000237D5">
        <w:tc>
          <w:tcPr>
            <w:tcW w:w="1101" w:type="dxa"/>
            <w:shd w:val="clear" w:color="auto" w:fill="FFFFFF" w:themeFill="background1"/>
          </w:tcPr>
          <w:p w:rsidR="002F22DD" w:rsidRDefault="002F22DD">
            <w:r w:rsidRPr="00273CF0">
              <w:t>PRCS 12 Nov</w:t>
            </w:r>
          </w:p>
        </w:tc>
        <w:tc>
          <w:tcPr>
            <w:tcW w:w="1417" w:type="dxa"/>
            <w:shd w:val="clear" w:color="auto" w:fill="FFFFFF" w:themeFill="background1"/>
          </w:tcPr>
          <w:p w:rsidR="002F22DD" w:rsidRDefault="002F22DD">
            <w:proofErr w:type="spellStart"/>
            <w:r w:rsidRPr="00692DDF">
              <w:t>Capiz</w:t>
            </w:r>
            <w:proofErr w:type="spellEnd"/>
          </w:p>
        </w:tc>
        <w:tc>
          <w:tcPr>
            <w:tcW w:w="11766" w:type="dxa"/>
            <w:shd w:val="clear" w:color="auto" w:fill="FFFFFF" w:themeFill="background1"/>
          </w:tcPr>
          <w:p w:rsidR="002F22DD" w:rsidRPr="006C0B06" w:rsidRDefault="002F22DD">
            <w:r w:rsidRPr="00774281">
              <w:t>The temporary shelters they have constructed are mostly made up of cloth, plastic sheets, and even leaves of coconut just to protect them from the varying weather condition and other elements. Others have constructed their shelter just along the road side and others on open grounds.</w:t>
            </w:r>
          </w:p>
        </w:tc>
      </w:tr>
      <w:tr w:rsidR="00FB5973" w:rsidTr="000237D5">
        <w:tc>
          <w:tcPr>
            <w:tcW w:w="1101" w:type="dxa"/>
            <w:shd w:val="clear" w:color="auto" w:fill="B8CCE4" w:themeFill="accent1" w:themeFillTint="66"/>
          </w:tcPr>
          <w:p w:rsidR="00FB5973" w:rsidRDefault="00FB5973"/>
        </w:tc>
        <w:tc>
          <w:tcPr>
            <w:tcW w:w="1417" w:type="dxa"/>
            <w:shd w:val="clear" w:color="auto" w:fill="B8CCE4" w:themeFill="accent1" w:themeFillTint="66"/>
          </w:tcPr>
          <w:p w:rsidR="00FB5973" w:rsidRDefault="00B05F71" w:rsidP="00B05F71">
            <w:r>
              <w:t>Negros occidental province</w:t>
            </w:r>
          </w:p>
        </w:tc>
        <w:tc>
          <w:tcPr>
            <w:tcW w:w="11766" w:type="dxa"/>
            <w:shd w:val="clear" w:color="auto" w:fill="B8CCE4" w:themeFill="accent1" w:themeFillTint="66"/>
          </w:tcPr>
          <w:p w:rsidR="00FB5973" w:rsidRDefault="00FB5973" w:rsidP="00B05F71"/>
        </w:tc>
      </w:tr>
      <w:tr w:rsidR="00FB5973" w:rsidTr="000237D5">
        <w:tc>
          <w:tcPr>
            <w:tcW w:w="1101" w:type="dxa"/>
          </w:tcPr>
          <w:p w:rsidR="00FB5973" w:rsidRDefault="00B05F71" w:rsidP="00335C34">
            <w:r>
              <w:t>Child</w:t>
            </w:r>
            <w:r w:rsidR="000237D5">
              <w:t xml:space="preserve"> </w:t>
            </w:r>
            <w:r>
              <w:t xml:space="preserve">Fund </w:t>
            </w:r>
          </w:p>
        </w:tc>
        <w:tc>
          <w:tcPr>
            <w:tcW w:w="1417" w:type="dxa"/>
          </w:tcPr>
          <w:p w:rsidR="00FB5973" w:rsidRDefault="00FB5973"/>
        </w:tc>
        <w:tc>
          <w:tcPr>
            <w:tcW w:w="11766" w:type="dxa"/>
          </w:tcPr>
          <w:p w:rsidR="00FB5973" w:rsidRDefault="00B05F71">
            <w:r>
              <w:t>Rapid assessment, food items distribution</w:t>
            </w:r>
          </w:p>
        </w:tc>
      </w:tr>
      <w:tr w:rsidR="00335C34" w:rsidTr="003A1D3E">
        <w:tc>
          <w:tcPr>
            <w:tcW w:w="1101" w:type="dxa"/>
            <w:shd w:val="clear" w:color="auto" w:fill="8DB3E2" w:themeFill="text2" w:themeFillTint="66"/>
          </w:tcPr>
          <w:p w:rsidR="00335C34" w:rsidRDefault="00335C34" w:rsidP="003A1D3E"/>
        </w:tc>
        <w:tc>
          <w:tcPr>
            <w:tcW w:w="1417" w:type="dxa"/>
            <w:shd w:val="clear" w:color="auto" w:fill="8DB3E2" w:themeFill="text2" w:themeFillTint="66"/>
          </w:tcPr>
          <w:p w:rsidR="00335C34" w:rsidRDefault="00335C34" w:rsidP="003A1D3E">
            <w:r>
              <w:t xml:space="preserve">Palawan – </w:t>
            </w:r>
          </w:p>
        </w:tc>
        <w:tc>
          <w:tcPr>
            <w:tcW w:w="11766" w:type="dxa"/>
            <w:shd w:val="clear" w:color="auto" w:fill="8DB3E2" w:themeFill="text2" w:themeFillTint="66"/>
          </w:tcPr>
          <w:p w:rsidR="00335C34" w:rsidRDefault="00335C34" w:rsidP="003A1D3E">
            <w:pPr>
              <w:pStyle w:val="ListParagraph"/>
              <w:numPr>
                <w:ilvl w:val="0"/>
                <w:numId w:val="8"/>
              </w:numPr>
            </w:pPr>
          </w:p>
        </w:tc>
      </w:tr>
      <w:tr w:rsidR="00335C34" w:rsidTr="003A1D3E">
        <w:tc>
          <w:tcPr>
            <w:tcW w:w="1101" w:type="dxa"/>
          </w:tcPr>
          <w:p w:rsidR="00335C34" w:rsidRDefault="00335C34" w:rsidP="003A1D3E">
            <w:r>
              <w:t>PRCS 12 Nov</w:t>
            </w:r>
          </w:p>
        </w:tc>
        <w:tc>
          <w:tcPr>
            <w:tcW w:w="1417" w:type="dxa"/>
          </w:tcPr>
          <w:p w:rsidR="00335C34" w:rsidRDefault="00335C34" w:rsidP="003A1D3E">
            <w:r>
              <w:t>Palawan –</w:t>
            </w:r>
          </w:p>
        </w:tc>
        <w:tc>
          <w:tcPr>
            <w:tcW w:w="11766" w:type="dxa"/>
          </w:tcPr>
          <w:p w:rsidR="00335C34" w:rsidRDefault="00335C34" w:rsidP="003A1D3E">
            <w:pPr>
              <w:pStyle w:val="ListParagraph"/>
              <w:numPr>
                <w:ilvl w:val="0"/>
                <w:numId w:val="8"/>
              </w:numPr>
            </w:pPr>
            <w:r>
              <w:t xml:space="preserve"> 100 % in Municipality of </w:t>
            </w:r>
            <w:proofErr w:type="spellStart"/>
            <w:r>
              <w:t>Coron</w:t>
            </w:r>
            <w:proofErr w:type="spellEnd"/>
            <w:r>
              <w:t xml:space="preserve"> was affected with 23 barangays/ 660 person still in the Evacuation </w:t>
            </w:r>
            <w:proofErr w:type="spellStart"/>
            <w:r>
              <w:t>Center</w:t>
            </w:r>
            <w:proofErr w:type="spellEnd"/>
            <w:r>
              <w:t>.</w:t>
            </w:r>
          </w:p>
          <w:p w:rsidR="00335C34" w:rsidRDefault="00335C34" w:rsidP="003A1D3E">
            <w:pPr>
              <w:pStyle w:val="ListParagraph"/>
              <w:numPr>
                <w:ilvl w:val="0"/>
                <w:numId w:val="8"/>
              </w:numPr>
            </w:pPr>
            <w:r>
              <w:t>Families- 2,513, Person- 12,570</w:t>
            </w:r>
          </w:p>
          <w:p w:rsidR="00335C34" w:rsidRDefault="00335C34" w:rsidP="003A1D3E">
            <w:pPr>
              <w:pStyle w:val="ListParagraph"/>
              <w:numPr>
                <w:ilvl w:val="0"/>
                <w:numId w:val="8"/>
              </w:numPr>
            </w:pPr>
            <w:r>
              <w:t>Partial damaged houses- 1,368, totally damaged house- 1,170)</w:t>
            </w:r>
          </w:p>
          <w:p w:rsidR="00335C34" w:rsidRDefault="00335C34" w:rsidP="003A1D3E">
            <w:pPr>
              <w:pStyle w:val="ListParagraph"/>
              <w:numPr>
                <w:ilvl w:val="0"/>
                <w:numId w:val="8"/>
              </w:numPr>
            </w:pPr>
            <w:r>
              <w:t xml:space="preserve">In 7 / 23 </w:t>
            </w:r>
            <w:proofErr w:type="spellStart"/>
            <w:r>
              <w:t>brgys</w:t>
            </w:r>
            <w:proofErr w:type="spellEnd"/>
            <w:r>
              <w:t xml:space="preserve"> , Ninety ( 90 ) </w:t>
            </w:r>
            <w:proofErr w:type="spellStart"/>
            <w:r>
              <w:t>percent</w:t>
            </w:r>
            <w:proofErr w:type="spellEnd"/>
            <w:r>
              <w:t xml:space="preserve"> were damaged</w:t>
            </w:r>
          </w:p>
          <w:p w:rsidR="00335C34" w:rsidRDefault="00335C34" w:rsidP="003A1D3E">
            <w:pPr>
              <w:pStyle w:val="ListParagraph"/>
              <w:numPr>
                <w:ilvl w:val="0"/>
                <w:numId w:val="8"/>
              </w:numPr>
              <w:ind w:left="1241"/>
            </w:pPr>
            <w:r>
              <w:t>260 houses in varying degrees in general.</w:t>
            </w:r>
          </w:p>
          <w:p w:rsidR="00335C34" w:rsidRDefault="00335C34" w:rsidP="003A1D3E">
            <w:pPr>
              <w:pStyle w:val="ListParagraph"/>
              <w:numPr>
                <w:ilvl w:val="0"/>
                <w:numId w:val="8"/>
              </w:numPr>
            </w:pPr>
            <w:proofErr w:type="spellStart"/>
            <w:r>
              <w:t>Busuanga</w:t>
            </w:r>
            <w:proofErr w:type="spellEnd"/>
            <w:r>
              <w:t xml:space="preserve"> , </w:t>
            </w:r>
            <w:proofErr w:type="spellStart"/>
            <w:r>
              <w:t>Culion</w:t>
            </w:r>
            <w:proofErr w:type="spellEnd"/>
            <w:r>
              <w:t xml:space="preserve">, and </w:t>
            </w:r>
            <w:proofErr w:type="spellStart"/>
            <w:r>
              <w:t>Linapacan</w:t>
            </w:r>
            <w:proofErr w:type="spellEnd"/>
            <w:r>
              <w:t xml:space="preserve"> municipalities are still inaccessible through communication</w:t>
            </w:r>
          </w:p>
          <w:p w:rsidR="00335C34" w:rsidRDefault="00335C34" w:rsidP="003A1D3E">
            <w:pPr>
              <w:pStyle w:val="ListParagraph"/>
              <w:numPr>
                <w:ilvl w:val="0"/>
                <w:numId w:val="8"/>
              </w:numPr>
            </w:pPr>
            <w:r>
              <w:t>Commercial flights resumed</w:t>
            </w:r>
          </w:p>
          <w:p w:rsidR="00335C34" w:rsidRDefault="00335C34" w:rsidP="003A1D3E">
            <w:pPr>
              <w:pStyle w:val="ListParagraph"/>
              <w:numPr>
                <w:ilvl w:val="0"/>
                <w:numId w:val="8"/>
              </w:numPr>
            </w:pPr>
            <w:r>
              <w:t xml:space="preserve">No electricity in </w:t>
            </w:r>
            <w:proofErr w:type="spellStart"/>
            <w:r>
              <w:t>Coron</w:t>
            </w:r>
            <w:proofErr w:type="spellEnd"/>
            <w:r>
              <w:t xml:space="preserve"> Municipalities Transformers were destroyed. Heavy rains experienced in the northern Municipalities of Palawan and Puerto </w:t>
            </w:r>
            <w:proofErr w:type="spellStart"/>
            <w:r>
              <w:t>Princesa</w:t>
            </w:r>
            <w:proofErr w:type="spellEnd"/>
            <w:r>
              <w:t>.</w:t>
            </w:r>
          </w:p>
          <w:p w:rsidR="00335C34" w:rsidRDefault="00335C34" w:rsidP="003A1D3E">
            <w:pPr>
              <w:pStyle w:val="ListParagraph"/>
              <w:numPr>
                <w:ilvl w:val="0"/>
                <w:numId w:val="8"/>
              </w:numPr>
            </w:pPr>
            <w:r>
              <w:lastRenderedPageBreak/>
              <w:t xml:space="preserve">Total Black out in the municipalities of </w:t>
            </w:r>
            <w:proofErr w:type="spellStart"/>
            <w:r>
              <w:t>Cuyo</w:t>
            </w:r>
            <w:proofErr w:type="spellEnd"/>
            <w:r>
              <w:t xml:space="preserve"> and Magsaysay</w:t>
            </w:r>
          </w:p>
          <w:p w:rsidR="00335C34" w:rsidRDefault="00335C34" w:rsidP="003A1D3E">
            <w:pPr>
              <w:pStyle w:val="ListParagraph"/>
              <w:numPr>
                <w:ilvl w:val="0"/>
                <w:numId w:val="8"/>
              </w:numPr>
            </w:pPr>
            <w:r>
              <w:t xml:space="preserve">The roof of </w:t>
            </w:r>
            <w:proofErr w:type="spellStart"/>
            <w:r>
              <w:t>Coron</w:t>
            </w:r>
            <w:proofErr w:type="spellEnd"/>
            <w:r>
              <w:t xml:space="preserve"> Municipal Gym was partially destroyed.</w:t>
            </w:r>
          </w:p>
          <w:p w:rsidR="00335C34" w:rsidRDefault="00335C34" w:rsidP="003A1D3E">
            <w:pPr>
              <w:pStyle w:val="ListParagraph"/>
              <w:numPr>
                <w:ilvl w:val="0"/>
                <w:numId w:val="8"/>
              </w:numPr>
            </w:pPr>
            <w:r>
              <w:t xml:space="preserve">9 island barangays in </w:t>
            </w:r>
            <w:proofErr w:type="spellStart"/>
            <w:r>
              <w:t>Coron</w:t>
            </w:r>
            <w:proofErr w:type="spellEnd"/>
            <w:r>
              <w:t xml:space="preserve"> remain isolated due to moderate to strong waves.</w:t>
            </w:r>
          </w:p>
          <w:p w:rsidR="00335C34" w:rsidRDefault="00335C34" w:rsidP="003A1D3E">
            <w:pPr>
              <w:pStyle w:val="ListParagraph"/>
              <w:numPr>
                <w:ilvl w:val="0"/>
                <w:numId w:val="8"/>
              </w:numPr>
            </w:pPr>
            <w:r>
              <w:t>Extensive damages on communication and electrical towers/facilities (80%) were reported.</w:t>
            </w:r>
          </w:p>
          <w:p w:rsidR="00335C34" w:rsidRDefault="00335C34" w:rsidP="003A1D3E">
            <w:pPr>
              <w:pStyle w:val="ListParagraph"/>
              <w:numPr>
                <w:ilvl w:val="0"/>
                <w:numId w:val="8"/>
              </w:numPr>
            </w:pPr>
            <w:proofErr w:type="spellStart"/>
            <w:r>
              <w:t>Busuanga</w:t>
            </w:r>
            <w:proofErr w:type="spellEnd"/>
            <w:r>
              <w:t xml:space="preserve"> Airport needs 3-4 weeks to return to full operation. Military and humanitarian flights are authorized by airport authorities. </w:t>
            </w:r>
          </w:p>
          <w:p w:rsidR="00335C34" w:rsidRDefault="00335C34" w:rsidP="003A1D3E">
            <w:pPr>
              <w:pStyle w:val="ListParagraph"/>
              <w:numPr>
                <w:ilvl w:val="0"/>
                <w:numId w:val="8"/>
              </w:numPr>
            </w:pPr>
            <w:r>
              <w:t xml:space="preserve">Rescue operation in island </w:t>
            </w:r>
            <w:proofErr w:type="spellStart"/>
            <w:r>
              <w:t>bgys</w:t>
            </w:r>
            <w:proofErr w:type="spellEnd"/>
            <w:r>
              <w:t xml:space="preserve"> was stopped due to unfavourable weather condition</w:t>
            </w:r>
          </w:p>
        </w:tc>
      </w:tr>
    </w:tbl>
    <w:p w:rsidR="00FB5973" w:rsidRDefault="00FB5973"/>
    <w:p w:rsidR="00E70246" w:rsidRPr="00B24BB2" w:rsidRDefault="00E70246" w:rsidP="00226CBD">
      <w:pPr>
        <w:rPr>
          <w:b/>
          <w:bCs/>
        </w:rPr>
      </w:pPr>
      <w:r w:rsidRPr="00B24BB2">
        <w:rPr>
          <w:b/>
          <w:bCs/>
        </w:rPr>
        <w:t xml:space="preserve">Habitat for Humanity </w:t>
      </w:r>
    </w:p>
    <w:p w:rsidR="00226CBD" w:rsidRPr="00B24BB2" w:rsidRDefault="00226CBD" w:rsidP="00226CBD">
      <w:pPr>
        <w:rPr>
          <w:b/>
          <w:bCs/>
        </w:rPr>
      </w:pPr>
      <w:r w:rsidRPr="00B24BB2">
        <w:rPr>
          <w:b/>
          <w:bCs/>
        </w:rPr>
        <w:t>Rapid Damage Assessment: Typhoon Yolanda</w:t>
      </w:r>
    </w:p>
    <w:p w:rsidR="00226CBD" w:rsidRPr="00B24BB2" w:rsidRDefault="00226CBD" w:rsidP="00226CBD">
      <w:pPr>
        <w:rPr>
          <w:b/>
          <w:bCs/>
        </w:rPr>
      </w:pPr>
      <w:r w:rsidRPr="00B24BB2">
        <w:rPr>
          <w:b/>
          <w:bCs/>
        </w:rPr>
        <w:t>November 13, 2013</w:t>
      </w:r>
    </w:p>
    <w:tbl>
      <w:tblPr>
        <w:tblStyle w:val="TableGrid"/>
        <w:tblW w:w="0" w:type="auto"/>
        <w:tblLayout w:type="fixed"/>
        <w:tblLook w:val="04A0" w:firstRow="1" w:lastRow="0" w:firstColumn="1" w:lastColumn="0" w:noHBand="0" w:noVBand="1"/>
      </w:tblPr>
      <w:tblGrid>
        <w:gridCol w:w="1908"/>
        <w:gridCol w:w="1350"/>
        <w:gridCol w:w="1350"/>
        <w:gridCol w:w="1260"/>
        <w:gridCol w:w="4410"/>
        <w:gridCol w:w="4410"/>
      </w:tblGrid>
      <w:tr w:rsidR="00226CBD" w:rsidTr="00B24BB2">
        <w:tc>
          <w:tcPr>
            <w:tcW w:w="1908" w:type="dxa"/>
            <w:vMerge w:val="restart"/>
            <w:shd w:val="clear" w:color="auto" w:fill="8DB3E2" w:themeFill="text2" w:themeFillTint="66"/>
          </w:tcPr>
          <w:p w:rsidR="00226CBD" w:rsidRDefault="00226CBD" w:rsidP="00A764A5">
            <w:pPr>
              <w:jc w:val="center"/>
              <w:rPr>
                <w:b/>
              </w:rPr>
            </w:pPr>
          </w:p>
          <w:p w:rsidR="00226CBD" w:rsidRPr="008E27FE" w:rsidRDefault="00226CBD" w:rsidP="00A764A5">
            <w:pPr>
              <w:jc w:val="center"/>
              <w:rPr>
                <w:b/>
              </w:rPr>
            </w:pPr>
            <w:r w:rsidRPr="008E27FE">
              <w:rPr>
                <w:b/>
              </w:rPr>
              <w:t>City</w:t>
            </w:r>
          </w:p>
        </w:tc>
        <w:tc>
          <w:tcPr>
            <w:tcW w:w="3960" w:type="dxa"/>
            <w:gridSpan w:val="3"/>
            <w:shd w:val="clear" w:color="auto" w:fill="8DB3E2" w:themeFill="text2" w:themeFillTint="66"/>
          </w:tcPr>
          <w:p w:rsidR="00226CBD" w:rsidRPr="008E27FE" w:rsidRDefault="00226CBD" w:rsidP="00A764A5">
            <w:pPr>
              <w:jc w:val="center"/>
              <w:rPr>
                <w:b/>
              </w:rPr>
            </w:pPr>
            <w:r>
              <w:rPr>
                <w:b/>
              </w:rPr>
              <w:t>No. of Damaged Houses</w:t>
            </w:r>
          </w:p>
        </w:tc>
        <w:tc>
          <w:tcPr>
            <w:tcW w:w="4410" w:type="dxa"/>
            <w:shd w:val="clear" w:color="auto" w:fill="8DB3E2" w:themeFill="text2" w:themeFillTint="66"/>
          </w:tcPr>
          <w:p w:rsidR="00226CBD" w:rsidRPr="008E27FE" w:rsidRDefault="00A764A5" w:rsidP="00A764A5">
            <w:pPr>
              <w:jc w:val="center"/>
              <w:rPr>
                <w:b/>
              </w:rPr>
            </w:pPr>
            <w:r>
              <w:rPr>
                <w:b/>
              </w:rPr>
              <w:t>‘</w:t>
            </w:r>
          </w:p>
        </w:tc>
        <w:tc>
          <w:tcPr>
            <w:tcW w:w="4410" w:type="dxa"/>
            <w:shd w:val="clear" w:color="auto" w:fill="8DB3E2" w:themeFill="text2" w:themeFillTint="66"/>
          </w:tcPr>
          <w:p w:rsidR="00226CBD" w:rsidRDefault="00226CBD" w:rsidP="00A764A5">
            <w:pPr>
              <w:jc w:val="center"/>
              <w:rPr>
                <w:b/>
              </w:rPr>
            </w:pPr>
          </w:p>
        </w:tc>
      </w:tr>
      <w:tr w:rsidR="00226CBD" w:rsidTr="00B24BB2">
        <w:tc>
          <w:tcPr>
            <w:tcW w:w="1908" w:type="dxa"/>
            <w:vMerge/>
            <w:shd w:val="clear" w:color="auto" w:fill="8DB3E2" w:themeFill="text2" w:themeFillTint="66"/>
          </w:tcPr>
          <w:p w:rsidR="00226CBD" w:rsidRPr="008E27FE" w:rsidRDefault="00226CBD" w:rsidP="00A764A5">
            <w:pPr>
              <w:jc w:val="center"/>
              <w:rPr>
                <w:b/>
              </w:rPr>
            </w:pPr>
          </w:p>
        </w:tc>
        <w:tc>
          <w:tcPr>
            <w:tcW w:w="1350" w:type="dxa"/>
            <w:shd w:val="clear" w:color="auto" w:fill="8DB3E2" w:themeFill="text2" w:themeFillTint="66"/>
          </w:tcPr>
          <w:p w:rsidR="00226CBD" w:rsidRPr="008E27FE" w:rsidRDefault="00226CBD" w:rsidP="00A764A5">
            <w:pPr>
              <w:jc w:val="center"/>
              <w:rPr>
                <w:b/>
              </w:rPr>
            </w:pPr>
            <w:r w:rsidRPr="008E27FE">
              <w:rPr>
                <w:b/>
              </w:rPr>
              <w:t>Total</w:t>
            </w:r>
          </w:p>
        </w:tc>
        <w:tc>
          <w:tcPr>
            <w:tcW w:w="1350" w:type="dxa"/>
            <w:shd w:val="clear" w:color="auto" w:fill="8DB3E2" w:themeFill="text2" w:themeFillTint="66"/>
          </w:tcPr>
          <w:p w:rsidR="00226CBD" w:rsidRPr="008E27FE" w:rsidRDefault="00226CBD" w:rsidP="00A764A5">
            <w:pPr>
              <w:jc w:val="center"/>
              <w:rPr>
                <w:b/>
              </w:rPr>
            </w:pPr>
            <w:r w:rsidRPr="008E27FE">
              <w:rPr>
                <w:b/>
              </w:rPr>
              <w:t>Totally</w:t>
            </w:r>
          </w:p>
        </w:tc>
        <w:tc>
          <w:tcPr>
            <w:tcW w:w="1260" w:type="dxa"/>
            <w:shd w:val="clear" w:color="auto" w:fill="8DB3E2" w:themeFill="text2" w:themeFillTint="66"/>
          </w:tcPr>
          <w:p w:rsidR="00226CBD" w:rsidRPr="008E27FE" w:rsidRDefault="00226CBD" w:rsidP="00A764A5">
            <w:pPr>
              <w:jc w:val="center"/>
              <w:rPr>
                <w:b/>
              </w:rPr>
            </w:pPr>
            <w:r w:rsidRPr="008E27FE">
              <w:rPr>
                <w:b/>
              </w:rPr>
              <w:t>Partially</w:t>
            </w:r>
          </w:p>
        </w:tc>
        <w:tc>
          <w:tcPr>
            <w:tcW w:w="4410" w:type="dxa"/>
            <w:shd w:val="clear" w:color="auto" w:fill="8DB3E2" w:themeFill="text2" w:themeFillTint="66"/>
          </w:tcPr>
          <w:p w:rsidR="00226CBD" w:rsidRPr="008E27FE" w:rsidRDefault="00226CBD" w:rsidP="00A764A5">
            <w:pPr>
              <w:jc w:val="center"/>
              <w:rPr>
                <w:b/>
              </w:rPr>
            </w:pPr>
            <w:r>
              <w:rPr>
                <w:b/>
              </w:rPr>
              <w:t>Some Notes</w:t>
            </w:r>
          </w:p>
        </w:tc>
        <w:tc>
          <w:tcPr>
            <w:tcW w:w="4410" w:type="dxa"/>
            <w:shd w:val="clear" w:color="auto" w:fill="8DB3E2" w:themeFill="text2" w:themeFillTint="66"/>
          </w:tcPr>
          <w:p w:rsidR="00226CBD" w:rsidRPr="008E27FE" w:rsidRDefault="00226CBD" w:rsidP="00A764A5">
            <w:pPr>
              <w:jc w:val="center"/>
              <w:rPr>
                <w:b/>
              </w:rPr>
            </w:pPr>
            <w:r>
              <w:rPr>
                <w:b/>
              </w:rPr>
              <w:t>Contact Persons</w:t>
            </w:r>
          </w:p>
        </w:tc>
      </w:tr>
      <w:tr w:rsidR="00226CBD" w:rsidTr="00A764A5">
        <w:tc>
          <w:tcPr>
            <w:tcW w:w="1908" w:type="dxa"/>
          </w:tcPr>
          <w:p w:rsidR="00226CBD" w:rsidRPr="008E27FE" w:rsidRDefault="00226CBD" w:rsidP="00A764A5">
            <w:pPr>
              <w:rPr>
                <w:b/>
              </w:rPr>
            </w:pPr>
            <w:r w:rsidRPr="008E27FE">
              <w:rPr>
                <w:b/>
              </w:rPr>
              <w:t>Northern Iloilo</w:t>
            </w:r>
          </w:p>
          <w:p w:rsidR="00226CBD" w:rsidRDefault="00226CBD" w:rsidP="00226CBD">
            <w:pPr>
              <w:pStyle w:val="ListParagraph"/>
              <w:numPr>
                <w:ilvl w:val="0"/>
                <w:numId w:val="11"/>
              </w:numPr>
              <w:ind w:left="360"/>
            </w:pPr>
            <w:proofErr w:type="spellStart"/>
            <w:r>
              <w:t>Ajuy</w:t>
            </w:r>
            <w:proofErr w:type="spellEnd"/>
          </w:p>
        </w:tc>
        <w:tc>
          <w:tcPr>
            <w:tcW w:w="1350" w:type="dxa"/>
          </w:tcPr>
          <w:p w:rsidR="00226CBD" w:rsidRDefault="00226CBD" w:rsidP="00A764A5"/>
          <w:p w:rsidR="00226CBD" w:rsidRDefault="00226CBD" w:rsidP="00A764A5">
            <w:r>
              <w:t xml:space="preserve">   9,644</w:t>
            </w:r>
          </w:p>
        </w:tc>
        <w:tc>
          <w:tcPr>
            <w:tcW w:w="1350" w:type="dxa"/>
          </w:tcPr>
          <w:p w:rsidR="00226CBD" w:rsidRDefault="00226CBD" w:rsidP="00A764A5"/>
          <w:p w:rsidR="00226CBD" w:rsidRDefault="00226CBD" w:rsidP="00A764A5">
            <w:r>
              <w:t>8,198</w:t>
            </w:r>
          </w:p>
        </w:tc>
        <w:tc>
          <w:tcPr>
            <w:tcW w:w="1260" w:type="dxa"/>
          </w:tcPr>
          <w:p w:rsidR="00226CBD" w:rsidRDefault="00226CBD" w:rsidP="00A764A5"/>
          <w:p w:rsidR="00226CBD" w:rsidRDefault="00226CBD" w:rsidP="00A764A5">
            <w:r>
              <w:t>1,446</w:t>
            </w:r>
          </w:p>
        </w:tc>
        <w:tc>
          <w:tcPr>
            <w:tcW w:w="4410" w:type="dxa"/>
          </w:tcPr>
          <w:p w:rsidR="00226CBD" w:rsidRDefault="00226CBD" w:rsidP="00226CBD">
            <w:pPr>
              <w:pStyle w:val="ListParagraph"/>
              <w:numPr>
                <w:ilvl w:val="0"/>
                <w:numId w:val="11"/>
              </w:numPr>
              <w:ind w:left="342"/>
            </w:pPr>
            <w:r>
              <w:t>95-98% families are affected</w:t>
            </w:r>
          </w:p>
          <w:p w:rsidR="00226CBD" w:rsidRDefault="00226CBD" w:rsidP="00226CBD">
            <w:pPr>
              <w:pStyle w:val="ListParagraph"/>
              <w:numPr>
                <w:ilvl w:val="0"/>
                <w:numId w:val="11"/>
              </w:numPr>
              <w:ind w:left="342"/>
            </w:pPr>
            <w:r>
              <w:t>100% of 34 barangays affected</w:t>
            </w:r>
          </w:p>
          <w:p w:rsidR="00226CBD" w:rsidRDefault="00226CBD" w:rsidP="00226CBD">
            <w:pPr>
              <w:pStyle w:val="ListParagraph"/>
              <w:numPr>
                <w:ilvl w:val="0"/>
                <w:numId w:val="11"/>
              </w:numPr>
              <w:ind w:left="342"/>
            </w:pPr>
            <w:r>
              <w:t>Needs immediate assistance related to shelter</w:t>
            </w:r>
          </w:p>
        </w:tc>
        <w:tc>
          <w:tcPr>
            <w:tcW w:w="4410" w:type="dxa"/>
          </w:tcPr>
          <w:p w:rsidR="00226CBD" w:rsidRDefault="00226CBD" w:rsidP="00A764A5">
            <w:r>
              <w:t xml:space="preserve">Glenn </w:t>
            </w:r>
            <w:proofErr w:type="spellStart"/>
            <w:r>
              <w:t>Ceasar</w:t>
            </w:r>
            <w:proofErr w:type="spellEnd"/>
            <w:r>
              <w:t xml:space="preserve"> M. </w:t>
            </w:r>
            <w:proofErr w:type="spellStart"/>
            <w:r>
              <w:t>Ticson</w:t>
            </w:r>
            <w:proofErr w:type="spellEnd"/>
          </w:p>
          <w:p w:rsidR="00226CBD" w:rsidRDefault="00226CBD" w:rsidP="00A764A5">
            <w:r>
              <w:t xml:space="preserve">Executive </w:t>
            </w:r>
            <w:proofErr w:type="spellStart"/>
            <w:r>
              <w:t>Assstant</w:t>
            </w:r>
            <w:proofErr w:type="spellEnd"/>
            <w:r>
              <w:t xml:space="preserve"> to the Mayor </w:t>
            </w:r>
          </w:p>
          <w:p w:rsidR="00226CBD" w:rsidRDefault="00226CBD" w:rsidP="00A764A5"/>
        </w:tc>
      </w:tr>
      <w:tr w:rsidR="00226CBD" w:rsidTr="00A764A5">
        <w:tc>
          <w:tcPr>
            <w:tcW w:w="1908" w:type="dxa"/>
          </w:tcPr>
          <w:p w:rsidR="00226CBD" w:rsidRDefault="00226CBD" w:rsidP="00226CBD">
            <w:pPr>
              <w:pStyle w:val="ListParagraph"/>
              <w:numPr>
                <w:ilvl w:val="0"/>
                <w:numId w:val="11"/>
              </w:numPr>
              <w:ind w:left="360"/>
            </w:pPr>
            <w:r>
              <w:t>Concepcion</w:t>
            </w:r>
          </w:p>
        </w:tc>
        <w:tc>
          <w:tcPr>
            <w:tcW w:w="1350" w:type="dxa"/>
          </w:tcPr>
          <w:p w:rsidR="00226CBD" w:rsidRDefault="00226CBD" w:rsidP="00A764A5">
            <w:r>
              <w:t xml:space="preserve">    7,753</w:t>
            </w:r>
          </w:p>
        </w:tc>
        <w:tc>
          <w:tcPr>
            <w:tcW w:w="1350" w:type="dxa"/>
          </w:tcPr>
          <w:p w:rsidR="00226CBD" w:rsidRDefault="00226CBD" w:rsidP="00A764A5">
            <w:r>
              <w:t xml:space="preserve"> 6,053</w:t>
            </w:r>
          </w:p>
        </w:tc>
        <w:tc>
          <w:tcPr>
            <w:tcW w:w="1260" w:type="dxa"/>
          </w:tcPr>
          <w:p w:rsidR="00226CBD" w:rsidRDefault="00226CBD" w:rsidP="00A764A5">
            <w:r>
              <w:t xml:space="preserve">  1,700</w:t>
            </w:r>
          </w:p>
        </w:tc>
        <w:tc>
          <w:tcPr>
            <w:tcW w:w="4410" w:type="dxa"/>
          </w:tcPr>
          <w:p w:rsidR="00226CBD" w:rsidRDefault="00226CBD" w:rsidP="00226CBD">
            <w:pPr>
              <w:pStyle w:val="ListParagraph"/>
              <w:numPr>
                <w:ilvl w:val="0"/>
                <w:numId w:val="11"/>
              </w:numPr>
              <w:ind w:left="342"/>
            </w:pPr>
            <w:r>
              <w:t>90% of public infrastructures damaged (school buildings, municipal building, barangay hall, etc.)</w:t>
            </w:r>
          </w:p>
          <w:p w:rsidR="00226CBD" w:rsidRDefault="00226CBD" w:rsidP="00226CBD">
            <w:pPr>
              <w:pStyle w:val="ListParagraph"/>
              <w:numPr>
                <w:ilvl w:val="0"/>
                <w:numId w:val="11"/>
              </w:numPr>
              <w:ind w:left="342"/>
            </w:pPr>
            <w:r>
              <w:t>Extreme Impact: Livelihood (70% of economic activity on fishing)</w:t>
            </w:r>
          </w:p>
          <w:p w:rsidR="00226CBD" w:rsidRDefault="00226CBD" w:rsidP="00226CBD">
            <w:pPr>
              <w:pStyle w:val="ListParagraph"/>
              <w:numPr>
                <w:ilvl w:val="0"/>
                <w:numId w:val="11"/>
              </w:numPr>
              <w:ind w:left="342"/>
            </w:pPr>
            <w:r>
              <w:t xml:space="preserve">Major concern: where to house people during rainy season. Evacuation </w:t>
            </w:r>
            <w:proofErr w:type="spellStart"/>
            <w:r>
              <w:t>centers</w:t>
            </w:r>
            <w:proofErr w:type="spellEnd"/>
            <w:r>
              <w:t xml:space="preserve"> are temporary shelters</w:t>
            </w:r>
          </w:p>
          <w:p w:rsidR="00226CBD" w:rsidRDefault="00226CBD" w:rsidP="00226CBD">
            <w:pPr>
              <w:pStyle w:val="ListParagraph"/>
              <w:numPr>
                <w:ilvl w:val="0"/>
                <w:numId w:val="11"/>
              </w:numPr>
              <w:ind w:left="342"/>
            </w:pPr>
            <w:r>
              <w:t>Who were there: I-Code NGO and Save the Children</w:t>
            </w:r>
          </w:p>
          <w:p w:rsidR="00226CBD" w:rsidRDefault="00226CBD" w:rsidP="00226CBD">
            <w:pPr>
              <w:pStyle w:val="ListParagraph"/>
              <w:numPr>
                <w:ilvl w:val="0"/>
                <w:numId w:val="11"/>
              </w:numPr>
              <w:ind w:left="342"/>
            </w:pPr>
            <w:r>
              <w:lastRenderedPageBreak/>
              <w:t>DPWH proposed a temporary shelter but needs 165 hectares; municipal government willing to provide the land.</w:t>
            </w:r>
          </w:p>
          <w:p w:rsidR="00226CBD" w:rsidRDefault="00226CBD" w:rsidP="00226CBD">
            <w:pPr>
              <w:pStyle w:val="ListParagraph"/>
              <w:numPr>
                <w:ilvl w:val="0"/>
                <w:numId w:val="11"/>
              </w:numPr>
              <w:ind w:left="342"/>
            </w:pPr>
            <w:r>
              <w:t xml:space="preserve">NIPSC – Northern Iloilo Polytechnic </w:t>
            </w:r>
          </w:p>
          <w:p w:rsidR="00226CBD" w:rsidRDefault="00226CBD" w:rsidP="00226CBD">
            <w:pPr>
              <w:pStyle w:val="ListParagraph"/>
              <w:numPr>
                <w:ilvl w:val="0"/>
                <w:numId w:val="11"/>
              </w:numPr>
              <w:ind w:left="342"/>
            </w:pPr>
            <w:r>
              <w:t>Total Population- 36,881</w:t>
            </w:r>
          </w:p>
          <w:p w:rsidR="00226CBD" w:rsidRDefault="00226CBD" w:rsidP="00226CBD">
            <w:pPr>
              <w:pStyle w:val="ListParagraph"/>
              <w:numPr>
                <w:ilvl w:val="0"/>
                <w:numId w:val="11"/>
              </w:numPr>
              <w:ind w:left="342"/>
            </w:pPr>
            <w:r>
              <w:t>Number of HHs- 6,000</w:t>
            </w:r>
          </w:p>
          <w:p w:rsidR="00226CBD" w:rsidRDefault="00226CBD" w:rsidP="00A764A5"/>
        </w:tc>
        <w:tc>
          <w:tcPr>
            <w:tcW w:w="4410" w:type="dxa"/>
          </w:tcPr>
          <w:p w:rsidR="00226CBD" w:rsidRDefault="00226CBD" w:rsidP="00A764A5"/>
          <w:p w:rsidR="00226CBD" w:rsidRDefault="00226CBD" w:rsidP="00226CBD">
            <w:pPr>
              <w:pStyle w:val="ListParagraph"/>
              <w:numPr>
                <w:ilvl w:val="0"/>
                <w:numId w:val="12"/>
              </w:numPr>
              <w:ind w:left="432"/>
            </w:pPr>
            <w:proofErr w:type="spellStart"/>
            <w:r>
              <w:t>Councilor</w:t>
            </w:r>
            <w:proofErr w:type="spellEnd"/>
            <w:r>
              <w:t xml:space="preserve"> </w:t>
            </w:r>
            <w:proofErr w:type="spellStart"/>
            <w:r>
              <w:t>Roming</w:t>
            </w:r>
            <w:proofErr w:type="spellEnd"/>
            <w:r>
              <w:t xml:space="preserve"> </w:t>
            </w:r>
            <w:proofErr w:type="spellStart"/>
            <w:r>
              <w:t>Lanciola</w:t>
            </w:r>
            <w:proofErr w:type="spellEnd"/>
          </w:p>
          <w:p w:rsidR="00226CBD" w:rsidRDefault="00226CBD" w:rsidP="00A764A5">
            <w:pPr>
              <w:ind w:left="432"/>
            </w:pPr>
            <w:r>
              <w:t>0919- 529-7689</w:t>
            </w:r>
          </w:p>
        </w:tc>
      </w:tr>
      <w:tr w:rsidR="00226CBD" w:rsidTr="00A764A5">
        <w:tc>
          <w:tcPr>
            <w:tcW w:w="1908" w:type="dxa"/>
          </w:tcPr>
          <w:p w:rsidR="00226CBD" w:rsidRDefault="00226CBD" w:rsidP="00226CBD">
            <w:pPr>
              <w:pStyle w:val="ListParagraph"/>
              <w:numPr>
                <w:ilvl w:val="0"/>
                <w:numId w:val="11"/>
              </w:numPr>
              <w:ind w:left="360"/>
            </w:pPr>
            <w:r>
              <w:lastRenderedPageBreak/>
              <w:t>Estancia</w:t>
            </w:r>
          </w:p>
        </w:tc>
        <w:tc>
          <w:tcPr>
            <w:tcW w:w="1350" w:type="dxa"/>
          </w:tcPr>
          <w:p w:rsidR="00226CBD" w:rsidRDefault="00226CBD" w:rsidP="00A764A5">
            <w:r>
              <w:t xml:space="preserve">  12,533</w:t>
            </w:r>
          </w:p>
        </w:tc>
        <w:tc>
          <w:tcPr>
            <w:tcW w:w="1350" w:type="dxa"/>
          </w:tcPr>
          <w:p w:rsidR="00226CBD" w:rsidRDefault="00226CBD" w:rsidP="00A764A5">
            <w:r>
              <w:t>5,237</w:t>
            </w:r>
          </w:p>
        </w:tc>
        <w:tc>
          <w:tcPr>
            <w:tcW w:w="1260" w:type="dxa"/>
          </w:tcPr>
          <w:p w:rsidR="00226CBD" w:rsidRDefault="00226CBD" w:rsidP="00A764A5">
            <w:r>
              <w:t>7,296</w:t>
            </w:r>
          </w:p>
        </w:tc>
        <w:tc>
          <w:tcPr>
            <w:tcW w:w="4410" w:type="dxa"/>
          </w:tcPr>
          <w:p w:rsidR="00226CBD" w:rsidRDefault="00226CBD" w:rsidP="00A764A5">
            <w:r>
              <w:t>Affected Families- 9.027</w:t>
            </w:r>
          </w:p>
          <w:p w:rsidR="00226CBD" w:rsidRDefault="00226CBD" w:rsidP="00A764A5">
            <w:r>
              <w:t>Affected Individuals- 40,000</w:t>
            </w:r>
          </w:p>
          <w:p w:rsidR="00226CBD" w:rsidRDefault="00226CBD" w:rsidP="00A764A5">
            <w:r>
              <w:t xml:space="preserve">Evacuation </w:t>
            </w:r>
            <w:proofErr w:type="spellStart"/>
            <w:r>
              <w:t>Centers</w:t>
            </w:r>
            <w:proofErr w:type="spellEnd"/>
            <w:r>
              <w:t>- 21</w:t>
            </w:r>
          </w:p>
          <w:p w:rsidR="00226CBD" w:rsidRDefault="00226CBD" w:rsidP="00A764A5"/>
        </w:tc>
        <w:tc>
          <w:tcPr>
            <w:tcW w:w="4410" w:type="dxa"/>
          </w:tcPr>
          <w:p w:rsidR="00226CBD" w:rsidRDefault="00226CBD" w:rsidP="00A764A5"/>
        </w:tc>
      </w:tr>
    </w:tbl>
    <w:p w:rsidR="00226CBD" w:rsidRDefault="00226CBD" w:rsidP="00226CBD"/>
    <w:tbl>
      <w:tblPr>
        <w:tblStyle w:val="TableGrid"/>
        <w:tblW w:w="14688" w:type="dxa"/>
        <w:tblLayout w:type="fixed"/>
        <w:tblLook w:val="04A0" w:firstRow="1" w:lastRow="0" w:firstColumn="1" w:lastColumn="0" w:noHBand="0" w:noVBand="1"/>
      </w:tblPr>
      <w:tblGrid>
        <w:gridCol w:w="1908"/>
        <w:gridCol w:w="1350"/>
        <w:gridCol w:w="1350"/>
        <w:gridCol w:w="1260"/>
        <w:gridCol w:w="4410"/>
        <w:gridCol w:w="4410"/>
      </w:tblGrid>
      <w:tr w:rsidR="00226CBD" w:rsidTr="00E70246">
        <w:tc>
          <w:tcPr>
            <w:tcW w:w="1908" w:type="dxa"/>
            <w:vMerge w:val="restart"/>
          </w:tcPr>
          <w:p w:rsidR="00226CBD" w:rsidRDefault="00226CBD" w:rsidP="00A764A5">
            <w:pPr>
              <w:jc w:val="center"/>
              <w:rPr>
                <w:b/>
              </w:rPr>
            </w:pPr>
          </w:p>
          <w:p w:rsidR="00226CBD" w:rsidRPr="008E27FE" w:rsidRDefault="00226CBD" w:rsidP="00A764A5">
            <w:pPr>
              <w:jc w:val="center"/>
              <w:rPr>
                <w:b/>
              </w:rPr>
            </w:pPr>
            <w:r w:rsidRPr="008E27FE">
              <w:rPr>
                <w:b/>
              </w:rPr>
              <w:t>City</w:t>
            </w:r>
          </w:p>
        </w:tc>
        <w:tc>
          <w:tcPr>
            <w:tcW w:w="3960" w:type="dxa"/>
            <w:gridSpan w:val="3"/>
          </w:tcPr>
          <w:p w:rsidR="00226CBD" w:rsidRPr="008E27FE" w:rsidRDefault="00226CBD" w:rsidP="00A764A5">
            <w:pPr>
              <w:jc w:val="center"/>
              <w:rPr>
                <w:b/>
              </w:rPr>
            </w:pPr>
            <w:r>
              <w:rPr>
                <w:b/>
              </w:rPr>
              <w:t>No. of Damaged Houses</w:t>
            </w:r>
          </w:p>
        </w:tc>
        <w:tc>
          <w:tcPr>
            <w:tcW w:w="4410" w:type="dxa"/>
          </w:tcPr>
          <w:p w:rsidR="00226CBD" w:rsidRPr="008E27FE" w:rsidRDefault="00226CBD" w:rsidP="00A764A5">
            <w:pPr>
              <w:jc w:val="center"/>
              <w:rPr>
                <w:b/>
              </w:rPr>
            </w:pPr>
            <w:r>
              <w:rPr>
                <w:b/>
              </w:rPr>
              <w:t>Other Information</w:t>
            </w:r>
          </w:p>
        </w:tc>
        <w:tc>
          <w:tcPr>
            <w:tcW w:w="4410" w:type="dxa"/>
          </w:tcPr>
          <w:p w:rsidR="00226CBD" w:rsidRDefault="00226CBD" w:rsidP="00A764A5">
            <w:pPr>
              <w:jc w:val="center"/>
              <w:rPr>
                <w:b/>
              </w:rPr>
            </w:pPr>
          </w:p>
        </w:tc>
      </w:tr>
      <w:tr w:rsidR="00226CBD" w:rsidTr="00E70246">
        <w:tc>
          <w:tcPr>
            <w:tcW w:w="1908" w:type="dxa"/>
            <w:vMerge/>
          </w:tcPr>
          <w:p w:rsidR="00226CBD" w:rsidRPr="008E27FE" w:rsidRDefault="00226CBD" w:rsidP="00A764A5">
            <w:pPr>
              <w:jc w:val="center"/>
              <w:rPr>
                <w:b/>
              </w:rPr>
            </w:pPr>
          </w:p>
        </w:tc>
        <w:tc>
          <w:tcPr>
            <w:tcW w:w="1350" w:type="dxa"/>
          </w:tcPr>
          <w:p w:rsidR="00226CBD" w:rsidRPr="008E27FE" w:rsidRDefault="00226CBD" w:rsidP="00A764A5">
            <w:pPr>
              <w:jc w:val="center"/>
              <w:rPr>
                <w:b/>
              </w:rPr>
            </w:pPr>
            <w:r w:rsidRPr="008E27FE">
              <w:rPr>
                <w:b/>
              </w:rPr>
              <w:t>Total</w:t>
            </w:r>
          </w:p>
        </w:tc>
        <w:tc>
          <w:tcPr>
            <w:tcW w:w="1350" w:type="dxa"/>
          </w:tcPr>
          <w:p w:rsidR="00226CBD" w:rsidRPr="008E27FE" w:rsidRDefault="00226CBD" w:rsidP="00A764A5">
            <w:pPr>
              <w:jc w:val="center"/>
              <w:rPr>
                <w:b/>
              </w:rPr>
            </w:pPr>
            <w:r w:rsidRPr="008E27FE">
              <w:rPr>
                <w:b/>
              </w:rPr>
              <w:t>Totally</w:t>
            </w:r>
          </w:p>
        </w:tc>
        <w:tc>
          <w:tcPr>
            <w:tcW w:w="1260" w:type="dxa"/>
          </w:tcPr>
          <w:p w:rsidR="00226CBD" w:rsidRPr="008E27FE" w:rsidRDefault="00226CBD" w:rsidP="00A764A5">
            <w:pPr>
              <w:jc w:val="center"/>
              <w:rPr>
                <w:b/>
              </w:rPr>
            </w:pPr>
            <w:r w:rsidRPr="008E27FE">
              <w:rPr>
                <w:b/>
              </w:rPr>
              <w:t>Partially</w:t>
            </w:r>
          </w:p>
        </w:tc>
        <w:tc>
          <w:tcPr>
            <w:tcW w:w="4410" w:type="dxa"/>
          </w:tcPr>
          <w:p w:rsidR="00226CBD" w:rsidRPr="008E27FE" w:rsidRDefault="00226CBD" w:rsidP="00A764A5">
            <w:pPr>
              <w:jc w:val="center"/>
              <w:rPr>
                <w:b/>
              </w:rPr>
            </w:pPr>
            <w:r>
              <w:rPr>
                <w:b/>
              </w:rPr>
              <w:t>Some Notes</w:t>
            </w:r>
          </w:p>
        </w:tc>
        <w:tc>
          <w:tcPr>
            <w:tcW w:w="4410" w:type="dxa"/>
          </w:tcPr>
          <w:p w:rsidR="00226CBD" w:rsidRPr="008E27FE" w:rsidRDefault="00226CBD" w:rsidP="00A764A5">
            <w:pPr>
              <w:jc w:val="center"/>
              <w:rPr>
                <w:b/>
              </w:rPr>
            </w:pPr>
            <w:r>
              <w:rPr>
                <w:b/>
              </w:rPr>
              <w:t>Contact Persons</w:t>
            </w:r>
          </w:p>
        </w:tc>
      </w:tr>
      <w:tr w:rsidR="00226CBD" w:rsidTr="00E70246">
        <w:tc>
          <w:tcPr>
            <w:tcW w:w="1908" w:type="dxa"/>
          </w:tcPr>
          <w:p w:rsidR="00226CBD" w:rsidRDefault="00226CBD" w:rsidP="00226CBD">
            <w:pPr>
              <w:pStyle w:val="ListParagraph"/>
              <w:numPr>
                <w:ilvl w:val="0"/>
                <w:numId w:val="11"/>
              </w:numPr>
              <w:ind w:left="360"/>
            </w:pPr>
            <w:r>
              <w:t>Estancia</w:t>
            </w:r>
          </w:p>
        </w:tc>
        <w:tc>
          <w:tcPr>
            <w:tcW w:w="1350" w:type="dxa"/>
          </w:tcPr>
          <w:p w:rsidR="00226CBD" w:rsidRDefault="00226CBD" w:rsidP="00A764A5">
            <w:r>
              <w:t xml:space="preserve">  12,533</w:t>
            </w:r>
          </w:p>
        </w:tc>
        <w:tc>
          <w:tcPr>
            <w:tcW w:w="1350" w:type="dxa"/>
          </w:tcPr>
          <w:p w:rsidR="00226CBD" w:rsidRDefault="00226CBD" w:rsidP="00A764A5">
            <w:r>
              <w:t>5,237</w:t>
            </w:r>
          </w:p>
        </w:tc>
        <w:tc>
          <w:tcPr>
            <w:tcW w:w="1260" w:type="dxa"/>
          </w:tcPr>
          <w:p w:rsidR="00226CBD" w:rsidRDefault="00226CBD" w:rsidP="00A764A5">
            <w:r>
              <w:t>7,296</w:t>
            </w:r>
          </w:p>
        </w:tc>
        <w:tc>
          <w:tcPr>
            <w:tcW w:w="4410" w:type="dxa"/>
          </w:tcPr>
          <w:p w:rsidR="00226CBD" w:rsidRDefault="00226CBD" w:rsidP="00A764A5">
            <w:r>
              <w:t>Affected Families- 9.027</w:t>
            </w:r>
          </w:p>
          <w:p w:rsidR="00226CBD" w:rsidRDefault="00226CBD" w:rsidP="00A764A5">
            <w:r>
              <w:t>Affected Individuals- 40,000</w:t>
            </w:r>
          </w:p>
          <w:p w:rsidR="00226CBD" w:rsidRDefault="00226CBD" w:rsidP="00A764A5">
            <w:r>
              <w:t xml:space="preserve">Evacuation </w:t>
            </w:r>
            <w:proofErr w:type="spellStart"/>
            <w:r>
              <w:t>Centers</w:t>
            </w:r>
            <w:proofErr w:type="spellEnd"/>
            <w:r>
              <w:t>- 21</w:t>
            </w:r>
          </w:p>
          <w:p w:rsidR="00226CBD" w:rsidRDefault="00226CBD" w:rsidP="00A764A5">
            <w:r>
              <w:t>Casualties: Dead- 85</w:t>
            </w:r>
          </w:p>
          <w:p w:rsidR="00226CBD" w:rsidRDefault="00226CBD" w:rsidP="00A764A5">
            <w:r>
              <w:t>Injured- 500</w:t>
            </w:r>
          </w:p>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roofErr w:type="spellStart"/>
            <w:r>
              <w:t>Capiz</w:t>
            </w:r>
            <w:proofErr w:type="spellEnd"/>
          </w:p>
          <w:p w:rsidR="00226CBD" w:rsidRDefault="00226CBD" w:rsidP="00A764A5"/>
        </w:tc>
        <w:tc>
          <w:tcPr>
            <w:tcW w:w="1350" w:type="dxa"/>
          </w:tcPr>
          <w:p w:rsidR="00226CBD" w:rsidRDefault="00226CBD" w:rsidP="00A764A5"/>
        </w:tc>
        <w:tc>
          <w:tcPr>
            <w:tcW w:w="1350" w:type="dxa"/>
          </w:tcPr>
          <w:p w:rsidR="00226CBD" w:rsidRDefault="00226CBD" w:rsidP="00A764A5"/>
        </w:tc>
        <w:tc>
          <w:tcPr>
            <w:tcW w:w="1260" w:type="dxa"/>
          </w:tcPr>
          <w:p w:rsidR="00226CBD" w:rsidRDefault="00226CBD" w:rsidP="00A764A5"/>
        </w:tc>
        <w:tc>
          <w:tcPr>
            <w:tcW w:w="4410" w:type="dxa"/>
          </w:tcPr>
          <w:p w:rsidR="00226CBD" w:rsidRDefault="00226CBD" w:rsidP="00A764A5">
            <w:r>
              <w:t>Need: Shelter and Housing</w:t>
            </w:r>
          </w:p>
          <w:p w:rsidR="00226CBD" w:rsidRDefault="00226CBD" w:rsidP="00A764A5">
            <w:r>
              <w:t>Livelihood</w:t>
            </w:r>
          </w:p>
        </w:tc>
        <w:tc>
          <w:tcPr>
            <w:tcW w:w="4410" w:type="dxa"/>
          </w:tcPr>
          <w:p w:rsidR="00226CBD" w:rsidRDefault="00226CBD" w:rsidP="00A764A5">
            <w:r>
              <w:t xml:space="preserve">Governor Victor </w:t>
            </w:r>
            <w:proofErr w:type="spellStart"/>
            <w:r>
              <w:t>Tanco</w:t>
            </w:r>
            <w:proofErr w:type="spellEnd"/>
          </w:p>
          <w:p w:rsidR="00226CBD" w:rsidRDefault="00226CBD" w:rsidP="00A764A5">
            <w:r>
              <w:t xml:space="preserve">Vice-Governor </w:t>
            </w:r>
            <w:proofErr w:type="spellStart"/>
            <w:r>
              <w:t>Noynoy</w:t>
            </w:r>
            <w:proofErr w:type="spellEnd"/>
            <w:r>
              <w:t xml:space="preserve"> Contreras</w:t>
            </w:r>
          </w:p>
          <w:p w:rsidR="00226CBD" w:rsidRDefault="00226CBD" w:rsidP="00A764A5">
            <w:r>
              <w:t>0939-990-0001</w:t>
            </w:r>
          </w:p>
          <w:p w:rsidR="00226CBD" w:rsidRDefault="00226CBD" w:rsidP="00A764A5">
            <w:proofErr w:type="spellStart"/>
            <w:r>
              <w:t>Esperedion</w:t>
            </w:r>
            <w:proofErr w:type="spellEnd"/>
            <w:r>
              <w:t xml:space="preserve"> </w:t>
            </w:r>
            <w:proofErr w:type="spellStart"/>
            <w:r>
              <w:t>Pelaez</w:t>
            </w:r>
            <w:proofErr w:type="spellEnd"/>
          </w:p>
          <w:p w:rsidR="00226CBD" w:rsidRDefault="00226CBD" w:rsidP="00A764A5">
            <w:r>
              <w:t>0939-838-6463</w:t>
            </w:r>
          </w:p>
        </w:tc>
      </w:tr>
      <w:tr w:rsidR="00226CBD" w:rsidTr="00E70246">
        <w:tc>
          <w:tcPr>
            <w:tcW w:w="1908" w:type="dxa"/>
          </w:tcPr>
          <w:p w:rsidR="00226CBD" w:rsidRDefault="00226CBD" w:rsidP="00226CBD">
            <w:pPr>
              <w:pStyle w:val="ListParagraph"/>
              <w:numPr>
                <w:ilvl w:val="0"/>
                <w:numId w:val="11"/>
              </w:numPr>
              <w:ind w:left="450"/>
            </w:pPr>
            <w:proofErr w:type="spellStart"/>
            <w:r>
              <w:t>Roxas</w:t>
            </w:r>
            <w:proofErr w:type="spellEnd"/>
            <w:r>
              <w:t xml:space="preserve"> City</w:t>
            </w:r>
          </w:p>
        </w:tc>
        <w:tc>
          <w:tcPr>
            <w:tcW w:w="1350" w:type="dxa"/>
          </w:tcPr>
          <w:p w:rsidR="00226CBD" w:rsidRDefault="00226CBD" w:rsidP="00A764A5">
            <w:r>
              <w:t xml:space="preserve">  10,336</w:t>
            </w:r>
          </w:p>
        </w:tc>
        <w:tc>
          <w:tcPr>
            <w:tcW w:w="1350" w:type="dxa"/>
          </w:tcPr>
          <w:p w:rsidR="00226CBD" w:rsidRDefault="00226CBD" w:rsidP="00A764A5">
            <w:r>
              <w:t>6,189</w:t>
            </w:r>
          </w:p>
        </w:tc>
        <w:tc>
          <w:tcPr>
            <w:tcW w:w="1260" w:type="dxa"/>
          </w:tcPr>
          <w:p w:rsidR="00226CBD" w:rsidRDefault="00226CBD" w:rsidP="00A764A5">
            <w:r>
              <w:t>4,147</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r>
              <w:t>Panay</w:t>
            </w:r>
          </w:p>
        </w:tc>
        <w:tc>
          <w:tcPr>
            <w:tcW w:w="1350" w:type="dxa"/>
          </w:tcPr>
          <w:p w:rsidR="00226CBD" w:rsidRDefault="00226CBD" w:rsidP="00A764A5"/>
        </w:tc>
        <w:tc>
          <w:tcPr>
            <w:tcW w:w="1350" w:type="dxa"/>
          </w:tcPr>
          <w:p w:rsidR="00226CBD" w:rsidRDefault="00226CBD" w:rsidP="00A764A5">
            <w:r>
              <w:t>6264</w:t>
            </w:r>
          </w:p>
        </w:tc>
        <w:tc>
          <w:tcPr>
            <w:tcW w:w="1260" w:type="dxa"/>
          </w:tcPr>
          <w:p w:rsidR="00226CBD" w:rsidRDefault="00226CBD" w:rsidP="00A764A5">
            <w:r>
              <w:t>1240</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r>
              <w:t xml:space="preserve">Ponte </w:t>
            </w:r>
            <w:proofErr w:type="spellStart"/>
            <w:r>
              <w:t>Vedra</w:t>
            </w:r>
            <w:proofErr w:type="spellEnd"/>
          </w:p>
        </w:tc>
        <w:tc>
          <w:tcPr>
            <w:tcW w:w="1350" w:type="dxa"/>
          </w:tcPr>
          <w:p w:rsidR="00226CBD" w:rsidRDefault="00226CBD" w:rsidP="00A764A5"/>
        </w:tc>
        <w:tc>
          <w:tcPr>
            <w:tcW w:w="1350" w:type="dxa"/>
          </w:tcPr>
          <w:p w:rsidR="00226CBD" w:rsidRDefault="00226CBD" w:rsidP="00A764A5">
            <w:r>
              <w:t>831</w:t>
            </w:r>
          </w:p>
        </w:tc>
        <w:tc>
          <w:tcPr>
            <w:tcW w:w="1260" w:type="dxa"/>
          </w:tcPr>
          <w:p w:rsidR="00226CBD" w:rsidRDefault="00226CBD" w:rsidP="00A764A5">
            <w:r>
              <w:t>565</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Panitan</w:t>
            </w:r>
            <w:proofErr w:type="spellEnd"/>
          </w:p>
        </w:tc>
        <w:tc>
          <w:tcPr>
            <w:tcW w:w="1350" w:type="dxa"/>
          </w:tcPr>
          <w:p w:rsidR="00226CBD" w:rsidRDefault="00226CBD" w:rsidP="00A764A5"/>
        </w:tc>
        <w:tc>
          <w:tcPr>
            <w:tcW w:w="1350" w:type="dxa"/>
          </w:tcPr>
          <w:p w:rsidR="00226CBD" w:rsidRDefault="00226CBD" w:rsidP="00A764A5">
            <w:r>
              <w:t>7062</w:t>
            </w:r>
          </w:p>
        </w:tc>
        <w:tc>
          <w:tcPr>
            <w:tcW w:w="1260" w:type="dxa"/>
          </w:tcPr>
          <w:p w:rsidR="00226CBD" w:rsidRDefault="00226CBD" w:rsidP="00A764A5"/>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r>
              <w:t xml:space="preserve">Pres. </w:t>
            </w:r>
            <w:proofErr w:type="spellStart"/>
            <w:r>
              <w:t>Roxas</w:t>
            </w:r>
            <w:proofErr w:type="spellEnd"/>
          </w:p>
        </w:tc>
        <w:tc>
          <w:tcPr>
            <w:tcW w:w="1350" w:type="dxa"/>
          </w:tcPr>
          <w:p w:rsidR="00226CBD" w:rsidRDefault="00226CBD" w:rsidP="00A764A5"/>
        </w:tc>
        <w:tc>
          <w:tcPr>
            <w:tcW w:w="1350" w:type="dxa"/>
          </w:tcPr>
          <w:p w:rsidR="00226CBD" w:rsidRDefault="00226CBD" w:rsidP="00A764A5">
            <w:r>
              <w:t>4126</w:t>
            </w:r>
          </w:p>
        </w:tc>
        <w:tc>
          <w:tcPr>
            <w:tcW w:w="1260" w:type="dxa"/>
          </w:tcPr>
          <w:p w:rsidR="00226CBD" w:rsidRDefault="00226CBD" w:rsidP="00A764A5">
            <w:r>
              <w:t>648</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lastRenderedPageBreak/>
              <w:t>Pilar</w:t>
            </w:r>
            <w:proofErr w:type="spellEnd"/>
          </w:p>
        </w:tc>
        <w:tc>
          <w:tcPr>
            <w:tcW w:w="1350" w:type="dxa"/>
          </w:tcPr>
          <w:p w:rsidR="00226CBD" w:rsidRDefault="00226CBD" w:rsidP="00A764A5"/>
        </w:tc>
        <w:tc>
          <w:tcPr>
            <w:tcW w:w="1350" w:type="dxa"/>
          </w:tcPr>
          <w:p w:rsidR="00226CBD" w:rsidRDefault="00226CBD" w:rsidP="00A764A5">
            <w:r>
              <w:t>2750</w:t>
            </w:r>
          </w:p>
        </w:tc>
        <w:tc>
          <w:tcPr>
            <w:tcW w:w="1260" w:type="dxa"/>
          </w:tcPr>
          <w:p w:rsidR="00226CBD" w:rsidRDefault="00226CBD" w:rsidP="00A764A5">
            <w:r>
              <w:t>1687</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Maayon</w:t>
            </w:r>
            <w:proofErr w:type="spellEnd"/>
          </w:p>
        </w:tc>
        <w:tc>
          <w:tcPr>
            <w:tcW w:w="1350" w:type="dxa"/>
          </w:tcPr>
          <w:p w:rsidR="00226CBD" w:rsidRDefault="00226CBD" w:rsidP="00A764A5"/>
        </w:tc>
        <w:tc>
          <w:tcPr>
            <w:tcW w:w="1350" w:type="dxa"/>
          </w:tcPr>
          <w:p w:rsidR="00226CBD" w:rsidRDefault="00226CBD" w:rsidP="00A764A5">
            <w:r>
              <w:t>4383</w:t>
            </w:r>
          </w:p>
        </w:tc>
        <w:tc>
          <w:tcPr>
            <w:tcW w:w="1260" w:type="dxa"/>
          </w:tcPr>
          <w:p w:rsidR="00226CBD" w:rsidRDefault="00226CBD" w:rsidP="00A764A5">
            <w:r>
              <w:t>2923</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r>
              <w:t>Sigma</w:t>
            </w:r>
          </w:p>
        </w:tc>
        <w:tc>
          <w:tcPr>
            <w:tcW w:w="1350" w:type="dxa"/>
          </w:tcPr>
          <w:p w:rsidR="00226CBD" w:rsidRDefault="00226CBD" w:rsidP="00A764A5"/>
        </w:tc>
        <w:tc>
          <w:tcPr>
            <w:tcW w:w="1350" w:type="dxa"/>
          </w:tcPr>
          <w:p w:rsidR="00226CBD" w:rsidRDefault="00226CBD" w:rsidP="00A764A5">
            <w:r>
              <w:t>4848</w:t>
            </w:r>
          </w:p>
        </w:tc>
        <w:tc>
          <w:tcPr>
            <w:tcW w:w="1260" w:type="dxa"/>
          </w:tcPr>
          <w:p w:rsidR="00226CBD" w:rsidRDefault="00226CBD" w:rsidP="00A764A5">
            <w:r>
              <w:t>1669</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Mambusao</w:t>
            </w:r>
            <w:proofErr w:type="spellEnd"/>
          </w:p>
        </w:tc>
        <w:tc>
          <w:tcPr>
            <w:tcW w:w="1350" w:type="dxa"/>
          </w:tcPr>
          <w:p w:rsidR="00226CBD" w:rsidRDefault="00226CBD" w:rsidP="00A764A5"/>
        </w:tc>
        <w:tc>
          <w:tcPr>
            <w:tcW w:w="1350" w:type="dxa"/>
          </w:tcPr>
          <w:p w:rsidR="00226CBD" w:rsidRDefault="00226CBD" w:rsidP="00A764A5">
            <w:r>
              <w:t>5056</w:t>
            </w:r>
          </w:p>
        </w:tc>
        <w:tc>
          <w:tcPr>
            <w:tcW w:w="1260" w:type="dxa"/>
          </w:tcPr>
          <w:p w:rsidR="00226CBD" w:rsidRDefault="00226CBD" w:rsidP="00A764A5"/>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Dumarao</w:t>
            </w:r>
            <w:proofErr w:type="spellEnd"/>
          </w:p>
        </w:tc>
        <w:tc>
          <w:tcPr>
            <w:tcW w:w="1350" w:type="dxa"/>
          </w:tcPr>
          <w:p w:rsidR="00226CBD" w:rsidRDefault="00226CBD" w:rsidP="00A764A5"/>
        </w:tc>
        <w:tc>
          <w:tcPr>
            <w:tcW w:w="1350" w:type="dxa"/>
          </w:tcPr>
          <w:p w:rsidR="00226CBD" w:rsidRDefault="00226CBD" w:rsidP="00A764A5">
            <w:r>
              <w:t>8668</w:t>
            </w:r>
          </w:p>
        </w:tc>
        <w:tc>
          <w:tcPr>
            <w:tcW w:w="1260" w:type="dxa"/>
          </w:tcPr>
          <w:p w:rsidR="00226CBD" w:rsidRDefault="00226CBD" w:rsidP="00A764A5">
            <w:r>
              <w:t>456</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Dumalag</w:t>
            </w:r>
            <w:proofErr w:type="spellEnd"/>
          </w:p>
        </w:tc>
        <w:tc>
          <w:tcPr>
            <w:tcW w:w="1350" w:type="dxa"/>
          </w:tcPr>
          <w:p w:rsidR="00226CBD" w:rsidRDefault="00226CBD" w:rsidP="00A764A5"/>
        </w:tc>
        <w:tc>
          <w:tcPr>
            <w:tcW w:w="1350" w:type="dxa"/>
          </w:tcPr>
          <w:p w:rsidR="00226CBD" w:rsidRDefault="00226CBD" w:rsidP="00A764A5">
            <w:r>
              <w:t>5486</w:t>
            </w:r>
          </w:p>
        </w:tc>
        <w:tc>
          <w:tcPr>
            <w:tcW w:w="1260" w:type="dxa"/>
          </w:tcPr>
          <w:p w:rsidR="00226CBD" w:rsidRDefault="00226CBD" w:rsidP="00A764A5">
            <w:r>
              <w:t>840</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Sapian</w:t>
            </w:r>
            <w:proofErr w:type="spellEnd"/>
          </w:p>
        </w:tc>
        <w:tc>
          <w:tcPr>
            <w:tcW w:w="1350" w:type="dxa"/>
          </w:tcPr>
          <w:p w:rsidR="00226CBD" w:rsidRDefault="00226CBD" w:rsidP="00A764A5"/>
        </w:tc>
        <w:tc>
          <w:tcPr>
            <w:tcW w:w="1350" w:type="dxa"/>
          </w:tcPr>
          <w:p w:rsidR="00226CBD" w:rsidRDefault="00226CBD" w:rsidP="00A764A5">
            <w:r>
              <w:t>4339</w:t>
            </w:r>
          </w:p>
        </w:tc>
        <w:tc>
          <w:tcPr>
            <w:tcW w:w="1260" w:type="dxa"/>
          </w:tcPr>
          <w:p w:rsidR="00226CBD" w:rsidRDefault="00226CBD" w:rsidP="00A764A5"/>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Jamindan</w:t>
            </w:r>
            <w:proofErr w:type="spellEnd"/>
          </w:p>
        </w:tc>
        <w:tc>
          <w:tcPr>
            <w:tcW w:w="1350" w:type="dxa"/>
          </w:tcPr>
          <w:p w:rsidR="00226CBD" w:rsidRDefault="00226CBD" w:rsidP="00A764A5"/>
        </w:tc>
        <w:tc>
          <w:tcPr>
            <w:tcW w:w="1350" w:type="dxa"/>
          </w:tcPr>
          <w:p w:rsidR="00226CBD" w:rsidRDefault="00226CBD" w:rsidP="00A764A5">
            <w:r>
              <w:t>6810</w:t>
            </w:r>
          </w:p>
        </w:tc>
        <w:tc>
          <w:tcPr>
            <w:tcW w:w="1260" w:type="dxa"/>
          </w:tcPr>
          <w:p w:rsidR="00226CBD" w:rsidRDefault="00226CBD" w:rsidP="00A764A5">
            <w:r>
              <w:t>299</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Tapaz</w:t>
            </w:r>
            <w:proofErr w:type="spellEnd"/>
          </w:p>
        </w:tc>
        <w:tc>
          <w:tcPr>
            <w:tcW w:w="1350" w:type="dxa"/>
          </w:tcPr>
          <w:p w:rsidR="00226CBD" w:rsidRDefault="00226CBD" w:rsidP="00A764A5"/>
        </w:tc>
        <w:tc>
          <w:tcPr>
            <w:tcW w:w="1350" w:type="dxa"/>
          </w:tcPr>
          <w:p w:rsidR="00226CBD" w:rsidRDefault="00226CBD" w:rsidP="00A764A5">
            <w:r>
              <w:t>11799</w:t>
            </w:r>
          </w:p>
        </w:tc>
        <w:tc>
          <w:tcPr>
            <w:tcW w:w="1260" w:type="dxa"/>
          </w:tcPr>
          <w:p w:rsidR="00226CBD" w:rsidRDefault="00226CBD" w:rsidP="00A764A5">
            <w:r>
              <w:t>120</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proofErr w:type="spellStart"/>
            <w:r>
              <w:t>Cuartero</w:t>
            </w:r>
            <w:proofErr w:type="spellEnd"/>
          </w:p>
        </w:tc>
        <w:tc>
          <w:tcPr>
            <w:tcW w:w="1350" w:type="dxa"/>
          </w:tcPr>
          <w:p w:rsidR="00226CBD" w:rsidRDefault="00226CBD" w:rsidP="00A764A5"/>
        </w:tc>
        <w:tc>
          <w:tcPr>
            <w:tcW w:w="1350" w:type="dxa"/>
          </w:tcPr>
          <w:p w:rsidR="00226CBD" w:rsidRDefault="00226CBD" w:rsidP="00A764A5">
            <w:r>
              <w:t>5611</w:t>
            </w:r>
          </w:p>
        </w:tc>
        <w:tc>
          <w:tcPr>
            <w:tcW w:w="1260" w:type="dxa"/>
          </w:tcPr>
          <w:p w:rsidR="00226CBD" w:rsidRDefault="00226CBD" w:rsidP="00A764A5">
            <w:r>
              <w:t>297</w:t>
            </w:r>
          </w:p>
        </w:tc>
        <w:tc>
          <w:tcPr>
            <w:tcW w:w="4410" w:type="dxa"/>
          </w:tcPr>
          <w:p w:rsidR="00226CBD" w:rsidRDefault="00226CBD" w:rsidP="00A764A5"/>
        </w:tc>
        <w:tc>
          <w:tcPr>
            <w:tcW w:w="4410" w:type="dxa"/>
          </w:tcPr>
          <w:p w:rsidR="00226CBD" w:rsidRDefault="00226CBD" w:rsidP="00A764A5"/>
        </w:tc>
      </w:tr>
      <w:tr w:rsidR="00226CBD" w:rsidTr="00E70246">
        <w:tc>
          <w:tcPr>
            <w:tcW w:w="1908" w:type="dxa"/>
          </w:tcPr>
          <w:p w:rsidR="00226CBD" w:rsidRDefault="00226CBD" w:rsidP="00A764A5">
            <w:pPr>
              <w:pStyle w:val="ListParagraph"/>
              <w:ind w:left="0"/>
            </w:pPr>
            <w:r>
              <w:t>Dao</w:t>
            </w:r>
          </w:p>
        </w:tc>
        <w:tc>
          <w:tcPr>
            <w:tcW w:w="1350" w:type="dxa"/>
          </w:tcPr>
          <w:p w:rsidR="00226CBD" w:rsidRDefault="00226CBD" w:rsidP="00A764A5"/>
        </w:tc>
        <w:tc>
          <w:tcPr>
            <w:tcW w:w="1350" w:type="dxa"/>
          </w:tcPr>
          <w:p w:rsidR="00226CBD" w:rsidRDefault="00226CBD" w:rsidP="00A764A5">
            <w:r>
              <w:t>4815</w:t>
            </w:r>
          </w:p>
        </w:tc>
        <w:tc>
          <w:tcPr>
            <w:tcW w:w="1260" w:type="dxa"/>
          </w:tcPr>
          <w:p w:rsidR="00226CBD" w:rsidRDefault="00226CBD" w:rsidP="00A764A5">
            <w:r>
              <w:t>2065</w:t>
            </w:r>
          </w:p>
        </w:tc>
        <w:tc>
          <w:tcPr>
            <w:tcW w:w="4410" w:type="dxa"/>
          </w:tcPr>
          <w:p w:rsidR="00226CBD" w:rsidRDefault="00226CBD" w:rsidP="00A764A5"/>
        </w:tc>
        <w:tc>
          <w:tcPr>
            <w:tcW w:w="4410" w:type="dxa"/>
          </w:tcPr>
          <w:p w:rsidR="00226CBD" w:rsidRDefault="00226CBD" w:rsidP="00A764A5"/>
        </w:tc>
      </w:tr>
    </w:tbl>
    <w:p w:rsidR="00226CBD" w:rsidRDefault="00226CBD" w:rsidP="00226CBD"/>
    <w:p w:rsidR="00226CBD" w:rsidRDefault="00226CBD" w:rsidP="00226CBD">
      <w:r>
        <w:t xml:space="preserve">To be covered on November 14: </w:t>
      </w:r>
      <w:proofErr w:type="spellStart"/>
      <w:r>
        <w:t>Aklan</w:t>
      </w:r>
      <w:proofErr w:type="spellEnd"/>
      <w:r>
        <w:t xml:space="preserve"> and Antique</w:t>
      </w:r>
    </w:p>
    <w:p w:rsidR="00226CBD" w:rsidRDefault="00226CBD" w:rsidP="00226CBD"/>
    <w:p w:rsidR="00226CBD" w:rsidRDefault="00226CBD"/>
    <w:p w:rsidR="0001684B" w:rsidRDefault="0001684B">
      <w:r>
        <w:br w:type="page"/>
      </w:r>
    </w:p>
    <w:p w:rsidR="00415D98" w:rsidRDefault="00415D98" w:rsidP="00A764A5">
      <w:pPr>
        <w:rPr>
          <w:b/>
          <w:bCs/>
        </w:rPr>
      </w:pPr>
    </w:p>
    <w:p w:rsidR="00415D98" w:rsidRDefault="00415D98" w:rsidP="00A764A5">
      <w:pPr>
        <w:rPr>
          <w:b/>
          <w:bCs/>
        </w:rPr>
      </w:pPr>
    </w:p>
    <w:p w:rsidR="00415D98" w:rsidRDefault="00415D98" w:rsidP="00A764A5">
      <w:pPr>
        <w:rPr>
          <w:b/>
          <w:bCs/>
        </w:rPr>
      </w:pPr>
    </w:p>
    <w:p w:rsidR="00A764A5" w:rsidRDefault="00A764A5" w:rsidP="00A764A5">
      <w:pPr>
        <w:rPr>
          <w:b/>
          <w:bCs/>
        </w:rPr>
      </w:pPr>
      <w:r>
        <w:rPr>
          <w:b/>
          <w:bCs/>
        </w:rPr>
        <w:t>UNDAC Sit Reps – Shelter Specific information</w:t>
      </w:r>
    </w:p>
    <w:p w:rsidR="00A764A5" w:rsidRPr="00B24BB2" w:rsidRDefault="00A764A5" w:rsidP="00A764A5">
      <w:pPr>
        <w:rPr>
          <w:b/>
          <w:bCs/>
        </w:rPr>
      </w:pPr>
      <w:r>
        <w:rPr>
          <w:b/>
          <w:bCs/>
        </w:rPr>
        <w:t>Data based on PDRRMCs</w:t>
      </w:r>
      <w:r w:rsidRPr="00B24BB2">
        <w:rPr>
          <w:b/>
          <w:bCs/>
        </w:rPr>
        <w:t xml:space="preserve"> </w:t>
      </w:r>
      <w:r w:rsidR="00370A8C">
        <w:rPr>
          <w:b/>
          <w:bCs/>
        </w:rPr>
        <w:t>figures to date</w:t>
      </w:r>
    </w:p>
    <w:p w:rsidR="00A764A5" w:rsidRPr="00B24BB2" w:rsidRDefault="00A764A5" w:rsidP="00A764A5">
      <w:pPr>
        <w:rPr>
          <w:b/>
          <w:bCs/>
        </w:rPr>
      </w:pPr>
      <w:r>
        <w:rPr>
          <w:b/>
          <w:bCs/>
        </w:rPr>
        <w:t>November 14</w:t>
      </w:r>
      <w:r w:rsidRPr="00B24BB2">
        <w:rPr>
          <w:b/>
          <w:bCs/>
        </w:rPr>
        <w:t>, 2013</w:t>
      </w:r>
    </w:p>
    <w:tbl>
      <w:tblPr>
        <w:tblStyle w:val="TableGrid"/>
        <w:tblW w:w="14688" w:type="dxa"/>
        <w:tblLayout w:type="fixed"/>
        <w:tblLook w:val="04A0" w:firstRow="1" w:lastRow="0" w:firstColumn="1" w:lastColumn="0" w:noHBand="0" w:noVBand="1"/>
      </w:tblPr>
      <w:tblGrid>
        <w:gridCol w:w="1908"/>
        <w:gridCol w:w="1350"/>
        <w:gridCol w:w="1350"/>
        <w:gridCol w:w="1260"/>
        <w:gridCol w:w="4410"/>
        <w:gridCol w:w="4410"/>
      </w:tblGrid>
      <w:tr w:rsidR="00A764A5" w:rsidTr="00370A8C">
        <w:tc>
          <w:tcPr>
            <w:tcW w:w="1908" w:type="dxa"/>
            <w:vMerge w:val="restart"/>
            <w:shd w:val="clear" w:color="auto" w:fill="8DB3E2" w:themeFill="text2" w:themeFillTint="66"/>
          </w:tcPr>
          <w:p w:rsidR="00A764A5" w:rsidRDefault="00A764A5" w:rsidP="00A764A5">
            <w:pPr>
              <w:jc w:val="center"/>
              <w:rPr>
                <w:b/>
              </w:rPr>
            </w:pPr>
          </w:p>
          <w:p w:rsidR="00A764A5" w:rsidRPr="008E27FE" w:rsidRDefault="00A764A5" w:rsidP="00A764A5">
            <w:pPr>
              <w:jc w:val="center"/>
              <w:rPr>
                <w:b/>
              </w:rPr>
            </w:pPr>
            <w:r>
              <w:rPr>
                <w:b/>
              </w:rPr>
              <w:t>Province</w:t>
            </w:r>
          </w:p>
        </w:tc>
        <w:tc>
          <w:tcPr>
            <w:tcW w:w="3960" w:type="dxa"/>
            <w:gridSpan w:val="3"/>
            <w:shd w:val="clear" w:color="auto" w:fill="8DB3E2" w:themeFill="text2" w:themeFillTint="66"/>
          </w:tcPr>
          <w:p w:rsidR="00A764A5" w:rsidRPr="008E27FE" w:rsidRDefault="00A764A5" w:rsidP="00A764A5">
            <w:pPr>
              <w:jc w:val="center"/>
              <w:rPr>
                <w:b/>
              </w:rPr>
            </w:pPr>
            <w:r>
              <w:rPr>
                <w:b/>
              </w:rPr>
              <w:t>No. of Damaged Houses</w:t>
            </w:r>
          </w:p>
        </w:tc>
        <w:tc>
          <w:tcPr>
            <w:tcW w:w="4410" w:type="dxa"/>
            <w:shd w:val="clear" w:color="auto" w:fill="8DB3E2" w:themeFill="text2" w:themeFillTint="66"/>
          </w:tcPr>
          <w:p w:rsidR="00A764A5" w:rsidRPr="008E27FE" w:rsidRDefault="00A764A5" w:rsidP="00A764A5">
            <w:pPr>
              <w:jc w:val="center"/>
              <w:rPr>
                <w:b/>
              </w:rPr>
            </w:pPr>
          </w:p>
        </w:tc>
        <w:tc>
          <w:tcPr>
            <w:tcW w:w="4410" w:type="dxa"/>
            <w:shd w:val="clear" w:color="auto" w:fill="8DB3E2" w:themeFill="text2" w:themeFillTint="66"/>
          </w:tcPr>
          <w:p w:rsidR="00A764A5" w:rsidRDefault="00A764A5" w:rsidP="00A764A5">
            <w:pPr>
              <w:jc w:val="center"/>
              <w:rPr>
                <w:b/>
              </w:rPr>
            </w:pPr>
          </w:p>
        </w:tc>
      </w:tr>
      <w:tr w:rsidR="00A764A5" w:rsidTr="00370A8C">
        <w:tc>
          <w:tcPr>
            <w:tcW w:w="1908" w:type="dxa"/>
            <w:vMerge/>
            <w:shd w:val="clear" w:color="auto" w:fill="8DB3E2" w:themeFill="text2" w:themeFillTint="66"/>
          </w:tcPr>
          <w:p w:rsidR="00A764A5" w:rsidRPr="008E27FE" w:rsidRDefault="00A764A5" w:rsidP="00A764A5">
            <w:pPr>
              <w:jc w:val="center"/>
              <w:rPr>
                <w:b/>
              </w:rPr>
            </w:pPr>
          </w:p>
        </w:tc>
        <w:tc>
          <w:tcPr>
            <w:tcW w:w="1350" w:type="dxa"/>
            <w:shd w:val="clear" w:color="auto" w:fill="8DB3E2" w:themeFill="text2" w:themeFillTint="66"/>
          </w:tcPr>
          <w:p w:rsidR="00A764A5" w:rsidRPr="008E27FE" w:rsidRDefault="00A764A5" w:rsidP="00A764A5">
            <w:pPr>
              <w:jc w:val="center"/>
              <w:rPr>
                <w:b/>
              </w:rPr>
            </w:pPr>
            <w:r w:rsidRPr="008E27FE">
              <w:rPr>
                <w:b/>
              </w:rPr>
              <w:t>Total</w:t>
            </w:r>
          </w:p>
        </w:tc>
        <w:tc>
          <w:tcPr>
            <w:tcW w:w="1350" w:type="dxa"/>
            <w:shd w:val="clear" w:color="auto" w:fill="8DB3E2" w:themeFill="text2" w:themeFillTint="66"/>
          </w:tcPr>
          <w:p w:rsidR="00A764A5" w:rsidRPr="008E27FE" w:rsidRDefault="00A764A5" w:rsidP="00A764A5">
            <w:pPr>
              <w:jc w:val="center"/>
              <w:rPr>
                <w:b/>
              </w:rPr>
            </w:pPr>
            <w:r w:rsidRPr="008E27FE">
              <w:rPr>
                <w:b/>
              </w:rPr>
              <w:t>Totally</w:t>
            </w:r>
          </w:p>
        </w:tc>
        <w:tc>
          <w:tcPr>
            <w:tcW w:w="1260" w:type="dxa"/>
            <w:shd w:val="clear" w:color="auto" w:fill="8DB3E2" w:themeFill="text2" w:themeFillTint="66"/>
          </w:tcPr>
          <w:p w:rsidR="00A764A5" w:rsidRPr="008E27FE" w:rsidRDefault="00A764A5" w:rsidP="00A764A5">
            <w:pPr>
              <w:jc w:val="center"/>
              <w:rPr>
                <w:b/>
              </w:rPr>
            </w:pPr>
            <w:r w:rsidRPr="008E27FE">
              <w:rPr>
                <w:b/>
              </w:rPr>
              <w:t>Partially</w:t>
            </w:r>
          </w:p>
        </w:tc>
        <w:tc>
          <w:tcPr>
            <w:tcW w:w="4410" w:type="dxa"/>
            <w:shd w:val="clear" w:color="auto" w:fill="8DB3E2" w:themeFill="text2" w:themeFillTint="66"/>
          </w:tcPr>
          <w:p w:rsidR="00A764A5" w:rsidRPr="008E27FE" w:rsidRDefault="00A764A5" w:rsidP="00A764A5">
            <w:pPr>
              <w:jc w:val="center"/>
              <w:rPr>
                <w:b/>
              </w:rPr>
            </w:pPr>
            <w:r>
              <w:rPr>
                <w:b/>
              </w:rPr>
              <w:t>Some Notes</w:t>
            </w:r>
          </w:p>
        </w:tc>
        <w:tc>
          <w:tcPr>
            <w:tcW w:w="4410" w:type="dxa"/>
            <w:shd w:val="clear" w:color="auto" w:fill="8DB3E2" w:themeFill="text2" w:themeFillTint="66"/>
          </w:tcPr>
          <w:p w:rsidR="00A764A5" w:rsidRPr="008E27FE" w:rsidRDefault="00A764A5" w:rsidP="00A764A5">
            <w:pPr>
              <w:jc w:val="center"/>
              <w:rPr>
                <w:b/>
              </w:rPr>
            </w:pPr>
            <w:r>
              <w:rPr>
                <w:b/>
              </w:rPr>
              <w:t>Contact Persons</w:t>
            </w:r>
          </w:p>
        </w:tc>
      </w:tr>
      <w:tr w:rsidR="00370A8C" w:rsidTr="00370A8C">
        <w:tc>
          <w:tcPr>
            <w:tcW w:w="1908" w:type="dxa"/>
          </w:tcPr>
          <w:p w:rsidR="00370A8C" w:rsidRPr="008E27FE" w:rsidRDefault="00370A8C" w:rsidP="00A764A5">
            <w:pPr>
              <w:rPr>
                <w:b/>
              </w:rPr>
            </w:pPr>
            <w:r w:rsidRPr="008E27FE">
              <w:rPr>
                <w:b/>
              </w:rPr>
              <w:t xml:space="preserve"> Iloilo</w:t>
            </w:r>
          </w:p>
          <w:p w:rsidR="00370A8C" w:rsidRDefault="00370A8C" w:rsidP="00A764A5"/>
        </w:tc>
        <w:tc>
          <w:tcPr>
            <w:tcW w:w="1350" w:type="dxa"/>
          </w:tcPr>
          <w:p w:rsidR="00370A8C" w:rsidRDefault="00370A8C">
            <w:pPr>
              <w:jc w:val="right"/>
              <w:rPr>
                <w:rFonts w:ascii="Calibri" w:hAnsi="Calibri"/>
                <w:color w:val="000000"/>
              </w:rPr>
            </w:pPr>
            <w:r>
              <w:rPr>
                <w:rFonts w:ascii="Calibri" w:hAnsi="Calibri"/>
                <w:color w:val="000000"/>
              </w:rPr>
              <w:t>53,551</w:t>
            </w:r>
          </w:p>
        </w:tc>
        <w:tc>
          <w:tcPr>
            <w:tcW w:w="1350" w:type="dxa"/>
          </w:tcPr>
          <w:p w:rsidR="00370A8C" w:rsidRDefault="00370A8C">
            <w:pPr>
              <w:jc w:val="right"/>
              <w:rPr>
                <w:rFonts w:ascii="Calibri" w:hAnsi="Calibri"/>
                <w:color w:val="000000"/>
              </w:rPr>
            </w:pPr>
            <w:r>
              <w:rPr>
                <w:rFonts w:ascii="Calibri" w:hAnsi="Calibri"/>
                <w:color w:val="000000"/>
                <w:lang w:val="en-US"/>
              </w:rPr>
              <w:t>24,344</w:t>
            </w:r>
          </w:p>
        </w:tc>
        <w:tc>
          <w:tcPr>
            <w:tcW w:w="1260" w:type="dxa"/>
          </w:tcPr>
          <w:p w:rsidR="00370A8C" w:rsidRDefault="00370A8C">
            <w:pPr>
              <w:jc w:val="right"/>
              <w:rPr>
                <w:rFonts w:ascii="Calibri" w:hAnsi="Calibri"/>
                <w:color w:val="000000"/>
              </w:rPr>
            </w:pPr>
            <w:r>
              <w:rPr>
                <w:rFonts w:ascii="Calibri" w:hAnsi="Calibri"/>
                <w:color w:val="000000"/>
                <w:lang w:val="en-US"/>
              </w:rPr>
              <w:t>29,207</w:t>
            </w:r>
          </w:p>
        </w:tc>
        <w:tc>
          <w:tcPr>
            <w:tcW w:w="4410" w:type="dxa"/>
          </w:tcPr>
          <w:p w:rsidR="0001684B" w:rsidRDefault="0001684B" w:rsidP="0001684B">
            <w:r>
              <w:t xml:space="preserve">The majority of housing is wooden framed – the majority of these are destroyed between </w:t>
            </w:r>
            <w:proofErr w:type="spellStart"/>
            <w:r>
              <w:t>Ajuy</w:t>
            </w:r>
            <w:proofErr w:type="spellEnd"/>
            <w:r>
              <w:t xml:space="preserve"> in Iloilo Province through to Panay in </w:t>
            </w:r>
            <w:proofErr w:type="spellStart"/>
            <w:r>
              <w:t>Capiz</w:t>
            </w:r>
            <w:proofErr w:type="spellEnd"/>
            <w:r>
              <w:t xml:space="preserve"> Province. Brick housing in this area was also damaged by fallen trees and roofs blown off. The majority of trees are down in these coastal areas. </w:t>
            </w:r>
          </w:p>
          <w:p w:rsidR="00370A8C" w:rsidRDefault="00370A8C" w:rsidP="00370A8C">
            <w:pPr>
              <w:pStyle w:val="ListParagraph"/>
              <w:ind w:left="342"/>
            </w:pPr>
          </w:p>
        </w:tc>
        <w:tc>
          <w:tcPr>
            <w:tcW w:w="4410" w:type="dxa"/>
          </w:tcPr>
          <w:p w:rsidR="00370A8C" w:rsidRDefault="00370A8C" w:rsidP="00A764A5"/>
        </w:tc>
      </w:tr>
      <w:tr w:rsidR="00370A8C" w:rsidTr="00370A8C">
        <w:tc>
          <w:tcPr>
            <w:tcW w:w="1908" w:type="dxa"/>
          </w:tcPr>
          <w:p w:rsidR="00370A8C" w:rsidRPr="00370A8C" w:rsidRDefault="00370A8C" w:rsidP="00370A8C">
            <w:pPr>
              <w:rPr>
                <w:b/>
              </w:rPr>
            </w:pPr>
            <w:proofErr w:type="spellStart"/>
            <w:r w:rsidRPr="00370A8C">
              <w:rPr>
                <w:b/>
              </w:rPr>
              <w:t>Capiz</w:t>
            </w:r>
            <w:proofErr w:type="spellEnd"/>
          </w:p>
        </w:tc>
        <w:tc>
          <w:tcPr>
            <w:tcW w:w="1350" w:type="dxa"/>
          </w:tcPr>
          <w:p w:rsidR="00370A8C" w:rsidRDefault="00370A8C">
            <w:pPr>
              <w:jc w:val="right"/>
              <w:rPr>
                <w:rFonts w:ascii="Calibri" w:hAnsi="Calibri"/>
                <w:color w:val="000000"/>
              </w:rPr>
            </w:pPr>
            <w:r>
              <w:rPr>
                <w:rFonts w:ascii="Calibri" w:hAnsi="Calibri"/>
                <w:color w:val="000000"/>
              </w:rPr>
              <w:t>106,093</w:t>
            </w:r>
          </w:p>
        </w:tc>
        <w:tc>
          <w:tcPr>
            <w:tcW w:w="1350" w:type="dxa"/>
          </w:tcPr>
          <w:p w:rsidR="00370A8C" w:rsidRDefault="00370A8C">
            <w:pPr>
              <w:jc w:val="right"/>
              <w:rPr>
                <w:rFonts w:ascii="Calibri" w:hAnsi="Calibri"/>
                <w:color w:val="000000"/>
              </w:rPr>
            </w:pPr>
            <w:r>
              <w:rPr>
                <w:rFonts w:ascii="Calibri" w:hAnsi="Calibri"/>
                <w:color w:val="000000"/>
                <w:lang w:val="en-US"/>
              </w:rPr>
              <w:t>89,137</w:t>
            </w:r>
          </w:p>
        </w:tc>
        <w:tc>
          <w:tcPr>
            <w:tcW w:w="1260" w:type="dxa"/>
          </w:tcPr>
          <w:p w:rsidR="00370A8C" w:rsidRDefault="00370A8C">
            <w:pPr>
              <w:jc w:val="right"/>
              <w:rPr>
                <w:rFonts w:ascii="Calibri" w:hAnsi="Calibri"/>
                <w:color w:val="000000"/>
              </w:rPr>
            </w:pPr>
            <w:r>
              <w:rPr>
                <w:rFonts w:ascii="Calibri" w:hAnsi="Calibri"/>
                <w:color w:val="000000"/>
                <w:lang w:val="en-US"/>
              </w:rPr>
              <w:t>16,956</w:t>
            </w:r>
          </w:p>
        </w:tc>
        <w:tc>
          <w:tcPr>
            <w:tcW w:w="4410" w:type="dxa"/>
          </w:tcPr>
          <w:p w:rsidR="00370A8C" w:rsidRDefault="00370A8C" w:rsidP="00370A8C">
            <w:r>
              <w:t>841 Emergency Centres, 142,956</w:t>
            </w:r>
          </w:p>
        </w:tc>
        <w:tc>
          <w:tcPr>
            <w:tcW w:w="4410" w:type="dxa"/>
          </w:tcPr>
          <w:p w:rsidR="00370A8C" w:rsidRDefault="00370A8C" w:rsidP="00370A8C"/>
        </w:tc>
      </w:tr>
      <w:tr w:rsidR="00370A8C" w:rsidTr="00370A8C">
        <w:tc>
          <w:tcPr>
            <w:tcW w:w="1908" w:type="dxa"/>
          </w:tcPr>
          <w:p w:rsidR="00370A8C" w:rsidRDefault="00370A8C" w:rsidP="00370A8C">
            <w:proofErr w:type="spellStart"/>
            <w:r>
              <w:t>Aklan</w:t>
            </w:r>
            <w:proofErr w:type="spellEnd"/>
          </w:p>
        </w:tc>
        <w:tc>
          <w:tcPr>
            <w:tcW w:w="1350" w:type="dxa"/>
          </w:tcPr>
          <w:p w:rsidR="00370A8C" w:rsidRDefault="00370A8C">
            <w:pPr>
              <w:jc w:val="right"/>
              <w:rPr>
                <w:rFonts w:ascii="Calibri" w:hAnsi="Calibri"/>
                <w:color w:val="000000"/>
              </w:rPr>
            </w:pPr>
            <w:r>
              <w:rPr>
                <w:rFonts w:ascii="Calibri" w:hAnsi="Calibri"/>
                <w:color w:val="000000"/>
              </w:rPr>
              <w:t>51,251</w:t>
            </w:r>
          </w:p>
        </w:tc>
        <w:tc>
          <w:tcPr>
            <w:tcW w:w="1350" w:type="dxa"/>
          </w:tcPr>
          <w:p w:rsidR="00370A8C" w:rsidRDefault="00370A8C">
            <w:pPr>
              <w:jc w:val="right"/>
              <w:rPr>
                <w:rFonts w:ascii="Calibri" w:hAnsi="Calibri"/>
                <w:color w:val="000000"/>
              </w:rPr>
            </w:pPr>
            <w:r>
              <w:rPr>
                <w:rFonts w:ascii="Calibri" w:hAnsi="Calibri"/>
                <w:color w:val="000000"/>
                <w:lang w:val="en-US"/>
              </w:rPr>
              <w:t>27,653</w:t>
            </w:r>
          </w:p>
        </w:tc>
        <w:tc>
          <w:tcPr>
            <w:tcW w:w="1260" w:type="dxa"/>
          </w:tcPr>
          <w:p w:rsidR="00370A8C" w:rsidRDefault="00370A8C">
            <w:pPr>
              <w:jc w:val="right"/>
              <w:rPr>
                <w:rFonts w:ascii="Calibri" w:hAnsi="Calibri"/>
                <w:color w:val="000000"/>
              </w:rPr>
            </w:pPr>
            <w:r>
              <w:rPr>
                <w:rFonts w:ascii="Calibri" w:hAnsi="Calibri"/>
                <w:color w:val="000000"/>
                <w:lang w:val="en-US"/>
              </w:rPr>
              <w:t>23,598</w:t>
            </w:r>
          </w:p>
        </w:tc>
        <w:tc>
          <w:tcPr>
            <w:tcW w:w="4410" w:type="dxa"/>
          </w:tcPr>
          <w:p w:rsidR="00370A8C" w:rsidRDefault="00370A8C" w:rsidP="0001684B"/>
        </w:tc>
        <w:tc>
          <w:tcPr>
            <w:tcW w:w="4410" w:type="dxa"/>
          </w:tcPr>
          <w:p w:rsidR="00370A8C" w:rsidRDefault="00370A8C" w:rsidP="00A764A5"/>
        </w:tc>
      </w:tr>
      <w:tr w:rsidR="00370A8C" w:rsidTr="00370A8C">
        <w:tc>
          <w:tcPr>
            <w:tcW w:w="1908" w:type="dxa"/>
          </w:tcPr>
          <w:p w:rsidR="00370A8C" w:rsidRDefault="00370A8C" w:rsidP="00370A8C">
            <w:r>
              <w:t>Antique</w:t>
            </w:r>
          </w:p>
        </w:tc>
        <w:tc>
          <w:tcPr>
            <w:tcW w:w="1350" w:type="dxa"/>
          </w:tcPr>
          <w:p w:rsidR="00370A8C" w:rsidRDefault="00370A8C">
            <w:pPr>
              <w:jc w:val="right"/>
              <w:rPr>
                <w:rFonts w:ascii="Calibri" w:hAnsi="Calibri"/>
                <w:color w:val="000000"/>
              </w:rPr>
            </w:pPr>
            <w:r>
              <w:rPr>
                <w:rFonts w:ascii="Calibri" w:hAnsi="Calibri"/>
                <w:color w:val="000000"/>
              </w:rPr>
              <w:t>6,851</w:t>
            </w:r>
          </w:p>
        </w:tc>
        <w:tc>
          <w:tcPr>
            <w:tcW w:w="1350" w:type="dxa"/>
          </w:tcPr>
          <w:p w:rsidR="00370A8C" w:rsidRDefault="00370A8C">
            <w:pPr>
              <w:jc w:val="right"/>
              <w:rPr>
                <w:rFonts w:ascii="Calibri" w:hAnsi="Calibri"/>
                <w:color w:val="000000"/>
              </w:rPr>
            </w:pPr>
            <w:r>
              <w:rPr>
                <w:rFonts w:ascii="Calibri" w:hAnsi="Calibri"/>
                <w:color w:val="000000"/>
                <w:lang w:val="en-US"/>
              </w:rPr>
              <w:t>3726</w:t>
            </w:r>
          </w:p>
        </w:tc>
        <w:tc>
          <w:tcPr>
            <w:tcW w:w="1260" w:type="dxa"/>
          </w:tcPr>
          <w:p w:rsidR="00370A8C" w:rsidRDefault="00370A8C">
            <w:pPr>
              <w:jc w:val="right"/>
              <w:rPr>
                <w:rFonts w:ascii="Calibri" w:hAnsi="Calibri"/>
                <w:color w:val="000000"/>
              </w:rPr>
            </w:pPr>
            <w:r>
              <w:rPr>
                <w:rFonts w:ascii="Calibri" w:hAnsi="Calibri"/>
                <w:color w:val="000000"/>
                <w:lang w:val="en-US"/>
              </w:rPr>
              <w:t>3125</w:t>
            </w:r>
          </w:p>
        </w:tc>
        <w:tc>
          <w:tcPr>
            <w:tcW w:w="4410" w:type="dxa"/>
          </w:tcPr>
          <w:p w:rsidR="00370A8C" w:rsidRDefault="00370A8C" w:rsidP="00A764A5"/>
        </w:tc>
        <w:tc>
          <w:tcPr>
            <w:tcW w:w="4410" w:type="dxa"/>
          </w:tcPr>
          <w:p w:rsidR="00370A8C" w:rsidRDefault="00370A8C" w:rsidP="00A764A5"/>
        </w:tc>
      </w:tr>
    </w:tbl>
    <w:p w:rsidR="00A764A5" w:rsidRDefault="00A764A5" w:rsidP="00A764A5"/>
    <w:p w:rsidR="00A764A5" w:rsidRDefault="00A764A5"/>
    <w:sectPr w:rsidR="00A764A5" w:rsidSect="00B24BB2">
      <w:headerReference w:type="default" r:id="rId9"/>
      <w:footerReference w:type="default" r:id="rId10"/>
      <w:pgSz w:w="16838" w:h="11906" w:orient="landscape"/>
      <w:pgMar w:top="1796"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D6" w:rsidRDefault="007023D6" w:rsidP="000237D5">
      <w:pPr>
        <w:spacing w:after="0" w:line="240" w:lineRule="auto"/>
      </w:pPr>
      <w:r>
        <w:separator/>
      </w:r>
    </w:p>
  </w:endnote>
  <w:endnote w:type="continuationSeparator" w:id="0">
    <w:p w:rsidR="007023D6" w:rsidRDefault="007023D6" w:rsidP="0002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50586"/>
      <w:docPartObj>
        <w:docPartGallery w:val="Page Numbers (Bottom of Page)"/>
        <w:docPartUnique/>
      </w:docPartObj>
    </w:sdtPr>
    <w:sdtEndPr/>
    <w:sdtContent>
      <w:sdt>
        <w:sdtPr>
          <w:id w:val="98381352"/>
          <w:docPartObj>
            <w:docPartGallery w:val="Page Numbers (Top of Page)"/>
            <w:docPartUnique/>
          </w:docPartObj>
        </w:sdtPr>
        <w:sdtEndPr/>
        <w:sdtContent>
          <w:p w:rsidR="00B825C1" w:rsidRDefault="00B825C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E74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7494">
              <w:rPr>
                <w:b/>
                <w:bCs/>
                <w:noProof/>
              </w:rPr>
              <w:t>11</w:t>
            </w:r>
            <w:r>
              <w:rPr>
                <w:b/>
                <w:bCs/>
                <w:sz w:val="24"/>
                <w:szCs w:val="24"/>
              </w:rPr>
              <w:fldChar w:fldCharType="end"/>
            </w:r>
          </w:p>
        </w:sdtContent>
      </w:sdt>
    </w:sdtContent>
  </w:sdt>
  <w:p w:rsidR="00B825C1" w:rsidRDefault="00B82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D6" w:rsidRDefault="007023D6" w:rsidP="000237D5">
      <w:pPr>
        <w:spacing w:after="0" w:line="240" w:lineRule="auto"/>
      </w:pPr>
      <w:r>
        <w:separator/>
      </w:r>
    </w:p>
  </w:footnote>
  <w:footnote w:type="continuationSeparator" w:id="0">
    <w:p w:rsidR="007023D6" w:rsidRDefault="007023D6" w:rsidP="00023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C1" w:rsidRDefault="00B825C1" w:rsidP="00335C34">
    <w:pPr>
      <w:pStyle w:val="Header"/>
      <w:ind w:left="-709"/>
    </w:pPr>
    <w:r>
      <w:rPr>
        <w:noProof/>
        <w:lang w:eastAsia="en-GB"/>
      </w:rPr>
      <w:drawing>
        <wp:inline distT="0" distB="0" distL="0" distR="0" wp14:anchorId="778061C3" wp14:editId="13337944">
          <wp:extent cx="2390775" cy="485775"/>
          <wp:effectExtent l="0" t="0" r="9525" b="9525"/>
          <wp:docPr id="1" name="Picture 1"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390775" cy="485775"/>
                  </a:xfrm>
                  <a:prstGeom prst="rect">
                    <a:avLst/>
                  </a:prstGeom>
                  <a:noFill/>
                  <a:ln w="9525">
                    <a:noFill/>
                    <a:miter lim="800000"/>
                    <a:headEnd/>
                    <a:tailEnd/>
                  </a:ln>
                </pic:spPr>
              </pic:pic>
            </a:graphicData>
          </a:graphic>
        </wp:inline>
      </w:drawing>
    </w:r>
  </w:p>
  <w:p w:rsidR="00B825C1" w:rsidRDefault="007023D6" w:rsidP="00335C34">
    <w:pPr>
      <w:pStyle w:val="Header"/>
      <w:ind w:left="-709"/>
    </w:pPr>
    <w:r>
      <w:rPr>
        <w:noProof/>
        <w:lang w:eastAsia="en-GB"/>
      </w:rPr>
      <w:pict>
        <v:line id="Straight Connector 2" o:spid="_x0000_s2049" style="position:absolute;left:0;text-align:left;z-index:251659264;visibility:visible" from="-48pt,24.8pt" to="735.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" strokecolor="#bc4542 [3045]"/>
      </w:pict>
    </w:r>
    <w:r w:rsidR="00B825C1">
      <w:tab/>
    </w:r>
    <w:r w:rsidR="00B825C1" w:rsidRPr="000237D5">
      <w:rPr>
        <w:sz w:val="36"/>
        <w:szCs w:val="36"/>
      </w:rPr>
      <w:t xml:space="preserve">Shelter </w:t>
    </w:r>
    <w:r w:rsidR="00B825C1">
      <w:rPr>
        <w:sz w:val="36"/>
        <w:szCs w:val="36"/>
      </w:rPr>
      <w:t>B</w:t>
    </w:r>
    <w:r w:rsidR="00B825C1" w:rsidRPr="000237D5">
      <w:rPr>
        <w:sz w:val="36"/>
        <w:szCs w:val="36"/>
      </w:rPr>
      <w:t>ased Sit Rep</w:t>
    </w:r>
    <w:r w:rsidR="00B825C1">
      <w:rPr>
        <w:sz w:val="36"/>
        <w:szCs w:val="36"/>
      </w:rPr>
      <w:t xml:space="preserve"> – observational from agencies only and not verifiable </w:t>
    </w:r>
    <w:r w:rsidR="00B825C1" w:rsidRPr="000237D5">
      <w:rPr>
        <w:sz w:val="36"/>
        <w:szCs w:val="36"/>
      </w:rPr>
      <w:t xml:space="preserve"> </w:t>
    </w:r>
    <w:r w:rsidR="00B825C1">
      <w:rPr>
        <w:sz w:val="36"/>
        <w:szCs w:val="36"/>
      </w:rPr>
      <w:t>up to 14</w:t>
    </w:r>
    <w:r w:rsidR="00B825C1" w:rsidRPr="00335C34">
      <w:rPr>
        <w:sz w:val="36"/>
        <w:szCs w:val="36"/>
        <w:vertAlign w:val="superscript"/>
      </w:rPr>
      <w:t>th</w:t>
    </w:r>
    <w:r w:rsidR="00CE7494">
      <w:rPr>
        <w:sz w:val="36"/>
        <w:szCs w:val="36"/>
      </w:rPr>
      <w:t xml:space="preserve"> 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0E60"/>
    <w:multiLevelType w:val="hybridMultilevel"/>
    <w:tmpl w:val="47DC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28303B"/>
    <w:multiLevelType w:val="hybridMultilevel"/>
    <w:tmpl w:val="0FFE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E67AD3"/>
    <w:multiLevelType w:val="hybridMultilevel"/>
    <w:tmpl w:val="3C8C51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2737206D"/>
    <w:multiLevelType w:val="hybridMultilevel"/>
    <w:tmpl w:val="4976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1329AB"/>
    <w:multiLevelType w:val="hybridMultilevel"/>
    <w:tmpl w:val="BBE2581C"/>
    <w:lvl w:ilvl="0" w:tplc="277C07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D84724"/>
    <w:multiLevelType w:val="hybridMultilevel"/>
    <w:tmpl w:val="0EA42A4C"/>
    <w:lvl w:ilvl="0" w:tplc="8042079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7B56619"/>
    <w:multiLevelType w:val="hybridMultilevel"/>
    <w:tmpl w:val="1EE0E0EC"/>
    <w:lvl w:ilvl="0" w:tplc="5344D0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201942"/>
    <w:multiLevelType w:val="hybridMultilevel"/>
    <w:tmpl w:val="7BD6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0E4D0B"/>
    <w:multiLevelType w:val="hybridMultilevel"/>
    <w:tmpl w:val="AD926CFE"/>
    <w:lvl w:ilvl="0" w:tplc="277C07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EC41AA"/>
    <w:multiLevelType w:val="hybridMultilevel"/>
    <w:tmpl w:val="E6B2BE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56C34386"/>
    <w:multiLevelType w:val="hybridMultilevel"/>
    <w:tmpl w:val="6986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856E7E"/>
    <w:multiLevelType w:val="hybridMultilevel"/>
    <w:tmpl w:val="5958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21EEE"/>
    <w:multiLevelType w:val="hybridMultilevel"/>
    <w:tmpl w:val="CA64F904"/>
    <w:lvl w:ilvl="0" w:tplc="08090001">
      <w:start w:val="1"/>
      <w:numFmt w:val="bullet"/>
      <w:lvlText w:val=""/>
      <w:lvlJc w:val="left"/>
      <w:pPr>
        <w:ind w:left="720" w:hanging="360"/>
      </w:pPr>
      <w:rPr>
        <w:rFonts w:ascii="Symbol" w:hAnsi="Symbol" w:hint="default"/>
      </w:rPr>
    </w:lvl>
    <w:lvl w:ilvl="1" w:tplc="A540147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9B1DB6"/>
    <w:multiLevelType w:val="hybridMultilevel"/>
    <w:tmpl w:val="2E82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EE04E3"/>
    <w:multiLevelType w:val="hybridMultilevel"/>
    <w:tmpl w:val="42DC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A607CC"/>
    <w:multiLevelType w:val="hybridMultilevel"/>
    <w:tmpl w:val="8F18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7"/>
  </w:num>
  <w:num w:numId="5">
    <w:abstractNumId w:val="4"/>
  </w:num>
  <w:num w:numId="6">
    <w:abstractNumId w:val="8"/>
  </w:num>
  <w:num w:numId="7">
    <w:abstractNumId w:val="3"/>
  </w:num>
  <w:num w:numId="8">
    <w:abstractNumId w:val="11"/>
  </w:num>
  <w:num w:numId="9">
    <w:abstractNumId w:val="15"/>
  </w:num>
  <w:num w:numId="10">
    <w:abstractNumId w:val="1"/>
  </w:num>
  <w:num w:numId="11">
    <w:abstractNumId w:val="9"/>
  </w:num>
  <w:num w:numId="12">
    <w:abstractNumId w:val="2"/>
  </w:num>
  <w:num w:numId="13">
    <w:abstractNumId w:val="5"/>
  </w:num>
  <w:num w:numId="14">
    <w:abstractNumId w:val="0"/>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5973"/>
    <w:rsid w:val="000074FD"/>
    <w:rsid w:val="0001684B"/>
    <w:rsid w:val="000237D5"/>
    <w:rsid w:val="00045351"/>
    <w:rsid w:val="001267D8"/>
    <w:rsid w:val="00202DB8"/>
    <w:rsid w:val="0022156E"/>
    <w:rsid w:val="00226CBD"/>
    <w:rsid w:val="002F22DD"/>
    <w:rsid w:val="00331C51"/>
    <w:rsid w:val="00335C34"/>
    <w:rsid w:val="003571E0"/>
    <w:rsid w:val="00370A8C"/>
    <w:rsid w:val="003A1D3E"/>
    <w:rsid w:val="00405810"/>
    <w:rsid w:val="00415D98"/>
    <w:rsid w:val="004C22D0"/>
    <w:rsid w:val="005007E3"/>
    <w:rsid w:val="005A6BF2"/>
    <w:rsid w:val="006A54E8"/>
    <w:rsid w:val="007023D6"/>
    <w:rsid w:val="00746A58"/>
    <w:rsid w:val="00774281"/>
    <w:rsid w:val="0078747C"/>
    <w:rsid w:val="00841A2E"/>
    <w:rsid w:val="00956A1C"/>
    <w:rsid w:val="00A764A5"/>
    <w:rsid w:val="00B05F71"/>
    <w:rsid w:val="00B24BB2"/>
    <w:rsid w:val="00B45D3C"/>
    <w:rsid w:val="00B825C1"/>
    <w:rsid w:val="00CC3819"/>
    <w:rsid w:val="00CE7494"/>
    <w:rsid w:val="00D53C23"/>
    <w:rsid w:val="00E70246"/>
    <w:rsid w:val="00EB41C1"/>
    <w:rsid w:val="00EF3EA4"/>
    <w:rsid w:val="00F12A89"/>
    <w:rsid w:val="00FB59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973"/>
    <w:pPr>
      <w:ind w:left="720"/>
      <w:contextualSpacing/>
    </w:pPr>
  </w:style>
  <w:style w:type="paragraph" w:styleId="Header">
    <w:name w:val="header"/>
    <w:basedOn w:val="Normal"/>
    <w:link w:val="HeaderChar"/>
    <w:uiPriority w:val="99"/>
    <w:unhideWhenUsed/>
    <w:rsid w:val="00023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D5"/>
  </w:style>
  <w:style w:type="paragraph" w:styleId="Footer">
    <w:name w:val="footer"/>
    <w:basedOn w:val="Normal"/>
    <w:link w:val="FooterChar"/>
    <w:uiPriority w:val="99"/>
    <w:unhideWhenUsed/>
    <w:rsid w:val="00023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D5"/>
  </w:style>
  <w:style w:type="paragraph" w:styleId="BalloonText">
    <w:name w:val="Balloon Text"/>
    <w:basedOn w:val="Normal"/>
    <w:link w:val="BalloonTextChar"/>
    <w:uiPriority w:val="99"/>
    <w:semiHidden/>
    <w:unhideWhenUsed/>
    <w:rsid w:val="00023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973"/>
    <w:pPr>
      <w:ind w:left="720"/>
      <w:contextualSpacing/>
    </w:pPr>
  </w:style>
  <w:style w:type="paragraph" w:styleId="Header">
    <w:name w:val="header"/>
    <w:basedOn w:val="Normal"/>
    <w:link w:val="HeaderChar"/>
    <w:uiPriority w:val="99"/>
    <w:unhideWhenUsed/>
    <w:rsid w:val="00023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D5"/>
  </w:style>
  <w:style w:type="paragraph" w:styleId="Footer">
    <w:name w:val="footer"/>
    <w:basedOn w:val="Normal"/>
    <w:link w:val="FooterChar"/>
    <w:uiPriority w:val="99"/>
    <w:unhideWhenUsed/>
    <w:rsid w:val="00023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D5"/>
  </w:style>
  <w:style w:type="paragraph" w:styleId="BalloonText">
    <w:name w:val="Balloon Text"/>
    <w:basedOn w:val="Normal"/>
    <w:link w:val="BalloonTextChar"/>
    <w:uiPriority w:val="99"/>
    <w:semiHidden/>
    <w:unhideWhenUsed/>
    <w:rsid w:val="00023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55cd92a8-d169-40b4-80cd-1ce68da9f54a</TermId>
        </TermInfo>
      </Term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true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A,M and E</TermName>
          <TermId xmlns="http://schemas.microsoft.com/office/infopath/2007/PartnerControls">b8b0d387-e644-4ae0-80d8-8f0aa82db39e</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class="ExternalClass7F490563A9A040D8A87D8BF3607B2167"&gt;&lt;p&gt;​Unverified record of shelter cluster partner field observation assesments&lt;/p&gt;&lt;/div&gt;</Document_x0020_Description>
    <Websio_x0020_Document_x0020_Preview xmlns="96664bca-06c0-4657-b6f9-0a997f5ff9b9">/Asia/Philippines/Typhoon Haiyan 2013/_layouts/WebsioPreviewField/preview.aspx?ID=0e1dd491-65a8-4172-9829-bb067d619989&amp;WebID=a1c0f9d5-aeb4-48da-a358-485900d4ba08&amp;SiteID=0e29c24b-3e6a-4c7c-8cc1-69b27805b55c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5</Value>
      <Value>15</Value>
      <Value>115</Value>
      <Value>136</Value>
      <Value>247</Value>
      <Value>117</Value>
      <Value>11</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2013-11-16T00:00:00+00:00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34BA8-09AB-4EA5-AF94-12C983CAB0D3}"/>
</file>

<file path=customXml/itemProps2.xml><?xml version="1.0" encoding="utf-8"?>
<ds:datastoreItem xmlns:ds="http://schemas.openxmlformats.org/officeDocument/2006/customXml" ds:itemID="{FA9DCCCA-5CB7-483C-8A67-BB33A2F7CF15}"/>
</file>

<file path=customXml/itemProps3.xml><?xml version="1.0" encoding="utf-8"?>
<ds:datastoreItem xmlns:ds="http://schemas.openxmlformats.org/officeDocument/2006/customXml" ds:itemID="{806650DD-CD80-48A1-9A6B-2AD833E45075}"/>
</file>

<file path=customXml/itemProps4.xml><?xml version="1.0" encoding="utf-8"?>
<ds:datastoreItem xmlns:ds="http://schemas.openxmlformats.org/officeDocument/2006/customXml" ds:itemID="{7C55D6B0-9BA2-4ADE-B9FE-59398B12A69C}"/>
</file>

<file path=docProps/app.xml><?xml version="1.0" encoding="utf-8"?>
<Properties xmlns="http://schemas.openxmlformats.org/officeDocument/2006/extended-properties" xmlns:vt="http://schemas.openxmlformats.org/officeDocument/2006/docPropsVTypes">
  <Template>Normal.dotm</Template>
  <TotalTime>394</TotalTime>
  <Pages>11</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ELLIOTT</dc:creator>
  <cp:keywords/>
  <cp:lastModifiedBy>Patrick ELLIOTT</cp:lastModifiedBy>
  <cp:revision>13</cp:revision>
  <dcterms:created xsi:type="dcterms:W3CDTF">2013-11-14T02:53:00Z</dcterms:created>
  <dcterms:modified xsi:type="dcterms:W3CDTF">2013-11-15T01:55:00Z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247;#A,M and E|b8b0d387-e644-4ae0-80d8-8f0aa82db39e</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136;#Assessment|55cd92a8-d169-40b4-80cd-1ce68da9f54a</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