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FE" w:rsidRPr="00B73D0D" w:rsidRDefault="00355FFE" w:rsidP="00B73D0D">
      <w:pPr>
        <w:pStyle w:val="NoSpacing"/>
        <w:rPr>
          <w:b/>
          <w:bCs/>
        </w:rPr>
      </w:pPr>
      <w:r w:rsidRPr="00B73D0D">
        <w:rPr>
          <w:b/>
          <w:bCs/>
        </w:rPr>
        <w:t>The commitments</w:t>
      </w:r>
      <w:r w:rsidR="00B73D0D" w:rsidRPr="00B73D0D">
        <w:rPr>
          <w:b/>
          <w:bCs/>
        </w:rPr>
        <w:t xml:space="preserve"> to older people</w:t>
      </w:r>
    </w:p>
    <w:p w:rsidR="00355FFE" w:rsidRDefault="00355FFE" w:rsidP="00B73D0D">
      <w:pPr>
        <w:pStyle w:val="NoSpacing"/>
      </w:pPr>
      <w:r w:rsidRPr="00B73D0D">
        <w:t>The UN Principles for Older Persons (UN General Assembly resolution 46/91)</w:t>
      </w:r>
      <w:r w:rsidR="00B73D0D">
        <w:t xml:space="preserve"> </w:t>
      </w:r>
      <w:r w:rsidRPr="00B73D0D">
        <w:t xml:space="preserve">calls for ensuring the independence, participation, care, </w:t>
      </w:r>
      <w:proofErr w:type="spellStart"/>
      <w:r w:rsidRPr="00B73D0D">
        <w:t>self-fulfilment</w:t>
      </w:r>
      <w:proofErr w:type="spellEnd"/>
      <w:r w:rsidRPr="00B73D0D">
        <w:t xml:space="preserve"> and dignity</w:t>
      </w:r>
      <w:r w:rsidR="00B73D0D">
        <w:t xml:space="preserve"> </w:t>
      </w:r>
      <w:r w:rsidRPr="00B73D0D">
        <w:t>of older people. It specifically states that older people should have access to basic</w:t>
      </w:r>
      <w:r w:rsidR="00B73D0D">
        <w:t xml:space="preserve"> </w:t>
      </w:r>
      <w:r w:rsidRPr="00B73D0D">
        <w:t>services including shelter.</w:t>
      </w:r>
    </w:p>
    <w:p w:rsidR="00B73D0D" w:rsidRPr="00B73D0D" w:rsidRDefault="00B73D0D" w:rsidP="00B73D0D">
      <w:pPr>
        <w:pStyle w:val="NoSpacing"/>
      </w:pPr>
    </w:p>
    <w:p w:rsidR="00355FFE" w:rsidRPr="00B73D0D" w:rsidRDefault="00355FFE" w:rsidP="00B73D0D">
      <w:pPr>
        <w:pStyle w:val="NoSpacing"/>
      </w:pPr>
      <w:r w:rsidRPr="00B73D0D">
        <w:t>The background</w:t>
      </w:r>
    </w:p>
    <w:p w:rsidR="00355FFE" w:rsidRPr="00B73D0D" w:rsidRDefault="00355FFE" w:rsidP="00B73D0D">
      <w:pPr>
        <w:pStyle w:val="NoSpacing"/>
      </w:pPr>
      <w:r w:rsidRPr="00B73D0D">
        <w:t>Shelter is a basic human right for people of all ages, but for older</w:t>
      </w:r>
      <w:r w:rsidR="00D77494">
        <w:t xml:space="preserve"> </w:t>
      </w:r>
      <w:r w:rsidRPr="00B73D0D">
        <w:t>people, the sense of security and comfort that a home provides</w:t>
      </w:r>
      <w:r w:rsidR="00D77494">
        <w:t xml:space="preserve"> </w:t>
      </w:r>
      <w:r w:rsidRPr="00B73D0D">
        <w:t>is particularly important. Losing their home in a disaster or</w:t>
      </w:r>
      <w:r w:rsidR="00D77494">
        <w:t xml:space="preserve"> </w:t>
      </w:r>
      <w:r w:rsidRPr="00B73D0D">
        <w:t>conflict therefore has a profound psychological impact, particularly</w:t>
      </w:r>
      <w:r w:rsidR="00D77494">
        <w:t xml:space="preserve"> </w:t>
      </w:r>
      <w:r w:rsidRPr="00B73D0D">
        <w:t>on the “oldest old” (people above 80 years).</w:t>
      </w:r>
      <w:r w:rsidR="00D77494">
        <w:t xml:space="preserve"> </w:t>
      </w:r>
      <w:r w:rsidRPr="00B73D0D">
        <w:t>Suitable housing for older people is crucial to ensure a dignified</w:t>
      </w:r>
      <w:r w:rsidR="00D77494">
        <w:t xml:space="preserve"> </w:t>
      </w:r>
      <w:r w:rsidRPr="00B73D0D">
        <w:t xml:space="preserve">life. When managing a shelter </w:t>
      </w:r>
      <w:proofErr w:type="spellStart"/>
      <w:r w:rsidRPr="00B73D0D">
        <w:t>programme</w:t>
      </w:r>
      <w:proofErr w:type="spellEnd"/>
      <w:r w:rsidRPr="00B73D0D">
        <w:t>, it is essential to</w:t>
      </w:r>
      <w:r w:rsidR="00D77494">
        <w:t xml:space="preserve"> </w:t>
      </w:r>
      <w:r w:rsidRPr="00B73D0D">
        <w:t>identify and address the needs of vulnerable older people and</w:t>
      </w:r>
    </w:p>
    <w:p w:rsidR="00355FFE" w:rsidRPr="00B73D0D" w:rsidRDefault="00355FFE" w:rsidP="00B73D0D">
      <w:pPr>
        <w:pStyle w:val="NoSpacing"/>
      </w:pPr>
      <w:proofErr w:type="gramStart"/>
      <w:r w:rsidRPr="00B73D0D">
        <w:t>engage</w:t>
      </w:r>
      <w:proofErr w:type="gramEnd"/>
      <w:r w:rsidRPr="00B73D0D">
        <w:t xml:space="preserve"> them in decision-making, in order for age-appropriate</w:t>
      </w:r>
      <w:r w:rsidR="00D77494">
        <w:t xml:space="preserve"> </w:t>
      </w:r>
      <w:r w:rsidRPr="00B73D0D">
        <w:t xml:space="preserve">decisions to be taken. </w:t>
      </w:r>
    </w:p>
    <w:p w:rsidR="00355FFE" w:rsidRPr="00B73D0D" w:rsidRDefault="00355FFE" w:rsidP="00B73D0D">
      <w:pPr>
        <w:pStyle w:val="NoSpacing"/>
      </w:pPr>
    </w:p>
    <w:p w:rsidR="00355FFE" w:rsidRPr="00B73D0D" w:rsidRDefault="00355FFE" w:rsidP="00B73D0D">
      <w:pPr>
        <w:pStyle w:val="NoSpacing"/>
      </w:pPr>
      <w:r w:rsidRPr="00B73D0D">
        <w:t>Key action points to address</w:t>
      </w:r>
    </w:p>
    <w:p w:rsidR="00355FFE" w:rsidRPr="00B73D0D" w:rsidRDefault="00355FFE" w:rsidP="00B73D0D">
      <w:pPr>
        <w:pStyle w:val="NoSpacing"/>
      </w:pPr>
      <w:bookmarkStart w:id="0" w:name="_GoBack"/>
      <w:bookmarkEnd w:id="0"/>
      <w:r w:rsidRPr="00B73D0D">
        <w:t xml:space="preserve">• </w:t>
      </w:r>
      <w:proofErr w:type="spellStart"/>
      <w:r w:rsidRPr="00B73D0D">
        <w:t>Sensitise</w:t>
      </w:r>
      <w:proofErr w:type="spellEnd"/>
      <w:r w:rsidRPr="00B73D0D">
        <w:t xml:space="preserve"> and provide training to your team on the importance</w:t>
      </w:r>
      <w:r w:rsidR="001821D1">
        <w:t xml:space="preserve"> </w:t>
      </w:r>
      <w:r w:rsidRPr="00B73D0D">
        <w:t>of collecting data on older people, disaggregated by sex and age.</w:t>
      </w:r>
    </w:p>
    <w:p w:rsidR="00355FFE" w:rsidRPr="00B73D0D" w:rsidRDefault="00355FFE" w:rsidP="00B73D0D">
      <w:pPr>
        <w:pStyle w:val="NoSpacing"/>
      </w:pPr>
      <w:r w:rsidRPr="00B73D0D">
        <w:t>• Make your assessment tools age-friendly by including</w:t>
      </w:r>
      <w:r w:rsidR="001821D1">
        <w:t xml:space="preserve"> </w:t>
      </w:r>
      <w:r w:rsidRPr="00B73D0D">
        <w:t>questions on the needs and capacities of older people.</w:t>
      </w:r>
    </w:p>
    <w:p w:rsidR="00355FFE" w:rsidRPr="00B73D0D" w:rsidRDefault="00355FFE" w:rsidP="00B73D0D">
      <w:pPr>
        <w:pStyle w:val="NoSpacing"/>
      </w:pPr>
      <w:r w:rsidRPr="00B73D0D">
        <w:t>• Conduct focus group discussions and individual interviews</w:t>
      </w:r>
      <w:r w:rsidR="001821D1">
        <w:t xml:space="preserve"> </w:t>
      </w:r>
      <w:r w:rsidRPr="00B73D0D">
        <w:t>with both older men and women in various age groups.</w:t>
      </w:r>
    </w:p>
    <w:p w:rsidR="00355FFE" w:rsidRPr="00B73D0D" w:rsidRDefault="00355FFE" w:rsidP="00B73D0D">
      <w:pPr>
        <w:pStyle w:val="NoSpacing"/>
      </w:pPr>
      <w:r w:rsidRPr="00B73D0D">
        <w:t>• Ensure that your assessments include the most vulnerable</w:t>
      </w:r>
      <w:r w:rsidR="001821D1">
        <w:t xml:space="preserve"> </w:t>
      </w:r>
      <w:r w:rsidRPr="00B73D0D">
        <w:t>older people – isolated older people, those with health problems,</w:t>
      </w:r>
      <w:r w:rsidR="001821D1">
        <w:t xml:space="preserve"> </w:t>
      </w:r>
      <w:r w:rsidRPr="00B73D0D">
        <w:t>those aged 80 and above and skipped generation households</w:t>
      </w:r>
    </w:p>
    <w:p w:rsidR="00355FFE" w:rsidRPr="00B73D0D" w:rsidRDefault="00355FFE" w:rsidP="00B73D0D">
      <w:pPr>
        <w:pStyle w:val="NoSpacing"/>
      </w:pPr>
      <w:r w:rsidRPr="00B73D0D">
        <w:t>(</w:t>
      </w:r>
      <w:proofErr w:type="gramStart"/>
      <w:r w:rsidRPr="00B73D0D">
        <w:t>where</w:t>
      </w:r>
      <w:proofErr w:type="gramEnd"/>
      <w:r w:rsidRPr="00B73D0D">
        <w:t xml:space="preserve"> the middle generation is absent). See Action point 3.</w:t>
      </w:r>
    </w:p>
    <w:p w:rsidR="00355FFE" w:rsidRPr="00B73D0D" w:rsidRDefault="00355FFE" w:rsidP="00B73D0D">
      <w:pPr>
        <w:pStyle w:val="NoSpacing"/>
      </w:pPr>
      <w:r w:rsidRPr="00B73D0D">
        <w:t>• Identify what already works around accessibility, inclusion</w:t>
      </w:r>
      <w:r w:rsidR="001821D1">
        <w:t xml:space="preserve"> </w:t>
      </w:r>
      <w:r w:rsidRPr="00B73D0D">
        <w:t>and participation of older people and what needs improving.</w:t>
      </w:r>
    </w:p>
    <w:p w:rsidR="00355FFE" w:rsidRPr="00B73D0D" w:rsidRDefault="00355FFE" w:rsidP="00B73D0D">
      <w:pPr>
        <w:pStyle w:val="NoSpacing"/>
      </w:pPr>
      <w:r w:rsidRPr="00B73D0D">
        <w:t>• Adapt your communication style to suit older people.</w:t>
      </w:r>
    </w:p>
    <w:p w:rsidR="00355FFE" w:rsidRPr="00B73D0D" w:rsidRDefault="00355FFE" w:rsidP="00B73D0D">
      <w:pPr>
        <w:pStyle w:val="NoSpacing"/>
      </w:pPr>
      <w:r w:rsidRPr="00B73D0D">
        <w:t>• Provide opportunities for older people to hold positions of</w:t>
      </w:r>
      <w:r w:rsidR="001821D1">
        <w:t xml:space="preserve"> </w:t>
      </w:r>
      <w:r w:rsidRPr="00B73D0D">
        <w:t>responsibility and be represented on community-based committees.</w:t>
      </w:r>
    </w:p>
    <w:p w:rsidR="00355FFE" w:rsidRPr="00B73D0D" w:rsidRDefault="00355FFE" w:rsidP="00B73D0D">
      <w:pPr>
        <w:pStyle w:val="NoSpacing"/>
      </w:pPr>
      <w:r w:rsidRPr="00B73D0D">
        <w:t>• Increase opportunities for individual choice and problem</w:t>
      </w:r>
      <w:r w:rsidR="00CB1F7D" w:rsidRPr="00B73D0D">
        <w:t xml:space="preserve"> </w:t>
      </w:r>
      <w:r w:rsidRPr="00B73D0D">
        <w:t>solving</w:t>
      </w:r>
      <w:r w:rsidR="001821D1">
        <w:t xml:space="preserve"> </w:t>
      </w:r>
      <w:r w:rsidRPr="00B73D0D">
        <w:t>by involving older people and their families and</w:t>
      </w:r>
      <w:r w:rsidR="001821D1">
        <w:t xml:space="preserve"> </w:t>
      </w:r>
      <w:r w:rsidRPr="00B73D0D">
        <w:t>communities in issues such as land rights and construction.</w:t>
      </w:r>
    </w:p>
    <w:p w:rsidR="00355FFE" w:rsidRPr="00B73D0D" w:rsidRDefault="00355FFE" w:rsidP="00B73D0D">
      <w:pPr>
        <w:pStyle w:val="NoSpacing"/>
      </w:pPr>
      <w:r w:rsidRPr="00B73D0D">
        <w:t>• Ensure that older people are engaged in complaints</w:t>
      </w:r>
      <w:r w:rsidR="001821D1">
        <w:t xml:space="preserve"> </w:t>
      </w:r>
      <w:r w:rsidRPr="00B73D0D">
        <w:t>mechanisms and project monitoring procedures.</w:t>
      </w:r>
    </w:p>
    <w:p w:rsidR="00355FFE" w:rsidRPr="00B73D0D" w:rsidRDefault="00355FFE" w:rsidP="00B73D0D">
      <w:pPr>
        <w:pStyle w:val="NoSpacing"/>
      </w:pPr>
      <w:r w:rsidRPr="00B73D0D">
        <w:t>• Target older people, especially the most vulnerable, in the</w:t>
      </w:r>
      <w:r w:rsidR="001821D1">
        <w:t xml:space="preserve"> </w:t>
      </w:r>
      <w:r w:rsidRPr="00B73D0D">
        <w:t>process of selecting those to receive shelter assistance and in</w:t>
      </w:r>
      <w:r w:rsidR="001821D1">
        <w:t xml:space="preserve"> </w:t>
      </w:r>
      <w:r w:rsidRPr="00B73D0D">
        <w:t>all stages of a humanitarian response.</w:t>
      </w:r>
    </w:p>
    <w:p w:rsidR="00355FFE" w:rsidRPr="00B73D0D" w:rsidRDefault="00355FFE" w:rsidP="00B73D0D">
      <w:pPr>
        <w:pStyle w:val="NoSpacing"/>
      </w:pPr>
      <w:r w:rsidRPr="00B73D0D">
        <w:t>• Ensure that isolated or housebound older people are aware of</w:t>
      </w:r>
      <w:r w:rsidR="001821D1">
        <w:t xml:space="preserve"> </w:t>
      </w:r>
      <w:r w:rsidRPr="00B73D0D">
        <w:t>the selection process and are able to participate in it.</w:t>
      </w:r>
    </w:p>
    <w:p w:rsidR="00355FFE" w:rsidRPr="00B73D0D" w:rsidRDefault="00355FFE" w:rsidP="00B73D0D">
      <w:pPr>
        <w:pStyle w:val="NoSpacing"/>
      </w:pPr>
      <w:r w:rsidRPr="00B73D0D">
        <w:t>• Assess, through discussion with older people and their</w:t>
      </w:r>
      <w:r w:rsidR="001821D1">
        <w:t xml:space="preserve"> </w:t>
      </w:r>
      <w:r w:rsidRPr="00B73D0D">
        <w:t>families and community, the support systems that are available</w:t>
      </w:r>
      <w:r w:rsidR="001821D1">
        <w:t xml:space="preserve"> </w:t>
      </w:r>
      <w:r w:rsidRPr="00B73D0D">
        <w:t>to them and how these have been affected by the emergency.</w:t>
      </w:r>
    </w:p>
    <w:p w:rsidR="00355FFE" w:rsidRPr="00B73D0D" w:rsidRDefault="00355FFE" w:rsidP="00B73D0D">
      <w:pPr>
        <w:pStyle w:val="NoSpacing"/>
      </w:pPr>
      <w:r w:rsidRPr="00B73D0D">
        <w:t>• Take steps to ensure that the community acknowledges</w:t>
      </w:r>
      <w:r w:rsidR="001821D1">
        <w:t xml:space="preserve"> </w:t>
      </w:r>
      <w:r w:rsidRPr="00B73D0D">
        <w:t>the risks and vulnerabilities of older members and that the</w:t>
      </w:r>
      <w:r w:rsidR="001821D1">
        <w:t xml:space="preserve"> </w:t>
      </w:r>
      <w:r w:rsidRPr="00B73D0D">
        <w:t>community is supported to address these.</w:t>
      </w:r>
    </w:p>
    <w:p w:rsidR="00355FFE" w:rsidRPr="00B73D0D" w:rsidRDefault="00355FFE" w:rsidP="00B73D0D">
      <w:pPr>
        <w:pStyle w:val="NoSpacing"/>
      </w:pPr>
      <w:r w:rsidRPr="00B73D0D">
        <w:t>• Adhere to national and international standards for durable</w:t>
      </w:r>
      <w:r w:rsidR="001821D1">
        <w:t xml:space="preserve"> </w:t>
      </w:r>
      <w:r w:rsidRPr="00B73D0D">
        <w:t>and accessible shelter construction.</w:t>
      </w:r>
    </w:p>
    <w:p w:rsidR="00355FFE" w:rsidRPr="00B73D0D" w:rsidRDefault="00355FFE" w:rsidP="00B73D0D">
      <w:pPr>
        <w:pStyle w:val="NoSpacing"/>
      </w:pPr>
      <w:r w:rsidRPr="00B73D0D">
        <w:t>• Ensure a culturally acceptable and age-friendly layout</w:t>
      </w:r>
      <w:r w:rsidR="001821D1">
        <w:t xml:space="preserve"> </w:t>
      </w:r>
      <w:r w:rsidRPr="00B73D0D">
        <w:t>and design.</w:t>
      </w:r>
    </w:p>
    <w:p w:rsidR="00355FFE" w:rsidRPr="00B73D0D" w:rsidRDefault="00355FFE" w:rsidP="00B73D0D">
      <w:pPr>
        <w:pStyle w:val="NoSpacing"/>
      </w:pPr>
      <w:r w:rsidRPr="00B73D0D">
        <w:t>• Incorporate features that allow older people to enter and</w:t>
      </w:r>
      <w:r w:rsidR="001821D1">
        <w:t xml:space="preserve"> </w:t>
      </w:r>
      <w:r w:rsidRPr="00B73D0D">
        <w:t>exit their shelters easily.</w:t>
      </w:r>
    </w:p>
    <w:p w:rsidR="00355FFE" w:rsidRPr="00B73D0D" w:rsidRDefault="00355FFE" w:rsidP="00B73D0D">
      <w:pPr>
        <w:pStyle w:val="NoSpacing"/>
      </w:pPr>
      <w:r w:rsidRPr="00B73D0D">
        <w:t>• Ensure that the shelter is not too far from water sources,</w:t>
      </w:r>
      <w:r w:rsidR="001821D1">
        <w:t xml:space="preserve"> </w:t>
      </w:r>
      <w:r w:rsidRPr="00B73D0D">
        <w:t xml:space="preserve">healthcare </w:t>
      </w:r>
      <w:proofErr w:type="spellStart"/>
      <w:r w:rsidRPr="00B73D0D">
        <w:t>centres</w:t>
      </w:r>
      <w:proofErr w:type="spellEnd"/>
      <w:r w:rsidRPr="00B73D0D">
        <w:t xml:space="preserve">, cyclone shelters or community </w:t>
      </w:r>
      <w:proofErr w:type="spellStart"/>
      <w:r w:rsidRPr="00B73D0D">
        <w:t>centres</w:t>
      </w:r>
      <w:proofErr w:type="spellEnd"/>
      <w:r w:rsidR="001821D1">
        <w:t xml:space="preserve"> </w:t>
      </w:r>
      <w:r w:rsidRPr="00B73D0D">
        <w:t>and other facilities; that older people do not feel isolated</w:t>
      </w:r>
      <w:r w:rsidR="001821D1">
        <w:t xml:space="preserve"> </w:t>
      </w:r>
      <w:r w:rsidRPr="00B73D0D">
        <w:t>or unsafe; and that they can evacuate their shelter easily.</w:t>
      </w:r>
    </w:p>
    <w:p w:rsidR="00355FFE" w:rsidRPr="00B73D0D" w:rsidRDefault="00355FFE" w:rsidP="00B73D0D">
      <w:pPr>
        <w:pStyle w:val="NoSpacing"/>
      </w:pPr>
      <w:r w:rsidRPr="00B73D0D">
        <w:t>• Ensure that non-slip floors and handrails are installed as</w:t>
      </w:r>
      <w:r w:rsidR="001821D1">
        <w:t xml:space="preserve"> </w:t>
      </w:r>
      <w:r w:rsidRPr="00B73D0D">
        <w:t>appropriate; and that shelters are weather-proofed and</w:t>
      </w:r>
      <w:r w:rsidR="001821D1">
        <w:t xml:space="preserve"> </w:t>
      </w:r>
      <w:proofErr w:type="spellStart"/>
      <w:r w:rsidRPr="00B73D0D">
        <w:t>winterisation</w:t>
      </w:r>
      <w:proofErr w:type="spellEnd"/>
      <w:r w:rsidRPr="00B73D0D">
        <w:t xml:space="preserve"> kits distributed in good time.</w:t>
      </w:r>
    </w:p>
    <w:p w:rsidR="00355FFE" w:rsidRPr="00B73D0D" w:rsidRDefault="00355FFE" w:rsidP="00B73D0D">
      <w:pPr>
        <w:pStyle w:val="NoSpacing"/>
      </w:pPr>
      <w:r w:rsidRPr="00B73D0D">
        <w:t xml:space="preserve">• </w:t>
      </w:r>
      <w:proofErr w:type="spellStart"/>
      <w:r w:rsidRPr="00B73D0D">
        <w:t>Recognise</w:t>
      </w:r>
      <w:proofErr w:type="spellEnd"/>
      <w:r w:rsidRPr="00B73D0D">
        <w:t xml:space="preserve"> that people become less mobile with age: provide</w:t>
      </w:r>
      <w:r w:rsidR="001821D1">
        <w:t xml:space="preserve"> </w:t>
      </w:r>
      <w:r w:rsidRPr="00B73D0D">
        <w:t>access to water sources and raised beds, adequate lighting</w:t>
      </w:r>
      <w:r w:rsidR="001821D1">
        <w:t xml:space="preserve"> </w:t>
      </w:r>
      <w:r w:rsidRPr="00B73D0D">
        <w:t>and ventilation; and opportunities to adapt the shelter to</w:t>
      </w:r>
      <w:r w:rsidR="001821D1">
        <w:t xml:space="preserve"> </w:t>
      </w:r>
      <w:r w:rsidRPr="00B73D0D">
        <w:t>meet future needs, including home-based livelihood activities.</w:t>
      </w:r>
    </w:p>
    <w:p w:rsidR="00355FFE" w:rsidRPr="00B73D0D" w:rsidRDefault="00355FFE" w:rsidP="00B73D0D">
      <w:pPr>
        <w:pStyle w:val="NoSpacing"/>
      </w:pPr>
      <w:r w:rsidRPr="00B73D0D">
        <w:lastRenderedPageBreak/>
        <w:t>• Ensure that older people’s issues and data are included</w:t>
      </w:r>
      <w:r w:rsidR="001821D1">
        <w:t xml:space="preserve"> </w:t>
      </w:r>
      <w:r w:rsidRPr="00B73D0D">
        <w:t>on the agenda of shelter cluster meetings.</w:t>
      </w:r>
    </w:p>
    <w:p w:rsidR="00355FFE" w:rsidRPr="00B73D0D" w:rsidRDefault="00355FFE" w:rsidP="00B73D0D">
      <w:pPr>
        <w:pStyle w:val="NoSpacing"/>
      </w:pPr>
      <w:r w:rsidRPr="00B73D0D">
        <w:t>• Put in place a system of monitoring and evaluation among</w:t>
      </w:r>
      <w:r w:rsidR="001821D1">
        <w:t xml:space="preserve"> </w:t>
      </w:r>
      <w:r w:rsidRPr="00B73D0D">
        <w:t>partners and local government, so that there is a continuous</w:t>
      </w:r>
      <w:r w:rsidR="001821D1">
        <w:t xml:space="preserve"> </w:t>
      </w:r>
      <w:r w:rsidRPr="00B73D0D">
        <w:t>flow of feedback and direction on ageing issues, and</w:t>
      </w:r>
      <w:r w:rsidR="001821D1">
        <w:t xml:space="preserve"> </w:t>
      </w:r>
      <w:r w:rsidRPr="00B73D0D">
        <w:t>disseminate good practice and lessons learned through</w:t>
      </w:r>
      <w:r w:rsidR="001821D1">
        <w:t xml:space="preserve"> </w:t>
      </w:r>
      <w:r w:rsidRPr="00B73D0D">
        <w:t>relevant channels, including the shelter cluster.</w:t>
      </w:r>
    </w:p>
    <w:p w:rsidR="00355FFE" w:rsidRPr="00B73D0D" w:rsidRDefault="00355FFE" w:rsidP="00B73D0D">
      <w:pPr>
        <w:pStyle w:val="NoSpacing"/>
      </w:pPr>
      <w:r w:rsidRPr="00B73D0D">
        <w:t>• Coordinate and promote partnership with other clusters</w:t>
      </w:r>
      <w:r w:rsidR="00F65A99">
        <w:t xml:space="preserve"> </w:t>
      </w:r>
      <w:r w:rsidRPr="00B73D0D">
        <w:t>(</w:t>
      </w:r>
      <w:proofErr w:type="spellStart"/>
      <w:r w:rsidRPr="00B73D0D">
        <w:t>Watsan</w:t>
      </w:r>
      <w:proofErr w:type="spellEnd"/>
      <w:r w:rsidRPr="00B73D0D">
        <w:t>, Health, Livelihood, Protection, Camp Coordination</w:t>
      </w:r>
      <w:r w:rsidR="00F65A99">
        <w:t xml:space="preserve"> </w:t>
      </w:r>
      <w:r w:rsidRPr="00B73D0D">
        <w:t>and Camp Management) to link older people to different</w:t>
      </w:r>
      <w:r w:rsidR="00F65A99">
        <w:t xml:space="preserve"> </w:t>
      </w:r>
      <w:r w:rsidRPr="00B73D0D">
        <w:t>services.</w:t>
      </w:r>
    </w:p>
    <w:p w:rsidR="00355FFE" w:rsidRPr="00B73D0D" w:rsidRDefault="00355FFE" w:rsidP="00B73D0D">
      <w:pPr>
        <w:pStyle w:val="NoSpacing"/>
      </w:pPr>
      <w:r w:rsidRPr="00B73D0D">
        <w:t xml:space="preserve">• Link your </w:t>
      </w:r>
      <w:proofErr w:type="spellStart"/>
      <w:r w:rsidRPr="00B73D0D">
        <w:t>programmes</w:t>
      </w:r>
      <w:proofErr w:type="spellEnd"/>
      <w:r w:rsidRPr="00B73D0D">
        <w:t xml:space="preserve"> to those addressing other vulnerable</w:t>
      </w:r>
      <w:r w:rsidR="00F65A99">
        <w:t xml:space="preserve"> </w:t>
      </w:r>
      <w:r w:rsidRPr="00B73D0D">
        <w:t>groups such as children, women and people with disabilities.</w:t>
      </w:r>
      <w:r w:rsidR="00F65A99">
        <w:t xml:space="preserve"> </w:t>
      </w:r>
      <w:r w:rsidRPr="00B73D0D">
        <w:t>There are overlaps between these groups – for example,</w:t>
      </w:r>
      <w:r w:rsidR="00F65A99">
        <w:t xml:space="preserve"> </w:t>
      </w:r>
      <w:r w:rsidRPr="00B73D0D">
        <w:t>many older people care for children or have disabilities.</w:t>
      </w:r>
    </w:p>
    <w:p w:rsidR="00F65A99" w:rsidRDefault="00F65A99" w:rsidP="00B73D0D">
      <w:pPr>
        <w:pStyle w:val="NoSpacing"/>
      </w:pPr>
    </w:p>
    <w:p w:rsidR="00355FFE" w:rsidRPr="00B73D0D" w:rsidRDefault="00355FFE" w:rsidP="00B73D0D">
      <w:pPr>
        <w:pStyle w:val="NoSpacing"/>
      </w:pPr>
      <w:r w:rsidRPr="00B73D0D">
        <w:t>Action point 1:</w:t>
      </w:r>
      <w:r w:rsidR="00F65A99">
        <w:t xml:space="preserve"> </w:t>
      </w:r>
      <w:r w:rsidRPr="00B73D0D">
        <w:t>Understand the</w:t>
      </w:r>
      <w:r w:rsidR="00F65A99">
        <w:t xml:space="preserve"> </w:t>
      </w:r>
      <w:r w:rsidRPr="00B73D0D">
        <w:t>needs and</w:t>
      </w:r>
      <w:r w:rsidR="00F65A99">
        <w:t xml:space="preserve"> </w:t>
      </w:r>
      <w:r w:rsidRPr="00B73D0D">
        <w:t>capacities of</w:t>
      </w:r>
      <w:r w:rsidR="00F65A99">
        <w:t xml:space="preserve"> </w:t>
      </w:r>
      <w:r w:rsidRPr="00B73D0D">
        <w:t>older people</w:t>
      </w:r>
    </w:p>
    <w:p w:rsidR="00355FFE" w:rsidRPr="00B73D0D" w:rsidRDefault="00355FFE" w:rsidP="00B73D0D">
      <w:pPr>
        <w:pStyle w:val="NoSpacing"/>
      </w:pPr>
      <w:r w:rsidRPr="00B73D0D">
        <w:t>Action point 2:</w:t>
      </w:r>
      <w:r w:rsidR="00F65A99">
        <w:t xml:space="preserve"> </w:t>
      </w:r>
      <w:r w:rsidRPr="00B73D0D">
        <w:t>Ensure that</w:t>
      </w:r>
      <w:r w:rsidR="00F65A99">
        <w:t xml:space="preserve"> </w:t>
      </w:r>
      <w:r w:rsidRPr="00B73D0D">
        <w:t>older people</w:t>
      </w:r>
      <w:r w:rsidR="00F65A99">
        <w:t xml:space="preserve"> </w:t>
      </w:r>
      <w:r w:rsidRPr="00B73D0D">
        <w:t>participate and</w:t>
      </w:r>
      <w:r w:rsidR="00F65A99">
        <w:t xml:space="preserve"> </w:t>
      </w:r>
      <w:r w:rsidRPr="00B73D0D">
        <w:t>are represented</w:t>
      </w:r>
    </w:p>
    <w:p w:rsidR="00355FFE" w:rsidRPr="00B73D0D" w:rsidRDefault="00355FFE" w:rsidP="00B73D0D">
      <w:pPr>
        <w:pStyle w:val="NoSpacing"/>
      </w:pPr>
      <w:r w:rsidRPr="00B73D0D">
        <w:t>Action point 3:</w:t>
      </w:r>
      <w:r w:rsidR="00F65A99">
        <w:t xml:space="preserve"> </w:t>
      </w:r>
      <w:r w:rsidRPr="00B73D0D">
        <w:t>Target</w:t>
      </w:r>
      <w:r w:rsidR="00F65A99">
        <w:t xml:space="preserve"> </w:t>
      </w:r>
      <w:r w:rsidRPr="00B73D0D">
        <w:t>vulnerable</w:t>
      </w:r>
      <w:r w:rsidR="00F65A99">
        <w:t xml:space="preserve"> </w:t>
      </w:r>
      <w:r w:rsidRPr="00B73D0D">
        <w:t>older people</w:t>
      </w:r>
    </w:p>
    <w:p w:rsidR="00355FFE" w:rsidRPr="00B73D0D" w:rsidRDefault="00355FFE" w:rsidP="00B73D0D">
      <w:pPr>
        <w:pStyle w:val="NoSpacing"/>
      </w:pPr>
      <w:r w:rsidRPr="00B73D0D">
        <w:t>Action point 4:</w:t>
      </w:r>
      <w:r w:rsidR="00F65A99">
        <w:t xml:space="preserve"> </w:t>
      </w:r>
      <w:r w:rsidRPr="00B73D0D">
        <w:t>Incorporate</w:t>
      </w:r>
      <w:r w:rsidR="00F65A99">
        <w:t xml:space="preserve"> </w:t>
      </w:r>
      <w:r w:rsidRPr="00B73D0D">
        <w:t>age-friendly</w:t>
      </w:r>
      <w:r w:rsidR="00F65A99">
        <w:t xml:space="preserve"> </w:t>
      </w:r>
      <w:r w:rsidRPr="00B73D0D">
        <w:t>features in</w:t>
      </w:r>
      <w:r w:rsidR="00F65A99">
        <w:t xml:space="preserve"> </w:t>
      </w:r>
      <w:r w:rsidRPr="00B73D0D">
        <w:t>both household</w:t>
      </w:r>
      <w:r w:rsidR="00F65A99">
        <w:t xml:space="preserve"> </w:t>
      </w:r>
      <w:r w:rsidRPr="00B73D0D">
        <w:t>and community</w:t>
      </w:r>
      <w:r w:rsidR="00F65A99">
        <w:t xml:space="preserve"> </w:t>
      </w:r>
      <w:r w:rsidRPr="00B73D0D">
        <w:t>shelters</w:t>
      </w:r>
    </w:p>
    <w:p w:rsidR="00355FFE" w:rsidRPr="00B73D0D" w:rsidRDefault="00355FFE" w:rsidP="00B73D0D">
      <w:pPr>
        <w:pStyle w:val="NoSpacing"/>
      </w:pPr>
      <w:r w:rsidRPr="00B73D0D">
        <w:t>Action point 5:</w:t>
      </w:r>
      <w:r w:rsidR="00F65A99">
        <w:t xml:space="preserve"> </w:t>
      </w:r>
      <w:r w:rsidRPr="00B73D0D">
        <w:t>Promote</w:t>
      </w:r>
      <w:r w:rsidR="00F65A99">
        <w:t xml:space="preserve"> </w:t>
      </w:r>
      <w:r w:rsidRPr="00B73D0D">
        <w:t>coordination,</w:t>
      </w:r>
      <w:r w:rsidR="00F65A99">
        <w:t xml:space="preserve"> </w:t>
      </w:r>
      <w:r w:rsidRPr="00B73D0D">
        <w:t>cooperation</w:t>
      </w:r>
      <w:r w:rsidR="00F65A99">
        <w:t xml:space="preserve"> </w:t>
      </w:r>
      <w:r w:rsidRPr="00B73D0D">
        <w:t>and sharing</w:t>
      </w:r>
    </w:p>
    <w:sectPr w:rsidR="00355FFE" w:rsidRPr="00B73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FE"/>
    <w:rsid w:val="001821D1"/>
    <w:rsid w:val="00355FFE"/>
    <w:rsid w:val="00387BF0"/>
    <w:rsid w:val="00AF0BA4"/>
    <w:rsid w:val="00B73D0D"/>
    <w:rsid w:val="00CB1F7D"/>
    <w:rsid w:val="00D77494"/>
    <w:rsid w:val="00F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D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true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bb49dd97-7db3-4922-b333-78f63663360c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class="ExternalClass3B1592247F94410CB73B1253E4E8A8BD"&gt;&lt;p&gt;​The commitments to older people on shelter _ cross cutting issue&lt;/p&gt;&lt;/div&gt;</Document_x0020_Description>
    <Websio_x0020_Document_x0020_Preview xmlns="96664bca-06c0-4657-b6f9-0a997f5ff9b9">/Asia/Philippines/Bohol Earthquake 2013/_layouts/WebsioPreviewField/preview.aspx?ID=51624a0b-3283-44b7-909d-b539167a9c92&amp;WebID=07d99399-6d01-42f0-9f06-3714a4691d89&amp;SiteID=0e29c24b-3e6a-4c7c-8cc1-69b27805b55c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Help Age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44</Value>
      <Value>39</Value>
      <Value>15</Value>
      <Value>335</Value>
      <Value>11</Value>
      <Value>423</Value>
      <Value>5</Value>
      <Value>115</Value>
      <Value>117</Value>
      <Value>276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2013-10-23T00:00:00+00:00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3153F-1BD3-4EB0-90B9-69D90E49977E}"/>
</file>

<file path=customXml/itemProps2.xml><?xml version="1.0" encoding="utf-8"?>
<ds:datastoreItem xmlns:ds="http://schemas.openxmlformats.org/officeDocument/2006/customXml" ds:itemID="{E228D27F-0A5D-43CB-B17C-1F0B43411A1A}"/>
</file>

<file path=customXml/itemProps3.xml><?xml version="1.0" encoding="utf-8"?>
<ds:datastoreItem xmlns:ds="http://schemas.openxmlformats.org/officeDocument/2006/customXml" ds:itemID="{EF5AA7C9-8DD7-429C-BC5A-C3551EC6A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commitments to older people on shelter</dc:title>
  <dc:creator>USER</dc:creator>
  <cp:keywords>Strategy; SAG</cp:keywords>
  <cp:lastModifiedBy>USER</cp:lastModifiedBy>
  <cp:revision>2</cp:revision>
  <dcterms:created xsi:type="dcterms:W3CDTF">2012-12-11T05:16:00Z</dcterms:created>
  <dcterms:modified xsi:type="dcterms:W3CDTF">2012-12-11T07:30:00Z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>335;#SAG|d22a800b-11e8-4369-bc50-19aadb86db2e;#276;#Strategy|bb49dd97-7db3-4922-b333-78f63663360c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