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D9" w:rsidRDefault="00385BD9" w:rsidP="00385BD9">
      <w:pPr>
        <w:pStyle w:val="ochacontentheading2"/>
        <w:spacing w:after="0"/>
      </w:pPr>
      <w:r>
        <w:rPr>
          <w:noProof/>
          <w:lang w:val="en-GB" w:eastAsia="en-GB"/>
        </w:rPr>
        <w:drawing>
          <wp:inline distT="0" distB="0" distL="0" distR="0" wp14:anchorId="75F61822" wp14:editId="7D08B62D">
            <wp:extent cx="302260" cy="26987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260" cy="269875"/>
                    </a:xfrm>
                    <a:prstGeom prst="rect">
                      <a:avLst/>
                    </a:prstGeom>
                    <a:noFill/>
                    <a:ln>
                      <a:noFill/>
                    </a:ln>
                  </pic:spPr>
                </pic:pic>
              </a:graphicData>
            </a:graphic>
          </wp:inline>
        </w:drawing>
      </w:r>
      <w:r>
        <w:t>Emergency Shelter</w:t>
      </w:r>
    </w:p>
    <w:tbl>
      <w:tblPr>
        <w:tblStyle w:val="ochabluebox"/>
        <w:tblpPr w:leftFromText="181" w:rightFromText="181" w:vertAnchor="text" w:horzAnchor="margin" w:tblpXSpec="right" w:tblpY="166"/>
        <w:tblOverlap w:val="never"/>
        <w:tblW w:w="2268" w:type="dxa"/>
        <w:tblLook w:val="04A0" w:firstRow="1" w:lastRow="0" w:firstColumn="1" w:lastColumn="0" w:noHBand="0" w:noVBand="1"/>
      </w:tblPr>
      <w:tblGrid>
        <w:gridCol w:w="2268"/>
      </w:tblGrid>
      <w:tr w:rsidR="00385BD9" w:rsidTr="001B572C">
        <w:tc>
          <w:tcPr>
            <w:tcW w:w="2268" w:type="dxa"/>
          </w:tcPr>
          <w:p w:rsidR="00385BD9" w:rsidRPr="007C6806" w:rsidRDefault="00385BD9" w:rsidP="001B572C">
            <w:pPr>
              <w:pStyle w:val="ochabignumerinbox"/>
              <w:framePr w:hSpace="0" w:wrap="auto" w:vAnchor="margin" w:xAlign="left" w:yAlign="inline"/>
              <w:suppressOverlap w:val="0"/>
            </w:pPr>
            <w:r>
              <w:t>$xx</w:t>
            </w:r>
          </w:p>
          <w:p w:rsidR="00385BD9" w:rsidRDefault="00385BD9" w:rsidP="001B572C">
            <w:pPr>
              <w:pStyle w:val="ochacontenttext"/>
              <w:jc w:val="center"/>
            </w:pPr>
            <w:r>
              <w:t>Funding requirement</w:t>
            </w:r>
          </w:p>
        </w:tc>
      </w:tr>
    </w:tbl>
    <w:p w:rsidR="00385BD9" w:rsidRPr="00234CBE" w:rsidRDefault="00385BD9" w:rsidP="00385BD9">
      <w:pPr>
        <w:pStyle w:val="ochacaption"/>
        <w:rPr>
          <w:b/>
          <w:sz w:val="6"/>
          <w:szCs w:val="6"/>
        </w:rPr>
      </w:pPr>
    </w:p>
    <w:p w:rsidR="00385BD9" w:rsidRPr="00234CBE" w:rsidRDefault="00385BD9" w:rsidP="00385BD9">
      <w:pPr>
        <w:pStyle w:val="ochacaption"/>
        <w:rPr>
          <w:b/>
          <w:sz w:val="6"/>
          <w:szCs w:val="6"/>
        </w:rPr>
      </w:pPr>
    </w:p>
    <w:p w:rsidR="00385BD9" w:rsidRDefault="00385BD9" w:rsidP="00385BD9">
      <w:pPr>
        <w:pStyle w:val="ochacaption"/>
      </w:pPr>
      <w:r w:rsidRPr="00A3501A">
        <w:rPr>
          <w:b/>
        </w:rPr>
        <w:t>Contact Information:</w:t>
      </w:r>
      <w:r>
        <w:t xml:space="preserve"> Bernd Schell </w:t>
      </w:r>
      <w:r w:rsidRPr="00680546">
        <w:rPr>
          <w:highlight w:val="yellow"/>
        </w:rPr>
        <w:t>(</w:t>
      </w:r>
      <w:hyperlink r:id="rId13" w:history="1">
        <w:r w:rsidRPr="00680546">
          <w:rPr>
            <w:rStyle w:val="Hyperlink"/>
            <w:highlight w:val="yellow"/>
          </w:rPr>
          <w:t>bernd.schell@ifrc.org</w:t>
        </w:r>
      </w:hyperlink>
      <w:r>
        <w:t>; +63-2-309-8622)</w:t>
      </w:r>
    </w:p>
    <w:p w:rsidR="00D55856" w:rsidRPr="00234CBE" w:rsidRDefault="00D55856" w:rsidP="00D55856">
      <w:pPr>
        <w:pStyle w:val="ochacaption"/>
        <w:rPr>
          <w:sz w:val="6"/>
          <w:szCs w:val="6"/>
        </w:rPr>
      </w:pPr>
    </w:p>
    <w:p w:rsidR="00680546" w:rsidRDefault="00376605" w:rsidP="00376605">
      <w:pPr>
        <w:pStyle w:val="ochacontenttext"/>
      </w:pPr>
      <w:r>
        <w:t>At the moment o</w:t>
      </w:r>
      <w:r w:rsidR="00680546">
        <w:t xml:space="preserve">ver </w:t>
      </w:r>
      <w:r>
        <w:t>53,</w:t>
      </w:r>
      <w:r w:rsidRPr="00376605">
        <w:t>000</w:t>
      </w:r>
      <w:r w:rsidR="00680546" w:rsidRPr="00376605">
        <w:t xml:space="preserve"> houses are</w:t>
      </w:r>
      <w:r w:rsidR="00680546">
        <w:t xml:space="preserve"> </w:t>
      </w:r>
      <w:r>
        <w:t xml:space="preserve">reported as </w:t>
      </w:r>
      <w:r w:rsidR="00680546">
        <w:t>severely damaged or destroyed. Families live in the open, under cramped, hastily built makeshift structures from thin used tarps and other salvaged materials that provide inadequate shelter. Shelter materials are scarce as businesses remain closed due to damage.</w:t>
      </w:r>
    </w:p>
    <w:p w:rsidR="00573FF5" w:rsidRDefault="00680546" w:rsidP="0023645E">
      <w:pPr>
        <w:pStyle w:val="ochacontenttext"/>
        <w:spacing w:after="0"/>
      </w:pPr>
      <w:r>
        <w:t xml:space="preserve">The shelter cluster </w:t>
      </w:r>
      <w:r w:rsidRPr="00376605">
        <w:t xml:space="preserve">deployed the REACH  assessment team in support of the government to determine the specific shelter needs of men and women of different ages and with different vulnerabilities . The cluster will focus on immediate  life- saving shelter interventions.  </w:t>
      </w:r>
      <w:r w:rsidR="00376605" w:rsidRPr="00376605">
        <w:t>35,000</w:t>
      </w:r>
      <w:r w:rsidRPr="00376605">
        <w:t xml:space="preserve"> families will be provided with plastic sheeting</w:t>
      </w:r>
      <w:r w:rsidR="00376605" w:rsidRPr="00376605">
        <w:t xml:space="preserve"> or </w:t>
      </w:r>
      <w:r w:rsidRPr="00376605">
        <w:t>tents</w:t>
      </w:r>
      <w:r w:rsidR="00376605" w:rsidRPr="00376605">
        <w:t>, some tools and fixings and basic NFI’s</w:t>
      </w:r>
      <w:r w:rsidRPr="00376605">
        <w:t xml:space="preserve">.  </w:t>
      </w:r>
      <w:r w:rsidR="0023645E">
        <w:t xml:space="preserve">This should provide adequate shelter through the imminent rainy season so at least 3 months. Longer term solutions will also be required. </w:t>
      </w:r>
      <w:r w:rsidRPr="00376605">
        <w:t xml:space="preserve">To complement  the government’s contribution of 5000PHP for a damaged  and 10,000 PHP for a destroyed house, the cluster also targets </w:t>
      </w:r>
      <w:r w:rsidR="00376605" w:rsidRPr="00376605">
        <w:t xml:space="preserve">5000 </w:t>
      </w:r>
      <w:r w:rsidRPr="00376605">
        <w:t>vulnerable families for transitional shelter. Damage assessment for</w:t>
      </w:r>
      <w:bookmarkStart w:id="0" w:name="_GoBack"/>
      <w:bookmarkEnd w:id="0"/>
      <w:r w:rsidRPr="00376605">
        <w:t xml:space="preserve"> housing safety, technical assistance and training to women and men will be provided in implementing safer earthquake resistant building practices.</w:t>
      </w:r>
    </w:p>
    <w:p w:rsidR="00680546" w:rsidRDefault="00680546" w:rsidP="00680546">
      <w:pPr>
        <w:pStyle w:val="ochacontenttext"/>
        <w:spacing w:after="0"/>
      </w:pPr>
    </w:p>
    <w:p w:rsidR="00680546" w:rsidRDefault="00680546" w:rsidP="00680546">
      <w:pPr>
        <w:pStyle w:val="ochacontenttext"/>
        <w:spacing w:after="0"/>
      </w:pPr>
    </w:p>
    <w:p w:rsidR="00573FF5" w:rsidRDefault="00573FF5" w:rsidP="0003704E">
      <w:pPr>
        <w:pStyle w:val="ListParagraph"/>
        <w:numPr>
          <w:ilvl w:val="0"/>
          <w:numId w:val="3"/>
        </w:numPr>
        <w:ind w:left="540" w:hanging="540"/>
        <w:rPr>
          <w:b/>
          <w:color w:val="C00000"/>
          <w:sz w:val="28"/>
          <w:szCs w:val="28"/>
          <w:u w:val="single"/>
        </w:rPr>
      </w:pPr>
      <w:r w:rsidRPr="00957D6D">
        <w:rPr>
          <w:b/>
          <w:color w:val="C00000"/>
          <w:sz w:val="28"/>
          <w:szCs w:val="28"/>
          <w:u w:val="single"/>
        </w:rPr>
        <w:t>Please provide agency information of your cluster members, particularly those who are submitting projects or are implementing partners. For agencies that participate in multiple clusters, please submit agency information only once, and mention all the participating clusters under the row on “Clusters / Sectors”.</w:t>
      </w:r>
    </w:p>
    <w:p w:rsidR="008663C6" w:rsidRDefault="00120D0E" w:rsidP="008663C6">
      <w:pPr>
        <w:pStyle w:val="ochacontentheading"/>
      </w:pPr>
      <w:r>
        <w:t xml:space="preserve">Annex </w:t>
      </w:r>
      <w:r w:rsidR="0067071C">
        <w:t>I</w:t>
      </w:r>
      <w:r>
        <w:t>V</w:t>
      </w:r>
      <w:r w:rsidR="008663C6">
        <w:t>: Agency Overviews</w:t>
      </w:r>
    </w:p>
    <w:p w:rsidR="008663C6" w:rsidRDefault="008663C6" w:rsidP="008663C6">
      <w:pPr>
        <w:pStyle w:val="ochacontenttext"/>
        <w:rPr>
          <w:rFonts w:eastAsia="Times New Roman"/>
          <w:bCs/>
          <w:sz w:val="18"/>
          <w:szCs w:val="20"/>
          <w:lang w:val="en-GB"/>
        </w:rPr>
      </w:pPr>
    </w:p>
    <w:tbl>
      <w:tblPr>
        <w:tblW w:w="0" w:type="auto"/>
        <w:tblInd w:w="108" w:type="dxa"/>
        <w:tblBorders>
          <w:top w:val="single" w:sz="4" w:space="0" w:color="026CB6"/>
          <w:left w:val="single" w:sz="4" w:space="0" w:color="026CB6"/>
          <w:bottom w:val="single" w:sz="4" w:space="0" w:color="026CB6"/>
          <w:right w:val="single" w:sz="4" w:space="0" w:color="026CB6"/>
          <w:insideH w:val="single" w:sz="4" w:space="0" w:color="026CB6"/>
          <w:insideV w:val="single" w:sz="4" w:space="0" w:color="026CB6"/>
        </w:tblBorders>
        <w:tblLayout w:type="fixed"/>
        <w:tblLook w:val="01E0" w:firstRow="1" w:lastRow="1" w:firstColumn="1" w:lastColumn="1" w:noHBand="0" w:noVBand="0"/>
      </w:tblPr>
      <w:tblGrid>
        <w:gridCol w:w="1980"/>
        <w:gridCol w:w="6570"/>
        <w:gridCol w:w="1763"/>
      </w:tblGrid>
      <w:tr w:rsidR="0059508E" w:rsidRPr="00295CF4" w:rsidTr="00216404">
        <w:tc>
          <w:tcPr>
            <w:tcW w:w="1980" w:type="dxa"/>
            <w:shd w:val="clear" w:color="auto" w:fill="B3B3B3"/>
          </w:tcPr>
          <w:p w:rsidR="0059508E" w:rsidRPr="00906BB7"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Name</w:t>
            </w:r>
          </w:p>
        </w:tc>
        <w:tc>
          <w:tcPr>
            <w:tcW w:w="8333" w:type="dxa"/>
            <w:gridSpan w:val="2"/>
            <w:shd w:val="clear" w:color="auto" w:fill="B3B3B3"/>
            <w:vAlign w:val="center"/>
          </w:tcPr>
          <w:p w:rsidR="0059508E" w:rsidRPr="00906BB7" w:rsidRDefault="0059508E" w:rsidP="0059508E">
            <w:pPr>
              <w:tabs>
                <w:tab w:val="left" w:pos="387"/>
              </w:tabs>
              <w:spacing w:beforeLines="20" w:before="48" w:afterLines="20" w:after="48"/>
              <w:rPr>
                <w:rFonts w:eastAsia="Times New Roman"/>
                <w:b/>
                <w:bCs/>
                <w:sz w:val="18"/>
                <w:szCs w:val="20"/>
                <w:lang w:val="en-GB"/>
              </w:rPr>
            </w:pPr>
            <w:r>
              <w:rPr>
                <w:rFonts w:eastAsia="Times New Roman"/>
                <w:b/>
                <w:bCs/>
                <w:sz w:val="18"/>
                <w:szCs w:val="20"/>
                <w:lang w:val="en-GB"/>
              </w:rPr>
              <w:t>United Nations Office for the Coordination of Humanitarian Affairs (OCHA)</w:t>
            </w: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Headquarters</w:t>
            </w:r>
          </w:p>
        </w:tc>
        <w:tc>
          <w:tcPr>
            <w:tcW w:w="6570" w:type="dxa"/>
            <w:vAlign w:val="center"/>
          </w:tcPr>
          <w:p w:rsidR="0059508E" w:rsidRPr="00295CF4" w:rsidRDefault="0059508E" w:rsidP="0059508E">
            <w:pPr>
              <w:spacing w:beforeLines="20" w:before="48" w:afterLines="20" w:after="48"/>
              <w:rPr>
                <w:rFonts w:cs="Arial"/>
                <w:sz w:val="18"/>
                <w:lang w:val="en-GB"/>
              </w:rPr>
            </w:pPr>
            <w:r>
              <w:rPr>
                <w:rFonts w:eastAsia="Times New Roman"/>
                <w:bCs/>
                <w:sz w:val="18"/>
                <w:szCs w:val="20"/>
                <w:lang w:val="en-GB"/>
              </w:rPr>
              <w:t>New York (USA), Geneva (Switzerland)</w:t>
            </w:r>
          </w:p>
        </w:tc>
        <w:tc>
          <w:tcPr>
            <w:tcW w:w="1763" w:type="dxa"/>
            <w:vMerge w:val="restart"/>
            <w:shd w:val="clear" w:color="auto" w:fill="auto"/>
            <w:vAlign w:val="center"/>
          </w:tcPr>
          <w:p w:rsidR="0059508E" w:rsidRPr="00906BB7" w:rsidRDefault="0059508E" w:rsidP="0059508E">
            <w:pPr>
              <w:spacing w:beforeLines="20" w:before="48" w:afterLines="20" w:after="48"/>
              <w:jc w:val="center"/>
              <w:rPr>
                <w:rFonts w:eastAsia="Times New Roman"/>
                <w:bCs/>
                <w:sz w:val="18"/>
                <w:szCs w:val="20"/>
                <w:lang w:val="en-GB"/>
              </w:rPr>
            </w:pPr>
            <w:r>
              <w:rPr>
                <w:rFonts w:eastAsia="Times New Roman"/>
                <w:b/>
                <w:bCs/>
                <w:noProof/>
                <w:sz w:val="18"/>
                <w:szCs w:val="20"/>
                <w:lang w:val="en-GB" w:eastAsia="en-GB"/>
              </w:rPr>
              <w:drawing>
                <wp:inline distT="0" distB="0" distL="0" distR="0" wp14:anchorId="590DAEFA" wp14:editId="7CFE926B">
                  <wp:extent cx="993463" cy="12289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CHA-Logo_vert-blu66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6252" cy="1232403"/>
                          </a:xfrm>
                          <a:prstGeom prst="rect">
                            <a:avLst/>
                          </a:prstGeom>
                        </pic:spPr>
                      </pic:pic>
                    </a:graphicData>
                  </a:graphic>
                </wp:inline>
              </w:drawing>
            </w: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Website</w:t>
            </w:r>
          </w:p>
        </w:tc>
        <w:tc>
          <w:tcPr>
            <w:tcW w:w="6570" w:type="dxa"/>
            <w:vAlign w:val="center"/>
          </w:tcPr>
          <w:p w:rsidR="0059508E" w:rsidRPr="00295CF4" w:rsidRDefault="0059508E" w:rsidP="0059508E">
            <w:pPr>
              <w:spacing w:beforeLines="20" w:before="48" w:afterLines="20" w:after="48"/>
              <w:rPr>
                <w:rFonts w:cs="Arial"/>
                <w:sz w:val="18"/>
                <w:lang w:val="en-GB"/>
              </w:rPr>
            </w:pPr>
            <w:r>
              <w:rPr>
                <w:rFonts w:cs="Arial"/>
                <w:sz w:val="18"/>
                <w:lang w:val="en-GB"/>
              </w:rPr>
              <w:t>www.unocha.org</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HQ Contact</w:t>
            </w:r>
          </w:p>
        </w:tc>
        <w:tc>
          <w:tcPr>
            <w:tcW w:w="6570" w:type="dxa"/>
            <w:vAlign w:val="center"/>
          </w:tcPr>
          <w:p w:rsidR="0059508E" w:rsidRPr="00295CF4" w:rsidRDefault="00216404" w:rsidP="0059508E">
            <w:pPr>
              <w:spacing w:beforeLines="20" w:before="48" w:afterLines="20" w:after="48"/>
              <w:rPr>
                <w:rFonts w:cs="Arial"/>
                <w:sz w:val="18"/>
                <w:lang w:val="en-GB"/>
              </w:rPr>
            </w:pPr>
            <w:r>
              <w:rPr>
                <w:noProof/>
                <w:lang w:val="en-GB" w:eastAsia="en-GB"/>
              </w:rPr>
              <mc:AlternateContent>
                <mc:Choice Requires="wps">
                  <w:drawing>
                    <wp:anchor distT="0" distB="0" distL="114300" distR="114300" simplePos="0" relativeHeight="251736064" behindDoc="0" locked="0" layoutInCell="1" allowOverlap="1" wp14:anchorId="4D441EC3" wp14:editId="495CFD79">
                      <wp:simplePos x="0" y="0"/>
                      <wp:positionH relativeFrom="column">
                        <wp:posOffset>967740</wp:posOffset>
                      </wp:positionH>
                      <wp:positionV relativeFrom="paragraph">
                        <wp:posOffset>31750</wp:posOffset>
                      </wp:positionV>
                      <wp:extent cx="2957195" cy="1828800"/>
                      <wp:effectExtent l="0" t="704850" r="0" b="699770"/>
                      <wp:wrapNone/>
                      <wp:docPr id="15" name="Text Box 15"/>
                      <wp:cNvGraphicFramePr/>
                      <a:graphic xmlns:a="http://schemas.openxmlformats.org/drawingml/2006/main">
                        <a:graphicData uri="http://schemas.microsoft.com/office/word/2010/wordprocessingShape">
                          <wps:wsp>
                            <wps:cNvSpPr txBox="1"/>
                            <wps:spPr>
                              <a:xfrm rot="19629318">
                                <a:off x="0" y="0"/>
                                <a:ext cx="2957195" cy="1828800"/>
                              </a:xfrm>
                              <a:prstGeom prst="rect">
                                <a:avLst/>
                              </a:prstGeom>
                              <a:noFill/>
                              <a:ln>
                                <a:noFill/>
                              </a:ln>
                              <a:effectLst/>
                            </wps:spPr>
                            <wps:txbx>
                              <w:txbxContent>
                                <w:p w:rsidR="00227859" w:rsidRPr="00065870" w:rsidRDefault="00227859" w:rsidP="00065870">
                                  <w:pPr>
                                    <w:spacing w:beforeLines="20" w:before="48" w:afterLines="20" w:after="48"/>
                                    <w:jc w:val="center"/>
                                    <w:rPr>
                                      <w:rFonts w:cs="Arial"/>
                                      <w:b/>
                                      <w:color w:val="auto"/>
                                      <w:sz w:val="72"/>
                                      <w:szCs w:val="72"/>
                                      <w:lang w:val="en-GB"/>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cs="Arial"/>
                                      <w:b/>
                                      <w:color w:val="auto"/>
                                      <w:sz w:val="72"/>
                                      <w:szCs w:val="72"/>
                                      <w:lang w:val="en-GB"/>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76.2pt;margin-top:2.5pt;width:232.85pt;height:2in;rotation:-2152510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" filled="f" stroked="f">
                      <v:textbox style="mso-fit-shape-to-text:t">
                        <w:txbxContent>
                          <w:p w:rsidR="00227859" w:rsidRPr="00065870" w:rsidRDefault="00227859" w:rsidP="00065870">
                            <w:pPr>
                              <w:spacing w:beforeLines="20" w:before="48" w:afterLines="20" w:after="48"/>
                              <w:jc w:val="center"/>
                              <w:rPr>
                                <w:rFonts w:cs="Arial"/>
                                <w:b/>
                                <w:color w:val="auto"/>
                                <w:sz w:val="72"/>
                                <w:szCs w:val="72"/>
                                <w:lang w:val="en-GB"/>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cs="Arial"/>
                                <w:b/>
                                <w:color w:val="auto"/>
                                <w:sz w:val="72"/>
                                <w:szCs w:val="72"/>
                                <w:lang w:val="en-GB"/>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Example</w:t>
                            </w:r>
                          </w:p>
                        </w:txbxContent>
                      </v:textbox>
                    </v:shape>
                  </w:pict>
                </mc:Fallback>
              </mc:AlternateContent>
            </w:r>
            <w:proofErr w:type="spellStart"/>
            <w:r w:rsidR="0059508E" w:rsidRPr="00065870">
              <w:rPr>
                <w:rFonts w:cs="Arial"/>
                <w:sz w:val="18"/>
                <w:lang w:val="en-GB"/>
              </w:rPr>
              <w:t>Özgül</w:t>
            </w:r>
            <w:proofErr w:type="spellEnd"/>
            <w:r w:rsidR="0059508E" w:rsidRPr="00065870">
              <w:rPr>
                <w:rFonts w:cs="Arial"/>
                <w:sz w:val="18"/>
                <w:lang w:val="en-GB"/>
              </w:rPr>
              <w:t xml:space="preserve"> </w:t>
            </w:r>
            <w:proofErr w:type="spellStart"/>
            <w:r w:rsidR="0059508E" w:rsidRPr="00065870">
              <w:rPr>
                <w:rFonts w:cs="Arial"/>
                <w:sz w:val="18"/>
                <w:lang w:val="en-GB"/>
              </w:rPr>
              <w:t>Özcan</w:t>
            </w:r>
            <w:proofErr w:type="spellEnd"/>
            <w:r w:rsidR="0059508E">
              <w:rPr>
                <w:rFonts w:cs="Arial"/>
                <w:sz w:val="18"/>
                <w:lang w:val="en-GB"/>
              </w:rPr>
              <w:t>, Desk Officer, ozcan@un.org</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Philippines Contact</w:t>
            </w:r>
          </w:p>
        </w:tc>
        <w:tc>
          <w:tcPr>
            <w:tcW w:w="6570" w:type="dxa"/>
            <w:vAlign w:val="center"/>
          </w:tcPr>
          <w:p w:rsidR="0059508E" w:rsidRPr="00295CF4" w:rsidRDefault="0059508E" w:rsidP="0059508E">
            <w:pPr>
              <w:spacing w:beforeLines="20" w:before="48" w:afterLines="20" w:after="48"/>
              <w:rPr>
                <w:rFonts w:cs="Arial"/>
                <w:sz w:val="18"/>
                <w:lang w:val="en-GB"/>
              </w:rPr>
            </w:pPr>
            <w:r>
              <w:rPr>
                <w:rFonts w:cs="Arial"/>
                <w:sz w:val="18"/>
                <w:lang w:val="en-GB"/>
              </w:rPr>
              <w:t xml:space="preserve">David </w:t>
            </w:r>
            <w:proofErr w:type="spellStart"/>
            <w:r>
              <w:rPr>
                <w:rFonts w:cs="Arial"/>
                <w:sz w:val="18"/>
                <w:lang w:val="en-GB"/>
              </w:rPr>
              <w:t>Carden</w:t>
            </w:r>
            <w:proofErr w:type="spellEnd"/>
            <w:r>
              <w:rPr>
                <w:rFonts w:cs="Arial"/>
                <w:sz w:val="18"/>
                <w:lang w:val="en-GB"/>
              </w:rPr>
              <w:t>, Head of Office, carden@un.org</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Clusters / Sectors</w:t>
            </w:r>
          </w:p>
        </w:tc>
        <w:tc>
          <w:tcPr>
            <w:tcW w:w="6570" w:type="dxa"/>
            <w:vAlign w:val="center"/>
          </w:tcPr>
          <w:p w:rsidR="0059508E" w:rsidRPr="00295CF4" w:rsidRDefault="0059508E" w:rsidP="0059508E">
            <w:pPr>
              <w:spacing w:beforeLines="20" w:before="48" w:afterLines="20" w:after="48"/>
              <w:rPr>
                <w:rFonts w:cs="Arial"/>
                <w:sz w:val="18"/>
                <w:lang w:val="en-GB"/>
              </w:rPr>
            </w:pPr>
            <w:r>
              <w:rPr>
                <w:rFonts w:cs="Arial"/>
                <w:sz w:val="18"/>
                <w:lang w:val="en-GB"/>
              </w:rPr>
              <w:t>Coordination</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Objective</w:t>
            </w:r>
          </w:p>
        </w:tc>
        <w:tc>
          <w:tcPr>
            <w:tcW w:w="6570" w:type="dxa"/>
            <w:vAlign w:val="center"/>
          </w:tcPr>
          <w:p w:rsidR="0059508E" w:rsidRPr="00906BB7" w:rsidRDefault="0059508E" w:rsidP="0059508E">
            <w:pPr>
              <w:spacing w:beforeLines="20" w:before="48" w:afterLines="20" w:after="48"/>
              <w:rPr>
                <w:rFonts w:eastAsia="Times New Roman" w:cs="Arial"/>
                <w:bCs/>
                <w:sz w:val="18"/>
                <w:szCs w:val="20"/>
                <w:lang w:val="en-GB"/>
              </w:rPr>
            </w:pPr>
            <w:r>
              <w:rPr>
                <w:rFonts w:eastAsia="Times New Roman" w:cs="Arial"/>
                <w:bCs/>
                <w:sz w:val="18"/>
                <w:szCs w:val="20"/>
                <w:lang w:val="en-GB"/>
              </w:rPr>
              <w:t xml:space="preserve">OCHA mobilizes humanitarian assistance for all in need. OCHA delivers its mandate through coordination, policy development, advocacy, information management and humanitarian financing. </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Presence, staff</w:t>
            </w:r>
          </w:p>
        </w:tc>
        <w:tc>
          <w:tcPr>
            <w:tcW w:w="6570" w:type="dxa"/>
            <w:vAlign w:val="center"/>
          </w:tcPr>
          <w:p w:rsidR="0059508E" w:rsidRPr="00906BB7" w:rsidRDefault="0059508E" w:rsidP="00065870">
            <w:pPr>
              <w:spacing w:beforeLines="20" w:before="48" w:afterLines="20" w:after="48"/>
              <w:rPr>
                <w:rFonts w:eastAsia="Times New Roman"/>
                <w:bCs/>
                <w:sz w:val="18"/>
                <w:szCs w:val="20"/>
                <w:lang w:val="en-GB"/>
              </w:rPr>
            </w:pPr>
            <w:r>
              <w:rPr>
                <w:rFonts w:eastAsia="Times New Roman"/>
                <w:bCs/>
                <w:sz w:val="18"/>
                <w:szCs w:val="20"/>
                <w:lang w:val="en-GB"/>
              </w:rPr>
              <w:t xml:space="preserve">Country Office in Manila, field offices / hubs in </w:t>
            </w:r>
            <w:proofErr w:type="spellStart"/>
            <w:r>
              <w:rPr>
                <w:rFonts w:eastAsia="Times New Roman"/>
                <w:bCs/>
                <w:sz w:val="18"/>
                <w:szCs w:val="20"/>
                <w:lang w:val="en-GB"/>
              </w:rPr>
              <w:t>Cotabato</w:t>
            </w:r>
            <w:proofErr w:type="spellEnd"/>
            <w:r>
              <w:rPr>
                <w:rFonts w:eastAsia="Times New Roman"/>
                <w:bCs/>
                <w:sz w:val="18"/>
                <w:szCs w:val="20"/>
                <w:lang w:val="en-GB"/>
              </w:rPr>
              <w:t xml:space="preserve"> City, </w:t>
            </w:r>
            <w:proofErr w:type="spellStart"/>
            <w:r>
              <w:rPr>
                <w:rFonts w:eastAsia="Times New Roman"/>
                <w:bCs/>
                <w:sz w:val="18"/>
                <w:szCs w:val="20"/>
                <w:lang w:val="en-GB"/>
              </w:rPr>
              <w:t>Zamboanga</w:t>
            </w:r>
            <w:proofErr w:type="spellEnd"/>
            <w:r>
              <w:rPr>
                <w:rFonts w:eastAsia="Times New Roman"/>
                <w:bCs/>
                <w:sz w:val="18"/>
                <w:szCs w:val="20"/>
                <w:lang w:val="en-GB"/>
              </w:rPr>
              <w:t xml:space="preserve"> City (7 international and 17 national staff members, of which 3 national staff are in </w:t>
            </w:r>
            <w:proofErr w:type="spellStart"/>
            <w:r>
              <w:rPr>
                <w:rFonts w:eastAsia="Times New Roman"/>
                <w:bCs/>
                <w:sz w:val="18"/>
                <w:szCs w:val="20"/>
                <w:lang w:val="en-GB"/>
              </w:rPr>
              <w:t>Zamboanga</w:t>
            </w:r>
            <w:proofErr w:type="spellEnd"/>
            <w:r>
              <w:rPr>
                <w:rFonts w:eastAsia="Times New Roman"/>
                <w:bCs/>
                <w:sz w:val="18"/>
                <w:szCs w:val="20"/>
                <w:lang w:val="en-GB"/>
              </w:rPr>
              <w:t xml:space="preserve"> City)</w:t>
            </w: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B3B3B3"/>
          </w:tcPr>
          <w:p w:rsidR="0059508E" w:rsidRPr="00906BB7"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Name</w:t>
            </w:r>
          </w:p>
        </w:tc>
        <w:tc>
          <w:tcPr>
            <w:tcW w:w="8333" w:type="dxa"/>
            <w:gridSpan w:val="2"/>
            <w:shd w:val="clear" w:color="auto" w:fill="B3B3B3"/>
            <w:vAlign w:val="center"/>
          </w:tcPr>
          <w:p w:rsidR="0059508E" w:rsidRPr="00906BB7" w:rsidRDefault="0059508E" w:rsidP="0059508E">
            <w:pPr>
              <w:tabs>
                <w:tab w:val="left" w:pos="387"/>
              </w:tabs>
              <w:spacing w:beforeLines="20" w:before="48" w:afterLines="20" w:after="48"/>
              <w:rPr>
                <w:rFonts w:eastAsia="Times New Roman"/>
                <w:b/>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Headquarters</w:t>
            </w:r>
          </w:p>
        </w:tc>
        <w:tc>
          <w:tcPr>
            <w:tcW w:w="6570" w:type="dxa"/>
            <w:vAlign w:val="center"/>
          </w:tcPr>
          <w:p w:rsidR="0059508E" w:rsidRPr="00295CF4" w:rsidRDefault="0059508E" w:rsidP="0059508E">
            <w:pPr>
              <w:spacing w:beforeLines="20" w:before="48" w:afterLines="20" w:after="48"/>
              <w:rPr>
                <w:rFonts w:cs="Arial"/>
                <w:sz w:val="18"/>
                <w:lang w:val="en-GB"/>
              </w:rPr>
            </w:pPr>
          </w:p>
        </w:tc>
        <w:tc>
          <w:tcPr>
            <w:tcW w:w="1763" w:type="dxa"/>
            <w:vMerge w:val="restart"/>
            <w:shd w:val="clear" w:color="auto" w:fill="auto"/>
            <w:vAlign w:val="center"/>
          </w:tcPr>
          <w:p w:rsidR="0059508E" w:rsidRPr="00906BB7" w:rsidRDefault="0059508E" w:rsidP="0059508E">
            <w:pPr>
              <w:spacing w:beforeLines="20" w:before="48" w:afterLines="20" w:after="48"/>
              <w:jc w:val="center"/>
              <w:rPr>
                <w:rFonts w:eastAsia="Times New Roman"/>
                <w:bCs/>
                <w:sz w:val="18"/>
                <w:szCs w:val="20"/>
                <w:lang w:val="en-GB"/>
              </w:rPr>
            </w:pPr>
            <w:r>
              <w:rPr>
                <w:rFonts w:eastAsia="Times New Roman"/>
                <w:b/>
                <w:bCs/>
                <w:noProof/>
                <w:sz w:val="18"/>
                <w:szCs w:val="20"/>
              </w:rPr>
              <w:t>Logo</w:t>
            </w: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Website</w:t>
            </w:r>
          </w:p>
        </w:tc>
        <w:tc>
          <w:tcPr>
            <w:tcW w:w="6570" w:type="dxa"/>
            <w:vAlign w:val="center"/>
          </w:tcPr>
          <w:p w:rsidR="0059508E" w:rsidRPr="00295CF4" w:rsidRDefault="0059508E" w:rsidP="0059508E">
            <w:pPr>
              <w:spacing w:beforeLines="20" w:before="48" w:afterLines="20" w:after="48"/>
              <w:rPr>
                <w:rFonts w:cs="Arial"/>
                <w:sz w:val="18"/>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HQ Contact</w:t>
            </w:r>
          </w:p>
        </w:tc>
        <w:tc>
          <w:tcPr>
            <w:tcW w:w="6570" w:type="dxa"/>
            <w:vAlign w:val="center"/>
          </w:tcPr>
          <w:p w:rsidR="0059508E" w:rsidRPr="00295CF4" w:rsidRDefault="0059508E" w:rsidP="0059508E">
            <w:pPr>
              <w:spacing w:beforeLines="20" w:before="48" w:afterLines="20" w:after="48"/>
              <w:rPr>
                <w:rFonts w:cs="Arial"/>
                <w:sz w:val="18"/>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Philippines Contact</w:t>
            </w:r>
          </w:p>
        </w:tc>
        <w:tc>
          <w:tcPr>
            <w:tcW w:w="6570" w:type="dxa"/>
            <w:vAlign w:val="center"/>
          </w:tcPr>
          <w:p w:rsidR="0059508E" w:rsidRPr="00295CF4" w:rsidRDefault="0059508E" w:rsidP="0059508E">
            <w:pPr>
              <w:spacing w:beforeLines="20" w:before="48" w:afterLines="20" w:after="48"/>
              <w:rPr>
                <w:rFonts w:cs="Arial"/>
                <w:sz w:val="18"/>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Clusters / Sectors</w:t>
            </w:r>
          </w:p>
        </w:tc>
        <w:tc>
          <w:tcPr>
            <w:tcW w:w="6570" w:type="dxa"/>
            <w:vAlign w:val="center"/>
          </w:tcPr>
          <w:p w:rsidR="0059508E" w:rsidRPr="00295CF4" w:rsidRDefault="0059508E" w:rsidP="0059508E">
            <w:pPr>
              <w:spacing w:beforeLines="20" w:before="48" w:afterLines="20" w:after="48"/>
              <w:rPr>
                <w:rFonts w:cs="Arial"/>
                <w:sz w:val="18"/>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Pr="001D6921"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Objective</w:t>
            </w:r>
          </w:p>
        </w:tc>
        <w:tc>
          <w:tcPr>
            <w:tcW w:w="6570" w:type="dxa"/>
            <w:vAlign w:val="center"/>
          </w:tcPr>
          <w:p w:rsidR="0059508E" w:rsidRPr="00906BB7" w:rsidRDefault="0059508E" w:rsidP="0059508E">
            <w:pPr>
              <w:spacing w:beforeLines="20" w:before="48" w:afterLines="20" w:after="48"/>
              <w:rPr>
                <w:rFonts w:eastAsia="Times New Roman" w:cs="Arial"/>
                <w:bCs/>
                <w:sz w:val="18"/>
                <w:szCs w:val="20"/>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r w:rsidR="0059508E" w:rsidRPr="00295CF4" w:rsidTr="00216404">
        <w:tc>
          <w:tcPr>
            <w:tcW w:w="1980" w:type="dxa"/>
            <w:shd w:val="clear" w:color="auto" w:fill="D9D9D9"/>
          </w:tcPr>
          <w:p w:rsidR="0059508E" w:rsidRDefault="0059508E" w:rsidP="0059508E">
            <w:pPr>
              <w:spacing w:beforeLines="20" w:before="48" w:afterLines="20" w:after="48"/>
              <w:rPr>
                <w:rFonts w:eastAsia="Times New Roman"/>
                <w:b/>
                <w:bCs/>
                <w:sz w:val="18"/>
                <w:szCs w:val="20"/>
                <w:lang w:val="en-GB"/>
              </w:rPr>
            </w:pPr>
            <w:r>
              <w:rPr>
                <w:rFonts w:eastAsia="Times New Roman"/>
                <w:b/>
                <w:bCs/>
                <w:sz w:val="18"/>
                <w:szCs w:val="20"/>
                <w:lang w:val="en-GB"/>
              </w:rPr>
              <w:t>Presence, staff</w:t>
            </w:r>
          </w:p>
        </w:tc>
        <w:tc>
          <w:tcPr>
            <w:tcW w:w="6570" w:type="dxa"/>
            <w:vAlign w:val="center"/>
          </w:tcPr>
          <w:p w:rsidR="0059508E" w:rsidRPr="00906BB7" w:rsidRDefault="0059508E" w:rsidP="0059508E">
            <w:pPr>
              <w:spacing w:beforeLines="20" w:before="48" w:afterLines="20" w:after="48"/>
              <w:rPr>
                <w:rFonts w:eastAsia="Times New Roman"/>
                <w:bCs/>
                <w:sz w:val="18"/>
                <w:szCs w:val="20"/>
                <w:lang w:val="en-GB"/>
              </w:rPr>
            </w:pPr>
          </w:p>
        </w:tc>
        <w:tc>
          <w:tcPr>
            <w:tcW w:w="1763" w:type="dxa"/>
            <w:vMerge/>
            <w:shd w:val="clear" w:color="auto" w:fill="auto"/>
          </w:tcPr>
          <w:p w:rsidR="0059508E" w:rsidRPr="00906BB7" w:rsidRDefault="0059508E" w:rsidP="0059508E">
            <w:pPr>
              <w:spacing w:beforeLines="20" w:before="48" w:afterLines="20" w:after="48"/>
              <w:rPr>
                <w:rFonts w:eastAsia="Times New Roman"/>
                <w:bCs/>
                <w:sz w:val="18"/>
                <w:szCs w:val="20"/>
                <w:lang w:val="en-GB"/>
              </w:rPr>
            </w:pPr>
          </w:p>
        </w:tc>
      </w:tr>
    </w:tbl>
    <w:p w:rsidR="00065870" w:rsidRPr="00F53510" w:rsidRDefault="00065870" w:rsidP="00314F38">
      <w:pPr>
        <w:pStyle w:val="ochabulletpoint"/>
        <w:rPr>
          <w:lang w:val="en-GB"/>
        </w:rPr>
      </w:pPr>
    </w:p>
    <w:sectPr w:rsidR="00065870" w:rsidRPr="00F53510" w:rsidSect="00A340B0">
      <w:headerReference w:type="default" r:id="rId15"/>
      <w:footerReference w:type="default" r:id="rId16"/>
      <w:pgSz w:w="11907" w:h="16839" w:code="9"/>
      <w:pgMar w:top="567" w:right="851" w:bottom="1701" w:left="851" w:header="567" w:footer="454" w:gutter="0"/>
      <w:pgBorders w:offsetFrom="page">
        <w:top w:val="none" w:sz="0" w:space="0" w:color="000000" w:shadow="1"/>
        <w:left w:val="none" w:sz="0" w:space="1" w:color="000000" w:shadow="1"/>
        <w:bottom w:val="none" w:sz="0" w:space="13" w:color="000000" w:shadow="1"/>
        <w:right w:val="none" w:sz="0" w:space="20" w:color="00000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F63" w:rsidRDefault="00F63F63" w:rsidP="00244D64">
      <w:r>
        <w:separator/>
      </w:r>
    </w:p>
    <w:p w:rsidR="00F63F63" w:rsidRDefault="00F63F63"/>
  </w:endnote>
  <w:endnote w:type="continuationSeparator" w:id="0">
    <w:p w:rsidR="00F63F63" w:rsidRDefault="00F63F63" w:rsidP="00244D64">
      <w:r>
        <w:continuationSeparator/>
      </w:r>
    </w:p>
    <w:p w:rsidR="00F63F63" w:rsidRDefault="00F63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59" w:rsidRPr="00350697" w:rsidRDefault="00227859" w:rsidP="00F53510">
    <w:pPr>
      <w:pStyle w:val="Footer"/>
      <w:jc w:val="center"/>
      <w:rPr>
        <w:rFonts w:cs="Arial"/>
        <w:b/>
        <w:color w:val="056CB6"/>
        <w:sz w:val="16"/>
      </w:rPr>
    </w:pPr>
    <w:r w:rsidRPr="00187447">
      <w:rPr>
        <w:noProof/>
        <w:lang w:val="en-GB" w:eastAsia="en-GB"/>
      </w:rPr>
      <mc:AlternateContent>
        <mc:Choice Requires="wps">
          <w:drawing>
            <wp:anchor distT="4294967295" distB="4294967295" distL="114300" distR="114300" simplePos="0" relativeHeight="251673600" behindDoc="0" locked="0" layoutInCell="1" allowOverlap="1" wp14:anchorId="4594CF3F" wp14:editId="78DF6D64">
              <wp:simplePos x="0" y="0"/>
              <wp:positionH relativeFrom="page">
                <wp:posOffset>540385</wp:posOffset>
              </wp:positionH>
              <wp:positionV relativeFrom="paragraph">
                <wp:posOffset>-82550</wp:posOffset>
              </wp:positionV>
              <wp:extent cx="6480000" cy="0"/>
              <wp:effectExtent l="0" t="0" r="1651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2" o:spid="_x0000_s1026" style="position:absolute;z-index:251673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" strokecolor="#4579b8 [3044]">
              <o:lock v:ext="edit" shapetype="f"/>
              <w10:wrap anchorx="page"/>
            </v:line>
          </w:pict>
        </mc:Fallback>
      </mc:AlternateContent>
    </w:r>
    <w:r w:rsidRPr="00F53510">
      <w:rPr>
        <w:rFonts w:cs="Arial"/>
        <w:b/>
        <w:color w:val="056CB6"/>
        <w:sz w:val="16"/>
      </w:rPr>
      <w:t>https://philippines.humanitarianresponse.info/</w:t>
    </w:r>
  </w:p>
  <w:p w:rsidR="00227859" w:rsidRPr="001850E1" w:rsidRDefault="00227859" w:rsidP="00F14133">
    <w:pPr>
      <w:pStyle w:val="Footer"/>
      <w:jc w:val="center"/>
      <w:rPr>
        <w:rFonts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F63" w:rsidRDefault="00F63F63" w:rsidP="00244D64">
      <w:r>
        <w:separator/>
      </w:r>
    </w:p>
    <w:p w:rsidR="00F63F63" w:rsidRDefault="00F63F63"/>
  </w:footnote>
  <w:footnote w:type="continuationSeparator" w:id="0">
    <w:p w:rsidR="00F63F63" w:rsidRDefault="00F63F63" w:rsidP="00244D64">
      <w:r>
        <w:continuationSeparator/>
      </w:r>
    </w:p>
    <w:p w:rsidR="00F63F63" w:rsidRDefault="00F63F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59" w:rsidRPr="00435969" w:rsidRDefault="00227859" w:rsidP="00A44EF2">
    <w:pPr>
      <w:pStyle w:val="ochaheaderfooter"/>
      <w:jc w:val="right"/>
      <w:rPr>
        <w:color w:val="026CB6"/>
        <w:sz w:val="20"/>
        <w:szCs w:val="20"/>
      </w:rPr>
    </w:pPr>
    <w:r>
      <w:rPr>
        <w:noProof/>
        <w:color w:val="026CB6"/>
        <w:szCs w:val="20"/>
        <w:lang w:val="en-GB" w:eastAsia="en-GB"/>
      </w:rPr>
      <mc:AlternateContent>
        <mc:Choice Requires="wps">
          <w:drawing>
            <wp:anchor distT="4294967292" distB="4294967292" distL="114300" distR="114300" simplePos="0" relativeHeight="251669504" behindDoc="0" locked="0" layoutInCell="1" allowOverlap="1" wp14:anchorId="111A8417" wp14:editId="414A3016">
              <wp:simplePos x="0" y="0"/>
              <wp:positionH relativeFrom="page">
                <wp:align>center</wp:align>
              </wp:positionH>
              <wp:positionV relativeFrom="page">
                <wp:posOffset>540384</wp:posOffset>
              </wp:positionV>
              <wp:extent cx="6480175" cy="0"/>
              <wp:effectExtent l="0" t="0" r="15875"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9" o:spid="_x0000_s1026" style="position:absolute;flip:x;z-index:251669504;visibility:visible;mso-wrap-style:square;mso-width-percent:0;mso-height-percent:0;mso-wrap-distance-left:9pt;mso-wrap-distance-top:-1e-4mm;mso-wrap-distance-right:9pt;mso-wrap-distance-bottom:-1e-4mm;mso-position-horizontal:center;mso-position-horizontal-relative:page;mso-position-vertical:absolute;mso-position-vertical-relative:page;mso-width-percent:0;mso-height-percent:0;mso-width-relative:margin;mso-height-relative:page" from="0,42.55pt" to="510.2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" strokecolor="#4579b8 [3044]">
              <o:lock v:ext="edit" shapetype="f"/>
              <w10:wrap anchorx="page" anchory="page"/>
            </v:line>
          </w:pict>
        </mc:Fallback>
      </mc:AlternateContent>
    </w:r>
    <w:r>
      <w:rPr>
        <w:noProof/>
        <w:color w:val="026CB6"/>
        <w:szCs w:val="20"/>
        <w:lang w:eastAsia="en-US"/>
      </w:rPr>
      <w:t>Philippines – Bohol Earthquake Action Plan</w:t>
    </w:r>
    <w:r w:rsidRPr="00903329">
      <w:rPr>
        <w:color w:val="026CB6"/>
        <w:sz w:val="20"/>
        <w:szCs w:val="20"/>
      </w:rPr>
      <w:t xml:space="preserve"> </w:t>
    </w:r>
    <w:r>
      <w:rPr>
        <w:b/>
        <w:color w:val="026CB6"/>
        <w:sz w:val="20"/>
        <w:szCs w:val="20"/>
      </w:rPr>
      <w:t>|</w:t>
    </w:r>
    <w:r>
      <w:rPr>
        <w:color w:val="026CB6"/>
        <w:sz w:val="20"/>
        <w:szCs w:val="20"/>
      </w:rPr>
      <w:t xml:space="preserve"> </w:t>
    </w:r>
    <w:r w:rsidRPr="00903329">
      <w:rPr>
        <w:color w:val="026CB6"/>
        <w:sz w:val="20"/>
        <w:szCs w:val="20"/>
      </w:rPr>
      <w:fldChar w:fldCharType="begin"/>
    </w:r>
    <w:r w:rsidRPr="00903329">
      <w:rPr>
        <w:color w:val="026CB6"/>
        <w:sz w:val="20"/>
        <w:szCs w:val="20"/>
      </w:rPr>
      <w:instrText xml:space="preserve"> PAGE   \* MERGEFORMAT </w:instrText>
    </w:r>
    <w:r w:rsidRPr="00903329">
      <w:rPr>
        <w:color w:val="026CB6"/>
        <w:sz w:val="20"/>
        <w:szCs w:val="20"/>
      </w:rPr>
      <w:fldChar w:fldCharType="separate"/>
    </w:r>
    <w:r w:rsidR="0023645E">
      <w:rPr>
        <w:noProof/>
        <w:color w:val="026CB6"/>
        <w:sz w:val="20"/>
        <w:szCs w:val="20"/>
      </w:rPr>
      <w:t>1</w:t>
    </w:r>
    <w:r w:rsidRPr="00903329">
      <w:rPr>
        <w:color w:val="026CB6"/>
        <w:sz w:val="20"/>
        <w:szCs w:val="20"/>
      </w:rPr>
      <w:fldChar w:fldCharType="end"/>
    </w:r>
  </w:p>
  <w:p w:rsidR="00227859" w:rsidRDefault="00227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B60C3"/>
    <w:multiLevelType w:val="hybridMultilevel"/>
    <w:tmpl w:val="1DD6E0BE"/>
    <w:lvl w:ilvl="0" w:tplc="04090001">
      <w:start w:val="1"/>
      <w:numFmt w:val="bullet"/>
      <w:lvlText w:val=""/>
      <w:lvlJc w:val="left"/>
      <w:pPr>
        <w:ind w:left="720" w:hanging="360"/>
      </w:pPr>
      <w:rPr>
        <w:rFonts w:ascii="Symbol" w:hAnsi="Symbol" w:hint="default"/>
      </w:rPr>
    </w:lvl>
    <w:lvl w:ilvl="1" w:tplc="549419B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E61FF"/>
    <w:multiLevelType w:val="hybridMultilevel"/>
    <w:tmpl w:val="E4041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5DD3AE9"/>
    <w:multiLevelType w:val="hybridMultilevel"/>
    <w:tmpl w:val="AFE0A09C"/>
    <w:lvl w:ilvl="0" w:tplc="E21E4286">
      <w:start w:val="1"/>
      <w:numFmt w:val="bullet"/>
      <w:pStyle w:val="BULLETSRR"/>
      <w:lvlText w:val=""/>
      <w:lvlJc w:val="left"/>
      <w:pPr>
        <w:tabs>
          <w:tab w:val="num" w:pos="567"/>
        </w:tabs>
        <w:ind w:left="567" w:hanging="567"/>
      </w:pPr>
      <w:rPr>
        <w:rFonts w:ascii="Symbol" w:hAnsi="Symbol" w:hint="default"/>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94"/>
    <w:rsid w:val="00000C41"/>
    <w:rsid w:val="00002CA9"/>
    <w:rsid w:val="00003119"/>
    <w:rsid w:val="0001276B"/>
    <w:rsid w:val="00013455"/>
    <w:rsid w:val="000173C3"/>
    <w:rsid w:val="0001763E"/>
    <w:rsid w:val="00017A43"/>
    <w:rsid w:val="00020E53"/>
    <w:rsid w:val="00024A16"/>
    <w:rsid w:val="000314FB"/>
    <w:rsid w:val="000348D0"/>
    <w:rsid w:val="00036222"/>
    <w:rsid w:val="000362CE"/>
    <w:rsid w:val="00036C30"/>
    <w:rsid w:val="0003704E"/>
    <w:rsid w:val="00040738"/>
    <w:rsid w:val="00041760"/>
    <w:rsid w:val="000431A4"/>
    <w:rsid w:val="000447F0"/>
    <w:rsid w:val="000460B7"/>
    <w:rsid w:val="00046CFB"/>
    <w:rsid w:val="000530BF"/>
    <w:rsid w:val="0005336B"/>
    <w:rsid w:val="00054FB2"/>
    <w:rsid w:val="0006049A"/>
    <w:rsid w:val="0006149B"/>
    <w:rsid w:val="00061C5C"/>
    <w:rsid w:val="00061E58"/>
    <w:rsid w:val="0006423F"/>
    <w:rsid w:val="00065870"/>
    <w:rsid w:val="00066EDC"/>
    <w:rsid w:val="000702D9"/>
    <w:rsid w:val="00071A64"/>
    <w:rsid w:val="0007243A"/>
    <w:rsid w:val="000735B1"/>
    <w:rsid w:val="00073873"/>
    <w:rsid w:val="00073902"/>
    <w:rsid w:val="00073E88"/>
    <w:rsid w:val="000765FA"/>
    <w:rsid w:val="00083097"/>
    <w:rsid w:val="0008353F"/>
    <w:rsid w:val="00083E66"/>
    <w:rsid w:val="0008415F"/>
    <w:rsid w:val="000853E0"/>
    <w:rsid w:val="00086896"/>
    <w:rsid w:val="000873AC"/>
    <w:rsid w:val="000924FB"/>
    <w:rsid w:val="00093B78"/>
    <w:rsid w:val="00095C01"/>
    <w:rsid w:val="000977FF"/>
    <w:rsid w:val="000A10ED"/>
    <w:rsid w:val="000A2C39"/>
    <w:rsid w:val="000A5A6F"/>
    <w:rsid w:val="000A7FE3"/>
    <w:rsid w:val="000B004E"/>
    <w:rsid w:val="000B05B6"/>
    <w:rsid w:val="000B0B40"/>
    <w:rsid w:val="000B190E"/>
    <w:rsid w:val="000C1C4D"/>
    <w:rsid w:val="000C2A7F"/>
    <w:rsid w:val="000C4520"/>
    <w:rsid w:val="000C4875"/>
    <w:rsid w:val="000C6E2D"/>
    <w:rsid w:val="000D2627"/>
    <w:rsid w:val="000D3E66"/>
    <w:rsid w:val="000E1D53"/>
    <w:rsid w:val="000E2852"/>
    <w:rsid w:val="000F0BB4"/>
    <w:rsid w:val="000F0E4B"/>
    <w:rsid w:val="000F10DE"/>
    <w:rsid w:val="000F191C"/>
    <w:rsid w:val="0010103A"/>
    <w:rsid w:val="0010787A"/>
    <w:rsid w:val="00107981"/>
    <w:rsid w:val="00110040"/>
    <w:rsid w:val="00115669"/>
    <w:rsid w:val="0011702A"/>
    <w:rsid w:val="00120D0E"/>
    <w:rsid w:val="00126DA6"/>
    <w:rsid w:val="00131A31"/>
    <w:rsid w:val="00131D0F"/>
    <w:rsid w:val="001334D5"/>
    <w:rsid w:val="00133866"/>
    <w:rsid w:val="001367C6"/>
    <w:rsid w:val="00137383"/>
    <w:rsid w:val="00137DE9"/>
    <w:rsid w:val="00143979"/>
    <w:rsid w:val="001453D5"/>
    <w:rsid w:val="001458B6"/>
    <w:rsid w:val="0014692F"/>
    <w:rsid w:val="00152A01"/>
    <w:rsid w:val="00154320"/>
    <w:rsid w:val="0015538E"/>
    <w:rsid w:val="00155BC2"/>
    <w:rsid w:val="00160C5B"/>
    <w:rsid w:val="00161413"/>
    <w:rsid w:val="0016179A"/>
    <w:rsid w:val="00162FEF"/>
    <w:rsid w:val="0016360B"/>
    <w:rsid w:val="0016614E"/>
    <w:rsid w:val="00166680"/>
    <w:rsid w:val="00166FF7"/>
    <w:rsid w:val="0016775C"/>
    <w:rsid w:val="00167E30"/>
    <w:rsid w:val="00174510"/>
    <w:rsid w:val="00175C88"/>
    <w:rsid w:val="001802AF"/>
    <w:rsid w:val="001813DC"/>
    <w:rsid w:val="001841FE"/>
    <w:rsid w:val="00184F71"/>
    <w:rsid w:val="001850E1"/>
    <w:rsid w:val="00185444"/>
    <w:rsid w:val="00187447"/>
    <w:rsid w:val="0019272C"/>
    <w:rsid w:val="00192C7D"/>
    <w:rsid w:val="00196028"/>
    <w:rsid w:val="001A0B62"/>
    <w:rsid w:val="001A3B5E"/>
    <w:rsid w:val="001A4999"/>
    <w:rsid w:val="001A59D3"/>
    <w:rsid w:val="001A6A58"/>
    <w:rsid w:val="001A6F1E"/>
    <w:rsid w:val="001B0A62"/>
    <w:rsid w:val="001B1184"/>
    <w:rsid w:val="001B2D61"/>
    <w:rsid w:val="001B3498"/>
    <w:rsid w:val="001B644D"/>
    <w:rsid w:val="001B7AD0"/>
    <w:rsid w:val="001C0281"/>
    <w:rsid w:val="001C2B44"/>
    <w:rsid w:val="001C4178"/>
    <w:rsid w:val="001C6370"/>
    <w:rsid w:val="001D095D"/>
    <w:rsid w:val="001D1660"/>
    <w:rsid w:val="001D2EF1"/>
    <w:rsid w:val="001D3F28"/>
    <w:rsid w:val="001D5E21"/>
    <w:rsid w:val="001D7A41"/>
    <w:rsid w:val="001E0DD7"/>
    <w:rsid w:val="001E2DDF"/>
    <w:rsid w:val="001E3EC0"/>
    <w:rsid w:val="001F02A3"/>
    <w:rsid w:val="001F0DD1"/>
    <w:rsid w:val="001F116B"/>
    <w:rsid w:val="001F250F"/>
    <w:rsid w:val="001F2BF3"/>
    <w:rsid w:val="001F4D01"/>
    <w:rsid w:val="001F5EF7"/>
    <w:rsid w:val="00201BF1"/>
    <w:rsid w:val="0020319A"/>
    <w:rsid w:val="002033EF"/>
    <w:rsid w:val="002038C9"/>
    <w:rsid w:val="00203A1A"/>
    <w:rsid w:val="00203CF8"/>
    <w:rsid w:val="00204D9D"/>
    <w:rsid w:val="00207DCC"/>
    <w:rsid w:val="00213FEC"/>
    <w:rsid w:val="00216404"/>
    <w:rsid w:val="00216E39"/>
    <w:rsid w:val="00221AA2"/>
    <w:rsid w:val="00221DB1"/>
    <w:rsid w:val="00223D82"/>
    <w:rsid w:val="00227859"/>
    <w:rsid w:val="00227878"/>
    <w:rsid w:val="00231EAA"/>
    <w:rsid w:val="002324DE"/>
    <w:rsid w:val="002343FD"/>
    <w:rsid w:val="00234CBE"/>
    <w:rsid w:val="0023645E"/>
    <w:rsid w:val="00242A08"/>
    <w:rsid w:val="00244D64"/>
    <w:rsid w:val="00245AB4"/>
    <w:rsid w:val="00247CA9"/>
    <w:rsid w:val="0025046A"/>
    <w:rsid w:val="002512D2"/>
    <w:rsid w:val="0025178B"/>
    <w:rsid w:val="002520D3"/>
    <w:rsid w:val="002547D8"/>
    <w:rsid w:val="00254E12"/>
    <w:rsid w:val="00255FD8"/>
    <w:rsid w:val="0026725C"/>
    <w:rsid w:val="00267492"/>
    <w:rsid w:val="00267DFB"/>
    <w:rsid w:val="002700C7"/>
    <w:rsid w:val="002708F9"/>
    <w:rsid w:val="00274411"/>
    <w:rsid w:val="002767C8"/>
    <w:rsid w:val="002824CD"/>
    <w:rsid w:val="002929DB"/>
    <w:rsid w:val="002934AB"/>
    <w:rsid w:val="00293751"/>
    <w:rsid w:val="00295EC3"/>
    <w:rsid w:val="0029770E"/>
    <w:rsid w:val="002A118A"/>
    <w:rsid w:val="002A16C5"/>
    <w:rsid w:val="002A3F07"/>
    <w:rsid w:val="002A415A"/>
    <w:rsid w:val="002A4354"/>
    <w:rsid w:val="002A5981"/>
    <w:rsid w:val="002B065D"/>
    <w:rsid w:val="002B0B85"/>
    <w:rsid w:val="002B1370"/>
    <w:rsid w:val="002B1B28"/>
    <w:rsid w:val="002B1FD9"/>
    <w:rsid w:val="002B23BF"/>
    <w:rsid w:val="002B45D0"/>
    <w:rsid w:val="002C412B"/>
    <w:rsid w:val="002C6473"/>
    <w:rsid w:val="002C6873"/>
    <w:rsid w:val="002C6C35"/>
    <w:rsid w:val="002C7F38"/>
    <w:rsid w:val="002D1E51"/>
    <w:rsid w:val="002D1FBC"/>
    <w:rsid w:val="002D24AC"/>
    <w:rsid w:val="002E6F1A"/>
    <w:rsid w:val="002E7807"/>
    <w:rsid w:val="002E7B81"/>
    <w:rsid w:val="002F67A6"/>
    <w:rsid w:val="002F793B"/>
    <w:rsid w:val="003008FF"/>
    <w:rsid w:val="00302D57"/>
    <w:rsid w:val="00302D66"/>
    <w:rsid w:val="003044DD"/>
    <w:rsid w:val="00305F77"/>
    <w:rsid w:val="00306442"/>
    <w:rsid w:val="0031001D"/>
    <w:rsid w:val="0031142A"/>
    <w:rsid w:val="00312BCC"/>
    <w:rsid w:val="00312C43"/>
    <w:rsid w:val="003141AC"/>
    <w:rsid w:val="00314F38"/>
    <w:rsid w:val="00315B3C"/>
    <w:rsid w:val="003165B1"/>
    <w:rsid w:val="00316ECC"/>
    <w:rsid w:val="00320D3A"/>
    <w:rsid w:val="00321421"/>
    <w:rsid w:val="003218BB"/>
    <w:rsid w:val="00322532"/>
    <w:rsid w:val="00323707"/>
    <w:rsid w:val="00325F9C"/>
    <w:rsid w:val="0032604F"/>
    <w:rsid w:val="00326264"/>
    <w:rsid w:val="00326BB0"/>
    <w:rsid w:val="00326C4D"/>
    <w:rsid w:val="00326FB3"/>
    <w:rsid w:val="00334242"/>
    <w:rsid w:val="003362A2"/>
    <w:rsid w:val="00337D05"/>
    <w:rsid w:val="00340CB8"/>
    <w:rsid w:val="00341BE3"/>
    <w:rsid w:val="00342663"/>
    <w:rsid w:val="00342A13"/>
    <w:rsid w:val="003449DE"/>
    <w:rsid w:val="00345179"/>
    <w:rsid w:val="003464A8"/>
    <w:rsid w:val="00346C3B"/>
    <w:rsid w:val="00351060"/>
    <w:rsid w:val="00351294"/>
    <w:rsid w:val="00351324"/>
    <w:rsid w:val="00352D15"/>
    <w:rsid w:val="00357178"/>
    <w:rsid w:val="00361A4F"/>
    <w:rsid w:val="0036230B"/>
    <w:rsid w:val="0036269D"/>
    <w:rsid w:val="0036303A"/>
    <w:rsid w:val="00364350"/>
    <w:rsid w:val="00364CFE"/>
    <w:rsid w:val="00364DA3"/>
    <w:rsid w:val="00371A1F"/>
    <w:rsid w:val="00376605"/>
    <w:rsid w:val="00376CA7"/>
    <w:rsid w:val="003809A7"/>
    <w:rsid w:val="003836A5"/>
    <w:rsid w:val="00385BD9"/>
    <w:rsid w:val="003915C7"/>
    <w:rsid w:val="00393C00"/>
    <w:rsid w:val="00397873"/>
    <w:rsid w:val="003978D5"/>
    <w:rsid w:val="003A3CA1"/>
    <w:rsid w:val="003A400B"/>
    <w:rsid w:val="003A50CF"/>
    <w:rsid w:val="003A55B7"/>
    <w:rsid w:val="003A604A"/>
    <w:rsid w:val="003A6583"/>
    <w:rsid w:val="003A65A7"/>
    <w:rsid w:val="003A72E3"/>
    <w:rsid w:val="003A747A"/>
    <w:rsid w:val="003B1C0A"/>
    <w:rsid w:val="003B3298"/>
    <w:rsid w:val="003B505F"/>
    <w:rsid w:val="003B6D0D"/>
    <w:rsid w:val="003C2F59"/>
    <w:rsid w:val="003C3235"/>
    <w:rsid w:val="003C4884"/>
    <w:rsid w:val="003C578E"/>
    <w:rsid w:val="003C6580"/>
    <w:rsid w:val="003D23A9"/>
    <w:rsid w:val="003D2E3A"/>
    <w:rsid w:val="003D4A0E"/>
    <w:rsid w:val="003D553A"/>
    <w:rsid w:val="003D6846"/>
    <w:rsid w:val="003D75C8"/>
    <w:rsid w:val="003E14E2"/>
    <w:rsid w:val="003E2393"/>
    <w:rsid w:val="003E31A1"/>
    <w:rsid w:val="003E3458"/>
    <w:rsid w:val="003E5492"/>
    <w:rsid w:val="003E7992"/>
    <w:rsid w:val="003F383F"/>
    <w:rsid w:val="003F3C3A"/>
    <w:rsid w:val="003F4BAC"/>
    <w:rsid w:val="00400A3F"/>
    <w:rsid w:val="004034AF"/>
    <w:rsid w:val="004054B7"/>
    <w:rsid w:val="0041338B"/>
    <w:rsid w:val="0041430D"/>
    <w:rsid w:val="00415076"/>
    <w:rsid w:val="0042133A"/>
    <w:rsid w:val="00421DD3"/>
    <w:rsid w:val="0042318A"/>
    <w:rsid w:val="00423EB4"/>
    <w:rsid w:val="004240AA"/>
    <w:rsid w:val="00426F63"/>
    <w:rsid w:val="004273C3"/>
    <w:rsid w:val="004316E6"/>
    <w:rsid w:val="00435969"/>
    <w:rsid w:val="0043599A"/>
    <w:rsid w:val="00440047"/>
    <w:rsid w:val="0045148B"/>
    <w:rsid w:val="004526A3"/>
    <w:rsid w:val="00453E32"/>
    <w:rsid w:val="00454F84"/>
    <w:rsid w:val="00456A67"/>
    <w:rsid w:val="00466D30"/>
    <w:rsid w:val="00471015"/>
    <w:rsid w:val="004714AD"/>
    <w:rsid w:val="00476FB2"/>
    <w:rsid w:val="004772E5"/>
    <w:rsid w:val="00480672"/>
    <w:rsid w:val="00481074"/>
    <w:rsid w:val="00482891"/>
    <w:rsid w:val="00483BA5"/>
    <w:rsid w:val="004841A9"/>
    <w:rsid w:val="004848D3"/>
    <w:rsid w:val="00485FBF"/>
    <w:rsid w:val="004869A7"/>
    <w:rsid w:val="004927B4"/>
    <w:rsid w:val="00493451"/>
    <w:rsid w:val="004A238D"/>
    <w:rsid w:val="004A792A"/>
    <w:rsid w:val="004A7AE4"/>
    <w:rsid w:val="004A7C1A"/>
    <w:rsid w:val="004A7CA4"/>
    <w:rsid w:val="004B165A"/>
    <w:rsid w:val="004B1948"/>
    <w:rsid w:val="004B449C"/>
    <w:rsid w:val="004B4AA8"/>
    <w:rsid w:val="004B51DB"/>
    <w:rsid w:val="004B5AAD"/>
    <w:rsid w:val="004B6CF5"/>
    <w:rsid w:val="004B7AB7"/>
    <w:rsid w:val="004C1019"/>
    <w:rsid w:val="004C3308"/>
    <w:rsid w:val="004C7E86"/>
    <w:rsid w:val="004D026A"/>
    <w:rsid w:val="004D1FD7"/>
    <w:rsid w:val="004D3322"/>
    <w:rsid w:val="004D3BBB"/>
    <w:rsid w:val="004D3E3E"/>
    <w:rsid w:val="004D4C6B"/>
    <w:rsid w:val="004D506F"/>
    <w:rsid w:val="004D699E"/>
    <w:rsid w:val="004D7C94"/>
    <w:rsid w:val="004E138B"/>
    <w:rsid w:val="004E1C9A"/>
    <w:rsid w:val="004E1F98"/>
    <w:rsid w:val="004E29DC"/>
    <w:rsid w:val="004E6C3F"/>
    <w:rsid w:val="004F02A7"/>
    <w:rsid w:val="004F0FD1"/>
    <w:rsid w:val="004F2D96"/>
    <w:rsid w:val="004F4A5A"/>
    <w:rsid w:val="004F6E47"/>
    <w:rsid w:val="004F70BF"/>
    <w:rsid w:val="004F7C32"/>
    <w:rsid w:val="00503A5D"/>
    <w:rsid w:val="005044C8"/>
    <w:rsid w:val="00504A0B"/>
    <w:rsid w:val="0050601F"/>
    <w:rsid w:val="005126DA"/>
    <w:rsid w:val="00513DF1"/>
    <w:rsid w:val="005141B1"/>
    <w:rsid w:val="005158CB"/>
    <w:rsid w:val="00515EF2"/>
    <w:rsid w:val="005162C5"/>
    <w:rsid w:val="0051694E"/>
    <w:rsid w:val="00522135"/>
    <w:rsid w:val="00526A38"/>
    <w:rsid w:val="005270A0"/>
    <w:rsid w:val="00532640"/>
    <w:rsid w:val="00533D18"/>
    <w:rsid w:val="00535375"/>
    <w:rsid w:val="00535FE1"/>
    <w:rsid w:val="00540B80"/>
    <w:rsid w:val="0054246A"/>
    <w:rsid w:val="00542F27"/>
    <w:rsid w:val="005431FA"/>
    <w:rsid w:val="005456BD"/>
    <w:rsid w:val="00545F48"/>
    <w:rsid w:val="0054735A"/>
    <w:rsid w:val="005508D0"/>
    <w:rsid w:val="005515D7"/>
    <w:rsid w:val="0055202A"/>
    <w:rsid w:val="0055460B"/>
    <w:rsid w:val="00555B9F"/>
    <w:rsid w:val="00556DAA"/>
    <w:rsid w:val="005616EF"/>
    <w:rsid w:val="005620A4"/>
    <w:rsid w:val="00563C9C"/>
    <w:rsid w:val="005729E1"/>
    <w:rsid w:val="00573FF5"/>
    <w:rsid w:val="00576F91"/>
    <w:rsid w:val="005770C9"/>
    <w:rsid w:val="00580C45"/>
    <w:rsid w:val="00581966"/>
    <w:rsid w:val="005836D9"/>
    <w:rsid w:val="00583AF3"/>
    <w:rsid w:val="005845E2"/>
    <w:rsid w:val="00585871"/>
    <w:rsid w:val="0058770E"/>
    <w:rsid w:val="00590670"/>
    <w:rsid w:val="005920B1"/>
    <w:rsid w:val="005939EA"/>
    <w:rsid w:val="00594453"/>
    <w:rsid w:val="00594BAC"/>
    <w:rsid w:val="0059508E"/>
    <w:rsid w:val="0059549C"/>
    <w:rsid w:val="0059758E"/>
    <w:rsid w:val="005A2A69"/>
    <w:rsid w:val="005A2F0C"/>
    <w:rsid w:val="005A7A3C"/>
    <w:rsid w:val="005B0658"/>
    <w:rsid w:val="005B0795"/>
    <w:rsid w:val="005B114E"/>
    <w:rsid w:val="005B41F7"/>
    <w:rsid w:val="005B7856"/>
    <w:rsid w:val="005B7CF9"/>
    <w:rsid w:val="005C348C"/>
    <w:rsid w:val="005C49A1"/>
    <w:rsid w:val="005C7596"/>
    <w:rsid w:val="005D18F7"/>
    <w:rsid w:val="005D1D24"/>
    <w:rsid w:val="005D3093"/>
    <w:rsid w:val="005D3A96"/>
    <w:rsid w:val="005D5D46"/>
    <w:rsid w:val="005D62B2"/>
    <w:rsid w:val="005D6315"/>
    <w:rsid w:val="005D63F3"/>
    <w:rsid w:val="005D7926"/>
    <w:rsid w:val="005E3472"/>
    <w:rsid w:val="005F1543"/>
    <w:rsid w:val="005F6442"/>
    <w:rsid w:val="005F6BDB"/>
    <w:rsid w:val="006018F4"/>
    <w:rsid w:val="00601E1F"/>
    <w:rsid w:val="00603F2A"/>
    <w:rsid w:val="0060467B"/>
    <w:rsid w:val="006047DF"/>
    <w:rsid w:val="0061045F"/>
    <w:rsid w:val="00611398"/>
    <w:rsid w:val="0061643D"/>
    <w:rsid w:val="006209E4"/>
    <w:rsid w:val="00621073"/>
    <w:rsid w:val="006213EE"/>
    <w:rsid w:val="0062260F"/>
    <w:rsid w:val="00624594"/>
    <w:rsid w:val="006252DA"/>
    <w:rsid w:val="006258E0"/>
    <w:rsid w:val="006258F2"/>
    <w:rsid w:val="00625DB8"/>
    <w:rsid w:val="00626780"/>
    <w:rsid w:val="00626AF4"/>
    <w:rsid w:val="0062794F"/>
    <w:rsid w:val="00631121"/>
    <w:rsid w:val="00632B44"/>
    <w:rsid w:val="00633AEA"/>
    <w:rsid w:val="006345C0"/>
    <w:rsid w:val="00635C5C"/>
    <w:rsid w:val="00642503"/>
    <w:rsid w:val="0064371F"/>
    <w:rsid w:val="00643B7F"/>
    <w:rsid w:val="00646AC8"/>
    <w:rsid w:val="006479B3"/>
    <w:rsid w:val="00650EB0"/>
    <w:rsid w:val="00652326"/>
    <w:rsid w:val="0065285A"/>
    <w:rsid w:val="00653542"/>
    <w:rsid w:val="006551AE"/>
    <w:rsid w:val="00655B5F"/>
    <w:rsid w:val="00661DE0"/>
    <w:rsid w:val="00662DB1"/>
    <w:rsid w:val="00662E1A"/>
    <w:rsid w:val="0067071C"/>
    <w:rsid w:val="00671D87"/>
    <w:rsid w:val="006734A7"/>
    <w:rsid w:val="0067478D"/>
    <w:rsid w:val="00677C6E"/>
    <w:rsid w:val="0068020A"/>
    <w:rsid w:val="00680546"/>
    <w:rsid w:val="006807FF"/>
    <w:rsid w:val="00680CBC"/>
    <w:rsid w:val="00692809"/>
    <w:rsid w:val="00696201"/>
    <w:rsid w:val="006A4856"/>
    <w:rsid w:val="006A6408"/>
    <w:rsid w:val="006A768B"/>
    <w:rsid w:val="006A7DF0"/>
    <w:rsid w:val="006B2BBA"/>
    <w:rsid w:val="006B5BF9"/>
    <w:rsid w:val="006B6D7E"/>
    <w:rsid w:val="006B7C4C"/>
    <w:rsid w:val="006C164E"/>
    <w:rsid w:val="006C2224"/>
    <w:rsid w:val="006C22C0"/>
    <w:rsid w:val="006C3A81"/>
    <w:rsid w:val="006C4549"/>
    <w:rsid w:val="006C4F5A"/>
    <w:rsid w:val="006C6B15"/>
    <w:rsid w:val="006C74F8"/>
    <w:rsid w:val="006D089F"/>
    <w:rsid w:val="006D1D18"/>
    <w:rsid w:val="006D723E"/>
    <w:rsid w:val="006E0AA5"/>
    <w:rsid w:val="006E0F93"/>
    <w:rsid w:val="006E2938"/>
    <w:rsid w:val="006E30D2"/>
    <w:rsid w:val="006E5AC1"/>
    <w:rsid w:val="006E5C96"/>
    <w:rsid w:val="006E732C"/>
    <w:rsid w:val="006F0179"/>
    <w:rsid w:val="006F6CB1"/>
    <w:rsid w:val="006F722E"/>
    <w:rsid w:val="006F744B"/>
    <w:rsid w:val="006F7622"/>
    <w:rsid w:val="007009A9"/>
    <w:rsid w:val="00702239"/>
    <w:rsid w:val="0070297C"/>
    <w:rsid w:val="00707338"/>
    <w:rsid w:val="0071105C"/>
    <w:rsid w:val="0071141F"/>
    <w:rsid w:val="0071331C"/>
    <w:rsid w:val="007145E9"/>
    <w:rsid w:val="007156BE"/>
    <w:rsid w:val="00715768"/>
    <w:rsid w:val="00716992"/>
    <w:rsid w:val="00716D78"/>
    <w:rsid w:val="00721AB3"/>
    <w:rsid w:val="00721D36"/>
    <w:rsid w:val="00722776"/>
    <w:rsid w:val="007232CF"/>
    <w:rsid w:val="007326EF"/>
    <w:rsid w:val="00732E7C"/>
    <w:rsid w:val="007400B2"/>
    <w:rsid w:val="00740646"/>
    <w:rsid w:val="00741509"/>
    <w:rsid w:val="00744F9E"/>
    <w:rsid w:val="0074595E"/>
    <w:rsid w:val="007462C8"/>
    <w:rsid w:val="007511AA"/>
    <w:rsid w:val="007548E9"/>
    <w:rsid w:val="00766EAF"/>
    <w:rsid w:val="007703D6"/>
    <w:rsid w:val="0077101A"/>
    <w:rsid w:val="007734C9"/>
    <w:rsid w:val="00774CF0"/>
    <w:rsid w:val="007763DB"/>
    <w:rsid w:val="00781701"/>
    <w:rsid w:val="00781838"/>
    <w:rsid w:val="007837CF"/>
    <w:rsid w:val="0078400F"/>
    <w:rsid w:val="007878DA"/>
    <w:rsid w:val="0079130C"/>
    <w:rsid w:val="007922BA"/>
    <w:rsid w:val="00795A1B"/>
    <w:rsid w:val="00797910"/>
    <w:rsid w:val="00797FCA"/>
    <w:rsid w:val="007A0633"/>
    <w:rsid w:val="007A0A7A"/>
    <w:rsid w:val="007A19FC"/>
    <w:rsid w:val="007A1FE6"/>
    <w:rsid w:val="007A3CEC"/>
    <w:rsid w:val="007A44DD"/>
    <w:rsid w:val="007B491D"/>
    <w:rsid w:val="007C1164"/>
    <w:rsid w:val="007C6806"/>
    <w:rsid w:val="007C6B4E"/>
    <w:rsid w:val="007C6EFE"/>
    <w:rsid w:val="007D0797"/>
    <w:rsid w:val="007D2BFE"/>
    <w:rsid w:val="007D3F7F"/>
    <w:rsid w:val="007D54DC"/>
    <w:rsid w:val="007D54F0"/>
    <w:rsid w:val="007D5C85"/>
    <w:rsid w:val="007D7C3A"/>
    <w:rsid w:val="007E2D12"/>
    <w:rsid w:val="007F14BD"/>
    <w:rsid w:val="007F4D42"/>
    <w:rsid w:val="00816065"/>
    <w:rsid w:val="00823FF5"/>
    <w:rsid w:val="00825EAE"/>
    <w:rsid w:val="008262AA"/>
    <w:rsid w:val="00826CD7"/>
    <w:rsid w:val="0082798F"/>
    <w:rsid w:val="00834E12"/>
    <w:rsid w:val="008378DD"/>
    <w:rsid w:val="00841C28"/>
    <w:rsid w:val="00842420"/>
    <w:rsid w:val="00844DED"/>
    <w:rsid w:val="00845C8A"/>
    <w:rsid w:val="0084711A"/>
    <w:rsid w:val="008477F0"/>
    <w:rsid w:val="0085166F"/>
    <w:rsid w:val="00851DEE"/>
    <w:rsid w:val="008574CA"/>
    <w:rsid w:val="00860653"/>
    <w:rsid w:val="00860BAC"/>
    <w:rsid w:val="00860BEC"/>
    <w:rsid w:val="00862927"/>
    <w:rsid w:val="008663C6"/>
    <w:rsid w:val="00874A26"/>
    <w:rsid w:val="008756D1"/>
    <w:rsid w:val="00876FCF"/>
    <w:rsid w:val="00877EF7"/>
    <w:rsid w:val="0088098E"/>
    <w:rsid w:val="00881776"/>
    <w:rsid w:val="00881EA6"/>
    <w:rsid w:val="00882034"/>
    <w:rsid w:val="00882669"/>
    <w:rsid w:val="00882B9D"/>
    <w:rsid w:val="00885E05"/>
    <w:rsid w:val="00885E1A"/>
    <w:rsid w:val="008862BA"/>
    <w:rsid w:val="00887E0F"/>
    <w:rsid w:val="00892E90"/>
    <w:rsid w:val="00893DA3"/>
    <w:rsid w:val="00897505"/>
    <w:rsid w:val="00897F87"/>
    <w:rsid w:val="008A1977"/>
    <w:rsid w:val="008A419A"/>
    <w:rsid w:val="008B02ED"/>
    <w:rsid w:val="008B0C4E"/>
    <w:rsid w:val="008B2B79"/>
    <w:rsid w:val="008C1A72"/>
    <w:rsid w:val="008C2875"/>
    <w:rsid w:val="008C2F7A"/>
    <w:rsid w:val="008D49E5"/>
    <w:rsid w:val="008E03F2"/>
    <w:rsid w:val="008E0D00"/>
    <w:rsid w:val="008E1B12"/>
    <w:rsid w:val="008E26A5"/>
    <w:rsid w:val="008E2ADA"/>
    <w:rsid w:val="008E660E"/>
    <w:rsid w:val="008E67A3"/>
    <w:rsid w:val="008E6F79"/>
    <w:rsid w:val="008E6FB8"/>
    <w:rsid w:val="008F2171"/>
    <w:rsid w:val="008F4072"/>
    <w:rsid w:val="00901F12"/>
    <w:rsid w:val="00904469"/>
    <w:rsid w:val="00905572"/>
    <w:rsid w:val="0091142F"/>
    <w:rsid w:val="0091211D"/>
    <w:rsid w:val="00912215"/>
    <w:rsid w:val="00912698"/>
    <w:rsid w:val="00912B0F"/>
    <w:rsid w:val="009130E9"/>
    <w:rsid w:val="009134B2"/>
    <w:rsid w:val="0092096C"/>
    <w:rsid w:val="00921A0F"/>
    <w:rsid w:val="00922CE1"/>
    <w:rsid w:val="009259D8"/>
    <w:rsid w:val="0093116F"/>
    <w:rsid w:val="00931EB9"/>
    <w:rsid w:val="00933555"/>
    <w:rsid w:val="00933BDF"/>
    <w:rsid w:val="00933EA0"/>
    <w:rsid w:val="00935A78"/>
    <w:rsid w:val="00936F57"/>
    <w:rsid w:val="00941394"/>
    <w:rsid w:val="00950653"/>
    <w:rsid w:val="00951D8E"/>
    <w:rsid w:val="0095216B"/>
    <w:rsid w:val="00954B1C"/>
    <w:rsid w:val="00955258"/>
    <w:rsid w:val="00955F6B"/>
    <w:rsid w:val="00957E92"/>
    <w:rsid w:val="009602A2"/>
    <w:rsid w:val="00960550"/>
    <w:rsid w:val="00960567"/>
    <w:rsid w:val="00960E1C"/>
    <w:rsid w:val="00967D58"/>
    <w:rsid w:val="0097321C"/>
    <w:rsid w:val="009771D4"/>
    <w:rsid w:val="009924B7"/>
    <w:rsid w:val="009A2CDC"/>
    <w:rsid w:val="009A2EF0"/>
    <w:rsid w:val="009A408F"/>
    <w:rsid w:val="009A653C"/>
    <w:rsid w:val="009A6D89"/>
    <w:rsid w:val="009B25C0"/>
    <w:rsid w:val="009B4CDB"/>
    <w:rsid w:val="009B5E19"/>
    <w:rsid w:val="009B6B4E"/>
    <w:rsid w:val="009C115E"/>
    <w:rsid w:val="009C231F"/>
    <w:rsid w:val="009D3B5D"/>
    <w:rsid w:val="009D3B86"/>
    <w:rsid w:val="009D46F4"/>
    <w:rsid w:val="009D5368"/>
    <w:rsid w:val="009D754D"/>
    <w:rsid w:val="009D7B29"/>
    <w:rsid w:val="009E0072"/>
    <w:rsid w:val="009E280C"/>
    <w:rsid w:val="009E3A5B"/>
    <w:rsid w:val="009E6CD2"/>
    <w:rsid w:val="009F0642"/>
    <w:rsid w:val="009F5B14"/>
    <w:rsid w:val="009F5E70"/>
    <w:rsid w:val="00A00CE4"/>
    <w:rsid w:val="00A034AC"/>
    <w:rsid w:val="00A035A3"/>
    <w:rsid w:val="00A0428F"/>
    <w:rsid w:val="00A0482F"/>
    <w:rsid w:val="00A05909"/>
    <w:rsid w:val="00A05DDA"/>
    <w:rsid w:val="00A06A57"/>
    <w:rsid w:val="00A07851"/>
    <w:rsid w:val="00A100E2"/>
    <w:rsid w:val="00A10B95"/>
    <w:rsid w:val="00A11F5B"/>
    <w:rsid w:val="00A14FA0"/>
    <w:rsid w:val="00A249F6"/>
    <w:rsid w:val="00A2714F"/>
    <w:rsid w:val="00A31B3D"/>
    <w:rsid w:val="00A32777"/>
    <w:rsid w:val="00A33839"/>
    <w:rsid w:val="00A340B0"/>
    <w:rsid w:val="00A408BE"/>
    <w:rsid w:val="00A429C6"/>
    <w:rsid w:val="00A432A3"/>
    <w:rsid w:val="00A43F40"/>
    <w:rsid w:val="00A44EF2"/>
    <w:rsid w:val="00A502AA"/>
    <w:rsid w:val="00A506EA"/>
    <w:rsid w:val="00A57492"/>
    <w:rsid w:val="00A57C84"/>
    <w:rsid w:val="00A61A51"/>
    <w:rsid w:val="00A61BAE"/>
    <w:rsid w:val="00A630FB"/>
    <w:rsid w:val="00A6316F"/>
    <w:rsid w:val="00A66A52"/>
    <w:rsid w:val="00A67ADB"/>
    <w:rsid w:val="00A70E08"/>
    <w:rsid w:val="00A73A9A"/>
    <w:rsid w:val="00A7565E"/>
    <w:rsid w:val="00A841E3"/>
    <w:rsid w:val="00A84978"/>
    <w:rsid w:val="00A85C6C"/>
    <w:rsid w:val="00A860A9"/>
    <w:rsid w:val="00A92607"/>
    <w:rsid w:val="00A9391F"/>
    <w:rsid w:val="00A940AE"/>
    <w:rsid w:val="00A94FE3"/>
    <w:rsid w:val="00A969D9"/>
    <w:rsid w:val="00A96FD1"/>
    <w:rsid w:val="00A97ED6"/>
    <w:rsid w:val="00AA0C37"/>
    <w:rsid w:val="00AA28BB"/>
    <w:rsid w:val="00AA2B49"/>
    <w:rsid w:val="00AA53D6"/>
    <w:rsid w:val="00AA5C60"/>
    <w:rsid w:val="00AA69AE"/>
    <w:rsid w:val="00AA6D0A"/>
    <w:rsid w:val="00AA6FBF"/>
    <w:rsid w:val="00AA73E5"/>
    <w:rsid w:val="00AB0642"/>
    <w:rsid w:val="00AB1CEF"/>
    <w:rsid w:val="00AB41D5"/>
    <w:rsid w:val="00AB55FC"/>
    <w:rsid w:val="00AB6779"/>
    <w:rsid w:val="00AB68B8"/>
    <w:rsid w:val="00AB6F21"/>
    <w:rsid w:val="00AB72D2"/>
    <w:rsid w:val="00AC04CF"/>
    <w:rsid w:val="00AC26F1"/>
    <w:rsid w:val="00AC3560"/>
    <w:rsid w:val="00AC4A83"/>
    <w:rsid w:val="00AC57CD"/>
    <w:rsid w:val="00AC6083"/>
    <w:rsid w:val="00AD09AE"/>
    <w:rsid w:val="00AD1A24"/>
    <w:rsid w:val="00AD2B97"/>
    <w:rsid w:val="00AD48ED"/>
    <w:rsid w:val="00AD6792"/>
    <w:rsid w:val="00AE000E"/>
    <w:rsid w:val="00AE2D9C"/>
    <w:rsid w:val="00AE3369"/>
    <w:rsid w:val="00AE69C8"/>
    <w:rsid w:val="00AF003B"/>
    <w:rsid w:val="00AF0343"/>
    <w:rsid w:val="00AF529B"/>
    <w:rsid w:val="00AF5CD0"/>
    <w:rsid w:val="00AF67AB"/>
    <w:rsid w:val="00B02EE9"/>
    <w:rsid w:val="00B038DE"/>
    <w:rsid w:val="00B03EC0"/>
    <w:rsid w:val="00B120E2"/>
    <w:rsid w:val="00B1239E"/>
    <w:rsid w:val="00B134CD"/>
    <w:rsid w:val="00B14DEF"/>
    <w:rsid w:val="00B14F26"/>
    <w:rsid w:val="00B15A75"/>
    <w:rsid w:val="00B172D5"/>
    <w:rsid w:val="00B176DF"/>
    <w:rsid w:val="00B23C45"/>
    <w:rsid w:val="00B24601"/>
    <w:rsid w:val="00B26236"/>
    <w:rsid w:val="00B27F7D"/>
    <w:rsid w:val="00B30C20"/>
    <w:rsid w:val="00B317EA"/>
    <w:rsid w:val="00B364E3"/>
    <w:rsid w:val="00B36B73"/>
    <w:rsid w:val="00B376B6"/>
    <w:rsid w:val="00B40029"/>
    <w:rsid w:val="00B40716"/>
    <w:rsid w:val="00B45A35"/>
    <w:rsid w:val="00B47903"/>
    <w:rsid w:val="00B47D35"/>
    <w:rsid w:val="00B50628"/>
    <w:rsid w:val="00B50957"/>
    <w:rsid w:val="00B52295"/>
    <w:rsid w:val="00B52FA5"/>
    <w:rsid w:val="00B530F2"/>
    <w:rsid w:val="00B53B7B"/>
    <w:rsid w:val="00B55439"/>
    <w:rsid w:val="00B55780"/>
    <w:rsid w:val="00B6448D"/>
    <w:rsid w:val="00B65FFE"/>
    <w:rsid w:val="00B6691B"/>
    <w:rsid w:val="00B66D36"/>
    <w:rsid w:val="00B72564"/>
    <w:rsid w:val="00B72C22"/>
    <w:rsid w:val="00B73629"/>
    <w:rsid w:val="00B75DEC"/>
    <w:rsid w:val="00B779F3"/>
    <w:rsid w:val="00B807DE"/>
    <w:rsid w:val="00B81B62"/>
    <w:rsid w:val="00B82481"/>
    <w:rsid w:val="00B86B27"/>
    <w:rsid w:val="00B86F51"/>
    <w:rsid w:val="00B91336"/>
    <w:rsid w:val="00B95D23"/>
    <w:rsid w:val="00B961CC"/>
    <w:rsid w:val="00B97094"/>
    <w:rsid w:val="00BA15FC"/>
    <w:rsid w:val="00BA579E"/>
    <w:rsid w:val="00BA5EDC"/>
    <w:rsid w:val="00BA6196"/>
    <w:rsid w:val="00BA7860"/>
    <w:rsid w:val="00BB37D8"/>
    <w:rsid w:val="00BB4053"/>
    <w:rsid w:val="00BB5E14"/>
    <w:rsid w:val="00BC269C"/>
    <w:rsid w:val="00BC2C66"/>
    <w:rsid w:val="00BC71A9"/>
    <w:rsid w:val="00BD04FD"/>
    <w:rsid w:val="00BD0A62"/>
    <w:rsid w:val="00BD0AEE"/>
    <w:rsid w:val="00BD0D7B"/>
    <w:rsid w:val="00BD356F"/>
    <w:rsid w:val="00BD6365"/>
    <w:rsid w:val="00BD7A4C"/>
    <w:rsid w:val="00BD7F95"/>
    <w:rsid w:val="00BE7A50"/>
    <w:rsid w:val="00BF0C88"/>
    <w:rsid w:val="00BF16E0"/>
    <w:rsid w:val="00BF17B4"/>
    <w:rsid w:val="00BF289F"/>
    <w:rsid w:val="00BF6058"/>
    <w:rsid w:val="00BF7746"/>
    <w:rsid w:val="00C00790"/>
    <w:rsid w:val="00C01B23"/>
    <w:rsid w:val="00C01DE9"/>
    <w:rsid w:val="00C02EC3"/>
    <w:rsid w:val="00C06CA0"/>
    <w:rsid w:val="00C124A5"/>
    <w:rsid w:val="00C179FC"/>
    <w:rsid w:val="00C17CAE"/>
    <w:rsid w:val="00C25405"/>
    <w:rsid w:val="00C2656C"/>
    <w:rsid w:val="00C266F0"/>
    <w:rsid w:val="00C26A4C"/>
    <w:rsid w:val="00C27C82"/>
    <w:rsid w:val="00C32A48"/>
    <w:rsid w:val="00C33C08"/>
    <w:rsid w:val="00C33E4F"/>
    <w:rsid w:val="00C3466C"/>
    <w:rsid w:val="00C365ED"/>
    <w:rsid w:val="00C40C92"/>
    <w:rsid w:val="00C50BBE"/>
    <w:rsid w:val="00C51A35"/>
    <w:rsid w:val="00C52A10"/>
    <w:rsid w:val="00C52EE4"/>
    <w:rsid w:val="00C5417F"/>
    <w:rsid w:val="00C54A87"/>
    <w:rsid w:val="00C54C69"/>
    <w:rsid w:val="00C6200C"/>
    <w:rsid w:val="00C64BEB"/>
    <w:rsid w:val="00C66687"/>
    <w:rsid w:val="00C672CD"/>
    <w:rsid w:val="00C70332"/>
    <w:rsid w:val="00C70E35"/>
    <w:rsid w:val="00C72836"/>
    <w:rsid w:val="00C7396F"/>
    <w:rsid w:val="00C74794"/>
    <w:rsid w:val="00C749F1"/>
    <w:rsid w:val="00C76899"/>
    <w:rsid w:val="00C77D39"/>
    <w:rsid w:val="00C80018"/>
    <w:rsid w:val="00C8157A"/>
    <w:rsid w:val="00C81687"/>
    <w:rsid w:val="00C819EE"/>
    <w:rsid w:val="00C81DE6"/>
    <w:rsid w:val="00C83242"/>
    <w:rsid w:val="00C83349"/>
    <w:rsid w:val="00C85964"/>
    <w:rsid w:val="00C93E8F"/>
    <w:rsid w:val="00C93EDC"/>
    <w:rsid w:val="00C96047"/>
    <w:rsid w:val="00CA283B"/>
    <w:rsid w:val="00CA5386"/>
    <w:rsid w:val="00CA5E55"/>
    <w:rsid w:val="00CA61E4"/>
    <w:rsid w:val="00CA6507"/>
    <w:rsid w:val="00CB1BBE"/>
    <w:rsid w:val="00CB1F54"/>
    <w:rsid w:val="00CB3442"/>
    <w:rsid w:val="00CB3E58"/>
    <w:rsid w:val="00CB762D"/>
    <w:rsid w:val="00CB76E7"/>
    <w:rsid w:val="00CC1731"/>
    <w:rsid w:val="00CC727B"/>
    <w:rsid w:val="00CD3C06"/>
    <w:rsid w:val="00CD4415"/>
    <w:rsid w:val="00CD63DA"/>
    <w:rsid w:val="00CE1809"/>
    <w:rsid w:val="00CE23FE"/>
    <w:rsid w:val="00CE31E4"/>
    <w:rsid w:val="00CE3490"/>
    <w:rsid w:val="00CF055A"/>
    <w:rsid w:val="00CF09BF"/>
    <w:rsid w:val="00CF3B93"/>
    <w:rsid w:val="00CF4720"/>
    <w:rsid w:val="00CF4E7C"/>
    <w:rsid w:val="00CF6417"/>
    <w:rsid w:val="00D000F9"/>
    <w:rsid w:val="00D04705"/>
    <w:rsid w:val="00D073C9"/>
    <w:rsid w:val="00D12DBD"/>
    <w:rsid w:val="00D14B86"/>
    <w:rsid w:val="00D162CC"/>
    <w:rsid w:val="00D16FBB"/>
    <w:rsid w:val="00D2085A"/>
    <w:rsid w:val="00D22653"/>
    <w:rsid w:val="00D256FF"/>
    <w:rsid w:val="00D30381"/>
    <w:rsid w:val="00D30ECF"/>
    <w:rsid w:val="00D32D8B"/>
    <w:rsid w:val="00D3404A"/>
    <w:rsid w:val="00D340FB"/>
    <w:rsid w:val="00D35A5F"/>
    <w:rsid w:val="00D35EFB"/>
    <w:rsid w:val="00D36083"/>
    <w:rsid w:val="00D360E3"/>
    <w:rsid w:val="00D371A8"/>
    <w:rsid w:val="00D40C64"/>
    <w:rsid w:val="00D43DC3"/>
    <w:rsid w:val="00D474ED"/>
    <w:rsid w:val="00D52A4A"/>
    <w:rsid w:val="00D55856"/>
    <w:rsid w:val="00D61B23"/>
    <w:rsid w:val="00D62EFA"/>
    <w:rsid w:val="00D6799B"/>
    <w:rsid w:val="00D67A98"/>
    <w:rsid w:val="00D76AF6"/>
    <w:rsid w:val="00D77CAF"/>
    <w:rsid w:val="00D846D6"/>
    <w:rsid w:val="00D86038"/>
    <w:rsid w:val="00D87A9A"/>
    <w:rsid w:val="00D911D9"/>
    <w:rsid w:val="00D92679"/>
    <w:rsid w:val="00D932E8"/>
    <w:rsid w:val="00D936EF"/>
    <w:rsid w:val="00D958DE"/>
    <w:rsid w:val="00D968A5"/>
    <w:rsid w:val="00DA23C5"/>
    <w:rsid w:val="00DA243B"/>
    <w:rsid w:val="00DA2974"/>
    <w:rsid w:val="00DA4B49"/>
    <w:rsid w:val="00DA6091"/>
    <w:rsid w:val="00DA672B"/>
    <w:rsid w:val="00DA7EE9"/>
    <w:rsid w:val="00DB2C74"/>
    <w:rsid w:val="00DB3540"/>
    <w:rsid w:val="00DB64E8"/>
    <w:rsid w:val="00DC1409"/>
    <w:rsid w:val="00DC4DF2"/>
    <w:rsid w:val="00DC5675"/>
    <w:rsid w:val="00DC67A1"/>
    <w:rsid w:val="00DC6C76"/>
    <w:rsid w:val="00DD1C13"/>
    <w:rsid w:val="00DD5F6A"/>
    <w:rsid w:val="00DD688C"/>
    <w:rsid w:val="00DD703E"/>
    <w:rsid w:val="00DE2A6F"/>
    <w:rsid w:val="00DE3EE5"/>
    <w:rsid w:val="00DE635E"/>
    <w:rsid w:val="00DE6961"/>
    <w:rsid w:val="00DE7905"/>
    <w:rsid w:val="00DF18A1"/>
    <w:rsid w:val="00DF51DA"/>
    <w:rsid w:val="00E07CF6"/>
    <w:rsid w:val="00E1319C"/>
    <w:rsid w:val="00E14431"/>
    <w:rsid w:val="00E1620B"/>
    <w:rsid w:val="00E20551"/>
    <w:rsid w:val="00E20814"/>
    <w:rsid w:val="00E212CC"/>
    <w:rsid w:val="00E235D3"/>
    <w:rsid w:val="00E25469"/>
    <w:rsid w:val="00E33639"/>
    <w:rsid w:val="00E346C4"/>
    <w:rsid w:val="00E36B1E"/>
    <w:rsid w:val="00E370F0"/>
    <w:rsid w:val="00E40FBF"/>
    <w:rsid w:val="00E411F1"/>
    <w:rsid w:val="00E41CEB"/>
    <w:rsid w:val="00E445A2"/>
    <w:rsid w:val="00E461C8"/>
    <w:rsid w:val="00E505B0"/>
    <w:rsid w:val="00E55E89"/>
    <w:rsid w:val="00E56D6A"/>
    <w:rsid w:val="00E5753A"/>
    <w:rsid w:val="00E62248"/>
    <w:rsid w:val="00E641E5"/>
    <w:rsid w:val="00E65E4A"/>
    <w:rsid w:val="00E664F4"/>
    <w:rsid w:val="00E66723"/>
    <w:rsid w:val="00E6730F"/>
    <w:rsid w:val="00E71565"/>
    <w:rsid w:val="00E7418B"/>
    <w:rsid w:val="00E74BAC"/>
    <w:rsid w:val="00E77B3E"/>
    <w:rsid w:val="00E81033"/>
    <w:rsid w:val="00E877B6"/>
    <w:rsid w:val="00E9175A"/>
    <w:rsid w:val="00E94CC4"/>
    <w:rsid w:val="00E9759E"/>
    <w:rsid w:val="00EA0DB9"/>
    <w:rsid w:val="00EA1584"/>
    <w:rsid w:val="00EA2052"/>
    <w:rsid w:val="00EA22DA"/>
    <w:rsid w:val="00EA2A87"/>
    <w:rsid w:val="00EA3493"/>
    <w:rsid w:val="00EB2E58"/>
    <w:rsid w:val="00EB333B"/>
    <w:rsid w:val="00EB5EEB"/>
    <w:rsid w:val="00EB6929"/>
    <w:rsid w:val="00EB74DA"/>
    <w:rsid w:val="00EC3E90"/>
    <w:rsid w:val="00EC4A1E"/>
    <w:rsid w:val="00EC4AC8"/>
    <w:rsid w:val="00EC69C1"/>
    <w:rsid w:val="00EC7B42"/>
    <w:rsid w:val="00ED5C48"/>
    <w:rsid w:val="00EE33A6"/>
    <w:rsid w:val="00EE347F"/>
    <w:rsid w:val="00EE3F58"/>
    <w:rsid w:val="00EE4B37"/>
    <w:rsid w:val="00EE5566"/>
    <w:rsid w:val="00EE7C58"/>
    <w:rsid w:val="00EF24F5"/>
    <w:rsid w:val="00EF3DEB"/>
    <w:rsid w:val="00EF4170"/>
    <w:rsid w:val="00EF41C9"/>
    <w:rsid w:val="00EF4EFC"/>
    <w:rsid w:val="00EF69B2"/>
    <w:rsid w:val="00F008EC"/>
    <w:rsid w:val="00F02BA3"/>
    <w:rsid w:val="00F0785E"/>
    <w:rsid w:val="00F07F08"/>
    <w:rsid w:val="00F14133"/>
    <w:rsid w:val="00F14C23"/>
    <w:rsid w:val="00F14DBF"/>
    <w:rsid w:val="00F252C8"/>
    <w:rsid w:val="00F264D7"/>
    <w:rsid w:val="00F3196C"/>
    <w:rsid w:val="00F32C4C"/>
    <w:rsid w:val="00F34DC2"/>
    <w:rsid w:val="00F375C5"/>
    <w:rsid w:val="00F37635"/>
    <w:rsid w:val="00F4066C"/>
    <w:rsid w:val="00F42975"/>
    <w:rsid w:val="00F47B55"/>
    <w:rsid w:val="00F517B0"/>
    <w:rsid w:val="00F53510"/>
    <w:rsid w:val="00F54929"/>
    <w:rsid w:val="00F55BF1"/>
    <w:rsid w:val="00F57DCB"/>
    <w:rsid w:val="00F57F33"/>
    <w:rsid w:val="00F62EE0"/>
    <w:rsid w:val="00F63A54"/>
    <w:rsid w:val="00F63F63"/>
    <w:rsid w:val="00F66A85"/>
    <w:rsid w:val="00F71D82"/>
    <w:rsid w:val="00F72961"/>
    <w:rsid w:val="00F81158"/>
    <w:rsid w:val="00F81191"/>
    <w:rsid w:val="00F82001"/>
    <w:rsid w:val="00F8247C"/>
    <w:rsid w:val="00F863E4"/>
    <w:rsid w:val="00F86712"/>
    <w:rsid w:val="00F869C4"/>
    <w:rsid w:val="00F87E4B"/>
    <w:rsid w:val="00F91FD8"/>
    <w:rsid w:val="00F93B76"/>
    <w:rsid w:val="00F95B1E"/>
    <w:rsid w:val="00F95DE3"/>
    <w:rsid w:val="00F9721C"/>
    <w:rsid w:val="00FA0578"/>
    <w:rsid w:val="00FA1C46"/>
    <w:rsid w:val="00FA5A63"/>
    <w:rsid w:val="00FA62A5"/>
    <w:rsid w:val="00FA7852"/>
    <w:rsid w:val="00FA7EB0"/>
    <w:rsid w:val="00FB3312"/>
    <w:rsid w:val="00FB446C"/>
    <w:rsid w:val="00FC16BC"/>
    <w:rsid w:val="00FC4C69"/>
    <w:rsid w:val="00FC5747"/>
    <w:rsid w:val="00FC7995"/>
    <w:rsid w:val="00FD32F3"/>
    <w:rsid w:val="00FD3BA6"/>
    <w:rsid w:val="00FD4047"/>
    <w:rsid w:val="00FE0237"/>
    <w:rsid w:val="00FE026B"/>
    <w:rsid w:val="00FE28C2"/>
    <w:rsid w:val="00FE55DA"/>
    <w:rsid w:val="00FE5A68"/>
    <w:rsid w:val="00FE6BDA"/>
    <w:rsid w:val="00FF04EA"/>
    <w:rsid w:val="00FF3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CA4"/>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EF4170"/>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AD6792"/>
    <w:pPr>
      <w:widowControl w:val="0"/>
      <w:pBdr>
        <w:bottom w:val="single" w:sz="2" w:space="1" w:color="026CB6"/>
      </w:pBdr>
      <w:spacing w:before="240" w:after="160" w:line="440" w:lineRule="exact"/>
    </w:pPr>
    <w:rPr>
      <w:rFonts w:ascii="Arial" w:eastAsia="Calibri" w:hAnsi="Arial" w:cs="Arial"/>
      <w:color w:val="026CB6"/>
      <w:spacing w:val="8"/>
      <w:w w:val="90"/>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F62EE0"/>
    <w:pPr>
      <w:pBdr>
        <w:bottom w:val="single" w:sz="2" w:space="1" w:color="D9D9D9" w:themeColor="background1" w:themeShade="D9"/>
      </w:pBdr>
      <w:spacing w:before="160" w:after="100" w:line="240" w:lineRule="auto"/>
    </w:pPr>
    <w:rPr>
      <w:rFonts w:ascii="Arial" w:eastAsia="PMingLiU" w:hAnsi="Arial" w:cs="Times New Roman"/>
      <w:b/>
      <w:color w:val="026CB6"/>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spacing w:before="100" w:after="100" w:line="240" w:lineRule="auto"/>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Ind w:w="0" w:type="dxa"/>
      <w:tblBorders>
        <w:bottom w:val="single" w:sz="2" w:space="0" w:color="A6A6A6"/>
        <w:insideH w:val="single" w:sz="2" w:space="0" w:color="F2F2F2" w:themeColor="background1" w:themeShade="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customStyle="1" w:styleId="ochabignumber">
    <w:name w:val="ocha_big_number"/>
    <w:basedOn w:val="Normal"/>
    <w:qFormat/>
    <w:rsid w:val="00941394"/>
    <w:rPr>
      <w:color w:val="026CB6"/>
      <w:sz w:val="32"/>
      <w:szCs w:val="32"/>
    </w:rPr>
  </w:style>
  <w:style w:type="paragraph" w:styleId="Caption">
    <w:name w:val="caption"/>
    <w:basedOn w:val="Normal"/>
    <w:next w:val="Normal"/>
    <w:uiPriority w:val="35"/>
    <w:unhideWhenUsed/>
    <w:qFormat/>
    <w:rsid w:val="00221AA2"/>
    <w:pPr>
      <w:spacing w:after="200"/>
    </w:pPr>
    <w:rPr>
      <w:b/>
      <w:bCs/>
      <w:color w:val="4F81BD" w:themeColor="accent1"/>
      <w:sz w:val="18"/>
      <w:szCs w:val="18"/>
    </w:rPr>
  </w:style>
  <w:style w:type="paragraph" w:customStyle="1" w:styleId="ochabignumerinbox">
    <w:name w:val="ocha_big_numer_in_box"/>
    <w:next w:val="ochacontenttext"/>
    <w:qFormat/>
    <w:rsid w:val="0031001D"/>
    <w:pPr>
      <w:framePr w:hSpace="181" w:wrap="around" w:vAnchor="text" w:hAnchor="text" w:xAlign="right" w:y="1"/>
      <w:suppressOverlap/>
      <w:jc w:val="center"/>
    </w:pPr>
    <w:rPr>
      <w:rFonts w:ascii="Arial" w:hAnsi="Arial"/>
      <w:color w:val="026CB6"/>
      <w:sz w:val="36"/>
      <w:szCs w:val="36"/>
    </w:rPr>
  </w:style>
  <w:style w:type="paragraph" w:styleId="ListParagraph">
    <w:name w:val="List Paragraph"/>
    <w:basedOn w:val="Normal"/>
    <w:uiPriority w:val="34"/>
    <w:qFormat/>
    <w:rsid w:val="00346C3B"/>
    <w:pPr>
      <w:ind w:left="720"/>
      <w:contextualSpacing/>
    </w:pPr>
  </w:style>
  <w:style w:type="character" w:styleId="CommentReference">
    <w:name w:val="annotation reference"/>
    <w:basedOn w:val="DefaultParagraphFont"/>
    <w:uiPriority w:val="99"/>
    <w:semiHidden/>
    <w:unhideWhenUsed/>
    <w:rsid w:val="003464A8"/>
    <w:rPr>
      <w:sz w:val="16"/>
      <w:szCs w:val="16"/>
    </w:rPr>
  </w:style>
  <w:style w:type="paragraph" w:styleId="CommentText">
    <w:name w:val="annotation text"/>
    <w:basedOn w:val="Normal"/>
    <w:link w:val="CommentTextChar"/>
    <w:semiHidden/>
    <w:unhideWhenUsed/>
    <w:rsid w:val="003464A8"/>
    <w:rPr>
      <w:szCs w:val="20"/>
    </w:rPr>
  </w:style>
  <w:style w:type="character" w:customStyle="1" w:styleId="CommentTextChar">
    <w:name w:val="Comment Text Char"/>
    <w:basedOn w:val="DefaultParagraphFont"/>
    <w:link w:val="CommentText"/>
    <w:semiHidden/>
    <w:rsid w:val="003464A8"/>
    <w:rPr>
      <w:rFonts w:ascii="Arial" w:hAnsi="Arial"/>
      <w:color w:val="404040"/>
      <w:sz w:val="20"/>
      <w:szCs w:val="20"/>
    </w:rPr>
  </w:style>
  <w:style w:type="paragraph" w:styleId="NormalWeb">
    <w:name w:val="Normal (Web)"/>
    <w:basedOn w:val="Normal"/>
    <w:uiPriority w:val="99"/>
    <w:semiHidden/>
    <w:unhideWhenUsed/>
    <w:rsid w:val="00BA579E"/>
    <w:pPr>
      <w:spacing w:before="100" w:beforeAutospacing="1" w:after="100" w:afterAutospacing="1"/>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3D4A0E"/>
    <w:rPr>
      <w:b/>
      <w:bCs/>
    </w:rPr>
  </w:style>
  <w:style w:type="character" w:customStyle="1" w:styleId="CommentSubjectChar">
    <w:name w:val="Comment Subject Char"/>
    <w:basedOn w:val="CommentTextChar"/>
    <w:link w:val="CommentSubject"/>
    <w:uiPriority w:val="99"/>
    <w:semiHidden/>
    <w:rsid w:val="003D4A0E"/>
    <w:rPr>
      <w:rFonts w:ascii="Arial" w:hAnsi="Arial"/>
      <w:b/>
      <w:bCs/>
      <w:color w:val="404040"/>
      <w:sz w:val="20"/>
      <w:szCs w:val="20"/>
    </w:rPr>
  </w:style>
  <w:style w:type="paragraph" w:styleId="Revision">
    <w:name w:val="Revision"/>
    <w:hidden/>
    <w:uiPriority w:val="99"/>
    <w:semiHidden/>
    <w:rsid w:val="00533D18"/>
    <w:pPr>
      <w:spacing w:after="0" w:line="240" w:lineRule="auto"/>
    </w:pPr>
    <w:rPr>
      <w:rFonts w:ascii="Arial" w:hAnsi="Arial"/>
      <w:color w:val="404040"/>
      <w:sz w:val="20"/>
    </w:rPr>
  </w:style>
  <w:style w:type="paragraph" w:customStyle="1" w:styleId="CAPcontenttext">
    <w:name w:val="CAP_content_text"/>
    <w:link w:val="CAPcontenttextChar"/>
    <w:qFormat/>
    <w:rsid w:val="00881EA6"/>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881EA6"/>
    <w:rPr>
      <w:rFonts w:ascii="Arial" w:eastAsia="PMingLiU" w:hAnsi="Arial" w:cs="Times New Roman"/>
      <w:color w:val="404040"/>
      <w:sz w:val="21"/>
      <w:szCs w:val="24"/>
      <w:lang w:eastAsia="zh-TW"/>
    </w:rPr>
  </w:style>
  <w:style w:type="character" w:styleId="FootnoteReference">
    <w:name w:val="footnote reference"/>
    <w:basedOn w:val="DefaultParagraphFont"/>
    <w:semiHidden/>
    <w:unhideWhenUsed/>
    <w:rsid w:val="00881EA6"/>
    <w:rPr>
      <w:vertAlign w:val="superscript"/>
    </w:rPr>
  </w:style>
  <w:style w:type="character" w:customStyle="1" w:styleId="CAPFootnoteReference">
    <w:name w:val="CAP Footnote Reference"/>
    <w:rsid w:val="00881EA6"/>
    <w:rPr>
      <w:rFonts w:cs="Arial"/>
      <w:sz w:val="16"/>
      <w:szCs w:val="16"/>
    </w:rPr>
  </w:style>
  <w:style w:type="paragraph" w:customStyle="1" w:styleId="CAPtabletext">
    <w:name w:val="CAP_table_text"/>
    <w:qFormat/>
    <w:rsid w:val="00476FB2"/>
    <w:pPr>
      <w:spacing w:after="0"/>
    </w:pPr>
    <w:rPr>
      <w:rFonts w:ascii="Arial" w:hAnsi="Arial"/>
      <w:color w:val="5F5F5F"/>
      <w:sz w:val="18"/>
    </w:rPr>
  </w:style>
  <w:style w:type="table" w:customStyle="1" w:styleId="CAPtablesimple">
    <w:name w:val="CAP_table_simple"/>
    <w:basedOn w:val="TableNormal"/>
    <w:uiPriority w:val="99"/>
    <w:rsid w:val="00476FB2"/>
    <w:pPr>
      <w:spacing w:after="0" w:line="240" w:lineRule="auto"/>
    </w:pPr>
    <w:rPr>
      <w:rFonts w:ascii="Arial" w:hAnsi="Arial"/>
      <w:color w:val="404040"/>
      <w:sz w:val="16"/>
    </w:rPr>
    <w:tblPr>
      <w:tblStyleRowBandSize w:val="1"/>
      <w:tblStyleColBandSize w:val="1"/>
      <w:tblInd w:w="0" w:type="dxa"/>
      <w:tblBorders>
        <w:bottom w:val="single" w:sz="2" w:space="0" w:color="D9D9D9" w:themeColor="background1" w:themeShade="D9"/>
      </w:tblBorders>
      <w:tblCellMar>
        <w:top w:w="45" w:type="dxa"/>
        <w:left w:w="108" w:type="dxa"/>
        <w:bottom w:w="45" w:type="dxa"/>
        <w:right w:w="108" w:type="dxa"/>
      </w:tblCellMar>
    </w:tbl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tcBorders>
          <w:top w:val="single" w:sz="2" w:space="0" w:color="D9D9D9" w:themeColor="background1" w:themeShade="D9"/>
          <w:left w:val="nil"/>
          <w:bottom w:val="nil"/>
          <w:right w:val="nil"/>
          <w:insideH w:val="nil"/>
          <w:insideV w:val="nil"/>
          <w:tl2br w:val="nil"/>
          <w:tr2bl w:val="nil"/>
        </w:tcBorders>
        <w:shd w:val="clear" w:color="auto" w:fill="F2F2F2" w:themeFill="background1" w:themeFillShade="F2"/>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APgraphtitle">
    <w:name w:val="CAP_graph_title"/>
    <w:qFormat/>
    <w:rsid w:val="00476FB2"/>
    <w:pPr>
      <w:spacing w:after="0" w:line="240" w:lineRule="auto"/>
    </w:pPr>
    <w:rPr>
      <w:rFonts w:ascii="Arial" w:hAnsi="Arial"/>
      <w:b/>
      <w:color w:val="026CB6"/>
      <w:sz w:val="18"/>
    </w:rPr>
  </w:style>
  <w:style w:type="paragraph" w:customStyle="1" w:styleId="CAPheading04">
    <w:name w:val="CAP_heading_04"/>
    <w:basedOn w:val="CAPcontenttext"/>
    <w:next w:val="CAPcontenttext"/>
    <w:link w:val="CAPheading04Char"/>
    <w:qFormat/>
    <w:rsid w:val="00476FB2"/>
    <w:pPr>
      <w:spacing w:after="120"/>
    </w:pPr>
    <w:rPr>
      <w:b/>
    </w:rPr>
  </w:style>
  <w:style w:type="character" w:customStyle="1" w:styleId="CAPheading04Char">
    <w:name w:val="CAP_heading_04 Char"/>
    <w:basedOn w:val="CAPcontenttextChar"/>
    <w:link w:val="CAPheading04"/>
    <w:rsid w:val="00476FB2"/>
    <w:rPr>
      <w:rFonts w:ascii="Arial" w:eastAsia="PMingLiU" w:hAnsi="Arial" w:cs="Times New Roman"/>
      <w:b/>
      <w:color w:val="404040"/>
      <w:sz w:val="21"/>
      <w:szCs w:val="24"/>
      <w:lang w:eastAsia="zh-TW"/>
    </w:rPr>
  </w:style>
  <w:style w:type="paragraph" w:customStyle="1" w:styleId="BodyText1">
    <w:name w:val="Body Text1"/>
    <w:basedOn w:val="Normal"/>
    <w:rsid w:val="006E30D2"/>
    <w:pPr>
      <w:spacing w:line="260" w:lineRule="exact"/>
      <w:jc w:val="both"/>
    </w:pPr>
    <w:rPr>
      <w:rFonts w:eastAsia="Times New Roman" w:cs="Times New Roman"/>
      <w:color w:val="0033CC"/>
      <w:szCs w:val="20"/>
      <w:lang w:val="en-GB"/>
    </w:rPr>
  </w:style>
  <w:style w:type="paragraph" w:customStyle="1" w:styleId="BULLETSRR">
    <w:name w:val="BULLETS RR"/>
    <w:basedOn w:val="Normal"/>
    <w:rsid w:val="006E30D2"/>
    <w:pPr>
      <w:numPr>
        <w:numId w:val="2"/>
      </w:numPr>
      <w:jc w:val="both"/>
    </w:pPr>
    <w:rPr>
      <w:rFonts w:eastAsia="SimSun" w:cs="Arial"/>
      <w:color w:val="auto"/>
      <w:lang w:val="en-GB" w:eastAsia="zh-CN"/>
    </w:rPr>
  </w:style>
  <w:style w:type="paragraph" w:customStyle="1" w:styleId="Default">
    <w:name w:val="Default"/>
    <w:rsid w:val="0085166F"/>
    <w:pPr>
      <w:widowControl w:val="0"/>
      <w:autoSpaceDE w:val="0"/>
      <w:autoSpaceDN w:val="0"/>
      <w:adjustRightInd w:val="0"/>
      <w:spacing w:after="0" w:line="240" w:lineRule="auto"/>
    </w:pPr>
    <w:rPr>
      <w:rFonts w:ascii="Arial" w:eastAsia="SimSun" w:hAnsi="Arial" w:cs="Arial"/>
      <w:color w:val="000000"/>
      <w:sz w:val="24"/>
      <w:szCs w:val="24"/>
      <w:lang w:eastAsia="zh-CN"/>
    </w:rPr>
  </w:style>
  <w:style w:type="character" w:customStyle="1" w:styleId="bodytext">
    <w:name w:val="bodytext"/>
    <w:basedOn w:val="DefaultParagraphFont"/>
    <w:rsid w:val="00851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CA4"/>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EF4170"/>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AD6792"/>
    <w:pPr>
      <w:widowControl w:val="0"/>
      <w:pBdr>
        <w:bottom w:val="single" w:sz="2" w:space="1" w:color="026CB6"/>
      </w:pBdr>
      <w:spacing w:before="240" w:after="160" w:line="440" w:lineRule="exact"/>
    </w:pPr>
    <w:rPr>
      <w:rFonts w:ascii="Arial" w:eastAsia="Calibri" w:hAnsi="Arial" w:cs="Arial"/>
      <w:color w:val="026CB6"/>
      <w:spacing w:val="8"/>
      <w:w w:val="90"/>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F62EE0"/>
    <w:pPr>
      <w:pBdr>
        <w:bottom w:val="single" w:sz="2" w:space="1" w:color="D9D9D9" w:themeColor="background1" w:themeShade="D9"/>
      </w:pBdr>
      <w:spacing w:before="160" w:after="100" w:line="240" w:lineRule="auto"/>
    </w:pPr>
    <w:rPr>
      <w:rFonts w:ascii="Arial" w:eastAsia="PMingLiU" w:hAnsi="Arial" w:cs="Times New Roman"/>
      <w:b/>
      <w:color w:val="026CB6"/>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spacing w:before="100" w:after="100" w:line="240" w:lineRule="auto"/>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Ind w:w="0" w:type="dxa"/>
      <w:tblBorders>
        <w:bottom w:val="single" w:sz="2" w:space="0" w:color="A6A6A6"/>
        <w:insideH w:val="single" w:sz="2" w:space="0" w:color="F2F2F2" w:themeColor="background1" w:themeShade="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customStyle="1" w:styleId="ochabignumber">
    <w:name w:val="ocha_big_number"/>
    <w:basedOn w:val="Normal"/>
    <w:qFormat/>
    <w:rsid w:val="00941394"/>
    <w:rPr>
      <w:color w:val="026CB6"/>
      <w:sz w:val="32"/>
      <w:szCs w:val="32"/>
    </w:rPr>
  </w:style>
  <w:style w:type="paragraph" w:styleId="Caption">
    <w:name w:val="caption"/>
    <w:basedOn w:val="Normal"/>
    <w:next w:val="Normal"/>
    <w:uiPriority w:val="35"/>
    <w:unhideWhenUsed/>
    <w:qFormat/>
    <w:rsid w:val="00221AA2"/>
    <w:pPr>
      <w:spacing w:after="200"/>
    </w:pPr>
    <w:rPr>
      <w:b/>
      <w:bCs/>
      <w:color w:val="4F81BD" w:themeColor="accent1"/>
      <w:sz w:val="18"/>
      <w:szCs w:val="18"/>
    </w:rPr>
  </w:style>
  <w:style w:type="paragraph" w:customStyle="1" w:styleId="ochabignumerinbox">
    <w:name w:val="ocha_big_numer_in_box"/>
    <w:next w:val="ochacontenttext"/>
    <w:qFormat/>
    <w:rsid w:val="0031001D"/>
    <w:pPr>
      <w:framePr w:hSpace="181" w:wrap="around" w:vAnchor="text" w:hAnchor="text" w:xAlign="right" w:y="1"/>
      <w:suppressOverlap/>
      <w:jc w:val="center"/>
    </w:pPr>
    <w:rPr>
      <w:rFonts w:ascii="Arial" w:hAnsi="Arial"/>
      <w:color w:val="026CB6"/>
      <w:sz w:val="36"/>
      <w:szCs w:val="36"/>
    </w:rPr>
  </w:style>
  <w:style w:type="paragraph" w:styleId="ListParagraph">
    <w:name w:val="List Paragraph"/>
    <w:basedOn w:val="Normal"/>
    <w:uiPriority w:val="34"/>
    <w:qFormat/>
    <w:rsid w:val="00346C3B"/>
    <w:pPr>
      <w:ind w:left="720"/>
      <w:contextualSpacing/>
    </w:pPr>
  </w:style>
  <w:style w:type="character" w:styleId="CommentReference">
    <w:name w:val="annotation reference"/>
    <w:basedOn w:val="DefaultParagraphFont"/>
    <w:uiPriority w:val="99"/>
    <w:semiHidden/>
    <w:unhideWhenUsed/>
    <w:rsid w:val="003464A8"/>
    <w:rPr>
      <w:sz w:val="16"/>
      <w:szCs w:val="16"/>
    </w:rPr>
  </w:style>
  <w:style w:type="paragraph" w:styleId="CommentText">
    <w:name w:val="annotation text"/>
    <w:basedOn w:val="Normal"/>
    <w:link w:val="CommentTextChar"/>
    <w:semiHidden/>
    <w:unhideWhenUsed/>
    <w:rsid w:val="003464A8"/>
    <w:rPr>
      <w:szCs w:val="20"/>
    </w:rPr>
  </w:style>
  <w:style w:type="character" w:customStyle="1" w:styleId="CommentTextChar">
    <w:name w:val="Comment Text Char"/>
    <w:basedOn w:val="DefaultParagraphFont"/>
    <w:link w:val="CommentText"/>
    <w:semiHidden/>
    <w:rsid w:val="003464A8"/>
    <w:rPr>
      <w:rFonts w:ascii="Arial" w:hAnsi="Arial"/>
      <w:color w:val="404040"/>
      <w:sz w:val="20"/>
      <w:szCs w:val="20"/>
    </w:rPr>
  </w:style>
  <w:style w:type="paragraph" w:styleId="NormalWeb">
    <w:name w:val="Normal (Web)"/>
    <w:basedOn w:val="Normal"/>
    <w:uiPriority w:val="99"/>
    <w:semiHidden/>
    <w:unhideWhenUsed/>
    <w:rsid w:val="00BA579E"/>
    <w:pPr>
      <w:spacing w:before="100" w:beforeAutospacing="1" w:after="100" w:afterAutospacing="1"/>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3D4A0E"/>
    <w:rPr>
      <w:b/>
      <w:bCs/>
    </w:rPr>
  </w:style>
  <w:style w:type="character" w:customStyle="1" w:styleId="CommentSubjectChar">
    <w:name w:val="Comment Subject Char"/>
    <w:basedOn w:val="CommentTextChar"/>
    <w:link w:val="CommentSubject"/>
    <w:uiPriority w:val="99"/>
    <w:semiHidden/>
    <w:rsid w:val="003D4A0E"/>
    <w:rPr>
      <w:rFonts w:ascii="Arial" w:hAnsi="Arial"/>
      <w:b/>
      <w:bCs/>
      <w:color w:val="404040"/>
      <w:sz w:val="20"/>
      <w:szCs w:val="20"/>
    </w:rPr>
  </w:style>
  <w:style w:type="paragraph" w:styleId="Revision">
    <w:name w:val="Revision"/>
    <w:hidden/>
    <w:uiPriority w:val="99"/>
    <w:semiHidden/>
    <w:rsid w:val="00533D18"/>
    <w:pPr>
      <w:spacing w:after="0" w:line="240" w:lineRule="auto"/>
    </w:pPr>
    <w:rPr>
      <w:rFonts w:ascii="Arial" w:hAnsi="Arial"/>
      <w:color w:val="404040"/>
      <w:sz w:val="20"/>
    </w:rPr>
  </w:style>
  <w:style w:type="paragraph" w:customStyle="1" w:styleId="CAPcontenttext">
    <w:name w:val="CAP_content_text"/>
    <w:link w:val="CAPcontenttextChar"/>
    <w:qFormat/>
    <w:rsid w:val="00881EA6"/>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881EA6"/>
    <w:rPr>
      <w:rFonts w:ascii="Arial" w:eastAsia="PMingLiU" w:hAnsi="Arial" w:cs="Times New Roman"/>
      <w:color w:val="404040"/>
      <w:sz w:val="21"/>
      <w:szCs w:val="24"/>
      <w:lang w:eastAsia="zh-TW"/>
    </w:rPr>
  </w:style>
  <w:style w:type="character" w:styleId="FootnoteReference">
    <w:name w:val="footnote reference"/>
    <w:basedOn w:val="DefaultParagraphFont"/>
    <w:semiHidden/>
    <w:unhideWhenUsed/>
    <w:rsid w:val="00881EA6"/>
    <w:rPr>
      <w:vertAlign w:val="superscript"/>
    </w:rPr>
  </w:style>
  <w:style w:type="character" w:customStyle="1" w:styleId="CAPFootnoteReference">
    <w:name w:val="CAP Footnote Reference"/>
    <w:rsid w:val="00881EA6"/>
    <w:rPr>
      <w:rFonts w:cs="Arial"/>
      <w:sz w:val="16"/>
      <w:szCs w:val="16"/>
    </w:rPr>
  </w:style>
  <w:style w:type="paragraph" w:customStyle="1" w:styleId="CAPtabletext">
    <w:name w:val="CAP_table_text"/>
    <w:qFormat/>
    <w:rsid w:val="00476FB2"/>
    <w:pPr>
      <w:spacing w:after="0"/>
    </w:pPr>
    <w:rPr>
      <w:rFonts w:ascii="Arial" w:hAnsi="Arial"/>
      <w:color w:val="5F5F5F"/>
      <w:sz w:val="18"/>
    </w:rPr>
  </w:style>
  <w:style w:type="table" w:customStyle="1" w:styleId="CAPtablesimple">
    <w:name w:val="CAP_table_simple"/>
    <w:basedOn w:val="TableNormal"/>
    <w:uiPriority w:val="99"/>
    <w:rsid w:val="00476FB2"/>
    <w:pPr>
      <w:spacing w:after="0" w:line="240" w:lineRule="auto"/>
    </w:pPr>
    <w:rPr>
      <w:rFonts w:ascii="Arial" w:hAnsi="Arial"/>
      <w:color w:val="404040"/>
      <w:sz w:val="16"/>
    </w:rPr>
    <w:tblPr>
      <w:tblStyleRowBandSize w:val="1"/>
      <w:tblStyleColBandSize w:val="1"/>
      <w:tblInd w:w="0" w:type="dxa"/>
      <w:tblBorders>
        <w:bottom w:val="single" w:sz="2" w:space="0" w:color="D9D9D9" w:themeColor="background1" w:themeShade="D9"/>
      </w:tblBorders>
      <w:tblCellMar>
        <w:top w:w="45" w:type="dxa"/>
        <w:left w:w="108" w:type="dxa"/>
        <w:bottom w:w="45" w:type="dxa"/>
        <w:right w:w="108" w:type="dxa"/>
      </w:tblCellMar>
    </w:tbl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tcBorders>
          <w:top w:val="single" w:sz="2" w:space="0" w:color="D9D9D9" w:themeColor="background1" w:themeShade="D9"/>
          <w:left w:val="nil"/>
          <w:bottom w:val="nil"/>
          <w:right w:val="nil"/>
          <w:insideH w:val="nil"/>
          <w:insideV w:val="nil"/>
          <w:tl2br w:val="nil"/>
          <w:tr2bl w:val="nil"/>
        </w:tcBorders>
        <w:shd w:val="clear" w:color="auto" w:fill="F2F2F2" w:themeFill="background1" w:themeFillShade="F2"/>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APgraphtitle">
    <w:name w:val="CAP_graph_title"/>
    <w:qFormat/>
    <w:rsid w:val="00476FB2"/>
    <w:pPr>
      <w:spacing w:after="0" w:line="240" w:lineRule="auto"/>
    </w:pPr>
    <w:rPr>
      <w:rFonts w:ascii="Arial" w:hAnsi="Arial"/>
      <w:b/>
      <w:color w:val="026CB6"/>
      <w:sz w:val="18"/>
    </w:rPr>
  </w:style>
  <w:style w:type="paragraph" w:customStyle="1" w:styleId="CAPheading04">
    <w:name w:val="CAP_heading_04"/>
    <w:basedOn w:val="CAPcontenttext"/>
    <w:next w:val="CAPcontenttext"/>
    <w:link w:val="CAPheading04Char"/>
    <w:qFormat/>
    <w:rsid w:val="00476FB2"/>
    <w:pPr>
      <w:spacing w:after="120"/>
    </w:pPr>
    <w:rPr>
      <w:b/>
    </w:rPr>
  </w:style>
  <w:style w:type="character" w:customStyle="1" w:styleId="CAPheading04Char">
    <w:name w:val="CAP_heading_04 Char"/>
    <w:basedOn w:val="CAPcontenttextChar"/>
    <w:link w:val="CAPheading04"/>
    <w:rsid w:val="00476FB2"/>
    <w:rPr>
      <w:rFonts w:ascii="Arial" w:eastAsia="PMingLiU" w:hAnsi="Arial" w:cs="Times New Roman"/>
      <w:b/>
      <w:color w:val="404040"/>
      <w:sz w:val="21"/>
      <w:szCs w:val="24"/>
      <w:lang w:eastAsia="zh-TW"/>
    </w:rPr>
  </w:style>
  <w:style w:type="paragraph" w:customStyle="1" w:styleId="BodyText1">
    <w:name w:val="Body Text1"/>
    <w:basedOn w:val="Normal"/>
    <w:rsid w:val="006E30D2"/>
    <w:pPr>
      <w:spacing w:line="260" w:lineRule="exact"/>
      <w:jc w:val="both"/>
    </w:pPr>
    <w:rPr>
      <w:rFonts w:eastAsia="Times New Roman" w:cs="Times New Roman"/>
      <w:color w:val="0033CC"/>
      <w:szCs w:val="20"/>
      <w:lang w:val="en-GB"/>
    </w:rPr>
  </w:style>
  <w:style w:type="paragraph" w:customStyle="1" w:styleId="BULLETSRR">
    <w:name w:val="BULLETS RR"/>
    <w:basedOn w:val="Normal"/>
    <w:rsid w:val="006E30D2"/>
    <w:pPr>
      <w:numPr>
        <w:numId w:val="2"/>
      </w:numPr>
      <w:jc w:val="both"/>
    </w:pPr>
    <w:rPr>
      <w:rFonts w:eastAsia="SimSun" w:cs="Arial"/>
      <w:color w:val="auto"/>
      <w:lang w:val="en-GB" w:eastAsia="zh-CN"/>
    </w:rPr>
  </w:style>
  <w:style w:type="paragraph" w:customStyle="1" w:styleId="Default">
    <w:name w:val="Default"/>
    <w:rsid w:val="0085166F"/>
    <w:pPr>
      <w:widowControl w:val="0"/>
      <w:autoSpaceDE w:val="0"/>
      <w:autoSpaceDN w:val="0"/>
      <w:adjustRightInd w:val="0"/>
      <w:spacing w:after="0" w:line="240" w:lineRule="auto"/>
    </w:pPr>
    <w:rPr>
      <w:rFonts w:ascii="Arial" w:eastAsia="SimSun" w:hAnsi="Arial" w:cs="Arial"/>
      <w:color w:val="000000"/>
      <w:sz w:val="24"/>
      <w:szCs w:val="24"/>
      <w:lang w:eastAsia="zh-CN"/>
    </w:rPr>
  </w:style>
  <w:style w:type="character" w:customStyle="1" w:styleId="bodytext">
    <w:name w:val="bodytext"/>
    <w:basedOn w:val="DefaultParagraphFont"/>
    <w:rsid w:val="00851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0192">
      <w:bodyDiv w:val="1"/>
      <w:marLeft w:val="0"/>
      <w:marRight w:val="0"/>
      <w:marTop w:val="0"/>
      <w:marBottom w:val="0"/>
      <w:divBdr>
        <w:top w:val="none" w:sz="0" w:space="0" w:color="auto"/>
        <w:left w:val="none" w:sz="0" w:space="0" w:color="auto"/>
        <w:bottom w:val="none" w:sz="0" w:space="0" w:color="auto"/>
        <w:right w:val="none" w:sz="0" w:space="0" w:color="auto"/>
      </w:divBdr>
    </w:div>
    <w:div w:id="326326529">
      <w:bodyDiv w:val="1"/>
      <w:marLeft w:val="0"/>
      <w:marRight w:val="0"/>
      <w:marTop w:val="0"/>
      <w:marBottom w:val="0"/>
      <w:divBdr>
        <w:top w:val="none" w:sz="0" w:space="0" w:color="auto"/>
        <w:left w:val="none" w:sz="0" w:space="0" w:color="auto"/>
        <w:bottom w:val="none" w:sz="0" w:space="0" w:color="auto"/>
        <w:right w:val="none" w:sz="0" w:space="0" w:color="auto"/>
      </w:divBdr>
    </w:div>
    <w:div w:id="775251575">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82060570">
      <w:bodyDiv w:val="1"/>
      <w:marLeft w:val="0"/>
      <w:marRight w:val="0"/>
      <w:marTop w:val="0"/>
      <w:marBottom w:val="0"/>
      <w:divBdr>
        <w:top w:val="none" w:sz="0" w:space="0" w:color="auto"/>
        <w:left w:val="none" w:sz="0" w:space="0" w:color="auto"/>
        <w:bottom w:val="none" w:sz="0" w:space="0" w:color="auto"/>
        <w:right w:val="none" w:sz="0" w:space="0" w:color="auto"/>
      </w:divBdr>
    </w:div>
    <w:div w:id="1040205294">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76449946">
      <w:bodyDiv w:val="1"/>
      <w:marLeft w:val="0"/>
      <w:marRight w:val="0"/>
      <w:marTop w:val="0"/>
      <w:marBottom w:val="0"/>
      <w:divBdr>
        <w:top w:val="none" w:sz="0" w:space="0" w:color="auto"/>
        <w:left w:val="none" w:sz="0" w:space="0" w:color="auto"/>
        <w:bottom w:val="none" w:sz="0" w:space="0" w:color="auto"/>
        <w:right w:val="none" w:sz="0" w:space="0" w:color="auto"/>
      </w:divBdr>
    </w:div>
    <w:div w:id="1906064897">
      <w:bodyDiv w:val="1"/>
      <w:marLeft w:val="0"/>
      <w:marRight w:val="0"/>
      <w:marTop w:val="0"/>
      <w:marBottom w:val="0"/>
      <w:divBdr>
        <w:top w:val="none" w:sz="0" w:space="0" w:color="auto"/>
        <w:left w:val="none" w:sz="0" w:space="0" w:color="auto"/>
        <w:bottom w:val="none" w:sz="0" w:space="0" w:color="auto"/>
        <w:right w:val="none" w:sz="0" w:space="0" w:color="auto"/>
      </w:divBdr>
    </w:div>
    <w:div w:id="20104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rnd.schell@if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Projects\2012\CISB\VisualMediaUnit\Branding_Materials\doc\2012_ocha_generic_word_doc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8bb619d8-6adb-4835-a743-def7c4209d1a</TermId>
        </TermInfo>
        <TermInfo xmlns="http://schemas.microsoft.com/office/infopath/2007/PartnerControls">
          <TermName xmlns="http://schemas.microsoft.com/office/infopath/2007/PartnerControls">Appeal</TermName>
          <TermId xmlns="http://schemas.microsoft.com/office/infopath/2007/PartnerControls">998ac615-609e-4901-bb58-c01d1f51ab06</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class="ExternalClass05378C848C8C41BDAFE4B7C2BD826D07"&gt;&lt;p&gt;​Example_Bohol Earthquake Action Plan ES&lt;/p&gt;&lt;/div&gt;</Document_x0020_Description>
    <Websio_x0020_Document_x0020_Preview xmlns="96664bca-06c0-4657-b6f9-0a997f5ff9b9">/Asia/Philippines/Bohol Earthquake 2013/_layouts/WebsioPreviewField/preview.aspx?ID=d17f5b5e-0038-4abc-9840-756cd1134fc5&amp;WebID=07d99399-6d01-42f0-9f06-3714a4691d89&amp;SiteID=0e29c24b-3e6a-4c7c-8cc1-69b27805b55c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44</Value>
      <Value>272</Value>
      <Value>39</Value>
      <Value>15</Value>
      <Value>11</Value>
      <Value>425</Value>
      <Value>423</Value>
      <Value>5</Value>
      <Value>117</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2013-10-23T00:00:00+00:00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7D140-6A63-433F-83BC-35609505D7C2}"/>
</file>

<file path=customXml/itemProps2.xml><?xml version="1.0" encoding="utf-8"?>
<ds:datastoreItem xmlns:ds="http://schemas.openxmlformats.org/officeDocument/2006/customXml" ds:itemID="{B8BDDF02-CE22-4B38-87FE-BCC3E804C138}"/>
</file>

<file path=customXml/itemProps3.xml><?xml version="1.0" encoding="utf-8"?>
<ds:datastoreItem xmlns:ds="http://schemas.openxmlformats.org/officeDocument/2006/customXml" ds:itemID="{FD14C51D-04B8-4B6D-AF33-AB836B513FAD}"/>
</file>

<file path=customXml/itemProps4.xml><?xml version="1.0" encoding="utf-8"?>
<ds:datastoreItem xmlns:ds="http://schemas.openxmlformats.org/officeDocument/2006/customXml" ds:itemID="{667CC473-0A4F-4660-896C-6588C47798CB}"/>
</file>

<file path=docProps/app.xml><?xml version="1.0" encoding="utf-8"?>
<Properties xmlns="http://schemas.openxmlformats.org/officeDocument/2006/extended-properties" xmlns:vt="http://schemas.openxmlformats.org/officeDocument/2006/docPropsVTypes">
  <Template>2012_ocha_generic_word_doc_portrait.dotx</Template>
  <TotalTime>3</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Example_Bohol Earthquake Action Plan </dc:title>
  <dc:creator>xxxx</dc:creator>
  <cp:keywords>Appeal; funding</cp:keywords>
  <cp:lastModifiedBy>Patrick ELLIOTT</cp:lastModifiedBy>
  <cp:revision>3</cp:revision>
  <cp:lastPrinted>2013-10-22T03:57:00Z</cp:lastPrinted>
  <dcterms:created xsi:type="dcterms:W3CDTF">2013-10-23T06:44:00Z</dcterms:created>
  <dcterms:modified xsi:type="dcterms:W3CDTF">2013-10-23T06:47:00Z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272;#funding|8bb619d8-6adb-4835-a743-def7c4209d1a;#425;#Appeal|998ac615-609e-4901-bb58-c01d1f51ab06</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