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3C237" w14:textId="77777777" w:rsidR="005F57A6" w:rsidRPr="004F2D5E" w:rsidRDefault="003868E0" w:rsidP="00F74DF0">
      <w:pPr>
        <w:spacing w:after="0"/>
        <w:rPr>
          <w:b/>
          <w:color w:val="284353" w:themeColor="accent1" w:themeShade="BF"/>
        </w:rPr>
      </w:pPr>
      <w:r w:rsidRPr="004F2D5E">
        <w:rPr>
          <w:b/>
          <w:color w:val="284353" w:themeColor="accent1" w:themeShade="BF"/>
        </w:rPr>
        <w:t>Status</w:t>
      </w:r>
    </w:p>
    <w:tbl>
      <w:tblPr>
        <w:tblW w:w="10031" w:type="dxa"/>
        <w:tblCellMar>
          <w:left w:w="0" w:type="dxa"/>
          <w:right w:w="0" w:type="dxa"/>
        </w:tblCellMar>
        <w:tblLook w:val="00A0" w:firstRow="1" w:lastRow="0" w:firstColumn="1" w:lastColumn="0" w:noHBand="0" w:noVBand="0"/>
      </w:tblPr>
      <w:tblGrid>
        <w:gridCol w:w="2093"/>
        <w:gridCol w:w="1807"/>
        <w:gridCol w:w="1807"/>
        <w:gridCol w:w="1807"/>
        <w:gridCol w:w="2517"/>
      </w:tblGrid>
      <w:tr w:rsidR="003868E0" w:rsidRPr="00F74DF0" w14:paraId="45885E01" w14:textId="77777777" w:rsidTr="00FE6DA8">
        <w:trPr>
          <w:trHeight w:val="100"/>
        </w:trPr>
        <w:tc>
          <w:tcPr>
            <w:tcW w:w="2093" w:type="dxa"/>
            <w:vMerge w:val="restart"/>
            <w:tcBorders>
              <w:top w:val="single" w:sz="24" w:space="0" w:color="FFFFFF"/>
              <w:left w:val="single" w:sz="8" w:space="0" w:color="FFFFFF"/>
              <w:right w:val="single" w:sz="8" w:space="0" w:color="FFFFFF"/>
            </w:tcBorders>
            <w:shd w:val="clear" w:color="auto" w:fill="800000"/>
            <w:tcMar>
              <w:top w:w="15" w:type="dxa"/>
              <w:left w:w="108" w:type="dxa"/>
              <w:bottom w:w="0" w:type="dxa"/>
              <w:right w:w="108" w:type="dxa"/>
            </w:tcMar>
            <w:vAlign w:val="center"/>
            <w:hideMark/>
          </w:tcPr>
          <w:p w14:paraId="483E8E26" w14:textId="77777777" w:rsidR="003868E0" w:rsidRPr="00F74DF0" w:rsidRDefault="003868E0" w:rsidP="003868E0">
            <w:pPr>
              <w:spacing w:after="0"/>
              <w:rPr>
                <w:color w:val="FFFFFF" w:themeColor="background1"/>
                <w:lang w:val="en-US"/>
              </w:rPr>
            </w:pPr>
            <w:r>
              <w:rPr>
                <w:b/>
                <w:bCs/>
                <w:color w:val="FFFFFF" w:themeColor="background1"/>
              </w:rPr>
              <w:t>Strategy Status</w:t>
            </w:r>
          </w:p>
        </w:tc>
        <w:tc>
          <w:tcPr>
            <w:tcW w:w="1807" w:type="dxa"/>
            <w:tcBorders>
              <w:top w:val="single" w:sz="24" w:space="0" w:color="FFFFFF"/>
              <w:left w:val="single" w:sz="8" w:space="0" w:color="FFFFFF"/>
              <w:bottom w:val="single" w:sz="24" w:space="0" w:color="FFFFFF"/>
              <w:right w:val="single" w:sz="8" w:space="0" w:color="FFFFFF"/>
            </w:tcBorders>
            <w:shd w:val="solid" w:color="DBAEAF" w:themeColor="accent3" w:themeTint="66" w:fill="800000"/>
            <w:tcMar>
              <w:top w:w="15" w:type="dxa"/>
              <w:left w:w="108" w:type="dxa"/>
              <w:bottom w:w="0" w:type="dxa"/>
              <w:right w:w="108" w:type="dxa"/>
            </w:tcMar>
            <w:vAlign w:val="center"/>
            <w:hideMark/>
          </w:tcPr>
          <w:p w14:paraId="22E01D4D" w14:textId="77777777" w:rsidR="003868E0" w:rsidRPr="00F76988" w:rsidRDefault="003868E0" w:rsidP="003868E0">
            <w:pPr>
              <w:spacing w:after="0"/>
              <w:jc w:val="center"/>
              <w:rPr>
                <w:b/>
                <w:sz w:val="20"/>
                <w:szCs w:val="20"/>
                <w:lang w:val="en-US"/>
              </w:rPr>
            </w:pPr>
            <w:r w:rsidRPr="00F76988">
              <w:rPr>
                <w:b/>
                <w:sz w:val="20"/>
                <w:szCs w:val="20"/>
              </w:rPr>
              <w:t>Version</w:t>
            </w:r>
          </w:p>
        </w:tc>
        <w:tc>
          <w:tcPr>
            <w:tcW w:w="1807" w:type="dxa"/>
            <w:tcBorders>
              <w:top w:val="single" w:sz="24" w:space="0" w:color="FFFFFF"/>
              <w:left w:val="single" w:sz="8" w:space="0" w:color="FFFFFF"/>
              <w:bottom w:val="single" w:sz="24" w:space="0" w:color="FFFFFF"/>
              <w:right w:val="single" w:sz="8" w:space="0" w:color="FFFFFF"/>
            </w:tcBorders>
            <w:shd w:val="solid" w:color="DBAEAF" w:themeColor="accent3" w:themeTint="66" w:fill="800000"/>
          </w:tcPr>
          <w:p w14:paraId="0AD0D01E" w14:textId="77777777" w:rsidR="003868E0" w:rsidRPr="00F76988" w:rsidRDefault="003868E0" w:rsidP="003868E0">
            <w:pPr>
              <w:spacing w:after="0"/>
              <w:jc w:val="center"/>
              <w:rPr>
                <w:b/>
                <w:sz w:val="20"/>
                <w:szCs w:val="20"/>
                <w:lang w:val="en-US"/>
              </w:rPr>
            </w:pPr>
            <w:r w:rsidRPr="00F76988">
              <w:rPr>
                <w:b/>
                <w:sz w:val="20"/>
                <w:szCs w:val="20"/>
              </w:rPr>
              <w:t>Status</w:t>
            </w:r>
          </w:p>
        </w:tc>
        <w:tc>
          <w:tcPr>
            <w:tcW w:w="1807" w:type="dxa"/>
            <w:tcBorders>
              <w:top w:val="single" w:sz="24" w:space="0" w:color="FFFFFF"/>
              <w:left w:val="single" w:sz="8" w:space="0" w:color="FFFFFF"/>
              <w:bottom w:val="single" w:sz="24" w:space="0" w:color="FFFFFF"/>
              <w:right w:val="single" w:sz="8" w:space="0" w:color="FFFFFF"/>
            </w:tcBorders>
            <w:shd w:val="solid" w:color="DBAEAF" w:themeColor="accent3" w:themeTint="66" w:fill="800000"/>
          </w:tcPr>
          <w:p w14:paraId="07CCCAC5" w14:textId="77777777" w:rsidR="003868E0" w:rsidRPr="00F76988" w:rsidRDefault="003868E0" w:rsidP="003868E0">
            <w:pPr>
              <w:spacing w:after="0"/>
              <w:jc w:val="center"/>
              <w:rPr>
                <w:b/>
                <w:sz w:val="20"/>
                <w:szCs w:val="20"/>
                <w:lang w:val="en-US"/>
              </w:rPr>
            </w:pPr>
            <w:r w:rsidRPr="00F76988">
              <w:rPr>
                <w:b/>
                <w:sz w:val="20"/>
                <w:szCs w:val="20"/>
              </w:rPr>
              <w:t>Effective date</w:t>
            </w:r>
          </w:p>
        </w:tc>
        <w:tc>
          <w:tcPr>
            <w:tcW w:w="2517" w:type="dxa"/>
            <w:tcBorders>
              <w:top w:val="single" w:sz="24" w:space="0" w:color="FFFFFF"/>
              <w:left w:val="single" w:sz="8" w:space="0" w:color="FFFFFF"/>
              <w:bottom w:val="single" w:sz="24" w:space="0" w:color="FFFFFF"/>
              <w:right w:val="single" w:sz="8" w:space="0" w:color="FFFFFF"/>
            </w:tcBorders>
            <w:shd w:val="solid" w:color="DBAEAF" w:themeColor="accent3" w:themeTint="66" w:fill="800000"/>
          </w:tcPr>
          <w:p w14:paraId="568BA010" w14:textId="77777777" w:rsidR="003868E0" w:rsidRPr="00F76988" w:rsidRDefault="003868E0" w:rsidP="003868E0">
            <w:pPr>
              <w:spacing w:after="0"/>
              <w:jc w:val="center"/>
              <w:rPr>
                <w:b/>
                <w:sz w:val="20"/>
                <w:szCs w:val="20"/>
                <w:lang w:val="en-US"/>
              </w:rPr>
            </w:pPr>
            <w:r w:rsidRPr="00F76988">
              <w:rPr>
                <w:b/>
                <w:sz w:val="20"/>
                <w:szCs w:val="20"/>
              </w:rPr>
              <w:t>Next revision</w:t>
            </w:r>
          </w:p>
        </w:tc>
      </w:tr>
      <w:tr w:rsidR="003868E0" w:rsidRPr="00F74DF0" w14:paraId="75D68C27" w14:textId="77777777" w:rsidTr="00FE6DA8">
        <w:trPr>
          <w:trHeight w:val="100"/>
        </w:trPr>
        <w:tc>
          <w:tcPr>
            <w:tcW w:w="2093" w:type="dxa"/>
            <w:vMerge/>
            <w:tcBorders>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tcPr>
          <w:p w14:paraId="1B8B1E30" w14:textId="77777777" w:rsidR="003868E0" w:rsidRDefault="003868E0" w:rsidP="003868E0">
            <w:pPr>
              <w:spacing w:after="0"/>
              <w:rPr>
                <w:b/>
                <w:bCs/>
                <w:color w:val="FFFFFF" w:themeColor="background1"/>
              </w:rPr>
            </w:pPr>
          </w:p>
        </w:tc>
        <w:tc>
          <w:tcPr>
            <w:tcW w:w="1807" w:type="dxa"/>
            <w:tcBorders>
              <w:top w:val="single" w:sz="24"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4311D867" w14:textId="77777777" w:rsidR="003868E0" w:rsidRPr="00F76988" w:rsidRDefault="00FE6DA8" w:rsidP="008774EE">
            <w:pPr>
              <w:spacing w:after="0"/>
              <w:jc w:val="center"/>
              <w:rPr>
                <w:sz w:val="18"/>
                <w:szCs w:val="18"/>
              </w:rPr>
            </w:pPr>
            <w:r>
              <w:rPr>
                <w:sz w:val="18"/>
                <w:szCs w:val="18"/>
              </w:rPr>
              <w:t>V</w:t>
            </w:r>
            <w:r w:rsidR="00DA47F2">
              <w:rPr>
                <w:sz w:val="18"/>
                <w:szCs w:val="18"/>
              </w:rPr>
              <w:t>3</w:t>
            </w:r>
            <w:bookmarkStart w:id="0" w:name="_GoBack"/>
            <w:bookmarkEnd w:id="0"/>
          </w:p>
        </w:tc>
        <w:tc>
          <w:tcPr>
            <w:tcW w:w="1807" w:type="dxa"/>
            <w:tcBorders>
              <w:top w:val="single" w:sz="24" w:space="0" w:color="FFFFFF"/>
              <w:left w:val="single" w:sz="8" w:space="0" w:color="FFFFFF"/>
              <w:bottom w:val="single" w:sz="8" w:space="0" w:color="FFFFFF"/>
              <w:right w:val="single" w:sz="8" w:space="0" w:color="FFFFFF"/>
            </w:tcBorders>
            <w:shd w:val="clear" w:color="auto" w:fill="E0E0E0"/>
          </w:tcPr>
          <w:p w14:paraId="1EA7AD67" w14:textId="77777777" w:rsidR="003868E0" w:rsidRPr="00F76988" w:rsidRDefault="00FE6DA8" w:rsidP="00FE6DA8">
            <w:pPr>
              <w:spacing w:after="0"/>
              <w:jc w:val="center"/>
              <w:rPr>
                <w:sz w:val="18"/>
                <w:szCs w:val="18"/>
                <w:lang w:val="en-US"/>
              </w:rPr>
            </w:pPr>
            <w:r>
              <w:rPr>
                <w:sz w:val="18"/>
                <w:szCs w:val="18"/>
              </w:rPr>
              <w:t>Draft for review by SAG</w:t>
            </w:r>
          </w:p>
        </w:tc>
        <w:tc>
          <w:tcPr>
            <w:tcW w:w="1807" w:type="dxa"/>
            <w:tcBorders>
              <w:top w:val="single" w:sz="24" w:space="0" w:color="FFFFFF"/>
              <w:left w:val="single" w:sz="8" w:space="0" w:color="FFFFFF"/>
              <w:bottom w:val="single" w:sz="8" w:space="0" w:color="FFFFFF"/>
              <w:right w:val="single" w:sz="8" w:space="0" w:color="FFFFFF"/>
            </w:tcBorders>
            <w:shd w:val="clear" w:color="auto" w:fill="E0E0E0"/>
          </w:tcPr>
          <w:p w14:paraId="21B414EC" w14:textId="77777777" w:rsidR="003868E0" w:rsidRPr="00F76988" w:rsidRDefault="00FE6DA8" w:rsidP="003868E0">
            <w:pPr>
              <w:spacing w:after="0"/>
              <w:jc w:val="center"/>
              <w:rPr>
                <w:sz w:val="18"/>
                <w:szCs w:val="18"/>
                <w:lang w:val="en-US"/>
              </w:rPr>
            </w:pPr>
            <w:r>
              <w:rPr>
                <w:sz w:val="18"/>
                <w:szCs w:val="18"/>
                <w:lang w:val="en-US"/>
              </w:rPr>
              <w:t>Issued 27/10/13</w:t>
            </w:r>
          </w:p>
        </w:tc>
        <w:tc>
          <w:tcPr>
            <w:tcW w:w="2517" w:type="dxa"/>
            <w:tcBorders>
              <w:top w:val="single" w:sz="24" w:space="0" w:color="FFFFFF"/>
              <w:left w:val="single" w:sz="8" w:space="0" w:color="FFFFFF"/>
              <w:bottom w:val="single" w:sz="8" w:space="0" w:color="FFFFFF"/>
              <w:right w:val="single" w:sz="8" w:space="0" w:color="FFFFFF"/>
            </w:tcBorders>
            <w:shd w:val="clear" w:color="auto" w:fill="E0E0E0"/>
          </w:tcPr>
          <w:p w14:paraId="149366AC" w14:textId="77777777" w:rsidR="003868E0" w:rsidRPr="00F76988" w:rsidRDefault="00FE6DA8" w:rsidP="003868E0">
            <w:pPr>
              <w:spacing w:after="0"/>
              <w:jc w:val="center"/>
              <w:rPr>
                <w:sz w:val="18"/>
                <w:szCs w:val="18"/>
                <w:lang w:val="en-US"/>
              </w:rPr>
            </w:pPr>
            <w:r>
              <w:rPr>
                <w:sz w:val="18"/>
                <w:szCs w:val="18"/>
                <w:lang w:val="en-US"/>
              </w:rPr>
              <w:t>To be confirmed</w:t>
            </w:r>
          </w:p>
        </w:tc>
      </w:tr>
    </w:tbl>
    <w:p w14:paraId="42CBB2CC" w14:textId="77777777" w:rsidR="003868E0" w:rsidRDefault="003868E0" w:rsidP="00F74DF0">
      <w:pPr>
        <w:spacing w:after="0"/>
      </w:pPr>
    </w:p>
    <w:p w14:paraId="1B97150D" w14:textId="77777777" w:rsidR="00385E7F" w:rsidRPr="004F2D5E" w:rsidRDefault="001875D9" w:rsidP="00F74DF0">
      <w:pPr>
        <w:spacing w:after="0"/>
        <w:rPr>
          <w:b/>
          <w:color w:val="284353" w:themeColor="accent1" w:themeShade="BF"/>
        </w:rPr>
      </w:pPr>
      <w:r>
        <w:rPr>
          <w:b/>
          <w:color w:val="284353" w:themeColor="accent1" w:themeShade="BF"/>
        </w:rPr>
        <w:t>Shelter Cluster</w:t>
      </w:r>
      <w:r w:rsidR="00E84E16" w:rsidRPr="004F2D5E">
        <w:rPr>
          <w:b/>
          <w:color w:val="284353" w:themeColor="accent1" w:themeShade="BF"/>
        </w:rPr>
        <w:t xml:space="preserve"> Structure</w:t>
      </w:r>
    </w:p>
    <w:tbl>
      <w:tblPr>
        <w:tblW w:w="10031" w:type="dxa"/>
        <w:tblCellMar>
          <w:left w:w="0" w:type="dxa"/>
          <w:right w:w="0" w:type="dxa"/>
        </w:tblCellMar>
        <w:tblLook w:val="00A0" w:firstRow="1" w:lastRow="0" w:firstColumn="1" w:lastColumn="0" w:noHBand="0" w:noVBand="0"/>
      </w:tblPr>
      <w:tblGrid>
        <w:gridCol w:w="2093"/>
        <w:gridCol w:w="7938"/>
      </w:tblGrid>
      <w:tr w:rsidR="00F74DF0" w:rsidRPr="00F74DF0" w14:paraId="3CFBBEEA" w14:textId="77777777" w:rsidTr="00F30E37">
        <w:tc>
          <w:tcPr>
            <w:tcW w:w="2093"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hideMark/>
          </w:tcPr>
          <w:p w14:paraId="0E0F5E81" w14:textId="77777777" w:rsidR="00F74DF0" w:rsidRPr="00F74DF0" w:rsidRDefault="00F74DF0" w:rsidP="00F74DF0">
            <w:pPr>
              <w:spacing w:after="0"/>
              <w:rPr>
                <w:color w:val="FFFFFF" w:themeColor="background1"/>
                <w:lang w:val="en-US"/>
              </w:rPr>
            </w:pPr>
            <w:r w:rsidRPr="00F74DF0">
              <w:rPr>
                <w:b/>
                <w:bCs/>
                <w:color w:val="FFFFFF" w:themeColor="background1"/>
              </w:rPr>
              <w:t>Response name</w:t>
            </w: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hideMark/>
          </w:tcPr>
          <w:p w14:paraId="7EA938FA" w14:textId="77777777" w:rsidR="00F74DF0" w:rsidRPr="004C430A" w:rsidRDefault="007A67C0" w:rsidP="007A67C0">
            <w:pPr>
              <w:spacing w:after="0"/>
              <w:rPr>
                <w:sz w:val="20"/>
                <w:szCs w:val="20"/>
                <w:lang w:val="en-US"/>
              </w:rPr>
            </w:pPr>
            <w:r w:rsidRPr="004C430A">
              <w:rPr>
                <w:sz w:val="20"/>
                <w:szCs w:val="20"/>
              </w:rPr>
              <w:t>Bohol Earthquake, 2013</w:t>
            </w:r>
          </w:p>
        </w:tc>
      </w:tr>
      <w:tr w:rsidR="00F74DF0" w:rsidRPr="00F74DF0" w14:paraId="65AF9B1F" w14:textId="77777777" w:rsidTr="00F30E37">
        <w:tc>
          <w:tcPr>
            <w:tcW w:w="2093"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hideMark/>
          </w:tcPr>
          <w:p w14:paraId="20D7E6A9" w14:textId="77777777" w:rsidR="00F74DF0" w:rsidRPr="00F74DF0" w:rsidRDefault="00F74DF0" w:rsidP="00F74DF0">
            <w:pPr>
              <w:spacing w:after="0"/>
              <w:rPr>
                <w:color w:val="FFFFFF" w:themeColor="background1"/>
                <w:lang w:val="en-US"/>
              </w:rPr>
            </w:pPr>
            <w:r w:rsidRPr="00F74DF0">
              <w:rPr>
                <w:b/>
                <w:bCs/>
                <w:color w:val="FFFFFF" w:themeColor="background1"/>
              </w:rPr>
              <w:t>Cluster Lead Agency</w:t>
            </w: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hideMark/>
          </w:tcPr>
          <w:p w14:paraId="15B89818" w14:textId="77777777" w:rsidR="00F74DF0" w:rsidRPr="004C430A" w:rsidRDefault="00F74DF0" w:rsidP="00F74DF0">
            <w:pPr>
              <w:spacing w:after="0"/>
              <w:rPr>
                <w:sz w:val="20"/>
                <w:szCs w:val="20"/>
                <w:lang w:val="en-US"/>
              </w:rPr>
            </w:pPr>
            <w:r w:rsidRPr="004C430A">
              <w:rPr>
                <w:sz w:val="20"/>
                <w:szCs w:val="20"/>
              </w:rPr>
              <w:t> </w:t>
            </w:r>
            <w:r w:rsidR="007A67C0" w:rsidRPr="004C430A">
              <w:rPr>
                <w:sz w:val="20"/>
                <w:szCs w:val="20"/>
              </w:rPr>
              <w:t>IFRC</w:t>
            </w:r>
          </w:p>
        </w:tc>
      </w:tr>
      <w:tr w:rsidR="00455AA8" w:rsidRPr="00F74DF0" w14:paraId="7C2608A9" w14:textId="77777777" w:rsidTr="00F30E37">
        <w:tc>
          <w:tcPr>
            <w:tcW w:w="2093"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tcPr>
          <w:p w14:paraId="1CDEDC44" w14:textId="77777777" w:rsidR="00455AA8" w:rsidRPr="00F74DF0" w:rsidRDefault="00455AA8" w:rsidP="00F74DF0">
            <w:pPr>
              <w:spacing w:after="0"/>
              <w:rPr>
                <w:b/>
                <w:bCs/>
                <w:color w:val="FFFFFF" w:themeColor="background1"/>
              </w:rPr>
            </w:pPr>
            <w:r>
              <w:rPr>
                <w:b/>
                <w:bCs/>
                <w:color w:val="FFFFFF" w:themeColor="background1"/>
              </w:rPr>
              <w:t>Cluster Coordinator Contact</w:t>
            </w: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2CB4D4AD" w14:textId="77777777" w:rsidR="00455AA8" w:rsidRPr="004C430A" w:rsidRDefault="00965656" w:rsidP="007A67C0">
            <w:pPr>
              <w:spacing w:after="0"/>
              <w:rPr>
                <w:sz w:val="20"/>
                <w:szCs w:val="20"/>
              </w:rPr>
            </w:pPr>
            <w:r w:rsidRPr="004C430A">
              <w:rPr>
                <w:b/>
                <w:sz w:val="20"/>
                <w:szCs w:val="20"/>
              </w:rPr>
              <w:t>Name:</w:t>
            </w:r>
            <w:r w:rsidR="00385E7F" w:rsidRPr="004C430A">
              <w:rPr>
                <w:sz w:val="20"/>
                <w:szCs w:val="20"/>
              </w:rPr>
              <w:t xml:space="preserve"> </w:t>
            </w:r>
            <w:r w:rsidR="007A67C0" w:rsidRPr="004C430A">
              <w:rPr>
                <w:sz w:val="20"/>
                <w:szCs w:val="20"/>
              </w:rPr>
              <w:t>Patrick Elliott</w:t>
            </w:r>
          </w:p>
          <w:p w14:paraId="304FBEA0" w14:textId="77777777" w:rsidR="00965656" w:rsidRPr="004C430A" w:rsidRDefault="00965656" w:rsidP="007A67C0">
            <w:pPr>
              <w:spacing w:after="0"/>
              <w:rPr>
                <w:sz w:val="20"/>
                <w:szCs w:val="20"/>
              </w:rPr>
            </w:pPr>
            <w:r w:rsidRPr="004C430A">
              <w:rPr>
                <w:b/>
                <w:sz w:val="20"/>
                <w:szCs w:val="20"/>
              </w:rPr>
              <w:t>Email:</w:t>
            </w:r>
            <w:r w:rsidR="00385E7F" w:rsidRPr="004C430A">
              <w:rPr>
                <w:sz w:val="20"/>
                <w:szCs w:val="20"/>
              </w:rPr>
              <w:t xml:space="preserve"> </w:t>
            </w:r>
            <w:r w:rsidR="007A67C0" w:rsidRPr="004C430A">
              <w:rPr>
                <w:sz w:val="20"/>
                <w:szCs w:val="20"/>
              </w:rPr>
              <w:t>Patrick.elliott@ifrc.org</w:t>
            </w:r>
          </w:p>
          <w:p w14:paraId="7E50C86D" w14:textId="77777777" w:rsidR="00965656" w:rsidRPr="004C430A" w:rsidRDefault="00965656" w:rsidP="00F74DF0">
            <w:pPr>
              <w:spacing w:after="0"/>
              <w:rPr>
                <w:sz w:val="20"/>
                <w:szCs w:val="20"/>
              </w:rPr>
            </w:pPr>
            <w:r w:rsidRPr="004C430A">
              <w:rPr>
                <w:b/>
                <w:sz w:val="20"/>
                <w:szCs w:val="20"/>
              </w:rPr>
              <w:t>Mobile:</w:t>
            </w:r>
            <w:r w:rsidR="007A67C0" w:rsidRPr="004C430A">
              <w:rPr>
                <w:sz w:val="20"/>
                <w:szCs w:val="20"/>
              </w:rPr>
              <w:t xml:space="preserve"> 09084011218</w:t>
            </w:r>
          </w:p>
        </w:tc>
      </w:tr>
      <w:tr w:rsidR="00455AA8" w:rsidRPr="00F74DF0" w14:paraId="1EA20F08" w14:textId="77777777" w:rsidTr="00F30E37">
        <w:tc>
          <w:tcPr>
            <w:tcW w:w="2093"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tcPr>
          <w:p w14:paraId="5A274064" w14:textId="77777777" w:rsidR="00455AA8" w:rsidRPr="00F74DF0" w:rsidRDefault="00455AA8" w:rsidP="00F74DF0">
            <w:pPr>
              <w:spacing w:after="0"/>
              <w:rPr>
                <w:b/>
                <w:bCs/>
                <w:color w:val="FFFFFF" w:themeColor="background1"/>
              </w:rPr>
            </w:pPr>
            <w:r>
              <w:rPr>
                <w:b/>
                <w:bCs/>
                <w:color w:val="FFFFFF" w:themeColor="background1"/>
              </w:rPr>
              <w:t>Government counterpart agency and contact</w:t>
            </w: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2EDE260E" w14:textId="77777777" w:rsidR="00385E7F" w:rsidRPr="004C430A" w:rsidRDefault="00385E7F" w:rsidP="007A67C0">
            <w:pPr>
              <w:spacing w:after="0"/>
              <w:rPr>
                <w:sz w:val="20"/>
                <w:szCs w:val="20"/>
              </w:rPr>
            </w:pPr>
            <w:r w:rsidRPr="004C430A">
              <w:rPr>
                <w:b/>
                <w:sz w:val="20"/>
                <w:szCs w:val="20"/>
              </w:rPr>
              <w:t>Agency:</w:t>
            </w:r>
            <w:r w:rsidR="007A67C0" w:rsidRPr="004C430A">
              <w:rPr>
                <w:sz w:val="20"/>
                <w:szCs w:val="20"/>
              </w:rPr>
              <w:t xml:space="preserve"> Department of Social Welfare and Development (DSWD)</w:t>
            </w:r>
          </w:p>
          <w:p w14:paraId="1B66A5E1" w14:textId="77777777" w:rsidR="007A67C0" w:rsidRPr="004C430A" w:rsidRDefault="00385E7F" w:rsidP="006F1B7A">
            <w:pPr>
              <w:spacing w:after="0"/>
              <w:rPr>
                <w:sz w:val="20"/>
                <w:szCs w:val="20"/>
              </w:rPr>
            </w:pPr>
            <w:r w:rsidRPr="004C430A">
              <w:rPr>
                <w:b/>
                <w:sz w:val="20"/>
                <w:szCs w:val="20"/>
              </w:rPr>
              <w:t>Name:</w:t>
            </w:r>
            <w:r w:rsidR="007A67C0" w:rsidRPr="004C430A">
              <w:rPr>
                <w:sz w:val="20"/>
                <w:szCs w:val="20"/>
              </w:rPr>
              <w:t xml:space="preserve"> </w:t>
            </w:r>
            <w:r w:rsidR="006F1B7A" w:rsidRPr="006F1B7A">
              <w:rPr>
                <w:sz w:val="20"/>
                <w:szCs w:val="20"/>
              </w:rPr>
              <w:t xml:space="preserve">Grace </w:t>
            </w:r>
            <w:proofErr w:type="spellStart"/>
            <w:r w:rsidR="006F1B7A" w:rsidRPr="006F1B7A">
              <w:rPr>
                <w:sz w:val="20"/>
                <w:szCs w:val="20"/>
              </w:rPr>
              <w:t>Subong</w:t>
            </w:r>
            <w:proofErr w:type="spellEnd"/>
          </w:p>
          <w:p w14:paraId="4BF66475" w14:textId="77777777" w:rsidR="007A67C0" w:rsidRPr="004C430A" w:rsidRDefault="00385E7F" w:rsidP="00385E7F">
            <w:pPr>
              <w:spacing w:after="0"/>
              <w:rPr>
                <w:sz w:val="20"/>
                <w:szCs w:val="20"/>
              </w:rPr>
            </w:pPr>
            <w:r w:rsidRPr="004C430A">
              <w:rPr>
                <w:b/>
                <w:sz w:val="20"/>
                <w:szCs w:val="20"/>
              </w:rPr>
              <w:t>Email:</w:t>
            </w:r>
            <w:r w:rsidR="007A67C0" w:rsidRPr="004C430A">
              <w:rPr>
                <w:sz w:val="20"/>
                <w:szCs w:val="20"/>
              </w:rPr>
              <w:t xml:space="preserve">  </w:t>
            </w:r>
            <w:r w:rsidR="006F1B7A" w:rsidRPr="006F1B7A">
              <w:rPr>
                <w:sz w:val="20"/>
                <w:szCs w:val="20"/>
              </w:rPr>
              <w:t>gqsubong@dswd.gov.ph</w:t>
            </w:r>
          </w:p>
          <w:p w14:paraId="4678AD6D" w14:textId="77777777" w:rsidR="00455AA8" w:rsidRPr="004C430A" w:rsidRDefault="00385E7F" w:rsidP="00385E7F">
            <w:pPr>
              <w:spacing w:after="0"/>
              <w:rPr>
                <w:sz w:val="20"/>
                <w:szCs w:val="20"/>
              </w:rPr>
            </w:pPr>
            <w:r w:rsidRPr="004C430A">
              <w:rPr>
                <w:b/>
                <w:sz w:val="20"/>
                <w:szCs w:val="20"/>
              </w:rPr>
              <w:t>Mobile:</w:t>
            </w:r>
            <w:r w:rsidR="006F1B7A">
              <w:rPr>
                <w:sz w:val="20"/>
                <w:szCs w:val="20"/>
              </w:rPr>
              <w:t>09177120024</w:t>
            </w:r>
          </w:p>
        </w:tc>
      </w:tr>
      <w:tr w:rsidR="00F74DF0" w:rsidRPr="00F74DF0" w14:paraId="5C7A77A1" w14:textId="77777777" w:rsidTr="00F30E37">
        <w:tc>
          <w:tcPr>
            <w:tcW w:w="2093"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hideMark/>
          </w:tcPr>
          <w:p w14:paraId="4A2776FA" w14:textId="77777777" w:rsidR="00F74DF0" w:rsidRPr="00F74DF0" w:rsidRDefault="00F74DF0" w:rsidP="00F74DF0">
            <w:pPr>
              <w:spacing w:after="0"/>
              <w:rPr>
                <w:color w:val="FFFFFF" w:themeColor="background1"/>
                <w:lang w:val="en-US"/>
              </w:rPr>
            </w:pPr>
            <w:r w:rsidRPr="00F74DF0">
              <w:rPr>
                <w:b/>
                <w:bCs/>
                <w:color w:val="FFFFFF" w:themeColor="background1"/>
              </w:rPr>
              <w:t>Co-leads</w:t>
            </w: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hideMark/>
          </w:tcPr>
          <w:p w14:paraId="670C4330" w14:textId="77777777" w:rsidR="00F74DF0" w:rsidRPr="004C430A" w:rsidRDefault="00F74DF0" w:rsidP="00F74DF0">
            <w:pPr>
              <w:spacing w:after="0"/>
              <w:rPr>
                <w:sz w:val="20"/>
                <w:szCs w:val="20"/>
                <w:lang w:val="en-US"/>
              </w:rPr>
            </w:pPr>
            <w:r w:rsidRPr="004C430A">
              <w:rPr>
                <w:sz w:val="20"/>
                <w:szCs w:val="20"/>
              </w:rPr>
              <w:t> </w:t>
            </w:r>
            <w:r w:rsidR="002D59A2" w:rsidRPr="004C430A">
              <w:rPr>
                <w:sz w:val="20"/>
                <w:szCs w:val="20"/>
              </w:rPr>
              <w:t>None</w:t>
            </w:r>
          </w:p>
        </w:tc>
      </w:tr>
      <w:tr w:rsidR="00F74DF0" w:rsidRPr="00F74DF0" w14:paraId="47EF9112" w14:textId="77777777" w:rsidTr="00F30E37">
        <w:tc>
          <w:tcPr>
            <w:tcW w:w="2093"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hideMark/>
          </w:tcPr>
          <w:p w14:paraId="614C4A9B" w14:textId="77777777" w:rsidR="00F74DF0" w:rsidRPr="00F74DF0" w:rsidRDefault="00F74DF0" w:rsidP="002D59A2">
            <w:pPr>
              <w:spacing w:after="0"/>
              <w:rPr>
                <w:color w:val="FFFFFF" w:themeColor="background1"/>
                <w:lang w:val="en-US"/>
              </w:rPr>
            </w:pPr>
            <w:r w:rsidRPr="00F74DF0">
              <w:rPr>
                <w:b/>
                <w:bCs/>
                <w:color w:val="FFFFFF" w:themeColor="background1"/>
              </w:rPr>
              <w:t>Strategic Advisory Group (SAG) - Agencies</w:t>
            </w: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hideMark/>
          </w:tcPr>
          <w:p w14:paraId="46D70475" w14:textId="77777777" w:rsidR="007A67C0" w:rsidRPr="004C430A" w:rsidRDefault="007A67C0" w:rsidP="007A67C0">
            <w:pPr>
              <w:spacing w:after="0"/>
              <w:rPr>
                <w:sz w:val="20"/>
                <w:szCs w:val="20"/>
              </w:rPr>
            </w:pPr>
            <w:r w:rsidRPr="004C430A">
              <w:rPr>
                <w:sz w:val="20"/>
                <w:szCs w:val="20"/>
              </w:rPr>
              <w:t>CRS, Habitat for Humanity, IOM, IFRC/PRCS, WVI, ADRA</w:t>
            </w:r>
          </w:p>
          <w:p w14:paraId="41D2E8C7" w14:textId="77777777" w:rsidR="007A67C0" w:rsidRPr="004C430A" w:rsidRDefault="007A67C0" w:rsidP="00F74DF0">
            <w:pPr>
              <w:spacing w:after="0"/>
              <w:rPr>
                <w:sz w:val="20"/>
                <w:szCs w:val="20"/>
              </w:rPr>
            </w:pPr>
          </w:p>
          <w:p w14:paraId="5338DFD3" w14:textId="77777777" w:rsidR="00F74DF0" w:rsidRPr="004C430A" w:rsidRDefault="00F74DF0" w:rsidP="00F74DF0">
            <w:pPr>
              <w:spacing w:after="0"/>
              <w:rPr>
                <w:sz w:val="20"/>
                <w:szCs w:val="20"/>
                <w:lang w:val="en-US"/>
              </w:rPr>
            </w:pPr>
          </w:p>
        </w:tc>
      </w:tr>
      <w:tr w:rsidR="00CE7245" w:rsidRPr="00F74DF0" w14:paraId="3D094F75" w14:textId="77777777" w:rsidTr="00F30E37">
        <w:tc>
          <w:tcPr>
            <w:tcW w:w="2093"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tcPr>
          <w:p w14:paraId="4C9D3D33" w14:textId="77777777" w:rsidR="00CE7245" w:rsidRPr="00F74DF0" w:rsidRDefault="00CE7245" w:rsidP="00F74DF0">
            <w:pPr>
              <w:spacing w:after="0"/>
              <w:rPr>
                <w:b/>
                <w:bCs/>
                <w:color w:val="FFFFFF" w:themeColor="background1"/>
              </w:rPr>
            </w:pPr>
            <w:r>
              <w:rPr>
                <w:b/>
                <w:bCs/>
                <w:color w:val="FFFFFF" w:themeColor="background1"/>
              </w:rPr>
              <w:t>En</w:t>
            </w:r>
            <w:r w:rsidR="007B4DFC">
              <w:rPr>
                <w:b/>
                <w:bCs/>
                <w:color w:val="FFFFFF" w:themeColor="background1"/>
              </w:rPr>
              <w:t>dorsing Cluster partner Members</w:t>
            </w: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4741A950" w14:textId="77777777" w:rsidR="00CE7245" w:rsidRPr="004C430A" w:rsidRDefault="002D59A2" w:rsidP="007B4DFC">
            <w:pPr>
              <w:spacing w:after="0"/>
              <w:rPr>
                <w:sz w:val="20"/>
                <w:szCs w:val="20"/>
              </w:rPr>
            </w:pPr>
            <w:r w:rsidRPr="004C430A">
              <w:rPr>
                <w:sz w:val="20"/>
                <w:szCs w:val="20"/>
              </w:rPr>
              <w:t>None</w:t>
            </w:r>
          </w:p>
        </w:tc>
      </w:tr>
      <w:tr w:rsidR="00385E7F" w:rsidRPr="00F74DF0" w14:paraId="0653BA99" w14:textId="77777777" w:rsidTr="00F30E37">
        <w:tc>
          <w:tcPr>
            <w:tcW w:w="2093" w:type="dxa"/>
            <w:vMerge w:val="restart"/>
            <w:tcBorders>
              <w:top w:val="single" w:sz="8" w:space="0" w:color="FFFFFF"/>
              <w:left w:val="single" w:sz="8" w:space="0" w:color="FFFFFF"/>
              <w:right w:val="single" w:sz="8" w:space="0" w:color="FFFFFF"/>
            </w:tcBorders>
            <w:shd w:val="clear" w:color="auto" w:fill="800000"/>
            <w:tcMar>
              <w:top w:w="15" w:type="dxa"/>
              <w:left w:w="108" w:type="dxa"/>
              <w:bottom w:w="0" w:type="dxa"/>
              <w:right w:w="108" w:type="dxa"/>
            </w:tcMar>
            <w:hideMark/>
          </w:tcPr>
          <w:p w14:paraId="293A1CD6" w14:textId="77777777" w:rsidR="00385E7F" w:rsidRPr="00F74DF0" w:rsidRDefault="004517EB" w:rsidP="00F74DF0">
            <w:pPr>
              <w:spacing w:after="0"/>
              <w:rPr>
                <w:color w:val="FFFFFF" w:themeColor="background1"/>
                <w:lang w:val="en-US"/>
              </w:rPr>
            </w:pPr>
            <w:r>
              <w:rPr>
                <w:b/>
                <w:bCs/>
                <w:color w:val="FFFFFF" w:themeColor="background1"/>
              </w:rPr>
              <w:t xml:space="preserve">Relevant </w:t>
            </w:r>
            <w:r w:rsidR="00385E7F">
              <w:rPr>
                <w:b/>
                <w:bCs/>
                <w:color w:val="FFFFFF" w:themeColor="background1"/>
              </w:rPr>
              <w:t>Technical</w:t>
            </w:r>
            <w:r w:rsidR="00385E7F" w:rsidRPr="00F74DF0">
              <w:rPr>
                <w:b/>
                <w:bCs/>
                <w:color w:val="FFFFFF" w:themeColor="background1"/>
              </w:rPr>
              <w:t xml:space="preserve"> Working Groups</w:t>
            </w:r>
          </w:p>
          <w:p w14:paraId="357115B5" w14:textId="77777777" w:rsidR="00385E7F" w:rsidRPr="00F74DF0" w:rsidRDefault="00385E7F" w:rsidP="007A67C0">
            <w:pPr>
              <w:spacing w:after="0"/>
              <w:rPr>
                <w:color w:val="FFFFFF" w:themeColor="background1"/>
                <w:lang w:val="en-US"/>
              </w:rPr>
            </w:pPr>
            <w:r w:rsidRPr="00F74DF0">
              <w:rPr>
                <w:b/>
                <w:bCs/>
                <w:color w:val="FFFFFF" w:themeColor="background1"/>
              </w:rPr>
              <w:t>(</w:t>
            </w:r>
            <w:proofErr w:type="spellStart"/>
            <w:r w:rsidRPr="00F74DF0">
              <w:rPr>
                <w:b/>
                <w:bCs/>
                <w:color w:val="FFFFFF" w:themeColor="background1"/>
              </w:rPr>
              <w:t>TWiG</w:t>
            </w:r>
            <w:r w:rsidR="004517EB">
              <w:rPr>
                <w:b/>
                <w:bCs/>
                <w:color w:val="FFFFFF" w:themeColor="background1"/>
              </w:rPr>
              <w:t>s</w:t>
            </w:r>
            <w:proofErr w:type="spellEnd"/>
            <w:r w:rsidRPr="00F74DF0">
              <w:rPr>
                <w:b/>
                <w:bCs/>
                <w:color w:val="FFFFFF" w:themeColor="background1"/>
              </w:rPr>
              <w:t>)</w:t>
            </w: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hideMark/>
          </w:tcPr>
          <w:p w14:paraId="4E5AA409" w14:textId="77777777" w:rsidR="00385E7F" w:rsidRPr="004C430A" w:rsidRDefault="00385E7F" w:rsidP="007A67C0">
            <w:pPr>
              <w:spacing w:after="0"/>
              <w:rPr>
                <w:i/>
                <w:iCs/>
                <w:sz w:val="20"/>
                <w:szCs w:val="20"/>
              </w:rPr>
            </w:pPr>
            <w:proofErr w:type="gramStart"/>
            <w:r w:rsidRPr="004C430A">
              <w:rPr>
                <w:b/>
                <w:bCs/>
                <w:sz w:val="20"/>
                <w:szCs w:val="20"/>
              </w:rPr>
              <w:t>WG</w:t>
            </w:r>
            <w:r w:rsidR="004517EB" w:rsidRPr="004C430A">
              <w:rPr>
                <w:b/>
                <w:bCs/>
                <w:sz w:val="20"/>
                <w:szCs w:val="20"/>
              </w:rPr>
              <w:t>1</w:t>
            </w:r>
            <w:r w:rsidR="007A67C0" w:rsidRPr="004C430A">
              <w:rPr>
                <w:i/>
                <w:iCs/>
                <w:sz w:val="20"/>
                <w:szCs w:val="20"/>
              </w:rPr>
              <w:t xml:space="preserve"> :</w:t>
            </w:r>
            <w:proofErr w:type="gramEnd"/>
            <w:r w:rsidR="007A67C0" w:rsidRPr="004C430A">
              <w:rPr>
                <w:i/>
                <w:iCs/>
                <w:sz w:val="20"/>
                <w:szCs w:val="20"/>
              </w:rPr>
              <w:t xml:space="preserve"> REACH assessment</w:t>
            </w:r>
          </w:p>
        </w:tc>
      </w:tr>
      <w:tr w:rsidR="00385E7F" w:rsidRPr="00F74DF0" w14:paraId="2EA9AD49" w14:textId="77777777" w:rsidTr="00F30E37">
        <w:tc>
          <w:tcPr>
            <w:tcW w:w="2093" w:type="dxa"/>
            <w:vMerge/>
            <w:tcBorders>
              <w:left w:val="single" w:sz="8" w:space="0" w:color="FFFFFF"/>
              <w:right w:val="single" w:sz="8" w:space="0" w:color="FFFFFF"/>
            </w:tcBorders>
            <w:shd w:val="clear" w:color="auto" w:fill="800000"/>
            <w:tcMar>
              <w:top w:w="15" w:type="dxa"/>
              <w:left w:w="108" w:type="dxa"/>
              <w:bottom w:w="0" w:type="dxa"/>
              <w:right w:w="108" w:type="dxa"/>
            </w:tcMar>
            <w:hideMark/>
          </w:tcPr>
          <w:p w14:paraId="552A4471" w14:textId="77777777" w:rsidR="00385E7F" w:rsidRPr="00F74DF0" w:rsidRDefault="00385E7F" w:rsidP="00F74DF0">
            <w:pPr>
              <w:spacing w:after="0"/>
              <w:rPr>
                <w:color w:val="FFFFFF" w:themeColor="background1"/>
                <w:lang w:val="en-US"/>
              </w:rPr>
            </w:pP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hideMark/>
          </w:tcPr>
          <w:p w14:paraId="51907A1E" w14:textId="77777777" w:rsidR="00385E7F" w:rsidRPr="004C430A" w:rsidRDefault="00240FA9" w:rsidP="007A67C0">
            <w:pPr>
              <w:spacing w:after="0"/>
              <w:rPr>
                <w:sz w:val="20"/>
                <w:szCs w:val="20"/>
                <w:lang w:val="en-US"/>
              </w:rPr>
            </w:pPr>
            <w:proofErr w:type="gramStart"/>
            <w:r w:rsidRPr="004C430A">
              <w:rPr>
                <w:b/>
                <w:bCs/>
                <w:sz w:val="20"/>
                <w:szCs w:val="20"/>
              </w:rPr>
              <w:t>WG2</w:t>
            </w:r>
            <w:r w:rsidR="007A67C0" w:rsidRPr="004C430A">
              <w:rPr>
                <w:b/>
                <w:bCs/>
                <w:sz w:val="20"/>
                <w:szCs w:val="20"/>
              </w:rPr>
              <w:t xml:space="preserve"> :</w:t>
            </w:r>
            <w:proofErr w:type="gramEnd"/>
            <w:r w:rsidR="007A67C0" w:rsidRPr="004C430A">
              <w:rPr>
                <w:b/>
                <w:bCs/>
                <w:sz w:val="20"/>
                <w:szCs w:val="20"/>
              </w:rPr>
              <w:t xml:space="preserve"> T</w:t>
            </w:r>
            <w:r w:rsidR="007A67C0" w:rsidRPr="004C430A">
              <w:rPr>
                <w:i/>
                <w:iCs/>
                <w:sz w:val="20"/>
                <w:szCs w:val="20"/>
              </w:rPr>
              <w:t xml:space="preserve">echnical standards, structural surveys </w:t>
            </w:r>
          </w:p>
        </w:tc>
      </w:tr>
    </w:tbl>
    <w:p w14:paraId="3E69A1EF" w14:textId="77777777" w:rsidR="00F74DF0" w:rsidRDefault="00F74DF0" w:rsidP="00F74DF0">
      <w:pPr>
        <w:spacing w:after="0"/>
      </w:pPr>
    </w:p>
    <w:p w14:paraId="7576348C" w14:textId="77777777" w:rsidR="005D3BDF" w:rsidRDefault="001875D9" w:rsidP="00F74DF0">
      <w:pPr>
        <w:spacing w:after="0"/>
        <w:rPr>
          <w:b/>
          <w:color w:val="284353" w:themeColor="accent1" w:themeShade="BF"/>
        </w:rPr>
      </w:pPr>
      <w:r>
        <w:rPr>
          <w:b/>
          <w:color w:val="284353" w:themeColor="accent1" w:themeShade="BF"/>
        </w:rPr>
        <w:t>Shelter Cluster Strategy</w:t>
      </w:r>
    </w:p>
    <w:tbl>
      <w:tblPr>
        <w:tblW w:w="10031" w:type="dxa"/>
        <w:tblCellMar>
          <w:left w:w="0" w:type="dxa"/>
          <w:right w:w="0" w:type="dxa"/>
        </w:tblCellMar>
        <w:tblLook w:val="00A0" w:firstRow="1" w:lastRow="0" w:firstColumn="1" w:lastColumn="0" w:noHBand="0" w:noVBand="0"/>
      </w:tblPr>
      <w:tblGrid>
        <w:gridCol w:w="2093"/>
        <w:gridCol w:w="7938"/>
      </w:tblGrid>
      <w:tr w:rsidR="005D3BDF" w:rsidRPr="00F76988" w14:paraId="78DE7253" w14:textId="77777777" w:rsidTr="00F30E37">
        <w:tc>
          <w:tcPr>
            <w:tcW w:w="2093"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hideMark/>
          </w:tcPr>
          <w:p w14:paraId="52CAE02F" w14:textId="77777777" w:rsidR="005D3BDF" w:rsidRDefault="005D3BDF" w:rsidP="00FE7CEA">
            <w:pPr>
              <w:spacing w:after="0"/>
              <w:rPr>
                <w:b/>
                <w:bCs/>
                <w:color w:val="FFFFFF" w:themeColor="background1"/>
              </w:rPr>
            </w:pPr>
            <w:r>
              <w:rPr>
                <w:b/>
                <w:bCs/>
                <w:color w:val="FFFFFF" w:themeColor="background1"/>
              </w:rPr>
              <w:t>Situation</w:t>
            </w:r>
          </w:p>
          <w:p w14:paraId="4C0758B2" w14:textId="77777777" w:rsidR="009B68A0" w:rsidRDefault="009B68A0" w:rsidP="00FE7CEA">
            <w:pPr>
              <w:spacing w:after="0"/>
              <w:rPr>
                <w:b/>
                <w:bCs/>
                <w:color w:val="FFFFFF" w:themeColor="background1"/>
              </w:rPr>
            </w:pPr>
          </w:p>
          <w:p w14:paraId="50E27489" w14:textId="77777777" w:rsidR="009B68A0" w:rsidRDefault="009B68A0" w:rsidP="00FE7CEA">
            <w:pPr>
              <w:spacing w:after="0"/>
              <w:rPr>
                <w:b/>
                <w:bCs/>
                <w:color w:val="FFFFFF" w:themeColor="background1"/>
              </w:rPr>
            </w:pPr>
          </w:p>
          <w:p w14:paraId="1A9D9DBD" w14:textId="77777777" w:rsidR="009B68A0" w:rsidRDefault="009B68A0" w:rsidP="00FE7CEA">
            <w:pPr>
              <w:spacing w:after="0"/>
              <w:rPr>
                <w:b/>
                <w:bCs/>
                <w:color w:val="FFFFFF" w:themeColor="background1"/>
              </w:rPr>
            </w:pPr>
          </w:p>
          <w:p w14:paraId="2BB919B4" w14:textId="77777777" w:rsidR="009B68A0" w:rsidRPr="00F74DF0" w:rsidRDefault="009B68A0" w:rsidP="00FE7CEA">
            <w:pPr>
              <w:spacing w:after="0"/>
              <w:rPr>
                <w:color w:val="FFFFFF" w:themeColor="background1"/>
                <w:lang w:val="en-US"/>
              </w:rPr>
            </w:pP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hideMark/>
          </w:tcPr>
          <w:p w14:paraId="771BD126" w14:textId="77777777" w:rsidR="00927BB7" w:rsidRPr="004C430A" w:rsidRDefault="00927BB7" w:rsidP="006F481C">
            <w:pPr>
              <w:spacing w:after="0"/>
              <w:rPr>
                <w:sz w:val="20"/>
                <w:szCs w:val="20"/>
              </w:rPr>
            </w:pPr>
            <w:r w:rsidRPr="004C430A">
              <w:rPr>
                <w:sz w:val="20"/>
                <w:szCs w:val="20"/>
              </w:rPr>
              <w:t xml:space="preserve">On 15 October 2013 morning, a magnitude 7.2 earthquake struck Central </w:t>
            </w:r>
            <w:proofErr w:type="spellStart"/>
            <w:r w:rsidRPr="004C430A">
              <w:rPr>
                <w:sz w:val="20"/>
                <w:szCs w:val="20"/>
              </w:rPr>
              <w:t>Visayas</w:t>
            </w:r>
            <w:proofErr w:type="spellEnd"/>
            <w:r w:rsidRPr="004C430A">
              <w:rPr>
                <w:sz w:val="20"/>
                <w:szCs w:val="20"/>
              </w:rPr>
              <w:t xml:space="preserve"> in the Philippines, leaving some 19</w:t>
            </w:r>
            <w:r w:rsidR="006F481C" w:rsidRPr="004C430A">
              <w:rPr>
                <w:sz w:val="20"/>
                <w:szCs w:val="20"/>
              </w:rPr>
              <w:t>8</w:t>
            </w:r>
            <w:r w:rsidRPr="004C430A">
              <w:rPr>
                <w:sz w:val="20"/>
                <w:szCs w:val="20"/>
              </w:rPr>
              <w:t xml:space="preserve"> people dead – 18</w:t>
            </w:r>
            <w:r w:rsidR="006F481C" w:rsidRPr="004C430A">
              <w:rPr>
                <w:sz w:val="20"/>
                <w:szCs w:val="20"/>
              </w:rPr>
              <w:t>5</w:t>
            </w:r>
            <w:r w:rsidRPr="004C430A">
              <w:rPr>
                <w:sz w:val="20"/>
                <w:szCs w:val="20"/>
              </w:rPr>
              <w:t xml:space="preserve"> of them in Bohol – with 6</w:t>
            </w:r>
            <w:r w:rsidR="006F481C" w:rsidRPr="004C430A">
              <w:rPr>
                <w:sz w:val="20"/>
                <w:szCs w:val="20"/>
              </w:rPr>
              <w:t>68</w:t>
            </w:r>
            <w:r w:rsidRPr="004C430A">
              <w:rPr>
                <w:sz w:val="20"/>
                <w:szCs w:val="20"/>
              </w:rPr>
              <w:t xml:space="preserve"> injured and 1</w:t>
            </w:r>
            <w:r w:rsidR="006F481C" w:rsidRPr="004C430A">
              <w:rPr>
                <w:sz w:val="20"/>
                <w:szCs w:val="20"/>
              </w:rPr>
              <w:t>1</w:t>
            </w:r>
            <w:r w:rsidRPr="004C430A">
              <w:rPr>
                <w:sz w:val="20"/>
                <w:szCs w:val="20"/>
              </w:rPr>
              <w:t xml:space="preserve"> missing</w:t>
            </w:r>
            <w:r w:rsidR="006F481C" w:rsidRPr="004C430A">
              <w:rPr>
                <w:sz w:val="20"/>
                <w:szCs w:val="20"/>
              </w:rPr>
              <w:t xml:space="preserve"> (at the time of writing)</w:t>
            </w:r>
            <w:r w:rsidRPr="004C430A">
              <w:rPr>
                <w:sz w:val="20"/>
                <w:szCs w:val="20"/>
              </w:rPr>
              <w:t xml:space="preserve">. The Philippine Institute of Volcanology and Seismology (PHIVOLCS) reported that quake’s epicentre was located in the municipality of </w:t>
            </w:r>
            <w:proofErr w:type="spellStart"/>
            <w:r w:rsidRPr="004C430A">
              <w:rPr>
                <w:sz w:val="20"/>
                <w:szCs w:val="20"/>
              </w:rPr>
              <w:t>Sagbayan</w:t>
            </w:r>
            <w:proofErr w:type="spellEnd"/>
            <w:r w:rsidRPr="004C430A">
              <w:rPr>
                <w:sz w:val="20"/>
                <w:szCs w:val="20"/>
              </w:rPr>
              <w:t xml:space="preserve"> on Bohol Island, with an approximate depth of 33 kilometres. The quake is said to be the strongest to have hit the Central </w:t>
            </w:r>
            <w:proofErr w:type="spellStart"/>
            <w:r w:rsidRPr="004C430A">
              <w:rPr>
                <w:sz w:val="20"/>
                <w:szCs w:val="20"/>
              </w:rPr>
              <w:t>Visayas</w:t>
            </w:r>
            <w:proofErr w:type="spellEnd"/>
            <w:r w:rsidRPr="004C430A">
              <w:rPr>
                <w:sz w:val="20"/>
                <w:szCs w:val="20"/>
              </w:rPr>
              <w:t xml:space="preserve"> islands in more than 20 years. As of 22 October 2023, more than 2,547 aftershocks had been reported, of which 64 were strong enough to be felt.</w:t>
            </w:r>
          </w:p>
          <w:p w14:paraId="013398F1" w14:textId="77777777" w:rsidR="00927BB7" w:rsidRPr="004C430A" w:rsidRDefault="00927BB7" w:rsidP="00927BB7">
            <w:pPr>
              <w:spacing w:after="0"/>
              <w:rPr>
                <w:sz w:val="20"/>
                <w:szCs w:val="20"/>
              </w:rPr>
            </w:pPr>
          </w:p>
          <w:p w14:paraId="337F0C06" w14:textId="77777777" w:rsidR="00927BB7" w:rsidRPr="004C430A" w:rsidRDefault="00927BB7" w:rsidP="006F481C">
            <w:pPr>
              <w:spacing w:after="0"/>
              <w:rPr>
                <w:sz w:val="20"/>
                <w:szCs w:val="20"/>
              </w:rPr>
            </w:pPr>
            <w:r w:rsidRPr="004C430A">
              <w:rPr>
                <w:sz w:val="20"/>
                <w:szCs w:val="20"/>
              </w:rPr>
              <w:t>According to the latest National Disaster Risk Reduction and Management Council (NDRRMC) update, a total of 5</w:t>
            </w:r>
            <w:r w:rsidR="006F481C" w:rsidRPr="004C430A">
              <w:rPr>
                <w:sz w:val="20"/>
                <w:szCs w:val="20"/>
              </w:rPr>
              <w:t>4</w:t>
            </w:r>
            <w:r w:rsidRPr="004C430A">
              <w:rPr>
                <w:sz w:val="20"/>
                <w:szCs w:val="20"/>
              </w:rPr>
              <w:t>,</w:t>
            </w:r>
            <w:r w:rsidR="006F481C" w:rsidRPr="004C430A">
              <w:rPr>
                <w:sz w:val="20"/>
                <w:szCs w:val="20"/>
              </w:rPr>
              <w:t>646</w:t>
            </w:r>
            <w:r w:rsidRPr="004C430A">
              <w:rPr>
                <w:sz w:val="20"/>
                <w:szCs w:val="20"/>
              </w:rPr>
              <w:t xml:space="preserve"> houses have been damaged by the quake, with some 1</w:t>
            </w:r>
            <w:r w:rsidR="006F481C" w:rsidRPr="004C430A">
              <w:rPr>
                <w:sz w:val="20"/>
                <w:szCs w:val="20"/>
              </w:rPr>
              <w:t>2,655</w:t>
            </w:r>
            <w:r w:rsidRPr="004C430A">
              <w:rPr>
                <w:sz w:val="20"/>
                <w:szCs w:val="20"/>
              </w:rPr>
              <w:t xml:space="preserve"> having collapsed. Most survivors are apprehensive of returning to their homes or going inside concreted buildings for fear of aftershocks. Besides residential houses, historical buildings, hospitals and churches are also impacted heavily. Access to some municipalities is limited because roads have been rendered impassable by landslides, physical damage or destroyed bridges. </w:t>
            </w:r>
          </w:p>
          <w:p w14:paraId="2BFD1E0B" w14:textId="77777777" w:rsidR="00927BB7" w:rsidRPr="004C430A" w:rsidRDefault="00927BB7" w:rsidP="00927BB7">
            <w:pPr>
              <w:spacing w:after="0"/>
              <w:rPr>
                <w:sz w:val="20"/>
                <w:szCs w:val="20"/>
              </w:rPr>
            </w:pPr>
          </w:p>
          <w:p w14:paraId="28766580" w14:textId="77777777" w:rsidR="00927BB7" w:rsidRPr="004C430A" w:rsidRDefault="00927BB7" w:rsidP="006F481C">
            <w:pPr>
              <w:spacing w:after="0"/>
              <w:rPr>
                <w:sz w:val="20"/>
                <w:szCs w:val="20"/>
              </w:rPr>
            </w:pPr>
            <w:r w:rsidRPr="004C430A">
              <w:rPr>
                <w:sz w:val="20"/>
                <w:szCs w:val="20"/>
              </w:rPr>
              <w:t xml:space="preserve">The NDRRMC has reported that a total of </w:t>
            </w:r>
            <w:r w:rsidR="006F481C" w:rsidRPr="004C430A">
              <w:rPr>
                <w:sz w:val="20"/>
                <w:szCs w:val="20"/>
              </w:rPr>
              <w:t>631,605</w:t>
            </w:r>
            <w:r w:rsidRPr="004C430A">
              <w:rPr>
                <w:sz w:val="20"/>
                <w:szCs w:val="20"/>
              </w:rPr>
              <w:t xml:space="preserve"> families (</w:t>
            </w:r>
            <w:r w:rsidR="006F481C" w:rsidRPr="004C430A">
              <w:rPr>
                <w:sz w:val="20"/>
                <w:szCs w:val="20"/>
              </w:rPr>
              <w:t>3,158,009</w:t>
            </w:r>
            <w:r w:rsidRPr="004C430A">
              <w:rPr>
                <w:sz w:val="20"/>
                <w:szCs w:val="20"/>
              </w:rPr>
              <w:t xml:space="preserve"> persons) have been affected in six provinces, with a majority in Bohol. Up to 66,</w:t>
            </w:r>
            <w:r w:rsidR="006F481C" w:rsidRPr="004C430A">
              <w:rPr>
                <w:sz w:val="20"/>
                <w:szCs w:val="20"/>
              </w:rPr>
              <w:t xml:space="preserve">041 </w:t>
            </w:r>
            <w:r w:rsidRPr="004C430A">
              <w:rPr>
                <w:sz w:val="20"/>
                <w:szCs w:val="20"/>
              </w:rPr>
              <w:t>families (3</w:t>
            </w:r>
            <w:r w:rsidR="006F481C" w:rsidRPr="004C430A">
              <w:rPr>
                <w:sz w:val="20"/>
                <w:szCs w:val="20"/>
              </w:rPr>
              <w:t>36,543</w:t>
            </w:r>
            <w:r w:rsidRPr="004C430A">
              <w:rPr>
                <w:sz w:val="20"/>
                <w:szCs w:val="20"/>
              </w:rPr>
              <w:t xml:space="preserve"> persons) have been displaced in the Province of Bohol, and out of these, 1</w:t>
            </w:r>
            <w:r w:rsidR="006F481C" w:rsidRPr="004C430A">
              <w:rPr>
                <w:sz w:val="20"/>
                <w:szCs w:val="20"/>
              </w:rPr>
              <w:t>4,740</w:t>
            </w:r>
            <w:r w:rsidRPr="004C430A">
              <w:rPr>
                <w:sz w:val="20"/>
                <w:szCs w:val="20"/>
              </w:rPr>
              <w:t xml:space="preserve"> families (7</w:t>
            </w:r>
            <w:r w:rsidR="006F481C" w:rsidRPr="004C430A">
              <w:rPr>
                <w:sz w:val="20"/>
                <w:szCs w:val="20"/>
              </w:rPr>
              <w:t>8,897</w:t>
            </w:r>
            <w:r w:rsidRPr="004C430A">
              <w:rPr>
                <w:sz w:val="20"/>
                <w:szCs w:val="20"/>
              </w:rPr>
              <w:t xml:space="preserve"> persons) are currently in evacuation centres and are in need of relief as well as emergency shelter.  </w:t>
            </w:r>
          </w:p>
          <w:p w14:paraId="6120A4FF" w14:textId="77777777" w:rsidR="00927BB7" w:rsidRPr="004C430A" w:rsidRDefault="00927BB7" w:rsidP="00927BB7">
            <w:pPr>
              <w:spacing w:after="0"/>
              <w:rPr>
                <w:sz w:val="20"/>
                <w:szCs w:val="20"/>
              </w:rPr>
            </w:pPr>
          </w:p>
          <w:p w14:paraId="3C66A364" w14:textId="77777777" w:rsidR="00927BB7" w:rsidRPr="004C430A" w:rsidRDefault="00927BB7" w:rsidP="006F481C">
            <w:pPr>
              <w:spacing w:after="0"/>
              <w:rPr>
                <w:sz w:val="20"/>
                <w:szCs w:val="20"/>
              </w:rPr>
            </w:pPr>
            <w:r w:rsidRPr="004C430A">
              <w:rPr>
                <w:sz w:val="20"/>
                <w:szCs w:val="20"/>
              </w:rPr>
              <w:t>Table 1:  Effects of earthquake (source: NDRRMC, 2</w:t>
            </w:r>
            <w:r w:rsidR="006F481C" w:rsidRPr="004C430A">
              <w:rPr>
                <w:sz w:val="20"/>
                <w:szCs w:val="20"/>
              </w:rPr>
              <w:t>4</w:t>
            </w:r>
            <w:r w:rsidRPr="004C430A">
              <w:rPr>
                <w:sz w:val="20"/>
                <w:szCs w:val="20"/>
              </w:rPr>
              <w:t xml:space="preserve"> October 2013)</w:t>
            </w:r>
          </w:p>
          <w:p w14:paraId="4896FFE8" w14:textId="77777777" w:rsidR="00927BB7" w:rsidRPr="004C430A" w:rsidRDefault="00927BB7" w:rsidP="00D0190E">
            <w:pPr>
              <w:pStyle w:val="ListParagraph"/>
              <w:numPr>
                <w:ilvl w:val="0"/>
                <w:numId w:val="45"/>
              </w:numPr>
              <w:spacing w:after="0"/>
              <w:rPr>
                <w:sz w:val="20"/>
                <w:szCs w:val="20"/>
              </w:rPr>
            </w:pPr>
            <w:r w:rsidRPr="004C430A">
              <w:rPr>
                <w:sz w:val="20"/>
                <w:szCs w:val="20"/>
              </w:rPr>
              <w:t>Deaths</w:t>
            </w:r>
            <w:r w:rsidR="00D0190E" w:rsidRPr="004C430A">
              <w:rPr>
                <w:sz w:val="20"/>
                <w:szCs w:val="20"/>
              </w:rPr>
              <w:t xml:space="preserve">, </w:t>
            </w:r>
            <w:r w:rsidRPr="004C430A">
              <w:rPr>
                <w:sz w:val="20"/>
                <w:szCs w:val="20"/>
              </w:rPr>
              <w:t>19</w:t>
            </w:r>
            <w:r w:rsidR="006F481C" w:rsidRPr="004C430A">
              <w:rPr>
                <w:sz w:val="20"/>
                <w:szCs w:val="20"/>
              </w:rPr>
              <w:t>8</w:t>
            </w:r>
          </w:p>
          <w:p w14:paraId="63E4332F" w14:textId="77777777" w:rsidR="00927BB7" w:rsidRPr="004C430A" w:rsidRDefault="00927BB7" w:rsidP="00D0190E">
            <w:pPr>
              <w:pStyle w:val="ListParagraph"/>
              <w:numPr>
                <w:ilvl w:val="0"/>
                <w:numId w:val="45"/>
              </w:numPr>
              <w:spacing w:after="0"/>
              <w:rPr>
                <w:sz w:val="20"/>
                <w:szCs w:val="20"/>
              </w:rPr>
            </w:pPr>
            <w:r w:rsidRPr="004C430A">
              <w:rPr>
                <w:sz w:val="20"/>
                <w:szCs w:val="20"/>
              </w:rPr>
              <w:t>Injured</w:t>
            </w:r>
            <w:r w:rsidR="00D0190E" w:rsidRPr="004C430A">
              <w:rPr>
                <w:sz w:val="20"/>
                <w:szCs w:val="20"/>
              </w:rPr>
              <w:t xml:space="preserve">, </w:t>
            </w:r>
            <w:r w:rsidRPr="004C430A">
              <w:rPr>
                <w:sz w:val="20"/>
                <w:szCs w:val="20"/>
              </w:rPr>
              <w:t>6</w:t>
            </w:r>
            <w:r w:rsidR="006F481C" w:rsidRPr="004C430A">
              <w:rPr>
                <w:sz w:val="20"/>
                <w:szCs w:val="20"/>
              </w:rPr>
              <w:t>68</w:t>
            </w:r>
          </w:p>
          <w:p w14:paraId="448C6BFD" w14:textId="77777777" w:rsidR="00927BB7" w:rsidRPr="004C430A" w:rsidRDefault="00927BB7" w:rsidP="00D0190E">
            <w:pPr>
              <w:pStyle w:val="ListParagraph"/>
              <w:numPr>
                <w:ilvl w:val="0"/>
                <w:numId w:val="45"/>
              </w:numPr>
              <w:spacing w:after="0"/>
              <w:rPr>
                <w:sz w:val="20"/>
                <w:szCs w:val="20"/>
              </w:rPr>
            </w:pPr>
            <w:r w:rsidRPr="004C430A">
              <w:rPr>
                <w:sz w:val="20"/>
                <w:szCs w:val="20"/>
              </w:rPr>
              <w:t>Missing</w:t>
            </w:r>
            <w:r w:rsidR="00D0190E" w:rsidRPr="004C430A">
              <w:rPr>
                <w:sz w:val="20"/>
                <w:szCs w:val="20"/>
              </w:rPr>
              <w:t xml:space="preserve">, </w:t>
            </w:r>
            <w:r w:rsidRPr="004C430A">
              <w:rPr>
                <w:sz w:val="20"/>
                <w:szCs w:val="20"/>
              </w:rPr>
              <w:t>1</w:t>
            </w:r>
            <w:r w:rsidR="006F481C" w:rsidRPr="004C430A">
              <w:rPr>
                <w:sz w:val="20"/>
                <w:szCs w:val="20"/>
              </w:rPr>
              <w:t>1</w:t>
            </w:r>
          </w:p>
          <w:p w14:paraId="5A17A18D" w14:textId="77777777" w:rsidR="00927BB7" w:rsidRPr="004C430A" w:rsidRDefault="00927BB7" w:rsidP="00D0190E">
            <w:pPr>
              <w:pStyle w:val="ListParagraph"/>
              <w:numPr>
                <w:ilvl w:val="0"/>
                <w:numId w:val="45"/>
              </w:numPr>
              <w:spacing w:after="0"/>
              <w:rPr>
                <w:sz w:val="20"/>
                <w:szCs w:val="20"/>
              </w:rPr>
            </w:pPr>
            <w:r w:rsidRPr="004C430A">
              <w:rPr>
                <w:sz w:val="20"/>
                <w:szCs w:val="20"/>
              </w:rPr>
              <w:t xml:space="preserve"># </w:t>
            </w:r>
            <w:proofErr w:type="gramStart"/>
            <w:r w:rsidRPr="004C430A">
              <w:rPr>
                <w:sz w:val="20"/>
                <w:szCs w:val="20"/>
              </w:rPr>
              <w:t>of</w:t>
            </w:r>
            <w:proofErr w:type="gramEnd"/>
            <w:r w:rsidRPr="004C430A">
              <w:rPr>
                <w:sz w:val="20"/>
                <w:szCs w:val="20"/>
              </w:rPr>
              <w:t xml:space="preserve"> affected persons</w:t>
            </w:r>
            <w:r w:rsidR="00D0190E" w:rsidRPr="004C430A">
              <w:rPr>
                <w:sz w:val="20"/>
                <w:szCs w:val="20"/>
              </w:rPr>
              <w:t xml:space="preserve">, </w:t>
            </w:r>
            <w:r w:rsidRPr="004C430A">
              <w:rPr>
                <w:sz w:val="20"/>
                <w:szCs w:val="20"/>
              </w:rPr>
              <w:t>597,598 families (2,991,143 persons)</w:t>
            </w:r>
          </w:p>
          <w:p w14:paraId="579D737D" w14:textId="77777777" w:rsidR="00927BB7" w:rsidRPr="004C430A" w:rsidRDefault="00927BB7" w:rsidP="00D0190E">
            <w:pPr>
              <w:pStyle w:val="ListParagraph"/>
              <w:numPr>
                <w:ilvl w:val="0"/>
                <w:numId w:val="45"/>
              </w:numPr>
              <w:spacing w:after="0"/>
              <w:rPr>
                <w:sz w:val="20"/>
                <w:szCs w:val="20"/>
              </w:rPr>
            </w:pPr>
            <w:r w:rsidRPr="004C430A">
              <w:rPr>
                <w:sz w:val="20"/>
                <w:szCs w:val="20"/>
              </w:rPr>
              <w:t>Totally damaged houses</w:t>
            </w:r>
            <w:r w:rsidRPr="004C430A">
              <w:rPr>
                <w:sz w:val="20"/>
                <w:szCs w:val="20"/>
              </w:rPr>
              <w:tab/>
              <w:t>1</w:t>
            </w:r>
            <w:r w:rsidR="006F481C" w:rsidRPr="004C430A">
              <w:rPr>
                <w:sz w:val="20"/>
                <w:szCs w:val="20"/>
              </w:rPr>
              <w:t>2,655</w:t>
            </w:r>
          </w:p>
          <w:p w14:paraId="4E64775F" w14:textId="77777777" w:rsidR="00927BB7" w:rsidRPr="004C430A" w:rsidRDefault="00927BB7" w:rsidP="00D0190E">
            <w:pPr>
              <w:pStyle w:val="ListParagraph"/>
              <w:numPr>
                <w:ilvl w:val="0"/>
                <w:numId w:val="45"/>
              </w:numPr>
              <w:spacing w:after="0"/>
              <w:rPr>
                <w:sz w:val="20"/>
                <w:szCs w:val="20"/>
              </w:rPr>
            </w:pPr>
            <w:r w:rsidRPr="004C430A">
              <w:rPr>
                <w:sz w:val="20"/>
                <w:szCs w:val="20"/>
              </w:rPr>
              <w:t>Partially damaged houses</w:t>
            </w:r>
            <w:r w:rsidR="00D0190E" w:rsidRPr="004C430A">
              <w:rPr>
                <w:sz w:val="20"/>
                <w:szCs w:val="20"/>
              </w:rPr>
              <w:t xml:space="preserve">, </w:t>
            </w:r>
            <w:r w:rsidR="006F481C" w:rsidRPr="004C430A">
              <w:rPr>
                <w:sz w:val="20"/>
                <w:szCs w:val="20"/>
              </w:rPr>
              <w:t>41,199</w:t>
            </w:r>
          </w:p>
          <w:p w14:paraId="7F44661A" w14:textId="77777777" w:rsidR="00927BB7" w:rsidRPr="004C430A" w:rsidRDefault="00927BB7" w:rsidP="00927BB7">
            <w:pPr>
              <w:spacing w:after="0"/>
              <w:rPr>
                <w:sz w:val="20"/>
                <w:szCs w:val="20"/>
              </w:rPr>
            </w:pPr>
          </w:p>
          <w:p w14:paraId="7E0DF78A" w14:textId="77777777" w:rsidR="005D3BDF" w:rsidRPr="004C430A" w:rsidRDefault="00927BB7" w:rsidP="00927BB7">
            <w:pPr>
              <w:spacing w:after="0"/>
              <w:rPr>
                <w:i/>
                <w:iCs/>
                <w:sz w:val="20"/>
                <w:szCs w:val="20"/>
                <w:lang w:val="en-US"/>
              </w:rPr>
            </w:pPr>
            <w:r w:rsidRPr="004C430A">
              <w:rPr>
                <w:sz w:val="20"/>
                <w:szCs w:val="20"/>
              </w:rPr>
              <w:t>The authorities in Bohol and Cebu declared a state of calamity and the government has indicated that it will accept international assistance.</w:t>
            </w:r>
          </w:p>
        </w:tc>
      </w:tr>
      <w:tr w:rsidR="00455AA8" w:rsidRPr="00F74DF0" w14:paraId="168C0414" w14:textId="77777777" w:rsidTr="00F30E37">
        <w:tc>
          <w:tcPr>
            <w:tcW w:w="2093"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hideMark/>
          </w:tcPr>
          <w:p w14:paraId="08D4CA79" w14:textId="77777777" w:rsidR="00455AA8" w:rsidRPr="00F74DF0" w:rsidRDefault="004921C6" w:rsidP="00455AA8">
            <w:pPr>
              <w:spacing w:after="0"/>
              <w:rPr>
                <w:color w:val="FFFFFF" w:themeColor="background1"/>
                <w:lang w:val="en-US"/>
              </w:rPr>
            </w:pPr>
            <w:r>
              <w:rPr>
                <w:b/>
                <w:bCs/>
                <w:color w:val="FFFFFF" w:themeColor="background1"/>
              </w:rPr>
              <w:lastRenderedPageBreak/>
              <w:t>Country Strategic Response Plan (SRP) Objectives</w:t>
            </w: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hideMark/>
          </w:tcPr>
          <w:p w14:paraId="66684238" w14:textId="77777777" w:rsidR="00D84A5A" w:rsidRPr="004C430A" w:rsidRDefault="00455AA8" w:rsidP="006D375F">
            <w:pPr>
              <w:spacing w:after="0"/>
              <w:rPr>
                <w:sz w:val="20"/>
                <w:szCs w:val="20"/>
              </w:rPr>
            </w:pPr>
            <w:r w:rsidRPr="004C430A">
              <w:rPr>
                <w:sz w:val="20"/>
                <w:szCs w:val="20"/>
              </w:rPr>
              <w:t> </w:t>
            </w:r>
            <w:r w:rsidR="00D84A5A" w:rsidRPr="004C430A">
              <w:rPr>
                <w:sz w:val="20"/>
                <w:szCs w:val="20"/>
              </w:rPr>
              <w:t>The HCT will provide targeted support to complement Government’s response capacity and address the urgent</w:t>
            </w:r>
            <w:r w:rsidR="006D375F" w:rsidRPr="004C430A">
              <w:rPr>
                <w:sz w:val="20"/>
                <w:szCs w:val="20"/>
              </w:rPr>
              <w:t xml:space="preserve"> </w:t>
            </w:r>
            <w:r w:rsidR="00D84A5A" w:rsidRPr="004C430A">
              <w:rPr>
                <w:sz w:val="20"/>
                <w:szCs w:val="20"/>
              </w:rPr>
              <w:t>humanitarian needs of the most vulnerable people affected by the Bohol earthquake. Priority needs as articulated</w:t>
            </w:r>
            <w:r w:rsidR="006D375F" w:rsidRPr="004C430A">
              <w:rPr>
                <w:sz w:val="20"/>
                <w:szCs w:val="20"/>
              </w:rPr>
              <w:t xml:space="preserve"> </w:t>
            </w:r>
            <w:r w:rsidR="00D84A5A" w:rsidRPr="004C430A">
              <w:rPr>
                <w:sz w:val="20"/>
                <w:szCs w:val="20"/>
              </w:rPr>
              <w:t>by the national disaster management authority are:</w:t>
            </w:r>
          </w:p>
          <w:p w14:paraId="48C15C5F" w14:textId="77777777" w:rsidR="00D84A5A" w:rsidRPr="004C430A" w:rsidRDefault="00D84A5A" w:rsidP="00D84A5A">
            <w:pPr>
              <w:pStyle w:val="ListParagraph"/>
              <w:numPr>
                <w:ilvl w:val="0"/>
                <w:numId w:val="44"/>
              </w:numPr>
              <w:spacing w:after="0"/>
              <w:ind w:left="570" w:hanging="426"/>
              <w:rPr>
                <w:sz w:val="20"/>
                <w:szCs w:val="20"/>
              </w:rPr>
            </w:pPr>
            <w:r w:rsidRPr="004C430A">
              <w:rPr>
                <w:sz w:val="20"/>
                <w:szCs w:val="20"/>
              </w:rPr>
              <w:t>Coordination</w:t>
            </w:r>
          </w:p>
          <w:p w14:paraId="3D019648" w14:textId="77777777" w:rsidR="00D84A5A" w:rsidRPr="004C430A" w:rsidRDefault="00D84A5A" w:rsidP="00D84A5A">
            <w:pPr>
              <w:pStyle w:val="ListParagraph"/>
              <w:numPr>
                <w:ilvl w:val="0"/>
                <w:numId w:val="44"/>
              </w:numPr>
              <w:spacing w:after="0"/>
              <w:ind w:left="570" w:hanging="426"/>
              <w:rPr>
                <w:sz w:val="20"/>
                <w:szCs w:val="20"/>
              </w:rPr>
            </w:pPr>
            <w:r w:rsidRPr="004C430A">
              <w:rPr>
                <w:sz w:val="20"/>
                <w:szCs w:val="20"/>
              </w:rPr>
              <w:t>Emergency shelter, including tents</w:t>
            </w:r>
          </w:p>
          <w:p w14:paraId="00EF25F8" w14:textId="77777777" w:rsidR="00D84A5A" w:rsidRPr="004C430A" w:rsidRDefault="00D84A5A" w:rsidP="00D84A5A">
            <w:pPr>
              <w:pStyle w:val="ListParagraph"/>
              <w:numPr>
                <w:ilvl w:val="0"/>
                <w:numId w:val="44"/>
              </w:numPr>
              <w:spacing w:after="0"/>
              <w:ind w:left="570" w:hanging="426"/>
              <w:rPr>
                <w:sz w:val="20"/>
                <w:szCs w:val="20"/>
              </w:rPr>
            </w:pPr>
            <w:r w:rsidRPr="004C430A">
              <w:rPr>
                <w:sz w:val="20"/>
                <w:szCs w:val="20"/>
              </w:rPr>
              <w:t>Early recovery, including debris removal, rehabilitation of public building and demolition of condemned structures</w:t>
            </w:r>
          </w:p>
          <w:p w14:paraId="71905E74" w14:textId="77777777" w:rsidR="00D84A5A" w:rsidRPr="004C430A" w:rsidRDefault="00D84A5A" w:rsidP="00D84A5A">
            <w:pPr>
              <w:pStyle w:val="ListParagraph"/>
              <w:numPr>
                <w:ilvl w:val="0"/>
                <w:numId w:val="44"/>
              </w:numPr>
              <w:spacing w:after="0"/>
              <w:ind w:left="570" w:hanging="426"/>
              <w:rPr>
                <w:sz w:val="20"/>
                <w:szCs w:val="20"/>
              </w:rPr>
            </w:pPr>
            <w:r w:rsidRPr="004C430A">
              <w:rPr>
                <w:sz w:val="20"/>
                <w:szCs w:val="20"/>
              </w:rPr>
              <w:t>WASH with a focus on sustainable access to clean drinking water, provision of hygiene kits, and portable toilets</w:t>
            </w:r>
          </w:p>
          <w:p w14:paraId="4A846D4B" w14:textId="77777777" w:rsidR="00D84A5A" w:rsidRPr="004C430A" w:rsidRDefault="00D84A5A" w:rsidP="00D84A5A">
            <w:pPr>
              <w:pStyle w:val="ListParagraph"/>
              <w:numPr>
                <w:ilvl w:val="0"/>
                <w:numId w:val="44"/>
              </w:numPr>
              <w:spacing w:after="0"/>
              <w:ind w:left="570" w:hanging="426"/>
              <w:rPr>
                <w:sz w:val="20"/>
                <w:szCs w:val="20"/>
              </w:rPr>
            </w:pPr>
            <w:r w:rsidRPr="004C430A">
              <w:rPr>
                <w:sz w:val="20"/>
                <w:szCs w:val="20"/>
              </w:rPr>
              <w:t>Education, including temporary learning spaces</w:t>
            </w:r>
          </w:p>
          <w:p w14:paraId="5561C3DD" w14:textId="77777777" w:rsidR="00D84A5A" w:rsidRPr="004C430A" w:rsidRDefault="00D84A5A" w:rsidP="00D84A5A">
            <w:pPr>
              <w:pStyle w:val="ListParagraph"/>
              <w:numPr>
                <w:ilvl w:val="0"/>
                <w:numId w:val="44"/>
              </w:numPr>
              <w:spacing w:after="0"/>
              <w:ind w:left="570" w:hanging="426"/>
              <w:rPr>
                <w:sz w:val="20"/>
                <w:szCs w:val="20"/>
              </w:rPr>
            </w:pPr>
            <w:r w:rsidRPr="004C430A">
              <w:rPr>
                <w:sz w:val="20"/>
                <w:szCs w:val="20"/>
              </w:rPr>
              <w:t>Food</w:t>
            </w:r>
          </w:p>
          <w:p w14:paraId="22A3EB86" w14:textId="77777777" w:rsidR="00D84A5A" w:rsidRPr="004C430A" w:rsidRDefault="00D84A5A" w:rsidP="00D84A5A">
            <w:pPr>
              <w:pStyle w:val="ListParagraph"/>
              <w:numPr>
                <w:ilvl w:val="0"/>
                <w:numId w:val="44"/>
              </w:numPr>
              <w:spacing w:after="0"/>
              <w:ind w:left="570" w:hanging="426"/>
              <w:rPr>
                <w:sz w:val="20"/>
                <w:szCs w:val="20"/>
              </w:rPr>
            </w:pPr>
            <w:r w:rsidRPr="004C430A">
              <w:rPr>
                <w:sz w:val="20"/>
                <w:szCs w:val="20"/>
              </w:rPr>
              <w:t>Logistics, with mobile storage units, warehousing and transport assistance</w:t>
            </w:r>
          </w:p>
          <w:p w14:paraId="058F3F49" w14:textId="77777777" w:rsidR="00D84A5A" w:rsidRPr="004C430A" w:rsidRDefault="00D84A5A" w:rsidP="00D84A5A">
            <w:pPr>
              <w:pStyle w:val="ListParagraph"/>
              <w:numPr>
                <w:ilvl w:val="0"/>
                <w:numId w:val="44"/>
              </w:numPr>
              <w:spacing w:after="0"/>
              <w:ind w:left="570" w:hanging="426"/>
              <w:rPr>
                <w:sz w:val="20"/>
                <w:szCs w:val="20"/>
              </w:rPr>
            </w:pPr>
            <w:r w:rsidRPr="004C430A">
              <w:rPr>
                <w:sz w:val="20"/>
                <w:szCs w:val="20"/>
              </w:rPr>
              <w:t xml:space="preserve">Further, the HCT identified health, psychosocial support, camp coordination and camp management (CCCM), nutrition, protection, livelihoods and agriculture as critical for the humanitarian relief and recovery. </w:t>
            </w:r>
          </w:p>
          <w:p w14:paraId="637B918F" w14:textId="77777777" w:rsidR="00455AA8" w:rsidRPr="004C430A" w:rsidRDefault="00D84A5A" w:rsidP="004C430A">
            <w:pPr>
              <w:spacing w:after="0"/>
              <w:rPr>
                <w:sz w:val="20"/>
                <w:szCs w:val="20"/>
                <w:lang w:val="en-US"/>
              </w:rPr>
            </w:pPr>
            <w:r w:rsidRPr="004C430A">
              <w:rPr>
                <w:sz w:val="20"/>
                <w:szCs w:val="20"/>
              </w:rPr>
              <w:t>On 21 Oct the Humanitarian Coordinator stated the goal of the humanitarian was ‘to make a meaningful difference for the people most in need, in time, with the least capacity to recover on their own.’</w:t>
            </w:r>
          </w:p>
        </w:tc>
      </w:tr>
      <w:tr w:rsidR="00455AA8" w:rsidRPr="00F74DF0" w14:paraId="79C293A8" w14:textId="77777777" w:rsidTr="00F30E37">
        <w:tc>
          <w:tcPr>
            <w:tcW w:w="2093"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hideMark/>
          </w:tcPr>
          <w:p w14:paraId="148520AD" w14:textId="77777777" w:rsidR="00455AA8" w:rsidRPr="00F74DF0" w:rsidRDefault="004921C6" w:rsidP="00455AA8">
            <w:pPr>
              <w:spacing w:after="0"/>
              <w:rPr>
                <w:color w:val="FFFFFF" w:themeColor="background1"/>
                <w:lang w:val="en-US"/>
              </w:rPr>
            </w:pPr>
            <w:r>
              <w:rPr>
                <w:b/>
                <w:bCs/>
                <w:color w:val="FFFFFF" w:themeColor="background1"/>
              </w:rPr>
              <w:t xml:space="preserve">Cluster </w:t>
            </w:r>
            <w:r w:rsidR="00BA2A29">
              <w:rPr>
                <w:b/>
                <w:bCs/>
                <w:color w:val="FFFFFF" w:themeColor="background1"/>
              </w:rPr>
              <w:t>Objectives</w:t>
            </w: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hideMark/>
          </w:tcPr>
          <w:p w14:paraId="5243432B" w14:textId="77777777" w:rsidR="006701CB" w:rsidRPr="004C430A" w:rsidRDefault="006701CB" w:rsidP="00F76988">
            <w:pPr>
              <w:pStyle w:val="ListParagraph"/>
              <w:numPr>
                <w:ilvl w:val="0"/>
                <w:numId w:val="26"/>
              </w:numPr>
              <w:spacing w:after="0"/>
              <w:rPr>
                <w:sz w:val="20"/>
                <w:szCs w:val="20"/>
                <w:lang w:val="en-US"/>
              </w:rPr>
            </w:pPr>
            <w:r w:rsidRPr="004C430A">
              <w:rPr>
                <w:sz w:val="20"/>
                <w:szCs w:val="20"/>
                <w:lang w:val="en-US"/>
              </w:rPr>
              <w:t xml:space="preserve">Provide adequate emergency shelter solutions to 45,000 </w:t>
            </w:r>
            <w:proofErr w:type="gramStart"/>
            <w:r w:rsidRPr="004C430A">
              <w:rPr>
                <w:sz w:val="20"/>
                <w:szCs w:val="20"/>
                <w:lang w:val="en-US"/>
              </w:rPr>
              <w:t>families which</w:t>
            </w:r>
            <w:proofErr w:type="gramEnd"/>
            <w:r w:rsidRPr="004C430A">
              <w:rPr>
                <w:sz w:val="20"/>
                <w:szCs w:val="20"/>
                <w:lang w:val="en-US"/>
              </w:rPr>
              <w:t xml:space="preserve"> are durable for a period of at least three months.</w:t>
            </w:r>
          </w:p>
          <w:p w14:paraId="7974BCE8" w14:textId="77777777" w:rsidR="006701CB" w:rsidRPr="004C430A" w:rsidRDefault="006701CB" w:rsidP="00F76988">
            <w:pPr>
              <w:pStyle w:val="ListParagraph"/>
              <w:numPr>
                <w:ilvl w:val="0"/>
                <w:numId w:val="26"/>
              </w:numPr>
              <w:spacing w:after="0"/>
              <w:rPr>
                <w:sz w:val="20"/>
                <w:szCs w:val="20"/>
                <w:lang w:val="en-US"/>
              </w:rPr>
            </w:pPr>
            <w:r w:rsidRPr="004C430A">
              <w:rPr>
                <w:sz w:val="20"/>
                <w:szCs w:val="20"/>
                <w:lang w:val="en-US"/>
              </w:rPr>
              <w:t>Provide an accurate and timely WWWW within three days of the disaster.</w:t>
            </w:r>
          </w:p>
          <w:p w14:paraId="0E800CE4" w14:textId="77777777" w:rsidR="006701CB" w:rsidRPr="004C430A" w:rsidRDefault="006701CB" w:rsidP="00F76988">
            <w:pPr>
              <w:pStyle w:val="ListParagraph"/>
              <w:numPr>
                <w:ilvl w:val="0"/>
                <w:numId w:val="26"/>
              </w:numPr>
              <w:spacing w:after="0"/>
              <w:rPr>
                <w:sz w:val="20"/>
                <w:szCs w:val="20"/>
                <w:lang w:val="en-US"/>
              </w:rPr>
            </w:pPr>
            <w:r w:rsidRPr="004C430A">
              <w:rPr>
                <w:sz w:val="20"/>
                <w:szCs w:val="20"/>
                <w:lang w:val="en-US"/>
              </w:rPr>
              <w:t xml:space="preserve">Provide a </w:t>
            </w:r>
            <w:proofErr w:type="gramStart"/>
            <w:r w:rsidRPr="004C430A">
              <w:rPr>
                <w:sz w:val="20"/>
                <w:szCs w:val="20"/>
                <w:lang w:val="en-US"/>
              </w:rPr>
              <w:t>cluster coordinating</w:t>
            </w:r>
            <w:proofErr w:type="gramEnd"/>
            <w:r w:rsidRPr="004C430A">
              <w:rPr>
                <w:sz w:val="20"/>
                <w:szCs w:val="20"/>
                <w:lang w:val="en-US"/>
              </w:rPr>
              <w:t xml:space="preserve"> platform within one week of the disas</w:t>
            </w:r>
            <w:r w:rsidR="00C91027" w:rsidRPr="004C430A">
              <w:rPr>
                <w:sz w:val="20"/>
                <w:szCs w:val="20"/>
                <w:lang w:val="en-US"/>
              </w:rPr>
              <w:t>ter.</w:t>
            </w:r>
          </w:p>
          <w:p w14:paraId="617B3D00" w14:textId="77777777" w:rsidR="00C91027" w:rsidRPr="004C430A" w:rsidRDefault="00C91027" w:rsidP="00C91027">
            <w:pPr>
              <w:pStyle w:val="ListParagraph"/>
              <w:numPr>
                <w:ilvl w:val="0"/>
                <w:numId w:val="26"/>
              </w:numPr>
              <w:spacing w:after="0"/>
              <w:rPr>
                <w:sz w:val="20"/>
                <w:szCs w:val="20"/>
                <w:lang w:val="en-US"/>
              </w:rPr>
            </w:pPr>
            <w:r w:rsidRPr="004C430A">
              <w:rPr>
                <w:sz w:val="20"/>
                <w:szCs w:val="20"/>
                <w:lang w:val="en-US"/>
              </w:rPr>
              <w:t xml:space="preserve">Coordinate the input by cluster partners to the Flash (and CERF) within the first two weeks of the disaster followed by a revision within six weeks after the disaster. </w:t>
            </w:r>
          </w:p>
          <w:p w14:paraId="4FE00F5A" w14:textId="77777777" w:rsidR="00F76988" w:rsidRPr="004C430A" w:rsidRDefault="006701CB" w:rsidP="006701CB">
            <w:pPr>
              <w:pStyle w:val="ListParagraph"/>
              <w:numPr>
                <w:ilvl w:val="0"/>
                <w:numId w:val="26"/>
              </w:numPr>
              <w:spacing w:after="0"/>
              <w:rPr>
                <w:sz w:val="20"/>
                <w:szCs w:val="20"/>
                <w:lang w:val="en-US"/>
              </w:rPr>
            </w:pPr>
            <w:r w:rsidRPr="004C430A">
              <w:rPr>
                <w:sz w:val="20"/>
                <w:szCs w:val="20"/>
                <w:lang w:val="en-US"/>
              </w:rPr>
              <w:t xml:space="preserve">Provide assessment </w:t>
            </w:r>
            <w:proofErr w:type="gramStart"/>
            <w:r w:rsidRPr="004C430A">
              <w:rPr>
                <w:sz w:val="20"/>
                <w:szCs w:val="20"/>
                <w:lang w:val="en-US"/>
              </w:rPr>
              <w:t>data which</w:t>
            </w:r>
            <w:proofErr w:type="gramEnd"/>
            <w:r w:rsidRPr="004C430A">
              <w:rPr>
                <w:sz w:val="20"/>
                <w:szCs w:val="20"/>
                <w:lang w:val="en-US"/>
              </w:rPr>
              <w:t xml:space="preserve"> accurately represents the impact of the earthquake and provides accurate information that agencies need to design their emergency and early recovery responses within five weeks after the disaster.  </w:t>
            </w:r>
            <w:r w:rsidR="00F76988" w:rsidRPr="004C430A">
              <w:rPr>
                <w:sz w:val="20"/>
                <w:szCs w:val="20"/>
                <w:lang w:val="en-US"/>
              </w:rPr>
              <w:t xml:space="preserve"> </w:t>
            </w:r>
          </w:p>
          <w:p w14:paraId="61B9CE2E" w14:textId="77777777" w:rsidR="006701CB" w:rsidRPr="004C430A" w:rsidRDefault="006701CB" w:rsidP="006701CB">
            <w:pPr>
              <w:pStyle w:val="ListParagraph"/>
              <w:numPr>
                <w:ilvl w:val="0"/>
                <w:numId w:val="26"/>
              </w:numPr>
              <w:spacing w:after="0"/>
              <w:rPr>
                <w:sz w:val="20"/>
                <w:szCs w:val="20"/>
                <w:lang w:val="en-US"/>
              </w:rPr>
            </w:pPr>
            <w:r w:rsidRPr="004C430A">
              <w:rPr>
                <w:sz w:val="20"/>
                <w:szCs w:val="20"/>
                <w:lang w:val="en-US"/>
              </w:rPr>
              <w:t xml:space="preserve">Facilitate the production of adequate emergency shelter solutions from cluster partners and Government </w:t>
            </w:r>
            <w:proofErr w:type="gramStart"/>
            <w:r w:rsidRPr="004C430A">
              <w:rPr>
                <w:sz w:val="20"/>
                <w:szCs w:val="20"/>
                <w:lang w:val="en-US"/>
              </w:rPr>
              <w:t>agencies which meet</w:t>
            </w:r>
            <w:proofErr w:type="gramEnd"/>
            <w:r w:rsidRPr="004C430A">
              <w:rPr>
                <w:sz w:val="20"/>
                <w:szCs w:val="20"/>
                <w:lang w:val="en-US"/>
              </w:rPr>
              <w:t xml:space="preserve"> recognized humanitarian standards within two weeks after the disaster.</w:t>
            </w:r>
          </w:p>
          <w:p w14:paraId="3027966D" w14:textId="77777777" w:rsidR="00F76988" w:rsidRPr="004C430A" w:rsidRDefault="006701CB" w:rsidP="006701CB">
            <w:pPr>
              <w:pStyle w:val="ListParagraph"/>
              <w:numPr>
                <w:ilvl w:val="0"/>
                <w:numId w:val="26"/>
              </w:numPr>
              <w:spacing w:after="0"/>
              <w:rPr>
                <w:sz w:val="20"/>
                <w:szCs w:val="20"/>
                <w:lang w:val="en-US"/>
              </w:rPr>
            </w:pPr>
            <w:r w:rsidRPr="004C430A">
              <w:rPr>
                <w:sz w:val="20"/>
                <w:szCs w:val="20"/>
                <w:lang w:val="en-US"/>
              </w:rPr>
              <w:t xml:space="preserve">Facilitate the production of adequate early recovery shelter solutions from cluster partners and Government </w:t>
            </w:r>
            <w:proofErr w:type="gramStart"/>
            <w:r w:rsidRPr="004C430A">
              <w:rPr>
                <w:sz w:val="20"/>
                <w:szCs w:val="20"/>
                <w:lang w:val="en-US"/>
              </w:rPr>
              <w:t>agencies which meet</w:t>
            </w:r>
            <w:proofErr w:type="gramEnd"/>
            <w:r w:rsidRPr="004C430A">
              <w:rPr>
                <w:sz w:val="20"/>
                <w:szCs w:val="20"/>
                <w:lang w:val="en-US"/>
              </w:rPr>
              <w:t xml:space="preserve"> recognized humanitarian standards within six weeks after the disaster.</w:t>
            </w:r>
          </w:p>
        </w:tc>
      </w:tr>
      <w:tr w:rsidR="00455AA8" w:rsidRPr="00F74DF0" w14:paraId="59150DB7" w14:textId="77777777" w:rsidTr="00F30E37">
        <w:tc>
          <w:tcPr>
            <w:tcW w:w="2093"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tcPr>
          <w:p w14:paraId="38A79FD9" w14:textId="77777777" w:rsidR="00455AA8" w:rsidRPr="00F74DF0" w:rsidRDefault="001875D9" w:rsidP="00455AA8">
            <w:pPr>
              <w:spacing w:after="0"/>
              <w:rPr>
                <w:b/>
                <w:bCs/>
                <w:color w:val="FFFFFF" w:themeColor="background1"/>
              </w:rPr>
            </w:pPr>
            <w:r>
              <w:rPr>
                <w:b/>
                <w:bCs/>
                <w:color w:val="FFFFFF" w:themeColor="background1"/>
              </w:rPr>
              <w:t>Key Issue</w:t>
            </w:r>
            <w:r w:rsidR="00BA2A29">
              <w:rPr>
                <w:b/>
                <w:bCs/>
                <w:color w:val="FFFFFF" w:themeColor="background1"/>
              </w:rPr>
              <w:t>s</w:t>
            </w: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11AC1F94" w14:textId="77777777" w:rsidR="00C37D54" w:rsidRPr="004C430A" w:rsidRDefault="00C37D54" w:rsidP="00C37D54">
            <w:pPr>
              <w:pStyle w:val="ListParagraph"/>
              <w:numPr>
                <w:ilvl w:val="0"/>
                <w:numId w:val="27"/>
              </w:numPr>
              <w:spacing w:after="0"/>
              <w:rPr>
                <w:sz w:val="20"/>
                <w:szCs w:val="20"/>
              </w:rPr>
            </w:pPr>
            <w:r w:rsidRPr="004C430A">
              <w:rPr>
                <w:sz w:val="20"/>
                <w:szCs w:val="20"/>
              </w:rPr>
              <w:t xml:space="preserve">Urgent need for emergency shelter from the humanitarian sector that compliments that already provided by local government, private organisations, </w:t>
            </w:r>
            <w:proofErr w:type="gramStart"/>
            <w:r w:rsidRPr="004C430A">
              <w:rPr>
                <w:sz w:val="20"/>
                <w:szCs w:val="20"/>
              </w:rPr>
              <w:t>community</w:t>
            </w:r>
            <w:proofErr w:type="gramEnd"/>
            <w:r w:rsidRPr="004C430A">
              <w:rPr>
                <w:sz w:val="20"/>
                <w:szCs w:val="20"/>
              </w:rPr>
              <w:t xml:space="preserve"> based organisations and civil society in general, the amount and quality of which is not available.</w:t>
            </w:r>
          </w:p>
          <w:p w14:paraId="134418C8" w14:textId="77777777" w:rsidR="00C37D54" w:rsidRPr="004C430A" w:rsidRDefault="00C37D54" w:rsidP="006701CB">
            <w:pPr>
              <w:pStyle w:val="ListParagraph"/>
              <w:numPr>
                <w:ilvl w:val="0"/>
                <w:numId w:val="27"/>
              </w:numPr>
              <w:spacing w:after="0"/>
              <w:rPr>
                <w:sz w:val="20"/>
                <w:szCs w:val="20"/>
              </w:rPr>
            </w:pPr>
            <w:r w:rsidRPr="004C430A">
              <w:rPr>
                <w:sz w:val="20"/>
                <w:szCs w:val="20"/>
              </w:rPr>
              <w:t xml:space="preserve">Access to reliable and consistent data both from the </w:t>
            </w:r>
            <w:r w:rsidR="006701CB" w:rsidRPr="004C430A">
              <w:rPr>
                <w:sz w:val="20"/>
                <w:szCs w:val="20"/>
              </w:rPr>
              <w:t xml:space="preserve">Government </w:t>
            </w:r>
            <w:r w:rsidRPr="004C430A">
              <w:rPr>
                <w:sz w:val="20"/>
                <w:szCs w:val="20"/>
              </w:rPr>
              <w:t xml:space="preserve">and </w:t>
            </w:r>
            <w:r w:rsidR="006701CB" w:rsidRPr="004C430A">
              <w:rPr>
                <w:sz w:val="20"/>
                <w:szCs w:val="20"/>
              </w:rPr>
              <w:t xml:space="preserve">the </w:t>
            </w:r>
            <w:r w:rsidRPr="004C430A">
              <w:rPr>
                <w:sz w:val="20"/>
                <w:szCs w:val="20"/>
              </w:rPr>
              <w:lastRenderedPageBreak/>
              <w:t xml:space="preserve">humanitarian </w:t>
            </w:r>
            <w:proofErr w:type="gramStart"/>
            <w:r w:rsidRPr="004C430A">
              <w:rPr>
                <w:sz w:val="20"/>
                <w:szCs w:val="20"/>
              </w:rPr>
              <w:t>sector which can be used to identify accurately</w:t>
            </w:r>
            <w:proofErr w:type="gramEnd"/>
            <w:r w:rsidRPr="004C430A">
              <w:rPr>
                <w:sz w:val="20"/>
                <w:szCs w:val="20"/>
              </w:rPr>
              <w:t xml:space="preserve"> needs and gaps in the response.  </w:t>
            </w:r>
          </w:p>
          <w:p w14:paraId="367763FC" w14:textId="77777777" w:rsidR="006701CB" w:rsidRPr="004C430A" w:rsidRDefault="00C37D54" w:rsidP="006701CB">
            <w:pPr>
              <w:pStyle w:val="ListParagraph"/>
              <w:numPr>
                <w:ilvl w:val="0"/>
                <w:numId w:val="27"/>
              </w:numPr>
              <w:spacing w:after="0"/>
              <w:rPr>
                <w:sz w:val="20"/>
                <w:szCs w:val="20"/>
              </w:rPr>
            </w:pPr>
            <w:r w:rsidRPr="004C430A">
              <w:rPr>
                <w:sz w:val="20"/>
                <w:szCs w:val="20"/>
              </w:rPr>
              <w:t>Requirement to move quickly into early recovery</w:t>
            </w:r>
            <w:r w:rsidR="006701CB" w:rsidRPr="004C430A">
              <w:rPr>
                <w:sz w:val="20"/>
                <w:szCs w:val="20"/>
              </w:rPr>
              <w:t xml:space="preserve"> which will include structural assessments, working with demolition, debris and recycling, </w:t>
            </w:r>
            <w:proofErr w:type="spellStart"/>
            <w:r w:rsidR="006701CB" w:rsidRPr="004C430A">
              <w:rPr>
                <w:sz w:val="20"/>
                <w:szCs w:val="20"/>
              </w:rPr>
              <w:t>etc</w:t>
            </w:r>
            <w:proofErr w:type="spellEnd"/>
            <w:r w:rsidR="006701CB" w:rsidRPr="004C430A">
              <w:rPr>
                <w:sz w:val="20"/>
                <w:szCs w:val="20"/>
              </w:rPr>
              <w:t xml:space="preserve">  </w:t>
            </w:r>
          </w:p>
          <w:p w14:paraId="1D437E49" w14:textId="77777777" w:rsidR="00C37D54" w:rsidRPr="004C430A" w:rsidRDefault="00C37D54" w:rsidP="00F76988">
            <w:pPr>
              <w:pStyle w:val="ListParagraph"/>
              <w:numPr>
                <w:ilvl w:val="0"/>
                <w:numId w:val="27"/>
              </w:numPr>
              <w:spacing w:after="0"/>
              <w:rPr>
                <w:sz w:val="20"/>
                <w:szCs w:val="20"/>
              </w:rPr>
            </w:pPr>
            <w:r w:rsidRPr="004C430A">
              <w:rPr>
                <w:sz w:val="20"/>
                <w:szCs w:val="20"/>
              </w:rPr>
              <w:t xml:space="preserve">Possible need for transitional shelter phase for a period of </w:t>
            </w:r>
            <w:proofErr w:type="gramStart"/>
            <w:r w:rsidRPr="004C430A">
              <w:rPr>
                <w:sz w:val="20"/>
                <w:szCs w:val="20"/>
              </w:rPr>
              <w:t>time which</w:t>
            </w:r>
            <w:proofErr w:type="gramEnd"/>
            <w:r w:rsidRPr="004C430A">
              <w:rPr>
                <w:sz w:val="20"/>
                <w:szCs w:val="20"/>
              </w:rPr>
              <w:t xml:space="preserve"> cannot be determined</w:t>
            </w:r>
            <w:r w:rsidR="006701CB" w:rsidRPr="004C430A">
              <w:rPr>
                <w:sz w:val="20"/>
                <w:szCs w:val="20"/>
              </w:rPr>
              <w:t xml:space="preserve"> at this time.</w:t>
            </w:r>
          </w:p>
          <w:p w14:paraId="415071CA" w14:textId="77777777" w:rsidR="00F76988" w:rsidRPr="004C430A" w:rsidRDefault="00C37D54" w:rsidP="00C37D54">
            <w:pPr>
              <w:pStyle w:val="ListParagraph"/>
              <w:numPr>
                <w:ilvl w:val="0"/>
                <w:numId w:val="27"/>
              </w:numPr>
              <w:spacing w:after="0"/>
              <w:rPr>
                <w:sz w:val="20"/>
                <w:szCs w:val="20"/>
              </w:rPr>
            </w:pPr>
            <w:r w:rsidRPr="004C430A">
              <w:rPr>
                <w:sz w:val="20"/>
                <w:szCs w:val="20"/>
              </w:rPr>
              <w:t xml:space="preserve">A lack of clear understanding of what the full recovery would be and who would support it. </w:t>
            </w:r>
          </w:p>
          <w:p w14:paraId="462A1FDC" w14:textId="77777777" w:rsidR="008774EE" w:rsidRPr="004C430A" w:rsidRDefault="008774EE" w:rsidP="008774EE">
            <w:pPr>
              <w:pStyle w:val="ListParagraph"/>
              <w:numPr>
                <w:ilvl w:val="0"/>
                <w:numId w:val="27"/>
              </w:numPr>
              <w:spacing w:after="0"/>
              <w:rPr>
                <w:sz w:val="20"/>
                <w:szCs w:val="20"/>
              </w:rPr>
            </w:pPr>
            <w:r w:rsidRPr="004C430A">
              <w:rPr>
                <w:sz w:val="20"/>
                <w:szCs w:val="20"/>
              </w:rPr>
              <w:t xml:space="preserve">Probable requirement for permanent relocations due to hazard mapping by Mines and Geoscience Bureau. </w:t>
            </w:r>
          </w:p>
        </w:tc>
      </w:tr>
      <w:tr w:rsidR="00455AA8" w:rsidRPr="00F74DF0" w14:paraId="7B70F0C4" w14:textId="77777777" w:rsidTr="00F30E37">
        <w:tc>
          <w:tcPr>
            <w:tcW w:w="2093"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tcPr>
          <w:p w14:paraId="17BC1AAC" w14:textId="77777777" w:rsidR="00455AA8" w:rsidRPr="00F74DF0" w:rsidRDefault="00930752" w:rsidP="00455AA8">
            <w:pPr>
              <w:spacing w:after="0"/>
              <w:rPr>
                <w:b/>
                <w:bCs/>
                <w:color w:val="FFFFFF" w:themeColor="background1"/>
              </w:rPr>
            </w:pPr>
            <w:r>
              <w:rPr>
                <w:b/>
                <w:bCs/>
                <w:color w:val="FFFFFF" w:themeColor="background1"/>
              </w:rPr>
              <w:lastRenderedPageBreak/>
              <w:t>Assessments</w:t>
            </w: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2657EF42" w14:textId="77777777" w:rsidR="00455AA8" w:rsidRPr="004C430A" w:rsidRDefault="00C91027" w:rsidP="00C91027">
            <w:pPr>
              <w:pStyle w:val="ListParagraph"/>
              <w:numPr>
                <w:ilvl w:val="0"/>
                <w:numId w:val="36"/>
              </w:numPr>
              <w:spacing w:after="0"/>
              <w:rPr>
                <w:i/>
                <w:iCs/>
                <w:sz w:val="20"/>
                <w:szCs w:val="20"/>
              </w:rPr>
            </w:pPr>
            <w:r w:rsidRPr="004C430A">
              <w:rPr>
                <w:i/>
                <w:iCs/>
                <w:sz w:val="20"/>
                <w:szCs w:val="20"/>
              </w:rPr>
              <w:t>HCT Rapid Needs Assessment 21</w:t>
            </w:r>
            <w:r w:rsidRPr="004C430A">
              <w:rPr>
                <w:i/>
                <w:iCs/>
                <w:sz w:val="20"/>
                <w:szCs w:val="20"/>
                <w:vertAlign w:val="superscript"/>
              </w:rPr>
              <w:t>st</w:t>
            </w:r>
            <w:r w:rsidRPr="004C430A">
              <w:rPr>
                <w:i/>
                <w:iCs/>
                <w:sz w:val="20"/>
                <w:szCs w:val="20"/>
              </w:rPr>
              <w:t xml:space="preserve"> Oct 21</w:t>
            </w:r>
          </w:p>
          <w:p w14:paraId="1682885A" w14:textId="77777777" w:rsidR="00C91027" w:rsidRPr="004C430A" w:rsidRDefault="00C91027" w:rsidP="00C91027">
            <w:pPr>
              <w:pStyle w:val="ListParagraph"/>
              <w:numPr>
                <w:ilvl w:val="0"/>
                <w:numId w:val="36"/>
              </w:numPr>
              <w:spacing w:after="0"/>
              <w:rPr>
                <w:i/>
                <w:iCs/>
                <w:sz w:val="20"/>
                <w:szCs w:val="20"/>
              </w:rPr>
            </w:pPr>
            <w:r w:rsidRPr="004C430A">
              <w:rPr>
                <w:i/>
                <w:iCs/>
                <w:sz w:val="20"/>
                <w:szCs w:val="20"/>
              </w:rPr>
              <w:t xml:space="preserve">Provincial </w:t>
            </w:r>
            <w:proofErr w:type="spellStart"/>
            <w:r w:rsidRPr="004C430A">
              <w:rPr>
                <w:i/>
                <w:iCs/>
                <w:sz w:val="20"/>
                <w:szCs w:val="20"/>
              </w:rPr>
              <w:t>Govt</w:t>
            </w:r>
            <w:proofErr w:type="spellEnd"/>
            <w:r w:rsidRPr="004C430A">
              <w:rPr>
                <w:i/>
                <w:iCs/>
                <w:sz w:val="20"/>
                <w:szCs w:val="20"/>
              </w:rPr>
              <w:t xml:space="preserve"> and DSWD reporting to NDRRM – reported in situation reports twice daily, held on </w:t>
            </w:r>
            <w:hyperlink r:id="rId12" w:history="1">
              <w:r w:rsidRPr="004C430A">
                <w:rPr>
                  <w:rStyle w:val="Hyperlink"/>
                  <w:i/>
                  <w:iCs/>
                  <w:sz w:val="20"/>
                  <w:szCs w:val="20"/>
                </w:rPr>
                <w:t>http://www.ndrrmc.gov.ph/</w:t>
              </w:r>
            </w:hyperlink>
          </w:p>
          <w:p w14:paraId="28B5A237" w14:textId="77777777" w:rsidR="00C91027" w:rsidRPr="004C430A" w:rsidRDefault="00C91027" w:rsidP="00C91027">
            <w:pPr>
              <w:pStyle w:val="ListParagraph"/>
              <w:numPr>
                <w:ilvl w:val="0"/>
                <w:numId w:val="36"/>
              </w:numPr>
              <w:spacing w:after="0"/>
              <w:rPr>
                <w:i/>
                <w:iCs/>
                <w:sz w:val="20"/>
                <w:szCs w:val="20"/>
              </w:rPr>
            </w:pPr>
            <w:r w:rsidRPr="004C430A">
              <w:rPr>
                <w:i/>
                <w:iCs/>
                <w:sz w:val="20"/>
                <w:szCs w:val="20"/>
              </w:rPr>
              <w:t>Individual agency rapid assessments</w:t>
            </w:r>
          </w:p>
          <w:p w14:paraId="5B1CD053" w14:textId="77777777" w:rsidR="00C91027" w:rsidRPr="004C430A" w:rsidRDefault="00C91027" w:rsidP="00C91027">
            <w:pPr>
              <w:pStyle w:val="ListParagraph"/>
              <w:numPr>
                <w:ilvl w:val="0"/>
                <w:numId w:val="36"/>
              </w:numPr>
              <w:spacing w:after="0"/>
              <w:rPr>
                <w:i/>
                <w:iCs/>
                <w:sz w:val="20"/>
                <w:szCs w:val="20"/>
              </w:rPr>
            </w:pPr>
            <w:r w:rsidRPr="004C430A">
              <w:rPr>
                <w:i/>
                <w:iCs/>
                <w:sz w:val="20"/>
                <w:szCs w:val="20"/>
              </w:rPr>
              <w:t>REACH assessment – on going</w:t>
            </w:r>
          </w:p>
        </w:tc>
      </w:tr>
      <w:tr w:rsidR="00930752" w:rsidRPr="005D3BDF" w14:paraId="19780D06" w14:textId="77777777" w:rsidTr="00F30E37">
        <w:tc>
          <w:tcPr>
            <w:tcW w:w="2093"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hideMark/>
          </w:tcPr>
          <w:p w14:paraId="36D18FA2" w14:textId="77777777" w:rsidR="00930752" w:rsidRPr="00F74DF0" w:rsidRDefault="00930752" w:rsidP="00FE7CEA">
            <w:pPr>
              <w:spacing w:after="0"/>
              <w:rPr>
                <w:color w:val="FFFFFF" w:themeColor="background1"/>
                <w:lang w:val="en-US"/>
              </w:rPr>
            </w:pPr>
            <w:r>
              <w:rPr>
                <w:b/>
                <w:bCs/>
                <w:color w:val="FFFFFF" w:themeColor="background1"/>
              </w:rPr>
              <w:t>Monitoring and Evaluation</w:t>
            </w: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hideMark/>
          </w:tcPr>
          <w:p w14:paraId="207FFA38" w14:textId="77777777" w:rsidR="00930752" w:rsidRDefault="00930752" w:rsidP="00930752">
            <w:pPr>
              <w:spacing w:after="0"/>
              <w:rPr>
                <w:sz w:val="18"/>
                <w:szCs w:val="18"/>
              </w:rPr>
            </w:pPr>
            <w:r w:rsidRPr="00416E9D">
              <w:rPr>
                <w:i/>
                <w:iCs/>
                <w:sz w:val="18"/>
                <w:szCs w:val="18"/>
              </w:rPr>
              <w:t xml:space="preserve">Agencies report to cluster on </w:t>
            </w:r>
            <w:proofErr w:type="spellStart"/>
            <w:r w:rsidRPr="00416E9D">
              <w:rPr>
                <w:i/>
                <w:iCs/>
                <w:sz w:val="18"/>
                <w:szCs w:val="18"/>
              </w:rPr>
              <w:t>xxxx</w:t>
            </w:r>
            <w:proofErr w:type="spellEnd"/>
            <w:r w:rsidRPr="00416E9D">
              <w:rPr>
                <w:i/>
                <w:iCs/>
                <w:sz w:val="18"/>
                <w:szCs w:val="18"/>
              </w:rPr>
              <w:t>, cluster will collate data on XXX, and be responsible XXX</w:t>
            </w:r>
            <w:r>
              <w:rPr>
                <w:i/>
                <w:iCs/>
                <w:sz w:val="18"/>
                <w:szCs w:val="18"/>
              </w:rPr>
              <w:t xml:space="preserve">, </w:t>
            </w:r>
            <w:proofErr w:type="spellStart"/>
            <w:r>
              <w:rPr>
                <w:i/>
                <w:iCs/>
                <w:sz w:val="18"/>
                <w:szCs w:val="18"/>
              </w:rPr>
              <w:t>Evalutions</w:t>
            </w:r>
            <w:proofErr w:type="spellEnd"/>
            <w:r>
              <w:rPr>
                <w:i/>
                <w:iCs/>
                <w:sz w:val="18"/>
                <w:szCs w:val="18"/>
              </w:rPr>
              <w:t xml:space="preserve"> to be carried out on coordination and response</w:t>
            </w:r>
          </w:p>
          <w:p w14:paraId="68AEEAF1" w14:textId="77777777" w:rsidR="00930752" w:rsidRPr="005D3BDF" w:rsidRDefault="00930752" w:rsidP="00930752">
            <w:pPr>
              <w:spacing w:after="0"/>
              <w:rPr>
                <w:i/>
                <w:iCs/>
                <w:sz w:val="18"/>
                <w:szCs w:val="18"/>
                <w:lang w:val="en-US"/>
              </w:rPr>
            </w:pPr>
          </w:p>
        </w:tc>
      </w:tr>
    </w:tbl>
    <w:p w14:paraId="2D98611E" w14:textId="77777777" w:rsidR="003626B5" w:rsidRDefault="003626B5" w:rsidP="002A093E">
      <w:pPr>
        <w:spacing w:after="0"/>
        <w:rPr>
          <w:b/>
          <w:color w:val="284353" w:themeColor="accent1" w:themeShade="BF"/>
        </w:rPr>
      </w:pPr>
    </w:p>
    <w:p w14:paraId="49D28FBE" w14:textId="77777777" w:rsidR="002A093E" w:rsidRDefault="002A093E" w:rsidP="002A093E">
      <w:pPr>
        <w:spacing w:after="0"/>
        <w:rPr>
          <w:b/>
          <w:color w:val="284353" w:themeColor="accent1" w:themeShade="BF"/>
        </w:rPr>
      </w:pPr>
      <w:r>
        <w:rPr>
          <w:b/>
          <w:color w:val="284353" w:themeColor="accent1" w:themeShade="BF"/>
        </w:rPr>
        <w:t xml:space="preserve">Definitions </w:t>
      </w:r>
    </w:p>
    <w:tbl>
      <w:tblPr>
        <w:tblW w:w="10031" w:type="dxa"/>
        <w:tblCellMar>
          <w:left w:w="0" w:type="dxa"/>
          <w:right w:w="0" w:type="dxa"/>
        </w:tblCellMar>
        <w:tblLook w:val="00A0" w:firstRow="1" w:lastRow="0" w:firstColumn="1" w:lastColumn="0" w:noHBand="0" w:noVBand="0"/>
      </w:tblPr>
      <w:tblGrid>
        <w:gridCol w:w="2093"/>
        <w:gridCol w:w="7938"/>
      </w:tblGrid>
      <w:tr w:rsidR="002A093E" w:rsidRPr="00F74DF0" w14:paraId="0B33C013" w14:textId="77777777" w:rsidTr="00EA184E">
        <w:tc>
          <w:tcPr>
            <w:tcW w:w="2093"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tcPr>
          <w:p w14:paraId="2DE14FAE" w14:textId="77777777" w:rsidR="002A093E" w:rsidRPr="00F74DF0" w:rsidRDefault="006D375F" w:rsidP="00EA184E">
            <w:pPr>
              <w:spacing w:after="0"/>
              <w:rPr>
                <w:b/>
                <w:bCs/>
                <w:color w:val="FFFFFF" w:themeColor="background1"/>
              </w:rPr>
            </w:pPr>
            <w:r>
              <w:rPr>
                <w:b/>
                <w:bCs/>
                <w:color w:val="FFFFFF" w:themeColor="background1"/>
              </w:rPr>
              <w:t xml:space="preserve">Target </w:t>
            </w:r>
            <w:proofErr w:type="gramStart"/>
            <w:r>
              <w:rPr>
                <w:b/>
                <w:bCs/>
                <w:color w:val="FFFFFF" w:themeColor="background1"/>
              </w:rPr>
              <w:t xml:space="preserve">groups </w:t>
            </w:r>
            <w:r w:rsidR="002A093E">
              <w:rPr>
                <w:b/>
                <w:bCs/>
                <w:color w:val="FFFFFF" w:themeColor="background1"/>
              </w:rPr>
              <w:t xml:space="preserve"> definitions</w:t>
            </w:r>
            <w:proofErr w:type="gramEnd"/>
            <w:r w:rsidR="002A093E">
              <w:rPr>
                <w:b/>
                <w:bCs/>
                <w:color w:val="FFFFFF" w:themeColor="background1"/>
              </w:rPr>
              <w:t xml:space="preserve"> </w:t>
            </w: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37BA9004" w14:textId="77777777" w:rsidR="002A093E" w:rsidRPr="00505860" w:rsidRDefault="002A093E" w:rsidP="00EA184E">
            <w:pPr>
              <w:spacing w:after="0"/>
              <w:rPr>
                <w:sz w:val="18"/>
                <w:szCs w:val="18"/>
              </w:rPr>
            </w:pPr>
            <w:r w:rsidRPr="00505860">
              <w:rPr>
                <w:sz w:val="18"/>
                <w:szCs w:val="18"/>
              </w:rPr>
              <w:t xml:space="preserve">The </w:t>
            </w:r>
            <w:r>
              <w:rPr>
                <w:sz w:val="18"/>
                <w:szCs w:val="18"/>
              </w:rPr>
              <w:t xml:space="preserve">following are the definitions of </w:t>
            </w:r>
            <w:proofErr w:type="gramStart"/>
            <w:r>
              <w:rPr>
                <w:sz w:val="18"/>
                <w:szCs w:val="18"/>
              </w:rPr>
              <w:t>case loads</w:t>
            </w:r>
            <w:proofErr w:type="gramEnd"/>
            <w:r>
              <w:rPr>
                <w:sz w:val="18"/>
                <w:szCs w:val="18"/>
              </w:rPr>
              <w:t>.</w:t>
            </w:r>
          </w:p>
        </w:tc>
      </w:tr>
      <w:tr w:rsidR="003626B5" w:rsidRPr="00F74DF0" w14:paraId="6BC22B58" w14:textId="77777777" w:rsidTr="008774EE">
        <w:tc>
          <w:tcPr>
            <w:tcW w:w="2093"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tcPr>
          <w:p w14:paraId="5B5C4B7A" w14:textId="77777777" w:rsidR="003626B5" w:rsidRPr="00F74DF0" w:rsidRDefault="003626B5" w:rsidP="008774EE">
            <w:pPr>
              <w:spacing w:after="0"/>
              <w:rPr>
                <w:b/>
                <w:bCs/>
                <w:color w:val="FFFFFF" w:themeColor="background1"/>
              </w:rPr>
            </w:pP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7EC87875" w14:textId="77777777" w:rsidR="003626B5" w:rsidRPr="00505860" w:rsidRDefault="003626B5" w:rsidP="008774EE">
            <w:pPr>
              <w:spacing w:after="0"/>
              <w:rPr>
                <w:sz w:val="18"/>
                <w:szCs w:val="18"/>
              </w:rPr>
            </w:pPr>
            <w:r w:rsidRPr="00505860">
              <w:rPr>
                <w:sz w:val="18"/>
                <w:szCs w:val="18"/>
              </w:rPr>
              <w:t xml:space="preserve">The </w:t>
            </w:r>
            <w:r>
              <w:rPr>
                <w:sz w:val="18"/>
                <w:szCs w:val="18"/>
              </w:rPr>
              <w:t xml:space="preserve">following are the definitions of </w:t>
            </w:r>
            <w:proofErr w:type="gramStart"/>
            <w:r>
              <w:rPr>
                <w:sz w:val="18"/>
                <w:szCs w:val="18"/>
              </w:rPr>
              <w:t>case loads</w:t>
            </w:r>
            <w:proofErr w:type="gramEnd"/>
            <w:r>
              <w:rPr>
                <w:sz w:val="18"/>
                <w:szCs w:val="18"/>
              </w:rPr>
              <w:t>.</w:t>
            </w:r>
          </w:p>
        </w:tc>
      </w:tr>
    </w:tbl>
    <w:tbl>
      <w:tblPr>
        <w:tblStyle w:val="TableGrid"/>
        <w:tblW w:w="10031" w:type="dxa"/>
        <w:tblLayout w:type="fixed"/>
        <w:tblLook w:val="04A0" w:firstRow="1" w:lastRow="0" w:firstColumn="1" w:lastColumn="0" w:noHBand="0" w:noVBand="1"/>
      </w:tblPr>
      <w:tblGrid>
        <w:gridCol w:w="817"/>
        <w:gridCol w:w="2977"/>
        <w:gridCol w:w="2551"/>
        <w:gridCol w:w="993"/>
        <w:gridCol w:w="2693"/>
      </w:tblGrid>
      <w:tr w:rsidR="002A093E" w:rsidRPr="00BB21CC" w14:paraId="3AEDFA21" w14:textId="77777777" w:rsidTr="00EA184E">
        <w:trPr>
          <w:trHeight w:val="440"/>
        </w:trPr>
        <w:tc>
          <w:tcPr>
            <w:tcW w:w="817" w:type="dxa"/>
            <w:shd w:val="clear" w:color="auto" w:fill="800000"/>
            <w:vAlign w:val="center"/>
          </w:tcPr>
          <w:p w14:paraId="1305BF24" w14:textId="77777777" w:rsidR="002A093E" w:rsidRPr="00BB21CC" w:rsidRDefault="002A093E" w:rsidP="00EA184E">
            <w:pPr>
              <w:rPr>
                <w:b/>
                <w:color w:val="FFFFFF" w:themeColor="background1"/>
              </w:rPr>
            </w:pPr>
            <w:r>
              <w:rPr>
                <w:b/>
                <w:color w:val="284353" w:themeColor="accent1" w:themeShade="BF"/>
              </w:rPr>
              <w:br w:type="page"/>
            </w:r>
            <w:r w:rsidRPr="00BB21CC">
              <w:rPr>
                <w:b/>
                <w:color w:val="FFFFFF" w:themeColor="background1"/>
              </w:rPr>
              <w:t>#</w:t>
            </w:r>
          </w:p>
        </w:tc>
        <w:tc>
          <w:tcPr>
            <w:tcW w:w="2977" w:type="dxa"/>
            <w:shd w:val="clear" w:color="auto" w:fill="800000"/>
            <w:vAlign w:val="center"/>
          </w:tcPr>
          <w:p w14:paraId="5E827868" w14:textId="77777777" w:rsidR="002A093E" w:rsidRPr="00BB21CC" w:rsidRDefault="002A093E" w:rsidP="00EA184E">
            <w:pPr>
              <w:rPr>
                <w:b/>
                <w:color w:val="FFFFFF" w:themeColor="background1"/>
              </w:rPr>
            </w:pPr>
            <w:r>
              <w:rPr>
                <w:b/>
                <w:color w:val="FFFFFF" w:themeColor="background1"/>
              </w:rPr>
              <w:t>Current location</w:t>
            </w:r>
          </w:p>
        </w:tc>
        <w:tc>
          <w:tcPr>
            <w:tcW w:w="2551" w:type="dxa"/>
            <w:shd w:val="clear" w:color="auto" w:fill="800000"/>
            <w:vAlign w:val="center"/>
          </w:tcPr>
          <w:p w14:paraId="4E520DB0" w14:textId="77777777" w:rsidR="002A093E" w:rsidRPr="00BB21CC" w:rsidRDefault="002A093E" w:rsidP="00EA184E">
            <w:pPr>
              <w:rPr>
                <w:b/>
                <w:color w:val="FFFFFF" w:themeColor="background1"/>
              </w:rPr>
            </w:pPr>
            <w:r>
              <w:rPr>
                <w:b/>
                <w:color w:val="FFFFFF" w:themeColor="background1"/>
              </w:rPr>
              <w:t>House status</w:t>
            </w:r>
          </w:p>
        </w:tc>
        <w:tc>
          <w:tcPr>
            <w:tcW w:w="993" w:type="dxa"/>
            <w:shd w:val="clear" w:color="auto" w:fill="800000"/>
          </w:tcPr>
          <w:p w14:paraId="3CE405F5" w14:textId="77777777" w:rsidR="002A093E" w:rsidRDefault="002A093E" w:rsidP="00EA184E">
            <w:pPr>
              <w:rPr>
                <w:b/>
                <w:color w:val="FFFFFF" w:themeColor="background1"/>
              </w:rPr>
            </w:pPr>
            <w:r>
              <w:rPr>
                <w:b/>
                <w:color w:val="FFFFFF" w:themeColor="background1"/>
              </w:rPr>
              <w:t>Total</w:t>
            </w:r>
          </w:p>
        </w:tc>
        <w:tc>
          <w:tcPr>
            <w:tcW w:w="2693" w:type="dxa"/>
            <w:shd w:val="clear" w:color="auto" w:fill="800000"/>
          </w:tcPr>
          <w:p w14:paraId="12C56CDC" w14:textId="77777777" w:rsidR="002A093E" w:rsidRDefault="002A093E" w:rsidP="00EA184E">
            <w:pPr>
              <w:rPr>
                <w:b/>
                <w:color w:val="FFFFFF" w:themeColor="background1"/>
              </w:rPr>
            </w:pPr>
            <w:r>
              <w:rPr>
                <w:b/>
                <w:color w:val="FFFFFF" w:themeColor="background1"/>
              </w:rPr>
              <w:t>Notes</w:t>
            </w:r>
          </w:p>
        </w:tc>
      </w:tr>
      <w:tr w:rsidR="002A093E" w14:paraId="5015DC1B" w14:textId="77777777" w:rsidTr="00EA184E">
        <w:tc>
          <w:tcPr>
            <w:tcW w:w="817" w:type="dxa"/>
          </w:tcPr>
          <w:p w14:paraId="56A1A565" w14:textId="77777777" w:rsidR="002A093E" w:rsidRDefault="002A093E" w:rsidP="00EA184E"/>
        </w:tc>
        <w:tc>
          <w:tcPr>
            <w:tcW w:w="2977" w:type="dxa"/>
          </w:tcPr>
          <w:p w14:paraId="1252F2A1" w14:textId="77777777" w:rsidR="002A093E" w:rsidRPr="004C430A" w:rsidRDefault="002A093E" w:rsidP="00EA184E">
            <w:pPr>
              <w:rPr>
                <w:sz w:val="20"/>
                <w:szCs w:val="20"/>
              </w:rPr>
            </w:pPr>
            <w:r w:rsidRPr="004C430A">
              <w:rPr>
                <w:sz w:val="20"/>
                <w:szCs w:val="20"/>
              </w:rPr>
              <w:t xml:space="preserve">Evacuation centre – this refers to space around a public building or public space in the central part of a town or villages. It does not refer to </w:t>
            </w:r>
            <w:proofErr w:type="gramStart"/>
            <w:r w:rsidRPr="004C430A">
              <w:rPr>
                <w:sz w:val="20"/>
                <w:szCs w:val="20"/>
              </w:rPr>
              <w:t>a  building</w:t>
            </w:r>
            <w:proofErr w:type="gramEnd"/>
            <w:r w:rsidRPr="004C430A">
              <w:rPr>
                <w:sz w:val="20"/>
                <w:szCs w:val="20"/>
              </w:rPr>
              <w:t xml:space="preserve">. </w:t>
            </w:r>
          </w:p>
        </w:tc>
        <w:tc>
          <w:tcPr>
            <w:tcW w:w="2551" w:type="dxa"/>
          </w:tcPr>
          <w:p w14:paraId="1332C349" w14:textId="77777777" w:rsidR="002A093E" w:rsidRPr="004C430A" w:rsidRDefault="002A093E" w:rsidP="00EA184E">
            <w:pPr>
              <w:rPr>
                <w:sz w:val="20"/>
                <w:szCs w:val="20"/>
              </w:rPr>
            </w:pPr>
            <w:r w:rsidRPr="004C430A">
              <w:rPr>
                <w:sz w:val="20"/>
                <w:szCs w:val="20"/>
              </w:rPr>
              <w:t xml:space="preserve">Displaced </w:t>
            </w:r>
          </w:p>
          <w:p w14:paraId="1D7A9539" w14:textId="77777777" w:rsidR="002A093E" w:rsidRPr="004C430A" w:rsidRDefault="002A093E" w:rsidP="00EA184E">
            <w:pPr>
              <w:rPr>
                <w:sz w:val="20"/>
                <w:szCs w:val="20"/>
              </w:rPr>
            </w:pPr>
            <w:r w:rsidRPr="004C430A">
              <w:rPr>
                <w:sz w:val="20"/>
                <w:szCs w:val="20"/>
              </w:rPr>
              <w:t>Informal camp</w:t>
            </w:r>
          </w:p>
          <w:p w14:paraId="02BB6D0C" w14:textId="77777777" w:rsidR="002A093E" w:rsidRPr="004C430A" w:rsidRDefault="002A093E" w:rsidP="00EA184E">
            <w:pPr>
              <w:rPr>
                <w:sz w:val="20"/>
                <w:szCs w:val="20"/>
              </w:rPr>
            </w:pPr>
            <w:r w:rsidRPr="004C430A">
              <w:rPr>
                <w:sz w:val="20"/>
                <w:szCs w:val="20"/>
              </w:rPr>
              <w:t xml:space="preserve">Urban </w:t>
            </w:r>
          </w:p>
        </w:tc>
        <w:tc>
          <w:tcPr>
            <w:tcW w:w="993" w:type="dxa"/>
          </w:tcPr>
          <w:p w14:paraId="6B5327D2" w14:textId="77777777" w:rsidR="002A093E" w:rsidRPr="004C430A" w:rsidRDefault="00922666" w:rsidP="00922666">
            <w:pPr>
              <w:rPr>
                <w:sz w:val="20"/>
                <w:szCs w:val="20"/>
              </w:rPr>
            </w:pPr>
            <w:r w:rsidRPr="004C430A">
              <w:rPr>
                <w:sz w:val="20"/>
                <w:szCs w:val="20"/>
              </w:rPr>
              <w:t xml:space="preserve">17,479 </w:t>
            </w:r>
          </w:p>
        </w:tc>
        <w:tc>
          <w:tcPr>
            <w:tcW w:w="2693" w:type="dxa"/>
          </w:tcPr>
          <w:p w14:paraId="702B818C" w14:textId="77777777" w:rsidR="002A093E" w:rsidRPr="004C430A" w:rsidRDefault="00922666" w:rsidP="00EA184E">
            <w:pPr>
              <w:rPr>
                <w:sz w:val="20"/>
                <w:szCs w:val="20"/>
              </w:rPr>
            </w:pPr>
            <w:r w:rsidRPr="004C430A">
              <w:rPr>
                <w:sz w:val="20"/>
                <w:szCs w:val="20"/>
              </w:rPr>
              <w:t>DROMIC 28/10</w:t>
            </w:r>
          </w:p>
        </w:tc>
      </w:tr>
      <w:tr w:rsidR="00570D28" w14:paraId="3CE5ECF9" w14:textId="77777777" w:rsidTr="00EA184E">
        <w:tc>
          <w:tcPr>
            <w:tcW w:w="817" w:type="dxa"/>
          </w:tcPr>
          <w:p w14:paraId="71A9E893" w14:textId="77777777" w:rsidR="00570D28" w:rsidRDefault="00570D28" w:rsidP="00EA184E"/>
        </w:tc>
        <w:tc>
          <w:tcPr>
            <w:tcW w:w="2977" w:type="dxa"/>
          </w:tcPr>
          <w:p w14:paraId="1E4C3768" w14:textId="77777777" w:rsidR="00570D28" w:rsidRPr="004C430A" w:rsidRDefault="00570D28" w:rsidP="00EA184E">
            <w:pPr>
              <w:rPr>
                <w:sz w:val="20"/>
                <w:szCs w:val="20"/>
              </w:rPr>
            </w:pPr>
            <w:proofErr w:type="gramStart"/>
            <w:r w:rsidRPr="004C430A">
              <w:rPr>
                <w:sz w:val="20"/>
                <w:szCs w:val="20"/>
              </w:rPr>
              <w:t>Community  space</w:t>
            </w:r>
            <w:proofErr w:type="gramEnd"/>
            <w:r w:rsidRPr="004C430A">
              <w:rPr>
                <w:sz w:val="20"/>
                <w:szCs w:val="20"/>
              </w:rPr>
              <w:t xml:space="preserve"> – this refers to families camped in small clusters close to their collapsed or damaged houses </w:t>
            </w:r>
          </w:p>
        </w:tc>
        <w:tc>
          <w:tcPr>
            <w:tcW w:w="2551" w:type="dxa"/>
          </w:tcPr>
          <w:p w14:paraId="6CF648C0" w14:textId="77777777" w:rsidR="00570D28" w:rsidRPr="004C430A" w:rsidRDefault="00570D28" w:rsidP="00EA184E">
            <w:pPr>
              <w:rPr>
                <w:sz w:val="20"/>
                <w:szCs w:val="20"/>
              </w:rPr>
            </w:pPr>
            <w:r w:rsidRPr="004C430A">
              <w:rPr>
                <w:sz w:val="20"/>
                <w:szCs w:val="20"/>
              </w:rPr>
              <w:t>Displaced</w:t>
            </w:r>
          </w:p>
          <w:p w14:paraId="3F51E1E4" w14:textId="77777777" w:rsidR="00570D28" w:rsidRPr="004C430A" w:rsidRDefault="00570D28" w:rsidP="00EA184E">
            <w:pPr>
              <w:rPr>
                <w:sz w:val="20"/>
                <w:szCs w:val="20"/>
              </w:rPr>
            </w:pPr>
            <w:r w:rsidRPr="004C430A">
              <w:rPr>
                <w:sz w:val="20"/>
                <w:szCs w:val="20"/>
              </w:rPr>
              <w:t>Informal camps</w:t>
            </w:r>
          </w:p>
          <w:p w14:paraId="4353B049" w14:textId="77777777" w:rsidR="00570D28" w:rsidRPr="004C430A" w:rsidRDefault="00570D28" w:rsidP="00EA184E">
            <w:pPr>
              <w:rPr>
                <w:sz w:val="20"/>
                <w:szCs w:val="20"/>
              </w:rPr>
            </w:pPr>
            <w:r w:rsidRPr="004C430A">
              <w:rPr>
                <w:sz w:val="20"/>
                <w:szCs w:val="20"/>
              </w:rPr>
              <w:t>Urban and rural</w:t>
            </w:r>
          </w:p>
        </w:tc>
        <w:tc>
          <w:tcPr>
            <w:tcW w:w="993" w:type="dxa"/>
            <w:vMerge w:val="restart"/>
          </w:tcPr>
          <w:p w14:paraId="7C9EACCB" w14:textId="77777777" w:rsidR="00570D28" w:rsidRPr="004C430A" w:rsidRDefault="00570D28" w:rsidP="00EA184E">
            <w:pPr>
              <w:rPr>
                <w:sz w:val="20"/>
                <w:szCs w:val="20"/>
              </w:rPr>
            </w:pPr>
            <w:r w:rsidRPr="004C430A">
              <w:rPr>
                <w:sz w:val="20"/>
                <w:szCs w:val="20"/>
              </w:rPr>
              <w:t>46,471</w:t>
            </w:r>
          </w:p>
        </w:tc>
        <w:tc>
          <w:tcPr>
            <w:tcW w:w="2693" w:type="dxa"/>
            <w:vMerge w:val="restart"/>
          </w:tcPr>
          <w:p w14:paraId="6E57E480" w14:textId="77777777" w:rsidR="00570D28" w:rsidRPr="004C430A" w:rsidRDefault="00570D28" w:rsidP="00EA184E">
            <w:pPr>
              <w:rPr>
                <w:sz w:val="20"/>
                <w:szCs w:val="20"/>
              </w:rPr>
            </w:pPr>
            <w:r w:rsidRPr="004C430A">
              <w:rPr>
                <w:sz w:val="20"/>
                <w:szCs w:val="20"/>
              </w:rPr>
              <w:t>DROMIC 28/10</w:t>
            </w:r>
          </w:p>
        </w:tc>
      </w:tr>
      <w:tr w:rsidR="00570D28" w14:paraId="32E42203" w14:textId="77777777" w:rsidTr="00EA184E">
        <w:tc>
          <w:tcPr>
            <w:tcW w:w="817" w:type="dxa"/>
          </w:tcPr>
          <w:p w14:paraId="5BC0EAA4" w14:textId="77777777" w:rsidR="00570D28" w:rsidRDefault="00570D28" w:rsidP="00EA184E"/>
        </w:tc>
        <w:tc>
          <w:tcPr>
            <w:tcW w:w="2977" w:type="dxa"/>
          </w:tcPr>
          <w:p w14:paraId="12F67BC9" w14:textId="77777777" w:rsidR="00570D28" w:rsidRPr="004C430A" w:rsidRDefault="00570D28" w:rsidP="00EA184E">
            <w:pPr>
              <w:rPr>
                <w:sz w:val="20"/>
                <w:szCs w:val="20"/>
              </w:rPr>
            </w:pPr>
            <w:r w:rsidRPr="004C430A">
              <w:rPr>
                <w:sz w:val="20"/>
                <w:szCs w:val="20"/>
              </w:rPr>
              <w:t xml:space="preserve">Home base – this refers to being adjacent to the location of the collapsed house. </w:t>
            </w:r>
          </w:p>
        </w:tc>
        <w:tc>
          <w:tcPr>
            <w:tcW w:w="2551" w:type="dxa"/>
          </w:tcPr>
          <w:p w14:paraId="14F77835" w14:textId="77777777" w:rsidR="00570D28" w:rsidRPr="004C430A" w:rsidRDefault="00570D28" w:rsidP="00EA184E">
            <w:pPr>
              <w:rPr>
                <w:sz w:val="20"/>
                <w:szCs w:val="20"/>
              </w:rPr>
            </w:pPr>
            <w:r w:rsidRPr="004C430A">
              <w:rPr>
                <w:sz w:val="20"/>
                <w:szCs w:val="20"/>
              </w:rPr>
              <w:t>Non displaced</w:t>
            </w:r>
          </w:p>
        </w:tc>
        <w:tc>
          <w:tcPr>
            <w:tcW w:w="993" w:type="dxa"/>
            <w:vMerge/>
          </w:tcPr>
          <w:p w14:paraId="74CB46D8" w14:textId="77777777" w:rsidR="00570D28" w:rsidRPr="004C430A" w:rsidRDefault="00570D28" w:rsidP="00EA184E">
            <w:pPr>
              <w:rPr>
                <w:sz w:val="20"/>
                <w:szCs w:val="20"/>
              </w:rPr>
            </w:pPr>
          </w:p>
        </w:tc>
        <w:tc>
          <w:tcPr>
            <w:tcW w:w="2693" w:type="dxa"/>
            <w:vMerge/>
          </w:tcPr>
          <w:p w14:paraId="3569B226" w14:textId="77777777" w:rsidR="00570D28" w:rsidRPr="004C430A" w:rsidRDefault="00570D28" w:rsidP="00EA184E">
            <w:pPr>
              <w:rPr>
                <w:sz w:val="20"/>
                <w:szCs w:val="20"/>
              </w:rPr>
            </w:pPr>
          </w:p>
        </w:tc>
      </w:tr>
      <w:tr w:rsidR="002A093E" w14:paraId="767AFD17" w14:textId="77777777" w:rsidTr="00EA184E">
        <w:tc>
          <w:tcPr>
            <w:tcW w:w="817" w:type="dxa"/>
          </w:tcPr>
          <w:p w14:paraId="74F9AE7E" w14:textId="77777777" w:rsidR="002A093E" w:rsidRDefault="002A093E" w:rsidP="00EA184E"/>
        </w:tc>
        <w:tc>
          <w:tcPr>
            <w:tcW w:w="2977" w:type="dxa"/>
          </w:tcPr>
          <w:p w14:paraId="29A81D13" w14:textId="77777777" w:rsidR="002A093E" w:rsidRPr="004C430A" w:rsidRDefault="002A093E" w:rsidP="00EA184E">
            <w:pPr>
              <w:rPr>
                <w:sz w:val="20"/>
                <w:szCs w:val="20"/>
              </w:rPr>
            </w:pPr>
            <w:r w:rsidRPr="004C430A">
              <w:rPr>
                <w:sz w:val="20"/>
                <w:szCs w:val="20"/>
              </w:rPr>
              <w:t>Host families</w:t>
            </w:r>
          </w:p>
        </w:tc>
        <w:tc>
          <w:tcPr>
            <w:tcW w:w="2551" w:type="dxa"/>
          </w:tcPr>
          <w:p w14:paraId="31701AC6" w14:textId="77777777" w:rsidR="002A093E" w:rsidRPr="004C430A" w:rsidRDefault="002A093E" w:rsidP="00EA184E">
            <w:pPr>
              <w:rPr>
                <w:sz w:val="20"/>
                <w:szCs w:val="20"/>
              </w:rPr>
            </w:pPr>
            <w:r w:rsidRPr="004C430A">
              <w:rPr>
                <w:sz w:val="20"/>
                <w:szCs w:val="20"/>
              </w:rPr>
              <w:t>Displaced</w:t>
            </w:r>
          </w:p>
        </w:tc>
        <w:tc>
          <w:tcPr>
            <w:tcW w:w="993" w:type="dxa"/>
          </w:tcPr>
          <w:p w14:paraId="34BFF29A" w14:textId="77777777" w:rsidR="002A093E" w:rsidRPr="004C430A" w:rsidRDefault="002A093E" w:rsidP="00EA184E">
            <w:pPr>
              <w:rPr>
                <w:sz w:val="20"/>
                <w:szCs w:val="20"/>
              </w:rPr>
            </w:pPr>
          </w:p>
        </w:tc>
        <w:tc>
          <w:tcPr>
            <w:tcW w:w="2693" w:type="dxa"/>
          </w:tcPr>
          <w:p w14:paraId="42CABB29" w14:textId="77777777" w:rsidR="002A093E" w:rsidRPr="004C430A" w:rsidRDefault="00922666" w:rsidP="00EA184E">
            <w:pPr>
              <w:rPr>
                <w:sz w:val="20"/>
                <w:szCs w:val="20"/>
              </w:rPr>
            </w:pPr>
            <w:r w:rsidRPr="004C430A">
              <w:rPr>
                <w:sz w:val="20"/>
                <w:szCs w:val="20"/>
              </w:rPr>
              <w:t>Not recorded</w:t>
            </w:r>
          </w:p>
        </w:tc>
      </w:tr>
      <w:tr w:rsidR="003626B5" w14:paraId="783EF9AA" w14:textId="77777777" w:rsidTr="00EA184E">
        <w:tc>
          <w:tcPr>
            <w:tcW w:w="817" w:type="dxa"/>
          </w:tcPr>
          <w:p w14:paraId="674C5C74" w14:textId="77777777" w:rsidR="003626B5" w:rsidRDefault="003626B5" w:rsidP="00EA184E"/>
        </w:tc>
        <w:tc>
          <w:tcPr>
            <w:tcW w:w="2977" w:type="dxa"/>
          </w:tcPr>
          <w:p w14:paraId="7783CD24" w14:textId="77777777" w:rsidR="003626B5" w:rsidRPr="004C430A" w:rsidRDefault="003626B5" w:rsidP="00CF3B5E">
            <w:pPr>
              <w:rPr>
                <w:sz w:val="20"/>
                <w:szCs w:val="20"/>
              </w:rPr>
            </w:pPr>
            <w:r w:rsidRPr="004C430A">
              <w:rPr>
                <w:sz w:val="20"/>
                <w:szCs w:val="20"/>
              </w:rPr>
              <w:t xml:space="preserve">Relocations </w:t>
            </w:r>
            <w:r w:rsidR="00CF3B5E" w:rsidRPr="004C430A">
              <w:rPr>
                <w:sz w:val="20"/>
                <w:szCs w:val="20"/>
              </w:rPr>
              <w:t xml:space="preserve"> - where houses has been demarked as located in hazardous zones by the Mines and Geoscience </w:t>
            </w:r>
            <w:r w:rsidR="00CD5AA9" w:rsidRPr="004C430A">
              <w:rPr>
                <w:sz w:val="20"/>
                <w:szCs w:val="20"/>
              </w:rPr>
              <w:t>Bureau</w:t>
            </w:r>
            <w:r w:rsidR="00CF3B5E" w:rsidRPr="004C430A">
              <w:rPr>
                <w:sz w:val="20"/>
                <w:szCs w:val="20"/>
              </w:rPr>
              <w:t xml:space="preserve">, families will be relocated to safe zones </w:t>
            </w:r>
          </w:p>
        </w:tc>
        <w:tc>
          <w:tcPr>
            <w:tcW w:w="2551" w:type="dxa"/>
          </w:tcPr>
          <w:p w14:paraId="1661D9B6" w14:textId="77777777" w:rsidR="003626B5" w:rsidRPr="004C430A" w:rsidRDefault="003626B5" w:rsidP="00EA184E">
            <w:pPr>
              <w:rPr>
                <w:sz w:val="20"/>
                <w:szCs w:val="20"/>
              </w:rPr>
            </w:pPr>
            <w:r w:rsidRPr="004C430A">
              <w:rPr>
                <w:sz w:val="20"/>
                <w:szCs w:val="20"/>
              </w:rPr>
              <w:t>Displaced</w:t>
            </w:r>
          </w:p>
          <w:p w14:paraId="42E9E9DE" w14:textId="77777777" w:rsidR="003626B5" w:rsidRPr="004C430A" w:rsidRDefault="003626B5" w:rsidP="00EA184E">
            <w:pPr>
              <w:rPr>
                <w:sz w:val="20"/>
                <w:szCs w:val="20"/>
              </w:rPr>
            </w:pPr>
            <w:r w:rsidRPr="004C430A">
              <w:rPr>
                <w:sz w:val="20"/>
                <w:szCs w:val="20"/>
              </w:rPr>
              <w:t>Formal</w:t>
            </w:r>
          </w:p>
          <w:p w14:paraId="22BDBFD1" w14:textId="77777777" w:rsidR="003626B5" w:rsidRPr="004C430A" w:rsidRDefault="003626B5" w:rsidP="00EA184E">
            <w:pPr>
              <w:rPr>
                <w:sz w:val="20"/>
                <w:szCs w:val="20"/>
              </w:rPr>
            </w:pPr>
            <w:r w:rsidRPr="004C430A">
              <w:rPr>
                <w:sz w:val="20"/>
                <w:szCs w:val="20"/>
              </w:rPr>
              <w:t>Rural</w:t>
            </w:r>
          </w:p>
        </w:tc>
        <w:tc>
          <w:tcPr>
            <w:tcW w:w="993" w:type="dxa"/>
          </w:tcPr>
          <w:p w14:paraId="64748A6B" w14:textId="77777777" w:rsidR="003626B5" w:rsidRPr="004C430A" w:rsidRDefault="00CE69D4" w:rsidP="00CE69D4">
            <w:pPr>
              <w:rPr>
                <w:sz w:val="20"/>
                <w:szCs w:val="20"/>
              </w:rPr>
            </w:pPr>
            <w:r w:rsidRPr="004C430A">
              <w:rPr>
                <w:sz w:val="20"/>
                <w:szCs w:val="20"/>
              </w:rPr>
              <w:t>TBC</w:t>
            </w:r>
          </w:p>
        </w:tc>
        <w:tc>
          <w:tcPr>
            <w:tcW w:w="2693" w:type="dxa"/>
          </w:tcPr>
          <w:p w14:paraId="65EF0E60" w14:textId="77777777" w:rsidR="00CE69D4" w:rsidRPr="004C430A" w:rsidRDefault="00922666" w:rsidP="00EA184E">
            <w:pPr>
              <w:rPr>
                <w:sz w:val="20"/>
                <w:szCs w:val="20"/>
              </w:rPr>
            </w:pPr>
            <w:r w:rsidRPr="004C430A">
              <w:rPr>
                <w:sz w:val="20"/>
                <w:szCs w:val="20"/>
              </w:rPr>
              <w:t xml:space="preserve">400 families reported relocated due to liquefaction areas in </w:t>
            </w:r>
            <w:r w:rsidR="00CE69D4" w:rsidRPr="004C430A">
              <w:rPr>
                <w:sz w:val="20"/>
                <w:szCs w:val="20"/>
              </w:rPr>
              <w:t xml:space="preserve">Coastal barangays </w:t>
            </w:r>
            <w:proofErr w:type="gramStart"/>
            <w:r w:rsidR="00CE69D4" w:rsidRPr="004C430A">
              <w:rPr>
                <w:sz w:val="20"/>
                <w:szCs w:val="20"/>
              </w:rPr>
              <w:t xml:space="preserve">in  </w:t>
            </w:r>
            <w:proofErr w:type="spellStart"/>
            <w:r w:rsidR="00CE69D4" w:rsidRPr="004C430A">
              <w:rPr>
                <w:sz w:val="20"/>
                <w:szCs w:val="20"/>
              </w:rPr>
              <w:t>Maribojoc</w:t>
            </w:r>
            <w:proofErr w:type="spellEnd"/>
            <w:proofErr w:type="gramEnd"/>
            <w:r w:rsidR="00CE69D4" w:rsidRPr="004C430A">
              <w:rPr>
                <w:sz w:val="20"/>
                <w:szCs w:val="20"/>
              </w:rPr>
              <w:t xml:space="preserve">,  Loon and  </w:t>
            </w:r>
            <w:proofErr w:type="spellStart"/>
            <w:r w:rsidR="00CE69D4" w:rsidRPr="004C430A">
              <w:rPr>
                <w:sz w:val="20"/>
                <w:szCs w:val="20"/>
              </w:rPr>
              <w:t>Tubigon</w:t>
            </w:r>
            <w:proofErr w:type="spellEnd"/>
            <w:r w:rsidRPr="004C430A">
              <w:rPr>
                <w:sz w:val="20"/>
                <w:szCs w:val="20"/>
              </w:rPr>
              <w:t>.</w:t>
            </w:r>
          </w:p>
          <w:p w14:paraId="1F075B1C" w14:textId="77777777" w:rsidR="00922666" w:rsidRPr="004C430A" w:rsidRDefault="00922666" w:rsidP="00EA184E">
            <w:pPr>
              <w:rPr>
                <w:sz w:val="20"/>
                <w:szCs w:val="20"/>
              </w:rPr>
            </w:pPr>
            <w:r w:rsidRPr="004C430A">
              <w:rPr>
                <w:sz w:val="20"/>
                <w:szCs w:val="20"/>
              </w:rPr>
              <w:t>Final number will be subject to hazard mapping.</w:t>
            </w:r>
          </w:p>
        </w:tc>
      </w:tr>
      <w:tr w:rsidR="002A093E" w14:paraId="300CEE2D" w14:textId="77777777" w:rsidTr="00EA184E">
        <w:tc>
          <w:tcPr>
            <w:tcW w:w="817" w:type="dxa"/>
          </w:tcPr>
          <w:p w14:paraId="22FCED50" w14:textId="77777777" w:rsidR="002A093E" w:rsidRDefault="002A093E" w:rsidP="00EA184E"/>
        </w:tc>
        <w:tc>
          <w:tcPr>
            <w:tcW w:w="2977" w:type="dxa"/>
          </w:tcPr>
          <w:p w14:paraId="5C28E7F5" w14:textId="77777777" w:rsidR="002A093E" w:rsidRPr="004C430A" w:rsidRDefault="002A093E" w:rsidP="00EA184E">
            <w:pPr>
              <w:rPr>
                <w:sz w:val="20"/>
                <w:szCs w:val="20"/>
              </w:rPr>
            </w:pPr>
          </w:p>
        </w:tc>
        <w:tc>
          <w:tcPr>
            <w:tcW w:w="2551" w:type="dxa"/>
          </w:tcPr>
          <w:p w14:paraId="2857904D" w14:textId="77777777" w:rsidR="002A093E" w:rsidRPr="004C430A" w:rsidRDefault="002A093E" w:rsidP="00EA184E">
            <w:pPr>
              <w:rPr>
                <w:sz w:val="20"/>
                <w:szCs w:val="20"/>
              </w:rPr>
            </w:pPr>
            <w:r w:rsidRPr="004C430A">
              <w:rPr>
                <w:sz w:val="20"/>
                <w:szCs w:val="20"/>
              </w:rPr>
              <w:t>Total</w:t>
            </w:r>
          </w:p>
        </w:tc>
        <w:tc>
          <w:tcPr>
            <w:tcW w:w="993" w:type="dxa"/>
          </w:tcPr>
          <w:p w14:paraId="42479BD6" w14:textId="77777777" w:rsidR="002A093E" w:rsidRPr="004C430A" w:rsidRDefault="002A093E" w:rsidP="00EA184E">
            <w:pPr>
              <w:rPr>
                <w:sz w:val="20"/>
                <w:szCs w:val="20"/>
              </w:rPr>
            </w:pPr>
          </w:p>
        </w:tc>
        <w:tc>
          <w:tcPr>
            <w:tcW w:w="2693" w:type="dxa"/>
          </w:tcPr>
          <w:p w14:paraId="50322D9E" w14:textId="77777777" w:rsidR="002A093E" w:rsidRPr="004C430A" w:rsidRDefault="002A093E" w:rsidP="00EA184E">
            <w:pPr>
              <w:rPr>
                <w:sz w:val="20"/>
                <w:szCs w:val="20"/>
              </w:rPr>
            </w:pPr>
          </w:p>
        </w:tc>
      </w:tr>
    </w:tbl>
    <w:p w14:paraId="7B19FDC6" w14:textId="77777777" w:rsidR="002A093E" w:rsidRDefault="002A093E">
      <w:pPr>
        <w:rPr>
          <w:b/>
          <w:color w:val="284353" w:themeColor="accent1" w:themeShade="BF"/>
        </w:rPr>
      </w:pPr>
    </w:p>
    <w:p w14:paraId="2F29956F" w14:textId="77777777" w:rsidR="004C430A" w:rsidRDefault="004C430A">
      <w:pPr>
        <w:rPr>
          <w:b/>
          <w:color w:val="284353" w:themeColor="accent1" w:themeShade="BF"/>
        </w:rPr>
      </w:pPr>
    </w:p>
    <w:p w14:paraId="69568A94" w14:textId="77777777" w:rsidR="004C430A" w:rsidRDefault="004C430A">
      <w:pPr>
        <w:rPr>
          <w:b/>
          <w:color w:val="284353" w:themeColor="accent1" w:themeShade="BF"/>
        </w:rPr>
      </w:pPr>
    </w:p>
    <w:tbl>
      <w:tblPr>
        <w:tblW w:w="10031" w:type="dxa"/>
        <w:tblCellMar>
          <w:left w:w="0" w:type="dxa"/>
          <w:right w:w="0" w:type="dxa"/>
        </w:tblCellMar>
        <w:tblLook w:val="00A0" w:firstRow="1" w:lastRow="0" w:firstColumn="1" w:lastColumn="0" w:noHBand="0" w:noVBand="0"/>
      </w:tblPr>
      <w:tblGrid>
        <w:gridCol w:w="2093"/>
        <w:gridCol w:w="7938"/>
      </w:tblGrid>
      <w:tr w:rsidR="008977C9" w:rsidRPr="00505860" w14:paraId="37B5E07A" w14:textId="77777777" w:rsidTr="00EA184E">
        <w:tc>
          <w:tcPr>
            <w:tcW w:w="2093"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tcPr>
          <w:p w14:paraId="380F4601" w14:textId="77777777" w:rsidR="008977C9" w:rsidRDefault="008977C9" w:rsidP="00EA184E">
            <w:pPr>
              <w:spacing w:after="0"/>
              <w:rPr>
                <w:b/>
                <w:bCs/>
                <w:color w:val="FFFFFF" w:themeColor="background1"/>
              </w:rPr>
            </w:pPr>
            <w:r>
              <w:rPr>
                <w:b/>
                <w:bCs/>
                <w:color w:val="FFFFFF" w:themeColor="background1"/>
              </w:rPr>
              <w:lastRenderedPageBreak/>
              <w:t xml:space="preserve">Damage </w:t>
            </w:r>
          </w:p>
          <w:p w14:paraId="3CFD5FF7" w14:textId="77777777" w:rsidR="008977C9" w:rsidRPr="00F74DF0" w:rsidRDefault="008977C9" w:rsidP="00EA184E">
            <w:pPr>
              <w:spacing w:after="0"/>
              <w:rPr>
                <w:b/>
                <w:bCs/>
                <w:color w:val="FFFFFF" w:themeColor="background1"/>
              </w:rPr>
            </w:pPr>
            <w:proofErr w:type="gramStart"/>
            <w:r>
              <w:rPr>
                <w:b/>
                <w:bCs/>
                <w:color w:val="FFFFFF" w:themeColor="background1"/>
              </w:rPr>
              <w:t>definitions</w:t>
            </w:r>
            <w:proofErr w:type="gramEnd"/>
            <w:r>
              <w:rPr>
                <w:b/>
                <w:bCs/>
                <w:color w:val="FFFFFF" w:themeColor="background1"/>
              </w:rPr>
              <w:t xml:space="preserve"> </w:t>
            </w: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5F576B22" w14:textId="77777777" w:rsidR="008977C9" w:rsidRPr="00505860" w:rsidRDefault="008977C9" w:rsidP="00EA184E">
            <w:pPr>
              <w:spacing w:after="0"/>
              <w:rPr>
                <w:sz w:val="18"/>
                <w:szCs w:val="18"/>
              </w:rPr>
            </w:pPr>
            <w:r w:rsidRPr="00505860">
              <w:rPr>
                <w:sz w:val="18"/>
                <w:szCs w:val="18"/>
              </w:rPr>
              <w:t xml:space="preserve">The </w:t>
            </w:r>
            <w:r>
              <w:rPr>
                <w:sz w:val="18"/>
                <w:szCs w:val="18"/>
              </w:rPr>
              <w:t>following are the definitions of housing damage.</w:t>
            </w:r>
          </w:p>
        </w:tc>
      </w:tr>
    </w:tbl>
    <w:tbl>
      <w:tblPr>
        <w:tblStyle w:val="TableGrid"/>
        <w:tblW w:w="10031" w:type="dxa"/>
        <w:tblLayout w:type="fixed"/>
        <w:tblLook w:val="04A0" w:firstRow="1" w:lastRow="0" w:firstColumn="1" w:lastColumn="0" w:noHBand="0" w:noVBand="1"/>
      </w:tblPr>
      <w:tblGrid>
        <w:gridCol w:w="817"/>
        <w:gridCol w:w="2977"/>
        <w:gridCol w:w="2552"/>
        <w:gridCol w:w="992"/>
        <w:gridCol w:w="2693"/>
      </w:tblGrid>
      <w:tr w:rsidR="008977C9" w:rsidRPr="00BB21CC" w14:paraId="258A658B" w14:textId="77777777" w:rsidTr="00EA184E">
        <w:trPr>
          <w:trHeight w:val="440"/>
        </w:trPr>
        <w:tc>
          <w:tcPr>
            <w:tcW w:w="817" w:type="dxa"/>
            <w:shd w:val="clear" w:color="auto" w:fill="800000"/>
            <w:vAlign w:val="center"/>
          </w:tcPr>
          <w:p w14:paraId="57717C17" w14:textId="77777777" w:rsidR="008977C9" w:rsidRPr="00BB21CC" w:rsidRDefault="008977C9" w:rsidP="00EA184E">
            <w:pPr>
              <w:rPr>
                <w:b/>
                <w:color w:val="FFFFFF" w:themeColor="background1"/>
              </w:rPr>
            </w:pPr>
            <w:r>
              <w:rPr>
                <w:b/>
                <w:color w:val="284353" w:themeColor="accent1" w:themeShade="BF"/>
              </w:rPr>
              <w:br w:type="page"/>
            </w:r>
            <w:r w:rsidRPr="00BB21CC">
              <w:rPr>
                <w:b/>
                <w:color w:val="FFFFFF" w:themeColor="background1"/>
              </w:rPr>
              <w:t>#</w:t>
            </w:r>
          </w:p>
        </w:tc>
        <w:tc>
          <w:tcPr>
            <w:tcW w:w="2977" w:type="dxa"/>
            <w:shd w:val="clear" w:color="auto" w:fill="800000"/>
            <w:vAlign w:val="center"/>
          </w:tcPr>
          <w:p w14:paraId="37B25B0B" w14:textId="77777777" w:rsidR="008977C9" w:rsidRPr="00BB21CC" w:rsidRDefault="008977C9" w:rsidP="00EA184E">
            <w:pPr>
              <w:rPr>
                <w:b/>
                <w:color w:val="FFFFFF" w:themeColor="background1"/>
              </w:rPr>
            </w:pPr>
            <w:r>
              <w:rPr>
                <w:b/>
                <w:color w:val="FFFFFF" w:themeColor="background1"/>
              </w:rPr>
              <w:t xml:space="preserve">Damage definitions </w:t>
            </w:r>
          </w:p>
        </w:tc>
        <w:tc>
          <w:tcPr>
            <w:tcW w:w="2552" w:type="dxa"/>
            <w:shd w:val="clear" w:color="auto" w:fill="800000"/>
            <w:vAlign w:val="center"/>
          </w:tcPr>
          <w:p w14:paraId="505B82EC" w14:textId="77777777" w:rsidR="008977C9" w:rsidRPr="00BB21CC" w:rsidRDefault="008977C9" w:rsidP="00EA184E">
            <w:pPr>
              <w:rPr>
                <w:b/>
                <w:color w:val="FFFFFF" w:themeColor="background1"/>
              </w:rPr>
            </w:pPr>
            <w:r>
              <w:rPr>
                <w:b/>
                <w:color w:val="FFFFFF" w:themeColor="background1"/>
              </w:rPr>
              <w:t>House status</w:t>
            </w:r>
          </w:p>
        </w:tc>
        <w:tc>
          <w:tcPr>
            <w:tcW w:w="992" w:type="dxa"/>
            <w:shd w:val="clear" w:color="auto" w:fill="800000"/>
          </w:tcPr>
          <w:p w14:paraId="61BA6DFA" w14:textId="77777777" w:rsidR="008977C9" w:rsidRDefault="008977C9" w:rsidP="00EA184E">
            <w:pPr>
              <w:rPr>
                <w:b/>
                <w:color w:val="FFFFFF" w:themeColor="background1"/>
              </w:rPr>
            </w:pPr>
            <w:r>
              <w:rPr>
                <w:b/>
                <w:color w:val="FFFFFF" w:themeColor="background1"/>
              </w:rPr>
              <w:t>Total</w:t>
            </w:r>
          </w:p>
        </w:tc>
        <w:tc>
          <w:tcPr>
            <w:tcW w:w="2693" w:type="dxa"/>
            <w:shd w:val="clear" w:color="auto" w:fill="800000"/>
          </w:tcPr>
          <w:p w14:paraId="4819EC48" w14:textId="77777777" w:rsidR="008977C9" w:rsidRDefault="008977C9" w:rsidP="00EA184E">
            <w:pPr>
              <w:rPr>
                <w:b/>
                <w:color w:val="FFFFFF" w:themeColor="background1"/>
              </w:rPr>
            </w:pPr>
          </w:p>
        </w:tc>
      </w:tr>
      <w:tr w:rsidR="008977C9" w14:paraId="485CF75C" w14:textId="77777777" w:rsidTr="00EA184E">
        <w:tc>
          <w:tcPr>
            <w:tcW w:w="817" w:type="dxa"/>
          </w:tcPr>
          <w:p w14:paraId="496641BD" w14:textId="77777777" w:rsidR="008977C9" w:rsidRPr="004C430A" w:rsidRDefault="008977C9" w:rsidP="00EA184E">
            <w:pPr>
              <w:rPr>
                <w:sz w:val="20"/>
                <w:szCs w:val="20"/>
              </w:rPr>
            </w:pPr>
          </w:p>
        </w:tc>
        <w:tc>
          <w:tcPr>
            <w:tcW w:w="2977" w:type="dxa"/>
          </w:tcPr>
          <w:p w14:paraId="72F4CAFF" w14:textId="77777777" w:rsidR="008977C9" w:rsidRPr="004C430A" w:rsidRDefault="008977C9" w:rsidP="00EA184E">
            <w:pPr>
              <w:rPr>
                <w:sz w:val="20"/>
                <w:szCs w:val="20"/>
              </w:rPr>
            </w:pPr>
            <w:r w:rsidRPr="004C430A">
              <w:rPr>
                <w:sz w:val="20"/>
                <w:szCs w:val="20"/>
              </w:rPr>
              <w:t>Collapsed</w:t>
            </w:r>
          </w:p>
        </w:tc>
        <w:tc>
          <w:tcPr>
            <w:tcW w:w="2552" w:type="dxa"/>
          </w:tcPr>
          <w:p w14:paraId="341C8296" w14:textId="77777777" w:rsidR="008977C9" w:rsidRPr="004C430A" w:rsidRDefault="008977C9" w:rsidP="00EA184E">
            <w:pPr>
              <w:rPr>
                <w:sz w:val="20"/>
                <w:szCs w:val="20"/>
              </w:rPr>
            </w:pPr>
            <w:r w:rsidRPr="004C430A">
              <w:rPr>
                <w:sz w:val="20"/>
                <w:szCs w:val="20"/>
              </w:rPr>
              <w:t>Not habitable.</w:t>
            </w:r>
          </w:p>
        </w:tc>
        <w:tc>
          <w:tcPr>
            <w:tcW w:w="992" w:type="dxa"/>
          </w:tcPr>
          <w:p w14:paraId="44CA8856" w14:textId="77777777" w:rsidR="008977C9" w:rsidRPr="004C430A" w:rsidRDefault="008977C9" w:rsidP="00EA184E">
            <w:pPr>
              <w:rPr>
                <w:sz w:val="20"/>
                <w:szCs w:val="20"/>
              </w:rPr>
            </w:pPr>
          </w:p>
        </w:tc>
        <w:tc>
          <w:tcPr>
            <w:tcW w:w="2693" w:type="dxa"/>
          </w:tcPr>
          <w:p w14:paraId="28DD2EE6" w14:textId="77777777" w:rsidR="008977C9" w:rsidRPr="004C430A" w:rsidRDefault="008977C9" w:rsidP="00EA184E">
            <w:pPr>
              <w:rPr>
                <w:sz w:val="20"/>
                <w:szCs w:val="20"/>
              </w:rPr>
            </w:pPr>
          </w:p>
        </w:tc>
      </w:tr>
      <w:tr w:rsidR="008977C9" w14:paraId="21674D52" w14:textId="77777777" w:rsidTr="00EA184E">
        <w:tc>
          <w:tcPr>
            <w:tcW w:w="817" w:type="dxa"/>
          </w:tcPr>
          <w:p w14:paraId="318A5B0A" w14:textId="77777777" w:rsidR="008977C9" w:rsidRPr="004C430A" w:rsidRDefault="008977C9" w:rsidP="00EA184E">
            <w:pPr>
              <w:rPr>
                <w:sz w:val="20"/>
                <w:szCs w:val="20"/>
              </w:rPr>
            </w:pPr>
          </w:p>
        </w:tc>
        <w:tc>
          <w:tcPr>
            <w:tcW w:w="2977" w:type="dxa"/>
          </w:tcPr>
          <w:p w14:paraId="23D36793" w14:textId="77777777" w:rsidR="008977C9" w:rsidRPr="004C430A" w:rsidRDefault="008977C9" w:rsidP="00EA184E">
            <w:pPr>
              <w:rPr>
                <w:sz w:val="20"/>
                <w:szCs w:val="20"/>
              </w:rPr>
            </w:pPr>
            <w:r w:rsidRPr="004C430A">
              <w:rPr>
                <w:sz w:val="20"/>
                <w:szCs w:val="20"/>
              </w:rPr>
              <w:t>Damaged beyond repair</w:t>
            </w:r>
          </w:p>
        </w:tc>
        <w:tc>
          <w:tcPr>
            <w:tcW w:w="2552" w:type="dxa"/>
          </w:tcPr>
          <w:p w14:paraId="00393D2F" w14:textId="77777777" w:rsidR="008977C9" w:rsidRPr="004C430A" w:rsidRDefault="008977C9" w:rsidP="00EA184E">
            <w:pPr>
              <w:rPr>
                <w:sz w:val="20"/>
                <w:szCs w:val="20"/>
              </w:rPr>
            </w:pPr>
            <w:r w:rsidRPr="004C430A">
              <w:rPr>
                <w:sz w:val="20"/>
                <w:szCs w:val="20"/>
              </w:rPr>
              <w:t>Not habitable.</w:t>
            </w:r>
          </w:p>
          <w:p w14:paraId="2EECF231" w14:textId="77777777" w:rsidR="008977C9" w:rsidRPr="004C430A" w:rsidRDefault="008977C9" w:rsidP="00EA184E">
            <w:pPr>
              <w:rPr>
                <w:sz w:val="20"/>
                <w:szCs w:val="20"/>
              </w:rPr>
            </w:pPr>
            <w:r w:rsidRPr="004C430A">
              <w:rPr>
                <w:sz w:val="20"/>
                <w:szCs w:val="20"/>
              </w:rPr>
              <w:t>Structural integrity compromised and cannot be repaired.</w:t>
            </w:r>
          </w:p>
        </w:tc>
        <w:tc>
          <w:tcPr>
            <w:tcW w:w="992" w:type="dxa"/>
          </w:tcPr>
          <w:p w14:paraId="53140B88" w14:textId="77777777" w:rsidR="008977C9" w:rsidRPr="004C430A" w:rsidRDefault="008977C9" w:rsidP="00EA184E">
            <w:pPr>
              <w:rPr>
                <w:sz w:val="20"/>
                <w:szCs w:val="20"/>
              </w:rPr>
            </w:pPr>
          </w:p>
        </w:tc>
        <w:tc>
          <w:tcPr>
            <w:tcW w:w="2693" w:type="dxa"/>
          </w:tcPr>
          <w:p w14:paraId="430B3E71" w14:textId="77777777" w:rsidR="008977C9" w:rsidRPr="004C430A" w:rsidRDefault="008977C9" w:rsidP="00EA184E">
            <w:pPr>
              <w:rPr>
                <w:sz w:val="20"/>
                <w:szCs w:val="20"/>
              </w:rPr>
            </w:pPr>
          </w:p>
        </w:tc>
      </w:tr>
      <w:tr w:rsidR="008977C9" w14:paraId="4678D2B9" w14:textId="77777777" w:rsidTr="00EA184E">
        <w:tc>
          <w:tcPr>
            <w:tcW w:w="817" w:type="dxa"/>
          </w:tcPr>
          <w:p w14:paraId="130DF538" w14:textId="77777777" w:rsidR="008977C9" w:rsidRPr="004C430A" w:rsidRDefault="008977C9" w:rsidP="00EA184E">
            <w:pPr>
              <w:rPr>
                <w:sz w:val="20"/>
                <w:szCs w:val="20"/>
              </w:rPr>
            </w:pPr>
          </w:p>
        </w:tc>
        <w:tc>
          <w:tcPr>
            <w:tcW w:w="2977" w:type="dxa"/>
          </w:tcPr>
          <w:p w14:paraId="19852230" w14:textId="77777777" w:rsidR="008977C9" w:rsidRPr="004C430A" w:rsidRDefault="008977C9" w:rsidP="00EA184E">
            <w:pPr>
              <w:rPr>
                <w:sz w:val="20"/>
                <w:szCs w:val="20"/>
              </w:rPr>
            </w:pPr>
            <w:r w:rsidRPr="004C430A">
              <w:rPr>
                <w:sz w:val="20"/>
                <w:szCs w:val="20"/>
              </w:rPr>
              <w:t>Damaged but can be safely repaired.</w:t>
            </w:r>
          </w:p>
        </w:tc>
        <w:tc>
          <w:tcPr>
            <w:tcW w:w="2552" w:type="dxa"/>
          </w:tcPr>
          <w:p w14:paraId="237D51CC" w14:textId="77777777" w:rsidR="008977C9" w:rsidRPr="004C430A" w:rsidRDefault="008977C9" w:rsidP="00EA184E">
            <w:pPr>
              <w:rPr>
                <w:sz w:val="20"/>
                <w:szCs w:val="20"/>
              </w:rPr>
            </w:pPr>
            <w:r w:rsidRPr="004C430A">
              <w:rPr>
                <w:sz w:val="20"/>
                <w:szCs w:val="20"/>
              </w:rPr>
              <w:t xml:space="preserve">Possibly not habitable. </w:t>
            </w:r>
          </w:p>
          <w:p w14:paraId="19B7C818" w14:textId="77777777" w:rsidR="008977C9" w:rsidRPr="004C430A" w:rsidRDefault="008977C9" w:rsidP="00EA184E">
            <w:pPr>
              <w:rPr>
                <w:sz w:val="20"/>
                <w:szCs w:val="20"/>
              </w:rPr>
            </w:pPr>
            <w:r w:rsidRPr="004C430A">
              <w:rPr>
                <w:sz w:val="20"/>
                <w:szCs w:val="20"/>
              </w:rPr>
              <w:t>Structural integrity not compromised and can be repaired</w:t>
            </w:r>
          </w:p>
        </w:tc>
        <w:tc>
          <w:tcPr>
            <w:tcW w:w="992" w:type="dxa"/>
          </w:tcPr>
          <w:p w14:paraId="3A83F10C" w14:textId="77777777" w:rsidR="008977C9" w:rsidRPr="004C430A" w:rsidRDefault="008977C9" w:rsidP="00EA184E">
            <w:pPr>
              <w:tabs>
                <w:tab w:val="left" w:pos="1029"/>
              </w:tabs>
              <w:rPr>
                <w:sz w:val="20"/>
                <w:szCs w:val="20"/>
              </w:rPr>
            </w:pPr>
          </w:p>
        </w:tc>
        <w:tc>
          <w:tcPr>
            <w:tcW w:w="2693" w:type="dxa"/>
          </w:tcPr>
          <w:p w14:paraId="72C33944" w14:textId="77777777" w:rsidR="008977C9" w:rsidRPr="004C430A" w:rsidRDefault="008977C9" w:rsidP="00EA184E">
            <w:pPr>
              <w:tabs>
                <w:tab w:val="left" w:pos="1029"/>
              </w:tabs>
              <w:rPr>
                <w:sz w:val="20"/>
                <w:szCs w:val="20"/>
              </w:rPr>
            </w:pPr>
          </w:p>
        </w:tc>
      </w:tr>
      <w:tr w:rsidR="008977C9" w14:paraId="78357546" w14:textId="77777777" w:rsidTr="00EA184E">
        <w:tc>
          <w:tcPr>
            <w:tcW w:w="817" w:type="dxa"/>
          </w:tcPr>
          <w:p w14:paraId="2438E823" w14:textId="77777777" w:rsidR="008977C9" w:rsidRPr="004C430A" w:rsidRDefault="008977C9" w:rsidP="00EA184E">
            <w:pPr>
              <w:rPr>
                <w:sz w:val="20"/>
                <w:szCs w:val="20"/>
              </w:rPr>
            </w:pPr>
          </w:p>
        </w:tc>
        <w:tc>
          <w:tcPr>
            <w:tcW w:w="2977" w:type="dxa"/>
          </w:tcPr>
          <w:p w14:paraId="362E53E4" w14:textId="77777777" w:rsidR="008977C9" w:rsidRPr="004C430A" w:rsidRDefault="008977C9" w:rsidP="00EA184E">
            <w:pPr>
              <w:rPr>
                <w:sz w:val="20"/>
                <w:szCs w:val="20"/>
              </w:rPr>
            </w:pPr>
            <w:r w:rsidRPr="004C430A">
              <w:rPr>
                <w:sz w:val="20"/>
                <w:szCs w:val="20"/>
              </w:rPr>
              <w:t>Superficial damaged</w:t>
            </w:r>
          </w:p>
        </w:tc>
        <w:tc>
          <w:tcPr>
            <w:tcW w:w="2552" w:type="dxa"/>
          </w:tcPr>
          <w:p w14:paraId="2A552F1E" w14:textId="77777777" w:rsidR="008977C9" w:rsidRPr="004C430A" w:rsidRDefault="008977C9" w:rsidP="00EA184E">
            <w:pPr>
              <w:rPr>
                <w:sz w:val="20"/>
                <w:szCs w:val="20"/>
              </w:rPr>
            </w:pPr>
            <w:r w:rsidRPr="004C430A">
              <w:rPr>
                <w:sz w:val="20"/>
                <w:szCs w:val="20"/>
              </w:rPr>
              <w:t xml:space="preserve">Habitable </w:t>
            </w:r>
          </w:p>
          <w:p w14:paraId="20FD4AD9" w14:textId="77777777" w:rsidR="008977C9" w:rsidRPr="004C430A" w:rsidRDefault="008977C9" w:rsidP="00EA184E">
            <w:pPr>
              <w:rPr>
                <w:sz w:val="20"/>
                <w:szCs w:val="20"/>
              </w:rPr>
            </w:pPr>
            <w:r w:rsidRPr="004C430A">
              <w:rPr>
                <w:sz w:val="20"/>
                <w:szCs w:val="20"/>
              </w:rPr>
              <w:t xml:space="preserve">No structural damage or only superficial damage </w:t>
            </w:r>
          </w:p>
        </w:tc>
        <w:tc>
          <w:tcPr>
            <w:tcW w:w="992" w:type="dxa"/>
          </w:tcPr>
          <w:p w14:paraId="302D1C1B" w14:textId="77777777" w:rsidR="008977C9" w:rsidRPr="004C430A" w:rsidRDefault="008977C9" w:rsidP="00EA184E">
            <w:pPr>
              <w:rPr>
                <w:sz w:val="20"/>
                <w:szCs w:val="20"/>
              </w:rPr>
            </w:pPr>
          </w:p>
        </w:tc>
        <w:tc>
          <w:tcPr>
            <w:tcW w:w="2693" w:type="dxa"/>
          </w:tcPr>
          <w:p w14:paraId="4D9C1744" w14:textId="77777777" w:rsidR="008977C9" w:rsidRPr="004C430A" w:rsidRDefault="008977C9" w:rsidP="00EA184E">
            <w:pPr>
              <w:rPr>
                <w:sz w:val="20"/>
                <w:szCs w:val="20"/>
              </w:rPr>
            </w:pPr>
          </w:p>
        </w:tc>
      </w:tr>
      <w:tr w:rsidR="008977C9" w14:paraId="47C78341" w14:textId="77777777" w:rsidTr="00EA184E">
        <w:tc>
          <w:tcPr>
            <w:tcW w:w="817" w:type="dxa"/>
          </w:tcPr>
          <w:p w14:paraId="35E0FC03" w14:textId="77777777" w:rsidR="008977C9" w:rsidRPr="004C430A" w:rsidRDefault="008977C9" w:rsidP="00EA184E">
            <w:pPr>
              <w:rPr>
                <w:sz w:val="20"/>
                <w:szCs w:val="20"/>
              </w:rPr>
            </w:pPr>
          </w:p>
        </w:tc>
        <w:tc>
          <w:tcPr>
            <w:tcW w:w="2977" w:type="dxa"/>
          </w:tcPr>
          <w:p w14:paraId="1330C30E" w14:textId="77777777" w:rsidR="008977C9" w:rsidRPr="004C430A" w:rsidRDefault="008977C9" w:rsidP="00EA184E">
            <w:pPr>
              <w:rPr>
                <w:sz w:val="20"/>
                <w:szCs w:val="20"/>
              </w:rPr>
            </w:pPr>
          </w:p>
        </w:tc>
        <w:tc>
          <w:tcPr>
            <w:tcW w:w="2552" w:type="dxa"/>
          </w:tcPr>
          <w:p w14:paraId="50B799E5" w14:textId="77777777" w:rsidR="008977C9" w:rsidRPr="004C430A" w:rsidRDefault="008977C9" w:rsidP="00EA184E">
            <w:pPr>
              <w:rPr>
                <w:sz w:val="20"/>
                <w:szCs w:val="20"/>
              </w:rPr>
            </w:pPr>
            <w:r w:rsidRPr="004C430A">
              <w:rPr>
                <w:sz w:val="20"/>
                <w:szCs w:val="20"/>
              </w:rPr>
              <w:t>Total</w:t>
            </w:r>
          </w:p>
        </w:tc>
        <w:tc>
          <w:tcPr>
            <w:tcW w:w="992" w:type="dxa"/>
          </w:tcPr>
          <w:p w14:paraId="2E97CDAB" w14:textId="77777777" w:rsidR="008977C9" w:rsidRPr="004C430A" w:rsidRDefault="008977C9" w:rsidP="00EA184E">
            <w:pPr>
              <w:rPr>
                <w:sz w:val="20"/>
                <w:szCs w:val="20"/>
              </w:rPr>
            </w:pPr>
          </w:p>
        </w:tc>
        <w:tc>
          <w:tcPr>
            <w:tcW w:w="2693" w:type="dxa"/>
          </w:tcPr>
          <w:p w14:paraId="10B9ED0B" w14:textId="77777777" w:rsidR="008977C9" w:rsidRPr="004C430A" w:rsidRDefault="008977C9" w:rsidP="00EA184E">
            <w:pPr>
              <w:rPr>
                <w:sz w:val="20"/>
                <w:szCs w:val="20"/>
              </w:rPr>
            </w:pPr>
          </w:p>
        </w:tc>
      </w:tr>
    </w:tbl>
    <w:p w14:paraId="4C0340A9" w14:textId="77777777" w:rsidR="008977C9" w:rsidRDefault="008977C9">
      <w:pPr>
        <w:rPr>
          <w:b/>
          <w:color w:val="284353" w:themeColor="accent1" w:themeShade="BF"/>
        </w:rPr>
      </w:pPr>
    </w:p>
    <w:tbl>
      <w:tblPr>
        <w:tblW w:w="10031" w:type="dxa"/>
        <w:tblLayout w:type="fixed"/>
        <w:tblCellMar>
          <w:left w:w="0" w:type="dxa"/>
          <w:right w:w="0" w:type="dxa"/>
        </w:tblCellMar>
        <w:tblLook w:val="00A0" w:firstRow="1" w:lastRow="0" w:firstColumn="1" w:lastColumn="0" w:noHBand="0" w:noVBand="0"/>
      </w:tblPr>
      <w:tblGrid>
        <w:gridCol w:w="2093"/>
        <w:gridCol w:w="7938"/>
      </w:tblGrid>
      <w:tr w:rsidR="008977C9" w:rsidRPr="00505860" w14:paraId="29CA5625" w14:textId="77777777" w:rsidTr="00EA184E">
        <w:tc>
          <w:tcPr>
            <w:tcW w:w="2093"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tcPr>
          <w:p w14:paraId="33D46A63" w14:textId="77777777" w:rsidR="008977C9" w:rsidRDefault="008977C9" w:rsidP="00EA184E">
            <w:pPr>
              <w:spacing w:after="0"/>
              <w:rPr>
                <w:b/>
                <w:bCs/>
                <w:color w:val="FFFFFF" w:themeColor="background1"/>
              </w:rPr>
            </w:pPr>
            <w:r>
              <w:rPr>
                <w:b/>
                <w:bCs/>
                <w:color w:val="FFFFFF" w:themeColor="background1"/>
              </w:rPr>
              <w:t>Housing stock</w:t>
            </w:r>
          </w:p>
          <w:p w14:paraId="77022D61" w14:textId="77777777" w:rsidR="008977C9" w:rsidRPr="00F74DF0" w:rsidRDefault="008977C9" w:rsidP="00EA184E">
            <w:pPr>
              <w:spacing w:after="0"/>
              <w:rPr>
                <w:b/>
                <w:bCs/>
                <w:color w:val="FFFFFF" w:themeColor="background1"/>
              </w:rPr>
            </w:pPr>
            <w:proofErr w:type="gramStart"/>
            <w:r>
              <w:rPr>
                <w:b/>
                <w:bCs/>
                <w:color w:val="FFFFFF" w:themeColor="background1"/>
              </w:rPr>
              <w:t>definitions</w:t>
            </w:r>
            <w:proofErr w:type="gramEnd"/>
            <w:r>
              <w:rPr>
                <w:b/>
                <w:bCs/>
                <w:color w:val="FFFFFF" w:themeColor="background1"/>
              </w:rPr>
              <w:t xml:space="preserve"> </w:t>
            </w: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2993E524" w14:textId="77777777" w:rsidR="008977C9" w:rsidRPr="00505860" w:rsidRDefault="008977C9" w:rsidP="00EA184E">
            <w:pPr>
              <w:spacing w:after="0"/>
              <w:rPr>
                <w:sz w:val="18"/>
                <w:szCs w:val="18"/>
              </w:rPr>
            </w:pPr>
            <w:r w:rsidRPr="00505860">
              <w:rPr>
                <w:sz w:val="18"/>
                <w:szCs w:val="18"/>
              </w:rPr>
              <w:t xml:space="preserve">The </w:t>
            </w:r>
            <w:r>
              <w:rPr>
                <w:sz w:val="18"/>
                <w:szCs w:val="18"/>
              </w:rPr>
              <w:t>following are the definitions of housing stock.</w:t>
            </w:r>
          </w:p>
        </w:tc>
      </w:tr>
    </w:tbl>
    <w:tbl>
      <w:tblPr>
        <w:tblStyle w:val="TableGrid"/>
        <w:tblW w:w="10030" w:type="dxa"/>
        <w:tblLayout w:type="fixed"/>
        <w:tblLook w:val="04A0" w:firstRow="1" w:lastRow="0" w:firstColumn="1" w:lastColumn="0" w:noHBand="0" w:noVBand="1"/>
      </w:tblPr>
      <w:tblGrid>
        <w:gridCol w:w="817"/>
        <w:gridCol w:w="5528"/>
        <w:gridCol w:w="992"/>
        <w:gridCol w:w="2693"/>
      </w:tblGrid>
      <w:tr w:rsidR="008977C9" w:rsidRPr="00BB21CC" w14:paraId="2B4654C1" w14:textId="77777777" w:rsidTr="008977C9">
        <w:trPr>
          <w:trHeight w:val="440"/>
        </w:trPr>
        <w:tc>
          <w:tcPr>
            <w:tcW w:w="817" w:type="dxa"/>
            <w:shd w:val="clear" w:color="auto" w:fill="800000"/>
            <w:vAlign w:val="center"/>
          </w:tcPr>
          <w:p w14:paraId="52578888" w14:textId="77777777" w:rsidR="008977C9" w:rsidRPr="00BB21CC" w:rsidRDefault="008977C9" w:rsidP="00EA184E">
            <w:pPr>
              <w:rPr>
                <w:b/>
                <w:color w:val="FFFFFF" w:themeColor="background1"/>
              </w:rPr>
            </w:pPr>
            <w:r>
              <w:rPr>
                <w:b/>
                <w:color w:val="284353" w:themeColor="accent1" w:themeShade="BF"/>
              </w:rPr>
              <w:br w:type="page"/>
            </w:r>
            <w:r w:rsidRPr="00BB21CC">
              <w:rPr>
                <w:b/>
                <w:color w:val="FFFFFF" w:themeColor="background1"/>
              </w:rPr>
              <w:t>#</w:t>
            </w:r>
          </w:p>
        </w:tc>
        <w:tc>
          <w:tcPr>
            <w:tcW w:w="5528" w:type="dxa"/>
            <w:shd w:val="clear" w:color="auto" w:fill="800000"/>
            <w:vAlign w:val="center"/>
          </w:tcPr>
          <w:p w14:paraId="031DA100" w14:textId="77777777" w:rsidR="008977C9" w:rsidRPr="00BB21CC" w:rsidRDefault="008977C9" w:rsidP="00EA184E">
            <w:pPr>
              <w:rPr>
                <w:b/>
                <w:color w:val="FFFFFF" w:themeColor="background1"/>
              </w:rPr>
            </w:pPr>
            <w:r>
              <w:rPr>
                <w:b/>
                <w:color w:val="FFFFFF" w:themeColor="background1"/>
              </w:rPr>
              <w:t xml:space="preserve">House type definitions </w:t>
            </w:r>
          </w:p>
        </w:tc>
        <w:tc>
          <w:tcPr>
            <w:tcW w:w="992" w:type="dxa"/>
            <w:shd w:val="clear" w:color="auto" w:fill="800000"/>
          </w:tcPr>
          <w:p w14:paraId="22B63D71" w14:textId="77777777" w:rsidR="008977C9" w:rsidRDefault="008977C9" w:rsidP="00EA184E">
            <w:pPr>
              <w:rPr>
                <w:b/>
                <w:color w:val="FFFFFF" w:themeColor="background1"/>
              </w:rPr>
            </w:pPr>
            <w:r>
              <w:rPr>
                <w:b/>
                <w:color w:val="FFFFFF" w:themeColor="background1"/>
              </w:rPr>
              <w:t>Total</w:t>
            </w:r>
          </w:p>
        </w:tc>
        <w:tc>
          <w:tcPr>
            <w:tcW w:w="2693" w:type="dxa"/>
            <w:shd w:val="clear" w:color="auto" w:fill="800000"/>
          </w:tcPr>
          <w:p w14:paraId="445FD39F" w14:textId="77777777" w:rsidR="008977C9" w:rsidRDefault="008977C9" w:rsidP="00EA184E">
            <w:pPr>
              <w:rPr>
                <w:b/>
                <w:color w:val="FFFFFF" w:themeColor="background1"/>
              </w:rPr>
            </w:pPr>
            <w:r>
              <w:rPr>
                <w:b/>
                <w:color w:val="FFFFFF" w:themeColor="background1"/>
              </w:rPr>
              <w:t>Notes</w:t>
            </w:r>
          </w:p>
        </w:tc>
      </w:tr>
      <w:tr w:rsidR="008977C9" w:rsidRPr="004C430A" w14:paraId="3F11E563" w14:textId="77777777" w:rsidTr="008977C9">
        <w:tc>
          <w:tcPr>
            <w:tcW w:w="817" w:type="dxa"/>
          </w:tcPr>
          <w:p w14:paraId="442E295C" w14:textId="77777777" w:rsidR="008977C9" w:rsidRPr="004C430A" w:rsidRDefault="008977C9" w:rsidP="00EA184E">
            <w:pPr>
              <w:rPr>
                <w:sz w:val="20"/>
                <w:szCs w:val="20"/>
              </w:rPr>
            </w:pPr>
          </w:p>
        </w:tc>
        <w:tc>
          <w:tcPr>
            <w:tcW w:w="5528" w:type="dxa"/>
          </w:tcPr>
          <w:p w14:paraId="39F57F92" w14:textId="77777777" w:rsidR="008977C9" w:rsidRPr="004C430A" w:rsidRDefault="008977C9" w:rsidP="00EA184E">
            <w:pPr>
              <w:rPr>
                <w:sz w:val="20"/>
                <w:szCs w:val="20"/>
              </w:rPr>
            </w:pPr>
            <w:r w:rsidRPr="004C430A">
              <w:rPr>
                <w:sz w:val="20"/>
                <w:szCs w:val="20"/>
              </w:rPr>
              <w:t xml:space="preserve">Single story timber and bamboo frame, timber and bamboo cladding, </w:t>
            </w:r>
            <w:proofErr w:type="spellStart"/>
            <w:r w:rsidRPr="004C430A">
              <w:rPr>
                <w:sz w:val="20"/>
                <w:szCs w:val="20"/>
              </w:rPr>
              <w:t>nippa</w:t>
            </w:r>
            <w:proofErr w:type="spellEnd"/>
            <w:r w:rsidRPr="004C430A">
              <w:rPr>
                <w:sz w:val="20"/>
                <w:szCs w:val="20"/>
              </w:rPr>
              <w:t xml:space="preserve"> palm roof.</w:t>
            </w:r>
          </w:p>
        </w:tc>
        <w:tc>
          <w:tcPr>
            <w:tcW w:w="992" w:type="dxa"/>
          </w:tcPr>
          <w:p w14:paraId="1A2BD304" w14:textId="77777777" w:rsidR="008977C9" w:rsidRPr="004C430A" w:rsidRDefault="008977C9" w:rsidP="00EA184E">
            <w:pPr>
              <w:rPr>
                <w:sz w:val="20"/>
                <w:szCs w:val="20"/>
              </w:rPr>
            </w:pPr>
          </w:p>
        </w:tc>
        <w:tc>
          <w:tcPr>
            <w:tcW w:w="2693" w:type="dxa"/>
          </w:tcPr>
          <w:p w14:paraId="1E4B052A" w14:textId="77777777" w:rsidR="008977C9" w:rsidRPr="004C430A" w:rsidRDefault="008977C9" w:rsidP="00EA184E">
            <w:pPr>
              <w:rPr>
                <w:sz w:val="20"/>
                <w:szCs w:val="20"/>
              </w:rPr>
            </w:pPr>
          </w:p>
        </w:tc>
      </w:tr>
      <w:tr w:rsidR="008977C9" w:rsidRPr="004C430A" w14:paraId="7EA0DE02" w14:textId="77777777" w:rsidTr="008977C9">
        <w:tc>
          <w:tcPr>
            <w:tcW w:w="817" w:type="dxa"/>
          </w:tcPr>
          <w:p w14:paraId="2C99EB98" w14:textId="77777777" w:rsidR="008977C9" w:rsidRPr="004C430A" w:rsidRDefault="008977C9" w:rsidP="00EA184E">
            <w:pPr>
              <w:rPr>
                <w:sz w:val="20"/>
                <w:szCs w:val="20"/>
              </w:rPr>
            </w:pPr>
          </w:p>
        </w:tc>
        <w:tc>
          <w:tcPr>
            <w:tcW w:w="5528" w:type="dxa"/>
          </w:tcPr>
          <w:p w14:paraId="27EFFDE3" w14:textId="77777777" w:rsidR="008977C9" w:rsidRPr="004C430A" w:rsidRDefault="008977C9" w:rsidP="00EA184E">
            <w:pPr>
              <w:rPr>
                <w:sz w:val="20"/>
                <w:szCs w:val="20"/>
              </w:rPr>
            </w:pPr>
            <w:r w:rsidRPr="004C430A">
              <w:rPr>
                <w:sz w:val="20"/>
                <w:szCs w:val="20"/>
              </w:rPr>
              <w:t xml:space="preserve">Single story timber frame, timber cladding, </w:t>
            </w:r>
            <w:proofErr w:type="gramStart"/>
            <w:r w:rsidRPr="004C430A">
              <w:rPr>
                <w:sz w:val="20"/>
                <w:szCs w:val="20"/>
              </w:rPr>
              <w:t>CGI</w:t>
            </w:r>
            <w:proofErr w:type="gramEnd"/>
            <w:r w:rsidRPr="004C430A">
              <w:rPr>
                <w:sz w:val="20"/>
                <w:szCs w:val="20"/>
              </w:rPr>
              <w:t xml:space="preserve"> roof.</w:t>
            </w:r>
          </w:p>
        </w:tc>
        <w:tc>
          <w:tcPr>
            <w:tcW w:w="992" w:type="dxa"/>
          </w:tcPr>
          <w:p w14:paraId="3CEBB4DF" w14:textId="77777777" w:rsidR="008977C9" w:rsidRPr="004C430A" w:rsidRDefault="008977C9" w:rsidP="00EA184E">
            <w:pPr>
              <w:rPr>
                <w:sz w:val="20"/>
                <w:szCs w:val="20"/>
              </w:rPr>
            </w:pPr>
          </w:p>
        </w:tc>
        <w:tc>
          <w:tcPr>
            <w:tcW w:w="2693" w:type="dxa"/>
          </w:tcPr>
          <w:p w14:paraId="3986ACD3" w14:textId="77777777" w:rsidR="008977C9" w:rsidRPr="004C430A" w:rsidRDefault="008977C9" w:rsidP="00EA184E">
            <w:pPr>
              <w:rPr>
                <w:sz w:val="20"/>
                <w:szCs w:val="20"/>
              </w:rPr>
            </w:pPr>
          </w:p>
        </w:tc>
      </w:tr>
      <w:tr w:rsidR="008977C9" w:rsidRPr="004C430A" w14:paraId="14977805" w14:textId="77777777" w:rsidTr="008977C9">
        <w:tc>
          <w:tcPr>
            <w:tcW w:w="817" w:type="dxa"/>
          </w:tcPr>
          <w:p w14:paraId="7C71FE3D" w14:textId="77777777" w:rsidR="008977C9" w:rsidRPr="004C430A" w:rsidRDefault="008977C9" w:rsidP="00EA184E">
            <w:pPr>
              <w:rPr>
                <w:sz w:val="20"/>
                <w:szCs w:val="20"/>
              </w:rPr>
            </w:pPr>
          </w:p>
        </w:tc>
        <w:tc>
          <w:tcPr>
            <w:tcW w:w="5528" w:type="dxa"/>
          </w:tcPr>
          <w:p w14:paraId="3C3372C1" w14:textId="77777777" w:rsidR="008977C9" w:rsidRPr="004C430A" w:rsidRDefault="008977C9" w:rsidP="00EA184E">
            <w:pPr>
              <w:rPr>
                <w:sz w:val="20"/>
                <w:szCs w:val="20"/>
              </w:rPr>
            </w:pPr>
            <w:r w:rsidRPr="004C430A">
              <w:rPr>
                <w:sz w:val="20"/>
                <w:szCs w:val="20"/>
              </w:rPr>
              <w:t>Single story timber frame, part low masonry part timber cladding, CGI roof.</w:t>
            </w:r>
          </w:p>
        </w:tc>
        <w:tc>
          <w:tcPr>
            <w:tcW w:w="992" w:type="dxa"/>
          </w:tcPr>
          <w:p w14:paraId="1CC6350D" w14:textId="77777777" w:rsidR="008977C9" w:rsidRPr="004C430A" w:rsidRDefault="008977C9" w:rsidP="00EA184E">
            <w:pPr>
              <w:tabs>
                <w:tab w:val="left" w:pos="1029"/>
              </w:tabs>
              <w:rPr>
                <w:sz w:val="20"/>
                <w:szCs w:val="20"/>
              </w:rPr>
            </w:pPr>
          </w:p>
        </w:tc>
        <w:tc>
          <w:tcPr>
            <w:tcW w:w="2693" w:type="dxa"/>
          </w:tcPr>
          <w:p w14:paraId="7AEDEC84" w14:textId="77777777" w:rsidR="008977C9" w:rsidRPr="004C430A" w:rsidRDefault="008977C9" w:rsidP="00EA184E">
            <w:pPr>
              <w:tabs>
                <w:tab w:val="left" w:pos="1029"/>
              </w:tabs>
              <w:rPr>
                <w:sz w:val="20"/>
                <w:szCs w:val="20"/>
              </w:rPr>
            </w:pPr>
          </w:p>
        </w:tc>
      </w:tr>
      <w:tr w:rsidR="008977C9" w:rsidRPr="004C430A" w14:paraId="63CC0E6E" w14:textId="77777777" w:rsidTr="008977C9">
        <w:tc>
          <w:tcPr>
            <w:tcW w:w="817" w:type="dxa"/>
          </w:tcPr>
          <w:p w14:paraId="11E4193B" w14:textId="77777777" w:rsidR="008977C9" w:rsidRPr="004C430A" w:rsidRDefault="008977C9" w:rsidP="00EA184E">
            <w:pPr>
              <w:rPr>
                <w:sz w:val="20"/>
                <w:szCs w:val="20"/>
              </w:rPr>
            </w:pPr>
          </w:p>
        </w:tc>
        <w:tc>
          <w:tcPr>
            <w:tcW w:w="5528" w:type="dxa"/>
          </w:tcPr>
          <w:p w14:paraId="76A8B5DC" w14:textId="77777777" w:rsidR="008977C9" w:rsidRPr="004C430A" w:rsidRDefault="008977C9" w:rsidP="00EA184E">
            <w:pPr>
              <w:rPr>
                <w:sz w:val="20"/>
                <w:szCs w:val="20"/>
              </w:rPr>
            </w:pPr>
            <w:r w:rsidRPr="004C430A">
              <w:rPr>
                <w:sz w:val="20"/>
                <w:szCs w:val="20"/>
              </w:rPr>
              <w:t xml:space="preserve">Single story reinforced concrete frame and masonry walls. CGI roof. </w:t>
            </w:r>
          </w:p>
        </w:tc>
        <w:tc>
          <w:tcPr>
            <w:tcW w:w="992" w:type="dxa"/>
          </w:tcPr>
          <w:p w14:paraId="4155B96D" w14:textId="77777777" w:rsidR="008977C9" w:rsidRPr="004C430A" w:rsidRDefault="008977C9" w:rsidP="00EA184E">
            <w:pPr>
              <w:rPr>
                <w:sz w:val="20"/>
                <w:szCs w:val="20"/>
              </w:rPr>
            </w:pPr>
          </w:p>
        </w:tc>
        <w:tc>
          <w:tcPr>
            <w:tcW w:w="2693" w:type="dxa"/>
          </w:tcPr>
          <w:p w14:paraId="10B751DC" w14:textId="77777777" w:rsidR="008977C9" w:rsidRPr="004C430A" w:rsidRDefault="008977C9" w:rsidP="00EA184E">
            <w:pPr>
              <w:rPr>
                <w:sz w:val="20"/>
                <w:szCs w:val="20"/>
              </w:rPr>
            </w:pPr>
          </w:p>
        </w:tc>
      </w:tr>
      <w:tr w:rsidR="008977C9" w:rsidRPr="004C430A" w14:paraId="016CB0E2" w14:textId="77777777" w:rsidTr="008977C9">
        <w:tc>
          <w:tcPr>
            <w:tcW w:w="817" w:type="dxa"/>
          </w:tcPr>
          <w:p w14:paraId="265283EE" w14:textId="77777777" w:rsidR="008977C9" w:rsidRPr="004C430A" w:rsidRDefault="008977C9" w:rsidP="00EA184E">
            <w:pPr>
              <w:rPr>
                <w:sz w:val="20"/>
                <w:szCs w:val="20"/>
              </w:rPr>
            </w:pPr>
          </w:p>
        </w:tc>
        <w:tc>
          <w:tcPr>
            <w:tcW w:w="5528" w:type="dxa"/>
          </w:tcPr>
          <w:p w14:paraId="469BFF80" w14:textId="77777777" w:rsidR="008977C9" w:rsidRPr="004C430A" w:rsidRDefault="008977C9" w:rsidP="00EA184E">
            <w:pPr>
              <w:rPr>
                <w:sz w:val="20"/>
                <w:szCs w:val="20"/>
              </w:rPr>
            </w:pPr>
            <w:r w:rsidRPr="004C430A">
              <w:rPr>
                <w:sz w:val="20"/>
                <w:szCs w:val="20"/>
              </w:rPr>
              <w:t xml:space="preserve">Two story, ground floor reinforced concrete frame and masonry walls, first floor timber frame and timber cladding, CGI roof. </w:t>
            </w:r>
          </w:p>
        </w:tc>
        <w:tc>
          <w:tcPr>
            <w:tcW w:w="992" w:type="dxa"/>
          </w:tcPr>
          <w:p w14:paraId="69A5BA9F" w14:textId="77777777" w:rsidR="008977C9" w:rsidRPr="004C430A" w:rsidRDefault="008977C9" w:rsidP="00EA184E">
            <w:pPr>
              <w:rPr>
                <w:sz w:val="20"/>
                <w:szCs w:val="20"/>
              </w:rPr>
            </w:pPr>
          </w:p>
        </w:tc>
        <w:tc>
          <w:tcPr>
            <w:tcW w:w="2693" w:type="dxa"/>
          </w:tcPr>
          <w:p w14:paraId="15F55FE6" w14:textId="77777777" w:rsidR="008977C9" w:rsidRPr="004C430A" w:rsidRDefault="008977C9" w:rsidP="00EA184E">
            <w:pPr>
              <w:rPr>
                <w:sz w:val="20"/>
                <w:szCs w:val="20"/>
              </w:rPr>
            </w:pPr>
          </w:p>
        </w:tc>
      </w:tr>
      <w:tr w:rsidR="008977C9" w:rsidRPr="004C430A" w14:paraId="777A2A20" w14:textId="77777777" w:rsidTr="008977C9">
        <w:tc>
          <w:tcPr>
            <w:tcW w:w="817" w:type="dxa"/>
          </w:tcPr>
          <w:p w14:paraId="41CA75AA" w14:textId="77777777" w:rsidR="008977C9" w:rsidRPr="004C430A" w:rsidRDefault="008977C9" w:rsidP="00EA184E">
            <w:pPr>
              <w:rPr>
                <w:sz w:val="20"/>
                <w:szCs w:val="20"/>
              </w:rPr>
            </w:pPr>
          </w:p>
        </w:tc>
        <w:tc>
          <w:tcPr>
            <w:tcW w:w="5528" w:type="dxa"/>
          </w:tcPr>
          <w:p w14:paraId="0F10D101" w14:textId="77777777" w:rsidR="008977C9" w:rsidRPr="004C430A" w:rsidRDefault="008977C9" w:rsidP="00EA184E">
            <w:pPr>
              <w:rPr>
                <w:sz w:val="20"/>
                <w:szCs w:val="20"/>
              </w:rPr>
            </w:pPr>
            <w:r w:rsidRPr="004C430A">
              <w:rPr>
                <w:sz w:val="20"/>
                <w:szCs w:val="20"/>
              </w:rPr>
              <w:t>Two or more story, ground floor and first floor reinforced concrete frame and masonry walls, CGI roof or flat reinforced concrete roof</w:t>
            </w:r>
          </w:p>
        </w:tc>
        <w:tc>
          <w:tcPr>
            <w:tcW w:w="992" w:type="dxa"/>
          </w:tcPr>
          <w:p w14:paraId="132ED4EE" w14:textId="77777777" w:rsidR="008977C9" w:rsidRPr="004C430A" w:rsidRDefault="008977C9" w:rsidP="00EA184E">
            <w:pPr>
              <w:rPr>
                <w:sz w:val="20"/>
                <w:szCs w:val="20"/>
              </w:rPr>
            </w:pPr>
          </w:p>
        </w:tc>
        <w:tc>
          <w:tcPr>
            <w:tcW w:w="2693" w:type="dxa"/>
          </w:tcPr>
          <w:p w14:paraId="06AB5F78" w14:textId="77777777" w:rsidR="008977C9" w:rsidRPr="004C430A" w:rsidRDefault="008977C9" w:rsidP="00EA184E">
            <w:pPr>
              <w:rPr>
                <w:sz w:val="20"/>
                <w:szCs w:val="20"/>
              </w:rPr>
            </w:pPr>
          </w:p>
        </w:tc>
      </w:tr>
      <w:tr w:rsidR="008977C9" w:rsidRPr="004C430A" w14:paraId="5625D396" w14:textId="77777777" w:rsidTr="008977C9">
        <w:tc>
          <w:tcPr>
            <w:tcW w:w="817" w:type="dxa"/>
          </w:tcPr>
          <w:p w14:paraId="24AEFBEC" w14:textId="77777777" w:rsidR="008977C9" w:rsidRPr="004C430A" w:rsidRDefault="008977C9" w:rsidP="00EA184E">
            <w:pPr>
              <w:rPr>
                <w:sz w:val="20"/>
                <w:szCs w:val="20"/>
              </w:rPr>
            </w:pPr>
          </w:p>
        </w:tc>
        <w:tc>
          <w:tcPr>
            <w:tcW w:w="5528" w:type="dxa"/>
          </w:tcPr>
          <w:p w14:paraId="68034E98" w14:textId="77777777" w:rsidR="008977C9" w:rsidRPr="004C430A" w:rsidRDefault="008977C9" w:rsidP="00EA184E">
            <w:pPr>
              <w:rPr>
                <w:sz w:val="20"/>
                <w:szCs w:val="20"/>
              </w:rPr>
            </w:pPr>
            <w:r w:rsidRPr="004C430A">
              <w:rPr>
                <w:sz w:val="20"/>
                <w:szCs w:val="20"/>
              </w:rPr>
              <w:t>Apartment two or more story reinforced concrete frame.</w:t>
            </w:r>
          </w:p>
        </w:tc>
        <w:tc>
          <w:tcPr>
            <w:tcW w:w="992" w:type="dxa"/>
          </w:tcPr>
          <w:p w14:paraId="61EB1075" w14:textId="77777777" w:rsidR="008977C9" w:rsidRPr="004C430A" w:rsidRDefault="008977C9" w:rsidP="00EA184E">
            <w:pPr>
              <w:rPr>
                <w:sz w:val="20"/>
                <w:szCs w:val="20"/>
              </w:rPr>
            </w:pPr>
          </w:p>
        </w:tc>
        <w:tc>
          <w:tcPr>
            <w:tcW w:w="2693" w:type="dxa"/>
          </w:tcPr>
          <w:p w14:paraId="11E34048" w14:textId="77777777" w:rsidR="008977C9" w:rsidRPr="004C430A" w:rsidRDefault="008977C9" w:rsidP="00EA184E">
            <w:pPr>
              <w:rPr>
                <w:sz w:val="20"/>
                <w:szCs w:val="20"/>
              </w:rPr>
            </w:pPr>
          </w:p>
        </w:tc>
      </w:tr>
    </w:tbl>
    <w:p w14:paraId="0432FBA3" w14:textId="77777777" w:rsidR="00577FDC" w:rsidRDefault="00577FDC">
      <w:pPr>
        <w:rPr>
          <w:b/>
          <w:color w:val="284353" w:themeColor="accent1" w:themeShade="BF"/>
        </w:rPr>
      </w:pPr>
    </w:p>
    <w:tbl>
      <w:tblPr>
        <w:tblW w:w="10031" w:type="dxa"/>
        <w:tblLayout w:type="fixed"/>
        <w:tblCellMar>
          <w:left w:w="0" w:type="dxa"/>
          <w:right w:w="0" w:type="dxa"/>
        </w:tblCellMar>
        <w:tblLook w:val="00A0" w:firstRow="1" w:lastRow="0" w:firstColumn="1" w:lastColumn="0" w:noHBand="0" w:noVBand="0"/>
      </w:tblPr>
      <w:tblGrid>
        <w:gridCol w:w="2093"/>
        <w:gridCol w:w="7938"/>
      </w:tblGrid>
      <w:tr w:rsidR="00577FDC" w:rsidRPr="00505860" w14:paraId="6FC6CD12" w14:textId="77777777" w:rsidTr="008774EE">
        <w:tc>
          <w:tcPr>
            <w:tcW w:w="2093"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8" w:type="dxa"/>
              <w:bottom w:w="0" w:type="dxa"/>
              <w:right w:w="108" w:type="dxa"/>
            </w:tcMar>
            <w:vAlign w:val="center"/>
          </w:tcPr>
          <w:p w14:paraId="32EC3D09" w14:textId="77777777" w:rsidR="00577FDC" w:rsidRPr="00F74DF0" w:rsidRDefault="00577FDC" w:rsidP="00577FDC">
            <w:pPr>
              <w:spacing w:after="0"/>
              <w:rPr>
                <w:b/>
                <w:bCs/>
                <w:color w:val="FFFFFF" w:themeColor="background1"/>
              </w:rPr>
            </w:pPr>
            <w:r>
              <w:rPr>
                <w:b/>
                <w:bCs/>
                <w:color w:val="FFFFFF" w:themeColor="background1"/>
              </w:rPr>
              <w:t xml:space="preserve">Vulnerability definitions </w:t>
            </w:r>
          </w:p>
        </w:tc>
        <w:tc>
          <w:tcPr>
            <w:tcW w:w="7938"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vAlign w:val="center"/>
          </w:tcPr>
          <w:p w14:paraId="2BEE4B2D" w14:textId="77777777" w:rsidR="00577FDC" w:rsidRPr="00505860" w:rsidRDefault="00577FDC" w:rsidP="00577FDC">
            <w:pPr>
              <w:spacing w:after="0"/>
              <w:rPr>
                <w:sz w:val="18"/>
                <w:szCs w:val="18"/>
              </w:rPr>
            </w:pPr>
            <w:r w:rsidRPr="00505860">
              <w:rPr>
                <w:sz w:val="18"/>
                <w:szCs w:val="18"/>
              </w:rPr>
              <w:t xml:space="preserve">The </w:t>
            </w:r>
            <w:r>
              <w:rPr>
                <w:sz w:val="18"/>
                <w:szCs w:val="18"/>
              </w:rPr>
              <w:t xml:space="preserve">following are the definitions of any </w:t>
            </w:r>
            <w:proofErr w:type="gramStart"/>
            <w:r>
              <w:rPr>
                <w:sz w:val="18"/>
                <w:szCs w:val="18"/>
              </w:rPr>
              <w:t>vulnerabilities</w:t>
            </w:r>
            <w:proofErr w:type="gramEnd"/>
            <w:r>
              <w:rPr>
                <w:sz w:val="18"/>
                <w:szCs w:val="18"/>
              </w:rPr>
              <w:t xml:space="preserve"> specific to the shelter needs.</w:t>
            </w:r>
          </w:p>
        </w:tc>
      </w:tr>
    </w:tbl>
    <w:tbl>
      <w:tblPr>
        <w:tblStyle w:val="TableGrid"/>
        <w:tblW w:w="10030" w:type="dxa"/>
        <w:tblLayout w:type="fixed"/>
        <w:tblLook w:val="04A0" w:firstRow="1" w:lastRow="0" w:firstColumn="1" w:lastColumn="0" w:noHBand="0" w:noVBand="1"/>
      </w:tblPr>
      <w:tblGrid>
        <w:gridCol w:w="817"/>
        <w:gridCol w:w="5528"/>
        <w:gridCol w:w="992"/>
        <w:gridCol w:w="2693"/>
      </w:tblGrid>
      <w:tr w:rsidR="00577FDC" w:rsidRPr="00BB21CC" w14:paraId="26777447" w14:textId="77777777" w:rsidTr="008774EE">
        <w:trPr>
          <w:trHeight w:val="440"/>
        </w:trPr>
        <w:tc>
          <w:tcPr>
            <w:tcW w:w="817" w:type="dxa"/>
            <w:shd w:val="clear" w:color="auto" w:fill="800000"/>
            <w:vAlign w:val="center"/>
          </w:tcPr>
          <w:p w14:paraId="38B60F92" w14:textId="77777777" w:rsidR="00577FDC" w:rsidRPr="00BB21CC" w:rsidRDefault="00577FDC" w:rsidP="008774EE">
            <w:pPr>
              <w:rPr>
                <w:b/>
                <w:color w:val="FFFFFF" w:themeColor="background1"/>
              </w:rPr>
            </w:pPr>
            <w:r>
              <w:rPr>
                <w:b/>
                <w:color w:val="284353" w:themeColor="accent1" w:themeShade="BF"/>
              </w:rPr>
              <w:br w:type="page"/>
            </w:r>
            <w:r w:rsidRPr="00BB21CC">
              <w:rPr>
                <w:b/>
                <w:color w:val="FFFFFF" w:themeColor="background1"/>
              </w:rPr>
              <w:t>#</w:t>
            </w:r>
          </w:p>
        </w:tc>
        <w:tc>
          <w:tcPr>
            <w:tcW w:w="5528" w:type="dxa"/>
            <w:shd w:val="clear" w:color="auto" w:fill="800000"/>
            <w:vAlign w:val="center"/>
          </w:tcPr>
          <w:p w14:paraId="3B801A66" w14:textId="77777777" w:rsidR="00577FDC" w:rsidRPr="00BB21CC" w:rsidRDefault="00577FDC" w:rsidP="008774EE">
            <w:pPr>
              <w:rPr>
                <w:b/>
                <w:color w:val="FFFFFF" w:themeColor="background1"/>
              </w:rPr>
            </w:pPr>
            <w:r>
              <w:rPr>
                <w:b/>
                <w:color w:val="FFFFFF" w:themeColor="background1"/>
              </w:rPr>
              <w:t xml:space="preserve">Individuals </w:t>
            </w:r>
          </w:p>
        </w:tc>
        <w:tc>
          <w:tcPr>
            <w:tcW w:w="992" w:type="dxa"/>
            <w:shd w:val="clear" w:color="auto" w:fill="800000"/>
          </w:tcPr>
          <w:p w14:paraId="3C818409" w14:textId="77777777" w:rsidR="00577FDC" w:rsidRDefault="00577FDC" w:rsidP="008774EE">
            <w:pPr>
              <w:rPr>
                <w:b/>
                <w:color w:val="FFFFFF" w:themeColor="background1"/>
              </w:rPr>
            </w:pPr>
            <w:r>
              <w:rPr>
                <w:b/>
                <w:color w:val="FFFFFF" w:themeColor="background1"/>
              </w:rPr>
              <w:t>Total</w:t>
            </w:r>
          </w:p>
        </w:tc>
        <w:tc>
          <w:tcPr>
            <w:tcW w:w="2693" w:type="dxa"/>
            <w:shd w:val="clear" w:color="auto" w:fill="800000"/>
          </w:tcPr>
          <w:p w14:paraId="4FB323F6" w14:textId="77777777" w:rsidR="00577FDC" w:rsidRDefault="00577FDC" w:rsidP="008774EE">
            <w:pPr>
              <w:rPr>
                <w:b/>
                <w:color w:val="FFFFFF" w:themeColor="background1"/>
              </w:rPr>
            </w:pPr>
            <w:r>
              <w:rPr>
                <w:b/>
                <w:color w:val="FFFFFF" w:themeColor="background1"/>
              </w:rPr>
              <w:t>Notes</w:t>
            </w:r>
          </w:p>
        </w:tc>
      </w:tr>
      <w:tr w:rsidR="00577FDC" w14:paraId="743D137D" w14:textId="77777777" w:rsidTr="008774EE">
        <w:tc>
          <w:tcPr>
            <w:tcW w:w="817" w:type="dxa"/>
          </w:tcPr>
          <w:p w14:paraId="4FB48E73" w14:textId="77777777" w:rsidR="00577FDC" w:rsidRDefault="00577FDC" w:rsidP="008774EE"/>
        </w:tc>
        <w:tc>
          <w:tcPr>
            <w:tcW w:w="5528" w:type="dxa"/>
          </w:tcPr>
          <w:p w14:paraId="5CC9B6A1" w14:textId="77777777" w:rsidR="00577FDC" w:rsidRPr="004C430A" w:rsidRDefault="004C430A" w:rsidP="008774EE">
            <w:pPr>
              <w:rPr>
                <w:sz w:val="20"/>
                <w:szCs w:val="20"/>
              </w:rPr>
            </w:pPr>
            <w:r w:rsidRPr="004C430A">
              <w:rPr>
                <w:sz w:val="20"/>
                <w:szCs w:val="20"/>
              </w:rPr>
              <w:t>Indemnify any specific individuals above and beyond the normal</w:t>
            </w:r>
            <w:r>
              <w:rPr>
                <w:sz w:val="20"/>
                <w:szCs w:val="20"/>
              </w:rPr>
              <w:t>.</w:t>
            </w:r>
          </w:p>
        </w:tc>
        <w:tc>
          <w:tcPr>
            <w:tcW w:w="992" w:type="dxa"/>
          </w:tcPr>
          <w:p w14:paraId="41702B0F" w14:textId="77777777" w:rsidR="00577FDC" w:rsidRDefault="00577FDC" w:rsidP="008774EE"/>
        </w:tc>
        <w:tc>
          <w:tcPr>
            <w:tcW w:w="2693" w:type="dxa"/>
          </w:tcPr>
          <w:p w14:paraId="0730BFDC" w14:textId="77777777" w:rsidR="00577FDC" w:rsidRDefault="00577FDC" w:rsidP="008774EE"/>
        </w:tc>
      </w:tr>
      <w:tr w:rsidR="00CF3B5E" w14:paraId="418B977A" w14:textId="77777777" w:rsidTr="008774EE">
        <w:tc>
          <w:tcPr>
            <w:tcW w:w="817" w:type="dxa"/>
          </w:tcPr>
          <w:p w14:paraId="6621A7EE" w14:textId="77777777" w:rsidR="00CF3B5E" w:rsidRDefault="00CF3B5E" w:rsidP="008774EE"/>
        </w:tc>
        <w:tc>
          <w:tcPr>
            <w:tcW w:w="5528" w:type="dxa"/>
          </w:tcPr>
          <w:p w14:paraId="343449AD" w14:textId="77777777" w:rsidR="00CF3B5E" w:rsidRDefault="00CF3B5E" w:rsidP="00CF3B5E"/>
        </w:tc>
        <w:tc>
          <w:tcPr>
            <w:tcW w:w="992" w:type="dxa"/>
          </w:tcPr>
          <w:p w14:paraId="54FB411F" w14:textId="77777777" w:rsidR="00CF3B5E" w:rsidRDefault="00CF3B5E" w:rsidP="008774EE"/>
        </w:tc>
        <w:tc>
          <w:tcPr>
            <w:tcW w:w="2693" w:type="dxa"/>
          </w:tcPr>
          <w:p w14:paraId="45FE22D8" w14:textId="77777777" w:rsidR="00CF3B5E" w:rsidRDefault="00CF3B5E" w:rsidP="008774EE"/>
        </w:tc>
      </w:tr>
      <w:tr w:rsidR="00CF3B5E" w14:paraId="0F4674B0" w14:textId="77777777" w:rsidTr="008774EE">
        <w:tc>
          <w:tcPr>
            <w:tcW w:w="817" w:type="dxa"/>
          </w:tcPr>
          <w:p w14:paraId="233F0973" w14:textId="77777777" w:rsidR="00CF3B5E" w:rsidRDefault="00CF3B5E" w:rsidP="008774EE"/>
        </w:tc>
        <w:tc>
          <w:tcPr>
            <w:tcW w:w="5528" w:type="dxa"/>
          </w:tcPr>
          <w:p w14:paraId="445A4A5B" w14:textId="77777777" w:rsidR="00CF3B5E" w:rsidRDefault="00CF3B5E" w:rsidP="008774EE"/>
        </w:tc>
        <w:tc>
          <w:tcPr>
            <w:tcW w:w="992" w:type="dxa"/>
          </w:tcPr>
          <w:p w14:paraId="56E36D22" w14:textId="77777777" w:rsidR="00CF3B5E" w:rsidRDefault="00CF3B5E" w:rsidP="008774EE"/>
        </w:tc>
        <w:tc>
          <w:tcPr>
            <w:tcW w:w="2693" w:type="dxa"/>
          </w:tcPr>
          <w:p w14:paraId="6DDE96A7" w14:textId="77777777" w:rsidR="00CF3B5E" w:rsidRDefault="00CF3B5E" w:rsidP="008774EE"/>
        </w:tc>
      </w:tr>
      <w:tr w:rsidR="00577FDC" w14:paraId="2A231F09" w14:textId="77777777" w:rsidTr="008774EE">
        <w:tc>
          <w:tcPr>
            <w:tcW w:w="817" w:type="dxa"/>
          </w:tcPr>
          <w:p w14:paraId="1CF74CB2" w14:textId="77777777" w:rsidR="00577FDC" w:rsidRDefault="00577FDC" w:rsidP="008774EE"/>
        </w:tc>
        <w:tc>
          <w:tcPr>
            <w:tcW w:w="5528" w:type="dxa"/>
          </w:tcPr>
          <w:p w14:paraId="56460A73" w14:textId="77777777" w:rsidR="00577FDC" w:rsidRDefault="00577FDC" w:rsidP="008774EE"/>
        </w:tc>
        <w:tc>
          <w:tcPr>
            <w:tcW w:w="992" w:type="dxa"/>
          </w:tcPr>
          <w:p w14:paraId="580BCA0C" w14:textId="77777777" w:rsidR="00577FDC" w:rsidRDefault="00577FDC" w:rsidP="008774EE"/>
        </w:tc>
        <w:tc>
          <w:tcPr>
            <w:tcW w:w="2693" w:type="dxa"/>
          </w:tcPr>
          <w:p w14:paraId="57531A41" w14:textId="77777777" w:rsidR="00577FDC" w:rsidRDefault="00577FDC" w:rsidP="008774EE"/>
        </w:tc>
      </w:tr>
      <w:tr w:rsidR="00577FDC" w:rsidRPr="00BB21CC" w14:paraId="6EA02A86" w14:textId="77777777" w:rsidTr="008774EE">
        <w:trPr>
          <w:trHeight w:val="440"/>
        </w:trPr>
        <w:tc>
          <w:tcPr>
            <w:tcW w:w="817" w:type="dxa"/>
            <w:shd w:val="clear" w:color="auto" w:fill="800000"/>
            <w:vAlign w:val="center"/>
          </w:tcPr>
          <w:p w14:paraId="206A5392" w14:textId="77777777" w:rsidR="00577FDC" w:rsidRPr="00BB21CC" w:rsidRDefault="00577FDC" w:rsidP="008774EE">
            <w:pPr>
              <w:rPr>
                <w:b/>
                <w:color w:val="FFFFFF" w:themeColor="background1"/>
              </w:rPr>
            </w:pPr>
            <w:r>
              <w:rPr>
                <w:b/>
                <w:color w:val="284353" w:themeColor="accent1" w:themeShade="BF"/>
              </w:rPr>
              <w:br w:type="page"/>
            </w:r>
            <w:r w:rsidRPr="00BB21CC">
              <w:rPr>
                <w:b/>
                <w:color w:val="FFFFFF" w:themeColor="background1"/>
              </w:rPr>
              <w:t>#</w:t>
            </w:r>
          </w:p>
        </w:tc>
        <w:tc>
          <w:tcPr>
            <w:tcW w:w="5528" w:type="dxa"/>
            <w:shd w:val="clear" w:color="auto" w:fill="800000"/>
            <w:vAlign w:val="center"/>
          </w:tcPr>
          <w:p w14:paraId="2A14BD77" w14:textId="77777777" w:rsidR="00577FDC" w:rsidRPr="00BB21CC" w:rsidRDefault="00577FDC" w:rsidP="008774EE">
            <w:pPr>
              <w:rPr>
                <w:b/>
                <w:color w:val="FFFFFF" w:themeColor="background1"/>
              </w:rPr>
            </w:pPr>
            <w:r>
              <w:rPr>
                <w:b/>
                <w:color w:val="FFFFFF" w:themeColor="background1"/>
              </w:rPr>
              <w:t xml:space="preserve">Groups </w:t>
            </w:r>
          </w:p>
        </w:tc>
        <w:tc>
          <w:tcPr>
            <w:tcW w:w="992" w:type="dxa"/>
            <w:shd w:val="clear" w:color="auto" w:fill="800000"/>
          </w:tcPr>
          <w:p w14:paraId="78B54542" w14:textId="77777777" w:rsidR="00577FDC" w:rsidRDefault="00577FDC" w:rsidP="008774EE">
            <w:pPr>
              <w:rPr>
                <w:b/>
                <w:color w:val="FFFFFF" w:themeColor="background1"/>
              </w:rPr>
            </w:pPr>
            <w:r>
              <w:rPr>
                <w:b/>
                <w:color w:val="FFFFFF" w:themeColor="background1"/>
              </w:rPr>
              <w:t>Total</w:t>
            </w:r>
          </w:p>
        </w:tc>
        <w:tc>
          <w:tcPr>
            <w:tcW w:w="2693" w:type="dxa"/>
            <w:shd w:val="clear" w:color="auto" w:fill="800000"/>
          </w:tcPr>
          <w:p w14:paraId="5D2EFCAC" w14:textId="77777777" w:rsidR="00577FDC" w:rsidRDefault="00577FDC" w:rsidP="008774EE">
            <w:pPr>
              <w:rPr>
                <w:b/>
                <w:color w:val="FFFFFF" w:themeColor="background1"/>
              </w:rPr>
            </w:pPr>
            <w:r>
              <w:rPr>
                <w:b/>
                <w:color w:val="FFFFFF" w:themeColor="background1"/>
              </w:rPr>
              <w:t>Notes</w:t>
            </w:r>
          </w:p>
        </w:tc>
      </w:tr>
      <w:tr w:rsidR="00577FDC" w14:paraId="589E4C7F" w14:textId="77777777" w:rsidTr="008774EE">
        <w:tc>
          <w:tcPr>
            <w:tcW w:w="817" w:type="dxa"/>
          </w:tcPr>
          <w:p w14:paraId="118C40EE" w14:textId="77777777" w:rsidR="00577FDC" w:rsidRDefault="00577FDC" w:rsidP="008774EE"/>
        </w:tc>
        <w:tc>
          <w:tcPr>
            <w:tcW w:w="5528" w:type="dxa"/>
          </w:tcPr>
          <w:p w14:paraId="4CA3B3D1" w14:textId="77777777" w:rsidR="00577FDC" w:rsidRPr="004C430A" w:rsidRDefault="004C430A" w:rsidP="004C430A">
            <w:pPr>
              <w:rPr>
                <w:sz w:val="20"/>
                <w:szCs w:val="20"/>
              </w:rPr>
            </w:pPr>
            <w:r w:rsidRPr="004C430A">
              <w:rPr>
                <w:sz w:val="20"/>
                <w:szCs w:val="20"/>
              </w:rPr>
              <w:t xml:space="preserve">Indemnify any specific </w:t>
            </w:r>
            <w:r>
              <w:rPr>
                <w:sz w:val="20"/>
                <w:szCs w:val="20"/>
              </w:rPr>
              <w:t>groups</w:t>
            </w:r>
            <w:r w:rsidRPr="004C430A">
              <w:rPr>
                <w:sz w:val="20"/>
                <w:szCs w:val="20"/>
              </w:rPr>
              <w:t xml:space="preserve"> above and beyond the normal</w:t>
            </w:r>
            <w:r>
              <w:rPr>
                <w:sz w:val="20"/>
                <w:szCs w:val="20"/>
              </w:rPr>
              <w:t>.</w:t>
            </w:r>
          </w:p>
        </w:tc>
        <w:tc>
          <w:tcPr>
            <w:tcW w:w="992" w:type="dxa"/>
          </w:tcPr>
          <w:p w14:paraId="3F362C19" w14:textId="77777777" w:rsidR="00577FDC" w:rsidRDefault="00577FDC" w:rsidP="008774EE"/>
        </w:tc>
        <w:tc>
          <w:tcPr>
            <w:tcW w:w="2693" w:type="dxa"/>
          </w:tcPr>
          <w:p w14:paraId="1C468663" w14:textId="77777777" w:rsidR="00577FDC" w:rsidRDefault="00577FDC" w:rsidP="008774EE"/>
        </w:tc>
      </w:tr>
      <w:tr w:rsidR="00577FDC" w14:paraId="7099B553" w14:textId="77777777" w:rsidTr="008774EE">
        <w:tc>
          <w:tcPr>
            <w:tcW w:w="817" w:type="dxa"/>
          </w:tcPr>
          <w:p w14:paraId="4BE97762" w14:textId="77777777" w:rsidR="00577FDC" w:rsidRDefault="00577FDC" w:rsidP="008774EE"/>
        </w:tc>
        <w:tc>
          <w:tcPr>
            <w:tcW w:w="5528" w:type="dxa"/>
          </w:tcPr>
          <w:p w14:paraId="5695BCDF" w14:textId="77777777" w:rsidR="00577FDC" w:rsidRDefault="00577FDC" w:rsidP="008774EE"/>
        </w:tc>
        <w:tc>
          <w:tcPr>
            <w:tcW w:w="992" w:type="dxa"/>
          </w:tcPr>
          <w:p w14:paraId="497BA1C9" w14:textId="77777777" w:rsidR="00577FDC" w:rsidRDefault="00577FDC" w:rsidP="008774EE"/>
        </w:tc>
        <w:tc>
          <w:tcPr>
            <w:tcW w:w="2693" w:type="dxa"/>
          </w:tcPr>
          <w:p w14:paraId="26FA6FA4" w14:textId="77777777" w:rsidR="00577FDC" w:rsidRDefault="00577FDC" w:rsidP="008774EE"/>
        </w:tc>
      </w:tr>
      <w:tr w:rsidR="00577FDC" w14:paraId="24359E51" w14:textId="77777777" w:rsidTr="008774EE">
        <w:tc>
          <w:tcPr>
            <w:tcW w:w="817" w:type="dxa"/>
          </w:tcPr>
          <w:p w14:paraId="53CE2DAF" w14:textId="77777777" w:rsidR="00577FDC" w:rsidRDefault="00577FDC" w:rsidP="008774EE"/>
        </w:tc>
        <w:tc>
          <w:tcPr>
            <w:tcW w:w="5528" w:type="dxa"/>
          </w:tcPr>
          <w:p w14:paraId="27BB6838" w14:textId="77777777" w:rsidR="00577FDC" w:rsidRDefault="00577FDC" w:rsidP="008774EE"/>
        </w:tc>
        <w:tc>
          <w:tcPr>
            <w:tcW w:w="992" w:type="dxa"/>
          </w:tcPr>
          <w:p w14:paraId="5B99F76C" w14:textId="77777777" w:rsidR="00577FDC" w:rsidRDefault="00577FDC" w:rsidP="008774EE"/>
        </w:tc>
        <w:tc>
          <w:tcPr>
            <w:tcW w:w="2693" w:type="dxa"/>
          </w:tcPr>
          <w:p w14:paraId="3CB5C439" w14:textId="77777777" w:rsidR="00577FDC" w:rsidRDefault="00577FDC" w:rsidP="008774EE"/>
        </w:tc>
      </w:tr>
    </w:tbl>
    <w:p w14:paraId="38075A93" w14:textId="77777777" w:rsidR="00577FDC" w:rsidRDefault="00577FDC">
      <w:pPr>
        <w:rPr>
          <w:b/>
          <w:color w:val="284353" w:themeColor="accent1" w:themeShade="BF"/>
        </w:rPr>
        <w:sectPr w:rsidR="00577FDC" w:rsidSect="00B152C7">
          <w:headerReference w:type="default" r:id="rId13"/>
          <w:footerReference w:type="default" r:id="rId14"/>
          <w:pgSz w:w="11900" w:h="16840"/>
          <w:pgMar w:top="1134" w:right="1134" w:bottom="1134" w:left="1134" w:header="709" w:footer="709" w:gutter="0"/>
          <w:cols w:space="708"/>
          <w:docGrid w:linePitch="360"/>
        </w:sectPr>
      </w:pPr>
    </w:p>
    <w:p w14:paraId="0D2A8861" w14:textId="77777777" w:rsidR="00F74DF0" w:rsidRDefault="001875D9" w:rsidP="00F74DF0">
      <w:pPr>
        <w:spacing w:after="0"/>
        <w:rPr>
          <w:b/>
          <w:color w:val="284353" w:themeColor="accent1" w:themeShade="BF"/>
        </w:rPr>
      </w:pPr>
      <w:r>
        <w:rPr>
          <w:b/>
          <w:color w:val="284353" w:themeColor="accent1" w:themeShade="BF"/>
        </w:rPr>
        <w:lastRenderedPageBreak/>
        <w:t>Response Plan</w:t>
      </w:r>
    </w:p>
    <w:tbl>
      <w:tblPr>
        <w:tblStyle w:val="TableGrid1"/>
        <w:tblW w:w="15276"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392"/>
        <w:gridCol w:w="3260"/>
        <w:gridCol w:w="1134"/>
        <w:gridCol w:w="992"/>
        <w:gridCol w:w="3402"/>
        <w:gridCol w:w="850"/>
        <w:gridCol w:w="2835"/>
        <w:gridCol w:w="2411"/>
      </w:tblGrid>
      <w:tr w:rsidR="00874532" w:rsidRPr="00874532" w14:paraId="24003904" w14:textId="77777777" w:rsidTr="003626B5">
        <w:tc>
          <w:tcPr>
            <w:tcW w:w="3652" w:type="dxa"/>
            <w:gridSpan w:val="2"/>
            <w:vMerge w:val="restart"/>
            <w:shd w:val="clear" w:color="auto" w:fill="800000"/>
            <w:vAlign w:val="center"/>
          </w:tcPr>
          <w:p w14:paraId="33BEB5F3" w14:textId="77777777" w:rsidR="00874532" w:rsidRPr="00874532" w:rsidRDefault="00874532" w:rsidP="00874532">
            <w:pPr>
              <w:jc w:val="center"/>
              <w:rPr>
                <w:b/>
                <w:color w:val="FFFFFF" w:themeColor="background1"/>
                <w:sz w:val="20"/>
                <w:szCs w:val="20"/>
              </w:rPr>
            </w:pPr>
            <w:r w:rsidRPr="00874532">
              <w:rPr>
                <w:b/>
                <w:color w:val="FFFFFF" w:themeColor="background1"/>
                <w:sz w:val="20"/>
                <w:szCs w:val="20"/>
              </w:rPr>
              <w:t>Target Groups</w:t>
            </w:r>
          </w:p>
        </w:tc>
        <w:tc>
          <w:tcPr>
            <w:tcW w:w="1134" w:type="dxa"/>
            <w:vMerge w:val="restart"/>
            <w:shd w:val="clear" w:color="auto" w:fill="800000"/>
            <w:vAlign w:val="center"/>
          </w:tcPr>
          <w:p w14:paraId="3656F469" w14:textId="77777777" w:rsidR="00874532" w:rsidRPr="00874532" w:rsidRDefault="00874532" w:rsidP="00874532">
            <w:pPr>
              <w:jc w:val="center"/>
              <w:rPr>
                <w:b/>
                <w:color w:val="FFFFFF" w:themeColor="background1"/>
                <w:sz w:val="20"/>
                <w:szCs w:val="20"/>
              </w:rPr>
            </w:pPr>
            <w:r w:rsidRPr="00874532">
              <w:rPr>
                <w:b/>
                <w:color w:val="FFFFFF" w:themeColor="background1"/>
                <w:sz w:val="20"/>
                <w:szCs w:val="20"/>
              </w:rPr>
              <w:t>Estimated Total Caseload</w:t>
            </w:r>
          </w:p>
        </w:tc>
        <w:tc>
          <w:tcPr>
            <w:tcW w:w="4394" w:type="dxa"/>
            <w:gridSpan w:val="2"/>
            <w:shd w:val="clear" w:color="auto" w:fill="800000"/>
            <w:vAlign w:val="center"/>
          </w:tcPr>
          <w:p w14:paraId="40EB1E69" w14:textId="77777777" w:rsidR="00874532" w:rsidRPr="00874532" w:rsidRDefault="00874532" w:rsidP="00874532">
            <w:pPr>
              <w:jc w:val="center"/>
              <w:rPr>
                <w:b/>
                <w:color w:val="FFFFFF" w:themeColor="background1"/>
                <w:sz w:val="20"/>
                <w:szCs w:val="20"/>
              </w:rPr>
            </w:pPr>
            <w:r w:rsidRPr="00874532">
              <w:rPr>
                <w:b/>
                <w:color w:val="FFFFFF" w:themeColor="background1"/>
                <w:sz w:val="20"/>
                <w:szCs w:val="20"/>
              </w:rPr>
              <w:t>Emergency Activities</w:t>
            </w:r>
          </w:p>
          <w:p w14:paraId="16FA79D0" w14:textId="77777777" w:rsidR="00874532" w:rsidRPr="00874532" w:rsidRDefault="00874532" w:rsidP="00505860">
            <w:pPr>
              <w:jc w:val="center"/>
              <w:rPr>
                <w:color w:val="FFFFFF" w:themeColor="background1"/>
                <w:sz w:val="20"/>
                <w:szCs w:val="20"/>
              </w:rPr>
            </w:pPr>
            <w:r w:rsidRPr="00874532">
              <w:rPr>
                <w:color w:val="FFFFFF" w:themeColor="background1"/>
                <w:sz w:val="20"/>
                <w:szCs w:val="20"/>
              </w:rPr>
              <w:t>(</w:t>
            </w:r>
            <w:proofErr w:type="gramStart"/>
            <w:r w:rsidRPr="00874532">
              <w:rPr>
                <w:color w:val="FFFFFF" w:themeColor="background1"/>
                <w:sz w:val="20"/>
                <w:szCs w:val="20"/>
              </w:rPr>
              <w:t>up</w:t>
            </w:r>
            <w:proofErr w:type="gramEnd"/>
            <w:r w:rsidRPr="00874532">
              <w:rPr>
                <w:color w:val="FFFFFF" w:themeColor="background1"/>
                <w:sz w:val="20"/>
                <w:szCs w:val="20"/>
              </w:rPr>
              <w:t xml:space="preserve"> to 6 week)</w:t>
            </w:r>
          </w:p>
        </w:tc>
        <w:tc>
          <w:tcPr>
            <w:tcW w:w="3685" w:type="dxa"/>
            <w:gridSpan w:val="2"/>
            <w:shd w:val="clear" w:color="auto" w:fill="800000"/>
            <w:vAlign w:val="center"/>
          </w:tcPr>
          <w:p w14:paraId="221FE7F9" w14:textId="77777777" w:rsidR="00874532" w:rsidRPr="00874532" w:rsidRDefault="00874532" w:rsidP="00874532">
            <w:pPr>
              <w:jc w:val="center"/>
              <w:rPr>
                <w:b/>
                <w:color w:val="FFFFFF" w:themeColor="background1"/>
                <w:sz w:val="20"/>
                <w:szCs w:val="20"/>
              </w:rPr>
            </w:pPr>
            <w:r w:rsidRPr="00874532">
              <w:rPr>
                <w:b/>
                <w:color w:val="FFFFFF" w:themeColor="background1"/>
                <w:sz w:val="20"/>
                <w:szCs w:val="20"/>
              </w:rPr>
              <w:t>Recovery Activities</w:t>
            </w:r>
          </w:p>
          <w:p w14:paraId="3D12F2E8" w14:textId="77777777" w:rsidR="00874532" w:rsidRPr="00874532" w:rsidRDefault="00874532" w:rsidP="00505860">
            <w:pPr>
              <w:jc w:val="center"/>
              <w:rPr>
                <w:b/>
                <w:color w:val="FFFFFF" w:themeColor="background1"/>
                <w:sz w:val="20"/>
                <w:szCs w:val="20"/>
              </w:rPr>
            </w:pPr>
            <w:r w:rsidRPr="00874532">
              <w:rPr>
                <w:color w:val="FFFFFF" w:themeColor="background1"/>
                <w:sz w:val="20"/>
                <w:szCs w:val="20"/>
              </w:rPr>
              <w:t>(</w:t>
            </w:r>
            <w:proofErr w:type="gramStart"/>
            <w:r w:rsidRPr="00874532">
              <w:rPr>
                <w:color w:val="FFFFFF" w:themeColor="background1"/>
                <w:sz w:val="20"/>
                <w:szCs w:val="20"/>
              </w:rPr>
              <w:t>up</w:t>
            </w:r>
            <w:proofErr w:type="gramEnd"/>
            <w:r w:rsidRPr="00874532">
              <w:rPr>
                <w:color w:val="FFFFFF" w:themeColor="background1"/>
                <w:sz w:val="20"/>
                <w:szCs w:val="20"/>
              </w:rPr>
              <w:t xml:space="preserve"> to </w:t>
            </w:r>
            <w:r w:rsidR="00505860">
              <w:rPr>
                <w:color w:val="FFFFFF" w:themeColor="background1"/>
                <w:sz w:val="20"/>
                <w:szCs w:val="20"/>
              </w:rPr>
              <w:t xml:space="preserve">12 </w:t>
            </w:r>
            <w:r w:rsidRPr="00874532">
              <w:rPr>
                <w:color w:val="FFFFFF" w:themeColor="background1"/>
                <w:sz w:val="20"/>
                <w:szCs w:val="20"/>
              </w:rPr>
              <w:t>months</w:t>
            </w:r>
          </w:p>
        </w:tc>
        <w:tc>
          <w:tcPr>
            <w:tcW w:w="2411" w:type="dxa"/>
            <w:vMerge w:val="restart"/>
            <w:shd w:val="clear" w:color="auto" w:fill="800000"/>
            <w:vAlign w:val="center"/>
          </w:tcPr>
          <w:p w14:paraId="1AFD71A5" w14:textId="77777777" w:rsidR="00874532" w:rsidRPr="00874532" w:rsidRDefault="00874532" w:rsidP="00874532">
            <w:pPr>
              <w:jc w:val="center"/>
              <w:rPr>
                <w:b/>
                <w:color w:val="FFFFFF" w:themeColor="background1"/>
                <w:sz w:val="20"/>
                <w:szCs w:val="20"/>
              </w:rPr>
            </w:pPr>
            <w:r w:rsidRPr="00874532">
              <w:rPr>
                <w:b/>
                <w:color w:val="FFFFFF" w:themeColor="background1"/>
                <w:sz w:val="20"/>
                <w:szCs w:val="20"/>
              </w:rPr>
              <w:t>Targets/</w:t>
            </w:r>
          </w:p>
          <w:p w14:paraId="07FD85BC" w14:textId="77777777" w:rsidR="00874532" w:rsidRPr="00874532" w:rsidRDefault="00874532" w:rsidP="00874532">
            <w:pPr>
              <w:jc w:val="center"/>
              <w:rPr>
                <w:b/>
                <w:color w:val="FFFFFF" w:themeColor="background1"/>
                <w:sz w:val="20"/>
                <w:szCs w:val="20"/>
              </w:rPr>
            </w:pPr>
            <w:r w:rsidRPr="00874532">
              <w:rPr>
                <w:b/>
                <w:color w:val="FFFFFF" w:themeColor="background1"/>
                <w:sz w:val="20"/>
                <w:szCs w:val="20"/>
              </w:rPr>
              <w:t>Assumptions/Notes</w:t>
            </w:r>
          </w:p>
        </w:tc>
      </w:tr>
      <w:tr w:rsidR="00874532" w:rsidRPr="00874532" w14:paraId="22113EB6" w14:textId="77777777" w:rsidTr="003626B5">
        <w:tc>
          <w:tcPr>
            <w:tcW w:w="3652" w:type="dxa"/>
            <w:gridSpan w:val="2"/>
            <w:vMerge/>
            <w:tcBorders>
              <w:bottom w:val="single" w:sz="8" w:space="0" w:color="B8B8B8" w:themeColor="background2" w:themeShade="BF"/>
            </w:tcBorders>
            <w:shd w:val="clear" w:color="auto" w:fill="800000"/>
          </w:tcPr>
          <w:p w14:paraId="37981F60" w14:textId="77777777" w:rsidR="00874532" w:rsidRPr="00874532" w:rsidRDefault="00874532" w:rsidP="00874532">
            <w:pPr>
              <w:rPr>
                <w:b/>
                <w:color w:val="FFFFFF" w:themeColor="background1"/>
              </w:rPr>
            </w:pPr>
          </w:p>
        </w:tc>
        <w:tc>
          <w:tcPr>
            <w:tcW w:w="1134" w:type="dxa"/>
            <w:vMerge/>
            <w:tcBorders>
              <w:bottom w:val="single" w:sz="8" w:space="0" w:color="B8B8B8" w:themeColor="background2" w:themeShade="BF"/>
            </w:tcBorders>
            <w:shd w:val="clear" w:color="auto" w:fill="800000"/>
          </w:tcPr>
          <w:p w14:paraId="61F8864E" w14:textId="77777777" w:rsidR="00874532" w:rsidRPr="00874532" w:rsidRDefault="00874532" w:rsidP="00874532">
            <w:pPr>
              <w:rPr>
                <w:b/>
                <w:color w:val="FFFFFF" w:themeColor="background1"/>
              </w:rPr>
            </w:pPr>
          </w:p>
        </w:tc>
        <w:tc>
          <w:tcPr>
            <w:tcW w:w="992" w:type="dxa"/>
            <w:tcBorders>
              <w:bottom w:val="single" w:sz="8" w:space="0" w:color="B8B8B8" w:themeColor="background2" w:themeShade="BF"/>
            </w:tcBorders>
            <w:shd w:val="clear" w:color="auto" w:fill="800000"/>
            <w:vAlign w:val="center"/>
          </w:tcPr>
          <w:p w14:paraId="164555C6" w14:textId="77777777" w:rsidR="00874532" w:rsidRPr="00874532" w:rsidRDefault="00874532" w:rsidP="00874532">
            <w:pPr>
              <w:jc w:val="center"/>
              <w:rPr>
                <w:color w:val="FFFFFF" w:themeColor="background1"/>
                <w:sz w:val="20"/>
                <w:szCs w:val="20"/>
              </w:rPr>
            </w:pPr>
            <w:r w:rsidRPr="00874532">
              <w:rPr>
                <w:color w:val="FFFFFF" w:themeColor="background1"/>
                <w:sz w:val="20"/>
                <w:szCs w:val="20"/>
              </w:rPr>
              <w:t>Target #HH</w:t>
            </w:r>
          </w:p>
        </w:tc>
        <w:tc>
          <w:tcPr>
            <w:tcW w:w="3402" w:type="dxa"/>
            <w:tcBorders>
              <w:bottom w:val="single" w:sz="8" w:space="0" w:color="B8B8B8" w:themeColor="background2" w:themeShade="BF"/>
            </w:tcBorders>
            <w:shd w:val="clear" w:color="auto" w:fill="800000"/>
            <w:vAlign w:val="center"/>
          </w:tcPr>
          <w:p w14:paraId="7CF854EF" w14:textId="77777777" w:rsidR="00874532" w:rsidRPr="00874532" w:rsidRDefault="00874532" w:rsidP="00874532">
            <w:pPr>
              <w:jc w:val="center"/>
              <w:rPr>
                <w:color w:val="FFFFFF" w:themeColor="background1"/>
                <w:sz w:val="20"/>
                <w:szCs w:val="20"/>
              </w:rPr>
            </w:pPr>
            <w:r w:rsidRPr="00874532">
              <w:rPr>
                <w:color w:val="FFFFFF" w:themeColor="background1"/>
                <w:sz w:val="20"/>
                <w:szCs w:val="20"/>
              </w:rPr>
              <w:t>Approved Interventions and Standards</w:t>
            </w:r>
          </w:p>
        </w:tc>
        <w:tc>
          <w:tcPr>
            <w:tcW w:w="850" w:type="dxa"/>
            <w:tcBorders>
              <w:bottom w:val="single" w:sz="8" w:space="0" w:color="B8B8B8" w:themeColor="background2" w:themeShade="BF"/>
            </w:tcBorders>
            <w:shd w:val="clear" w:color="auto" w:fill="800000"/>
            <w:vAlign w:val="center"/>
          </w:tcPr>
          <w:p w14:paraId="5DDF4404" w14:textId="77777777" w:rsidR="00874532" w:rsidRPr="00874532" w:rsidRDefault="00874532" w:rsidP="00874532">
            <w:pPr>
              <w:jc w:val="center"/>
              <w:rPr>
                <w:color w:val="FFFFFF" w:themeColor="background1"/>
                <w:sz w:val="20"/>
                <w:szCs w:val="20"/>
              </w:rPr>
            </w:pPr>
            <w:r w:rsidRPr="00874532">
              <w:rPr>
                <w:color w:val="FFFFFF" w:themeColor="background1"/>
                <w:sz w:val="20"/>
                <w:szCs w:val="20"/>
              </w:rPr>
              <w:t>Target #HH</w:t>
            </w:r>
          </w:p>
        </w:tc>
        <w:tc>
          <w:tcPr>
            <w:tcW w:w="2835" w:type="dxa"/>
            <w:tcBorders>
              <w:bottom w:val="single" w:sz="8" w:space="0" w:color="B8B8B8" w:themeColor="background2" w:themeShade="BF"/>
            </w:tcBorders>
            <w:shd w:val="clear" w:color="auto" w:fill="800000"/>
            <w:vAlign w:val="center"/>
          </w:tcPr>
          <w:p w14:paraId="59413C92" w14:textId="77777777" w:rsidR="00874532" w:rsidRPr="00874532" w:rsidRDefault="00874532" w:rsidP="00874532">
            <w:pPr>
              <w:jc w:val="center"/>
              <w:rPr>
                <w:color w:val="FFFFFF" w:themeColor="background1"/>
                <w:sz w:val="20"/>
                <w:szCs w:val="20"/>
              </w:rPr>
            </w:pPr>
            <w:r w:rsidRPr="00874532">
              <w:rPr>
                <w:color w:val="FFFFFF" w:themeColor="background1"/>
                <w:sz w:val="20"/>
                <w:szCs w:val="20"/>
              </w:rPr>
              <w:t>Approved Interventions and Standards</w:t>
            </w:r>
          </w:p>
        </w:tc>
        <w:tc>
          <w:tcPr>
            <w:tcW w:w="2411" w:type="dxa"/>
            <w:vMerge/>
            <w:tcBorders>
              <w:bottom w:val="single" w:sz="8" w:space="0" w:color="B8B8B8" w:themeColor="background2" w:themeShade="BF"/>
            </w:tcBorders>
            <w:shd w:val="clear" w:color="auto" w:fill="800000"/>
          </w:tcPr>
          <w:p w14:paraId="36BD9531" w14:textId="77777777" w:rsidR="00874532" w:rsidRPr="00874532" w:rsidRDefault="00874532" w:rsidP="00874532">
            <w:pPr>
              <w:jc w:val="center"/>
              <w:rPr>
                <w:b/>
                <w:color w:val="FFFFFF" w:themeColor="background1"/>
                <w:sz w:val="20"/>
                <w:szCs w:val="20"/>
              </w:rPr>
            </w:pPr>
          </w:p>
        </w:tc>
      </w:tr>
      <w:tr w:rsidR="00874532" w:rsidRPr="00874532" w14:paraId="59356078" w14:textId="77777777" w:rsidTr="003626B5">
        <w:tc>
          <w:tcPr>
            <w:tcW w:w="392" w:type="dxa"/>
            <w:vMerge w:val="restart"/>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textDirection w:val="btLr"/>
            <w:vAlign w:val="center"/>
          </w:tcPr>
          <w:p w14:paraId="0A9F91A7" w14:textId="77777777" w:rsidR="00874532" w:rsidRPr="00874532" w:rsidRDefault="00874532" w:rsidP="00874532">
            <w:pPr>
              <w:ind w:left="113" w:right="113"/>
              <w:jc w:val="center"/>
              <w:rPr>
                <w:color w:val="284353" w:themeColor="accent1" w:themeShade="BF"/>
                <w:sz w:val="20"/>
                <w:szCs w:val="20"/>
              </w:rPr>
            </w:pPr>
            <w:r w:rsidRPr="00874532">
              <w:rPr>
                <w:color w:val="284353" w:themeColor="accent1" w:themeShade="BF"/>
                <w:sz w:val="20"/>
                <w:szCs w:val="20"/>
              </w:rPr>
              <w:t>Displaced</w:t>
            </w:r>
          </w:p>
        </w:tc>
        <w:tc>
          <w:tcPr>
            <w:tcW w:w="3260" w:type="dxa"/>
            <w:vMerge w:val="restart"/>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26A37CBA" w14:textId="77777777" w:rsidR="006C2A04" w:rsidRDefault="006C2A04" w:rsidP="006C2A04">
            <w:pPr>
              <w:rPr>
                <w:rFonts w:cstheme="minorHAnsi"/>
                <w:bCs/>
                <w:color w:val="284353" w:themeColor="accent1" w:themeShade="BF"/>
                <w:sz w:val="18"/>
                <w:szCs w:val="18"/>
              </w:rPr>
            </w:pPr>
            <w:r w:rsidRPr="006C2A04">
              <w:rPr>
                <w:rFonts w:cstheme="minorHAnsi"/>
                <w:b/>
                <w:color w:val="284353" w:themeColor="accent1" w:themeShade="BF"/>
                <w:sz w:val="18"/>
                <w:szCs w:val="18"/>
              </w:rPr>
              <w:t>Condition</w:t>
            </w:r>
            <w:r>
              <w:rPr>
                <w:rFonts w:cstheme="minorHAnsi"/>
                <w:bCs/>
                <w:color w:val="284353" w:themeColor="accent1" w:themeShade="BF"/>
                <w:sz w:val="18"/>
                <w:szCs w:val="18"/>
              </w:rPr>
              <w:t>: h</w:t>
            </w:r>
            <w:r w:rsidR="00874532" w:rsidRPr="005D48A6">
              <w:rPr>
                <w:rFonts w:cstheme="minorHAnsi"/>
                <w:bCs/>
                <w:color w:val="284353" w:themeColor="accent1" w:themeShade="BF"/>
                <w:sz w:val="18"/>
                <w:szCs w:val="18"/>
              </w:rPr>
              <w:t xml:space="preserve">ouse collapsed </w:t>
            </w:r>
            <w:r w:rsidR="009B0732" w:rsidRPr="005D48A6">
              <w:rPr>
                <w:rFonts w:cstheme="minorHAnsi"/>
                <w:bCs/>
                <w:color w:val="284353" w:themeColor="accent1" w:themeShade="BF"/>
                <w:sz w:val="18"/>
                <w:szCs w:val="18"/>
              </w:rPr>
              <w:t>(not habitable)</w:t>
            </w:r>
          </w:p>
          <w:p w14:paraId="68F4A2DD" w14:textId="77777777" w:rsidR="00874532" w:rsidRPr="005D48A6" w:rsidRDefault="006C2A04" w:rsidP="006C2A04">
            <w:pPr>
              <w:rPr>
                <w:bCs/>
                <w:color w:val="284353" w:themeColor="accent1" w:themeShade="BF"/>
                <w:sz w:val="20"/>
                <w:szCs w:val="20"/>
              </w:rPr>
            </w:pPr>
            <w:r w:rsidRPr="006C2A04">
              <w:rPr>
                <w:rFonts w:cstheme="minorHAnsi"/>
                <w:b/>
                <w:color w:val="284353" w:themeColor="accent1" w:themeShade="BF"/>
                <w:sz w:val="18"/>
                <w:szCs w:val="18"/>
              </w:rPr>
              <w:t>Location</w:t>
            </w:r>
            <w:r>
              <w:rPr>
                <w:rFonts w:cstheme="minorHAnsi"/>
                <w:bCs/>
                <w:color w:val="284353" w:themeColor="accent1" w:themeShade="BF"/>
                <w:sz w:val="18"/>
                <w:szCs w:val="18"/>
              </w:rPr>
              <w:t xml:space="preserve">: </w:t>
            </w:r>
            <w:r w:rsidR="00874532" w:rsidRPr="005D48A6">
              <w:rPr>
                <w:rFonts w:cstheme="minorHAnsi"/>
                <w:bCs/>
                <w:color w:val="284353" w:themeColor="accent1" w:themeShade="BF"/>
                <w:sz w:val="18"/>
                <w:szCs w:val="18"/>
              </w:rPr>
              <w:t xml:space="preserve"> </w:t>
            </w:r>
            <w:r w:rsidR="005D48A6" w:rsidRPr="005D48A6">
              <w:rPr>
                <w:rFonts w:cstheme="minorHAnsi"/>
                <w:bCs/>
                <w:color w:val="284353" w:themeColor="accent1" w:themeShade="BF"/>
                <w:sz w:val="18"/>
                <w:szCs w:val="18"/>
              </w:rPr>
              <w:t>E</w:t>
            </w:r>
            <w:r w:rsidR="00874532" w:rsidRPr="005D48A6">
              <w:rPr>
                <w:rFonts w:cstheme="minorHAnsi"/>
                <w:bCs/>
                <w:color w:val="284353" w:themeColor="accent1" w:themeShade="BF"/>
                <w:sz w:val="18"/>
                <w:szCs w:val="18"/>
              </w:rPr>
              <w:t xml:space="preserve">vacuation </w:t>
            </w:r>
            <w:proofErr w:type="spellStart"/>
            <w:r w:rsidR="00874532" w:rsidRPr="005D48A6">
              <w:rPr>
                <w:rFonts w:cstheme="minorHAnsi"/>
                <w:bCs/>
                <w:color w:val="284353" w:themeColor="accent1" w:themeShade="BF"/>
                <w:sz w:val="18"/>
                <w:szCs w:val="18"/>
              </w:rPr>
              <w:t>ctr</w:t>
            </w:r>
            <w:proofErr w:type="spellEnd"/>
            <w:r w:rsidR="00874532" w:rsidRPr="005D48A6">
              <w:rPr>
                <w:rFonts w:cstheme="minorHAnsi"/>
                <w:bCs/>
                <w:color w:val="284353" w:themeColor="accent1" w:themeShade="BF"/>
                <w:sz w:val="18"/>
                <w:szCs w:val="18"/>
              </w:rPr>
              <w:t xml:space="preserve"> (public space) </w:t>
            </w:r>
          </w:p>
        </w:tc>
        <w:tc>
          <w:tcPr>
            <w:tcW w:w="1134" w:type="dxa"/>
            <w:vMerge w:val="restart"/>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0C18FA70" w14:textId="77777777" w:rsidR="00874532" w:rsidRPr="00874532" w:rsidRDefault="00874532" w:rsidP="00874532">
            <w:pPr>
              <w:jc w:val="center"/>
              <w:rPr>
                <w:color w:val="284353" w:themeColor="accent1" w:themeShade="BF"/>
                <w:sz w:val="20"/>
                <w:szCs w:val="20"/>
              </w:rPr>
            </w:pPr>
            <w:r w:rsidRPr="00874532">
              <w:rPr>
                <w:color w:val="284353" w:themeColor="accent1" w:themeShade="BF"/>
                <w:sz w:val="20"/>
                <w:szCs w:val="20"/>
              </w:rPr>
              <w:t>&lt;#&gt;</w:t>
            </w: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354C61B8" w14:textId="77777777" w:rsidR="00874532" w:rsidRPr="00874532" w:rsidRDefault="00874532" w:rsidP="00874532">
            <w:pPr>
              <w:jc w:val="center"/>
              <w:rPr>
                <w:color w:val="284353" w:themeColor="accent1" w:themeShade="BF"/>
                <w:sz w:val="20"/>
                <w:szCs w:val="20"/>
              </w:rPr>
            </w:pPr>
            <w:r w:rsidRPr="00874532">
              <w:rPr>
                <w:color w:val="284353" w:themeColor="accent1" w:themeShade="BF"/>
                <w:sz w:val="20"/>
                <w:szCs w:val="20"/>
              </w:rPr>
              <w:t>&lt;#&gt;</w:t>
            </w: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4E4DB12D" w14:textId="77777777" w:rsidR="00874532" w:rsidRPr="00C87B2F" w:rsidRDefault="00CE6F43" w:rsidP="002E5C13">
            <w:pPr>
              <w:rPr>
                <w:bCs/>
                <w:color w:val="284353" w:themeColor="accent1" w:themeShade="BF"/>
                <w:sz w:val="20"/>
                <w:szCs w:val="20"/>
              </w:rPr>
            </w:pPr>
            <w:r w:rsidRPr="00C87B2F">
              <w:rPr>
                <w:rFonts w:cstheme="minorHAnsi"/>
                <w:bCs/>
                <w:color w:val="284353" w:themeColor="accent1" w:themeShade="BF"/>
                <w:sz w:val="20"/>
                <w:szCs w:val="20"/>
              </w:rPr>
              <w:t>INT</w:t>
            </w:r>
            <w:r w:rsidR="00FC75CE" w:rsidRPr="00C87B2F">
              <w:rPr>
                <w:rFonts w:cstheme="minorHAnsi"/>
                <w:bCs/>
                <w:color w:val="284353" w:themeColor="accent1" w:themeShade="BF"/>
                <w:sz w:val="20"/>
                <w:szCs w:val="20"/>
              </w:rPr>
              <w:t>0</w:t>
            </w:r>
            <w:r w:rsidRPr="00C87B2F">
              <w:rPr>
                <w:rFonts w:cstheme="minorHAnsi"/>
                <w:bCs/>
                <w:color w:val="284353" w:themeColor="accent1" w:themeShade="BF"/>
                <w:sz w:val="20"/>
                <w:szCs w:val="20"/>
              </w:rPr>
              <w:t>1</w:t>
            </w: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1592E351" w14:textId="77777777" w:rsidR="00874532" w:rsidRPr="00874532" w:rsidRDefault="00874532" w:rsidP="00874532">
            <w:pPr>
              <w:jc w:val="center"/>
              <w:rPr>
                <w:color w:val="284353" w:themeColor="accent1" w:themeShade="BF"/>
                <w:sz w:val="20"/>
                <w:szCs w:val="20"/>
              </w:rPr>
            </w:pPr>
            <w:r w:rsidRPr="00874532">
              <w:rPr>
                <w:color w:val="284353" w:themeColor="accent1" w:themeShade="BF"/>
                <w:sz w:val="20"/>
                <w:szCs w:val="20"/>
              </w:rPr>
              <w:t>&lt;#&gt;</w:t>
            </w: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3F275758" w14:textId="77777777" w:rsidR="00874532" w:rsidRPr="00874532" w:rsidRDefault="00FC75CE" w:rsidP="00D91BEE">
            <w:pPr>
              <w:rPr>
                <w:color w:val="284353" w:themeColor="accent1" w:themeShade="BF"/>
                <w:sz w:val="20"/>
                <w:szCs w:val="20"/>
              </w:rPr>
            </w:pPr>
            <w:r>
              <w:rPr>
                <w:color w:val="284353" w:themeColor="accent1" w:themeShade="BF"/>
                <w:sz w:val="20"/>
                <w:szCs w:val="20"/>
              </w:rPr>
              <w:t>INT0</w:t>
            </w:r>
            <w:r w:rsidR="00D91BEE">
              <w:rPr>
                <w:color w:val="284353" w:themeColor="accent1" w:themeShade="BF"/>
                <w:sz w:val="20"/>
                <w:szCs w:val="20"/>
              </w:rPr>
              <w:t>4</w:t>
            </w:r>
            <w:r w:rsidR="006C2A04">
              <w:rPr>
                <w:color w:val="284353" w:themeColor="accent1" w:themeShade="BF"/>
                <w:sz w:val="20"/>
                <w:szCs w:val="20"/>
              </w:rPr>
              <w:t xml:space="preserve"> and 0</w:t>
            </w:r>
            <w:r w:rsidR="00D91BEE">
              <w:rPr>
                <w:color w:val="284353" w:themeColor="accent1" w:themeShade="BF"/>
                <w:sz w:val="20"/>
                <w:szCs w:val="20"/>
              </w:rPr>
              <w:t>6</w:t>
            </w: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634E984B" w14:textId="77777777" w:rsidR="00874532" w:rsidRPr="00874532" w:rsidRDefault="00874532" w:rsidP="00874532">
            <w:pPr>
              <w:rPr>
                <w:color w:val="284353" w:themeColor="accent1" w:themeShade="BF"/>
                <w:sz w:val="20"/>
                <w:szCs w:val="20"/>
              </w:rPr>
            </w:pPr>
          </w:p>
        </w:tc>
      </w:tr>
      <w:tr w:rsidR="00874532" w:rsidRPr="00874532" w14:paraId="575FE4A6" w14:textId="77777777" w:rsidTr="003626B5">
        <w:tc>
          <w:tcPr>
            <w:tcW w:w="392" w:type="dxa"/>
            <w:vMerge/>
            <w:tcBorders>
              <w:left w:val="single" w:sz="8" w:space="0" w:color="B8B8B8" w:themeColor="background2" w:themeShade="BF"/>
              <w:right w:val="single" w:sz="8" w:space="0" w:color="B8B8B8" w:themeColor="background2" w:themeShade="BF"/>
            </w:tcBorders>
            <w:shd w:val="clear" w:color="auto" w:fill="auto"/>
          </w:tcPr>
          <w:p w14:paraId="6FC2B2A8" w14:textId="77777777" w:rsidR="00874532" w:rsidRPr="00874532" w:rsidRDefault="00874532" w:rsidP="00874532">
            <w:pPr>
              <w:rPr>
                <w:color w:val="284353" w:themeColor="accent1" w:themeShade="BF"/>
                <w:sz w:val="20"/>
                <w:szCs w:val="20"/>
              </w:rPr>
            </w:pPr>
          </w:p>
        </w:tc>
        <w:tc>
          <w:tcPr>
            <w:tcW w:w="3260" w:type="dxa"/>
            <w:vMerge/>
            <w:tcBorders>
              <w:left w:val="single" w:sz="8" w:space="0" w:color="B8B8B8" w:themeColor="background2" w:themeShade="BF"/>
              <w:right w:val="single" w:sz="8" w:space="0" w:color="B8B8B8" w:themeColor="background2" w:themeShade="BF"/>
            </w:tcBorders>
            <w:shd w:val="clear" w:color="auto" w:fill="auto"/>
            <w:vAlign w:val="center"/>
          </w:tcPr>
          <w:p w14:paraId="1B4CD9C9" w14:textId="77777777" w:rsidR="00874532" w:rsidRPr="005D48A6" w:rsidRDefault="00874532" w:rsidP="00874532">
            <w:pPr>
              <w:rPr>
                <w:bCs/>
                <w:color w:val="284353" w:themeColor="accent1" w:themeShade="BF"/>
                <w:sz w:val="20"/>
                <w:szCs w:val="20"/>
              </w:rPr>
            </w:pPr>
          </w:p>
        </w:tc>
        <w:tc>
          <w:tcPr>
            <w:tcW w:w="1134" w:type="dxa"/>
            <w:vMerge/>
            <w:tcBorders>
              <w:left w:val="single" w:sz="8" w:space="0" w:color="B8B8B8" w:themeColor="background2" w:themeShade="BF"/>
              <w:right w:val="single" w:sz="8" w:space="0" w:color="B8B8B8" w:themeColor="background2" w:themeShade="BF"/>
            </w:tcBorders>
            <w:shd w:val="clear" w:color="auto" w:fill="auto"/>
            <w:vAlign w:val="center"/>
          </w:tcPr>
          <w:p w14:paraId="6E4BA625" w14:textId="77777777" w:rsidR="00874532" w:rsidRPr="00874532" w:rsidRDefault="00874532" w:rsidP="00874532">
            <w:pPr>
              <w:jc w:val="center"/>
              <w:rPr>
                <w:color w:val="284353" w:themeColor="accent1" w:themeShade="BF"/>
                <w:sz w:val="20"/>
                <w:szCs w:val="20"/>
              </w:rPr>
            </w:pP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6731C722" w14:textId="77777777" w:rsidR="00874532" w:rsidRPr="00874532" w:rsidRDefault="00874532" w:rsidP="00874532">
            <w:pPr>
              <w:jc w:val="center"/>
              <w:rPr>
                <w:color w:val="284353" w:themeColor="accent1" w:themeShade="BF"/>
                <w:sz w:val="20"/>
                <w:szCs w:val="20"/>
              </w:rPr>
            </w:pPr>
            <w:r w:rsidRPr="00874532">
              <w:rPr>
                <w:color w:val="284353" w:themeColor="accent1" w:themeShade="BF"/>
                <w:sz w:val="20"/>
                <w:szCs w:val="20"/>
              </w:rPr>
              <w:t>&lt;#&gt;</w:t>
            </w: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7BB1608E" w14:textId="77777777" w:rsidR="00874532" w:rsidRPr="00C87B2F" w:rsidRDefault="00FC75CE" w:rsidP="00C87B2F">
            <w:pPr>
              <w:rPr>
                <w:color w:val="284353" w:themeColor="accent1" w:themeShade="BF"/>
                <w:sz w:val="20"/>
                <w:szCs w:val="20"/>
              </w:rPr>
            </w:pPr>
            <w:r w:rsidRPr="00C87B2F">
              <w:rPr>
                <w:color w:val="284353" w:themeColor="accent1" w:themeShade="BF"/>
                <w:sz w:val="20"/>
                <w:szCs w:val="20"/>
              </w:rPr>
              <w:t>INT0</w:t>
            </w:r>
            <w:r w:rsidR="002E5C13">
              <w:rPr>
                <w:color w:val="284353" w:themeColor="accent1" w:themeShade="BF"/>
                <w:sz w:val="20"/>
                <w:szCs w:val="20"/>
              </w:rPr>
              <w:t>2</w:t>
            </w: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5ED2156E" w14:textId="77777777" w:rsidR="00874532" w:rsidRPr="00874532" w:rsidRDefault="00874532" w:rsidP="00874532">
            <w:pPr>
              <w:jc w:val="center"/>
              <w:rPr>
                <w:color w:val="284353" w:themeColor="accent1" w:themeShade="BF"/>
                <w:sz w:val="20"/>
                <w:szCs w:val="20"/>
              </w:rPr>
            </w:pPr>
            <w:r w:rsidRPr="00874532">
              <w:rPr>
                <w:color w:val="284353" w:themeColor="accent1" w:themeShade="BF"/>
                <w:sz w:val="20"/>
                <w:szCs w:val="20"/>
              </w:rPr>
              <w:t>&lt;#&gt;</w:t>
            </w: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3C8D01E4" w14:textId="77777777" w:rsidR="00874532" w:rsidRPr="00874532" w:rsidRDefault="00C87B2F" w:rsidP="00D91BEE">
            <w:pPr>
              <w:rPr>
                <w:color w:val="284353" w:themeColor="accent1" w:themeShade="BF"/>
                <w:sz w:val="20"/>
                <w:szCs w:val="20"/>
              </w:rPr>
            </w:pPr>
            <w:r w:rsidRPr="00C87B2F">
              <w:rPr>
                <w:color w:val="284353" w:themeColor="accent1" w:themeShade="BF"/>
                <w:sz w:val="20"/>
                <w:szCs w:val="20"/>
              </w:rPr>
              <w:t>INT0</w:t>
            </w:r>
            <w:r w:rsidR="00D91BEE">
              <w:rPr>
                <w:color w:val="284353" w:themeColor="accent1" w:themeShade="BF"/>
                <w:sz w:val="20"/>
                <w:szCs w:val="20"/>
              </w:rPr>
              <w:t>4</w:t>
            </w:r>
            <w:r w:rsidRPr="00C87B2F">
              <w:rPr>
                <w:color w:val="284353" w:themeColor="accent1" w:themeShade="BF"/>
                <w:sz w:val="20"/>
                <w:szCs w:val="20"/>
              </w:rPr>
              <w:t xml:space="preserve"> and 0</w:t>
            </w:r>
            <w:r w:rsidR="00D91BEE">
              <w:rPr>
                <w:color w:val="284353" w:themeColor="accent1" w:themeShade="BF"/>
                <w:sz w:val="20"/>
                <w:szCs w:val="20"/>
              </w:rPr>
              <w:t>6</w:t>
            </w: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088E5502" w14:textId="77777777" w:rsidR="00874532" w:rsidRPr="00874532" w:rsidRDefault="00874532" w:rsidP="00874532">
            <w:pPr>
              <w:rPr>
                <w:color w:val="284353" w:themeColor="accent1" w:themeShade="BF"/>
                <w:sz w:val="20"/>
                <w:szCs w:val="20"/>
              </w:rPr>
            </w:pPr>
          </w:p>
        </w:tc>
      </w:tr>
      <w:tr w:rsidR="00C87B2F" w:rsidRPr="00874532" w14:paraId="272153A7" w14:textId="77777777" w:rsidTr="003626B5">
        <w:tc>
          <w:tcPr>
            <w:tcW w:w="392" w:type="dxa"/>
            <w:vMerge/>
            <w:tcBorders>
              <w:left w:val="single" w:sz="8" w:space="0" w:color="B8B8B8" w:themeColor="background2" w:themeShade="BF"/>
              <w:right w:val="single" w:sz="8" w:space="0" w:color="B8B8B8" w:themeColor="background2" w:themeShade="BF"/>
            </w:tcBorders>
            <w:shd w:val="clear" w:color="auto" w:fill="auto"/>
          </w:tcPr>
          <w:p w14:paraId="14D3939E" w14:textId="77777777" w:rsidR="00C87B2F" w:rsidRPr="00874532" w:rsidRDefault="00C87B2F" w:rsidP="00874532">
            <w:pPr>
              <w:rPr>
                <w:color w:val="284353" w:themeColor="accent1" w:themeShade="BF"/>
                <w:sz w:val="20"/>
                <w:szCs w:val="20"/>
              </w:rPr>
            </w:pPr>
          </w:p>
        </w:tc>
        <w:tc>
          <w:tcPr>
            <w:tcW w:w="3260" w:type="dxa"/>
            <w:vMerge w:val="restart"/>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13D2C9AD" w14:textId="77777777" w:rsidR="00C87B2F" w:rsidRDefault="00C87B2F" w:rsidP="006C2A04">
            <w:pPr>
              <w:rPr>
                <w:bCs/>
                <w:color w:val="284353" w:themeColor="accent1" w:themeShade="BF"/>
                <w:sz w:val="20"/>
                <w:szCs w:val="20"/>
              </w:rPr>
            </w:pPr>
            <w:r w:rsidRPr="006C2A04">
              <w:rPr>
                <w:b/>
                <w:color w:val="284353" w:themeColor="accent1" w:themeShade="BF"/>
                <w:sz w:val="20"/>
                <w:szCs w:val="20"/>
              </w:rPr>
              <w:t>Condition</w:t>
            </w:r>
            <w:r>
              <w:rPr>
                <w:bCs/>
                <w:color w:val="284353" w:themeColor="accent1" w:themeShade="BF"/>
                <w:sz w:val="20"/>
                <w:szCs w:val="20"/>
              </w:rPr>
              <w:t>: h</w:t>
            </w:r>
            <w:r w:rsidRPr="005D48A6">
              <w:rPr>
                <w:bCs/>
                <w:color w:val="284353" w:themeColor="accent1" w:themeShade="BF"/>
                <w:sz w:val="20"/>
                <w:szCs w:val="20"/>
              </w:rPr>
              <w:t>ouse collapsed (not habitable)</w:t>
            </w:r>
          </w:p>
          <w:p w14:paraId="188FAAF2" w14:textId="77777777" w:rsidR="00C87B2F" w:rsidRPr="005D48A6" w:rsidRDefault="00C87B2F" w:rsidP="006C2A04">
            <w:pPr>
              <w:rPr>
                <w:bCs/>
                <w:color w:val="284353" w:themeColor="accent1" w:themeShade="BF"/>
                <w:sz w:val="20"/>
                <w:szCs w:val="20"/>
              </w:rPr>
            </w:pPr>
            <w:r w:rsidRPr="006C2A04">
              <w:rPr>
                <w:b/>
                <w:color w:val="284353" w:themeColor="accent1" w:themeShade="BF"/>
                <w:sz w:val="20"/>
                <w:szCs w:val="20"/>
              </w:rPr>
              <w:t>Location</w:t>
            </w:r>
            <w:r>
              <w:rPr>
                <w:bCs/>
                <w:color w:val="284353" w:themeColor="accent1" w:themeShade="BF"/>
                <w:sz w:val="20"/>
                <w:szCs w:val="20"/>
              </w:rPr>
              <w:t xml:space="preserve">: </w:t>
            </w:r>
            <w:r w:rsidRPr="005D48A6">
              <w:rPr>
                <w:bCs/>
                <w:color w:val="284353" w:themeColor="accent1" w:themeShade="BF"/>
                <w:sz w:val="20"/>
                <w:szCs w:val="20"/>
              </w:rPr>
              <w:t>Community space</w:t>
            </w:r>
          </w:p>
        </w:tc>
        <w:tc>
          <w:tcPr>
            <w:tcW w:w="1134" w:type="dxa"/>
            <w:vMerge w:val="restart"/>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5A9DC920" w14:textId="77777777" w:rsidR="00C87B2F" w:rsidRPr="00874532" w:rsidRDefault="00C87B2F" w:rsidP="00874532">
            <w:pPr>
              <w:jc w:val="center"/>
              <w:rPr>
                <w:color w:val="284353" w:themeColor="accent1" w:themeShade="BF"/>
                <w:sz w:val="20"/>
                <w:szCs w:val="20"/>
              </w:rPr>
            </w:pPr>
            <w:r w:rsidRPr="00874532">
              <w:rPr>
                <w:color w:val="284353" w:themeColor="accent1" w:themeShade="BF"/>
                <w:sz w:val="20"/>
                <w:szCs w:val="20"/>
              </w:rPr>
              <w:t>&lt;#&gt;</w:t>
            </w: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7239A7D7" w14:textId="77777777" w:rsidR="00C87B2F" w:rsidRPr="00874532" w:rsidRDefault="00C87B2F" w:rsidP="00874532">
            <w:pPr>
              <w:jc w:val="center"/>
              <w:rPr>
                <w:color w:val="284353" w:themeColor="accent1" w:themeShade="BF"/>
                <w:sz w:val="20"/>
                <w:szCs w:val="20"/>
              </w:rPr>
            </w:pPr>
            <w:r w:rsidRPr="00874532">
              <w:rPr>
                <w:color w:val="284353" w:themeColor="accent1" w:themeShade="BF"/>
                <w:sz w:val="20"/>
                <w:szCs w:val="20"/>
              </w:rPr>
              <w:t>&lt;#&gt;</w:t>
            </w: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28E8CD6E" w14:textId="77777777" w:rsidR="00C87B2F" w:rsidRPr="00C87B2F" w:rsidRDefault="002E5C13" w:rsidP="008774EE">
            <w:pPr>
              <w:rPr>
                <w:bCs/>
                <w:color w:val="284353" w:themeColor="accent1" w:themeShade="BF"/>
                <w:sz w:val="20"/>
                <w:szCs w:val="20"/>
              </w:rPr>
            </w:pPr>
            <w:r>
              <w:rPr>
                <w:rFonts w:cstheme="minorHAnsi"/>
                <w:bCs/>
                <w:color w:val="284353" w:themeColor="accent1" w:themeShade="BF"/>
                <w:sz w:val="20"/>
                <w:szCs w:val="20"/>
              </w:rPr>
              <w:t>INT01</w:t>
            </w: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061DC537" w14:textId="77777777" w:rsidR="00C87B2F" w:rsidRPr="00874532" w:rsidRDefault="00C87B2F" w:rsidP="00874532">
            <w:pPr>
              <w:jc w:val="center"/>
              <w:rPr>
                <w:color w:val="284353" w:themeColor="accent1" w:themeShade="BF"/>
                <w:sz w:val="20"/>
                <w:szCs w:val="20"/>
              </w:rPr>
            </w:pPr>
            <w:r w:rsidRPr="00874532">
              <w:rPr>
                <w:color w:val="284353" w:themeColor="accent1" w:themeShade="BF"/>
                <w:sz w:val="20"/>
                <w:szCs w:val="20"/>
              </w:rPr>
              <w:t>&lt;#&gt;</w:t>
            </w: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3F2370B3" w14:textId="77777777" w:rsidR="00C87B2F" w:rsidRPr="00874532" w:rsidRDefault="00C87B2F" w:rsidP="00D91BEE">
            <w:pPr>
              <w:rPr>
                <w:color w:val="284353" w:themeColor="accent1" w:themeShade="BF"/>
                <w:sz w:val="20"/>
                <w:szCs w:val="20"/>
              </w:rPr>
            </w:pPr>
            <w:r>
              <w:rPr>
                <w:color w:val="284353" w:themeColor="accent1" w:themeShade="BF"/>
                <w:sz w:val="20"/>
                <w:szCs w:val="20"/>
              </w:rPr>
              <w:t>INT0</w:t>
            </w:r>
            <w:r w:rsidR="00D91BEE">
              <w:rPr>
                <w:color w:val="284353" w:themeColor="accent1" w:themeShade="BF"/>
                <w:sz w:val="20"/>
                <w:szCs w:val="20"/>
              </w:rPr>
              <w:t>4</w:t>
            </w:r>
            <w:r>
              <w:rPr>
                <w:color w:val="284353" w:themeColor="accent1" w:themeShade="BF"/>
                <w:sz w:val="20"/>
                <w:szCs w:val="20"/>
              </w:rPr>
              <w:t>, 0</w:t>
            </w:r>
            <w:r w:rsidR="00D91BEE">
              <w:rPr>
                <w:color w:val="284353" w:themeColor="accent1" w:themeShade="BF"/>
                <w:sz w:val="20"/>
                <w:szCs w:val="20"/>
              </w:rPr>
              <w:t>5</w:t>
            </w:r>
            <w:r>
              <w:rPr>
                <w:color w:val="284353" w:themeColor="accent1" w:themeShade="BF"/>
                <w:sz w:val="20"/>
                <w:szCs w:val="20"/>
              </w:rPr>
              <w:t xml:space="preserve"> and 0</w:t>
            </w:r>
            <w:r w:rsidR="00D91BEE">
              <w:rPr>
                <w:color w:val="284353" w:themeColor="accent1" w:themeShade="BF"/>
                <w:sz w:val="20"/>
                <w:szCs w:val="20"/>
              </w:rPr>
              <w:t>6</w:t>
            </w: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4DA752D3" w14:textId="77777777" w:rsidR="00C87B2F" w:rsidRPr="00874532" w:rsidRDefault="00C87B2F" w:rsidP="00874532">
            <w:pPr>
              <w:rPr>
                <w:color w:val="284353" w:themeColor="accent1" w:themeShade="BF"/>
                <w:sz w:val="20"/>
                <w:szCs w:val="20"/>
              </w:rPr>
            </w:pPr>
          </w:p>
        </w:tc>
      </w:tr>
      <w:tr w:rsidR="00D91BEE" w:rsidRPr="00874532" w14:paraId="40EB58DA" w14:textId="77777777" w:rsidTr="008774EE">
        <w:tc>
          <w:tcPr>
            <w:tcW w:w="392" w:type="dxa"/>
            <w:vMerge/>
            <w:tcBorders>
              <w:left w:val="single" w:sz="8" w:space="0" w:color="B8B8B8" w:themeColor="background2" w:themeShade="BF"/>
              <w:right w:val="single" w:sz="8" w:space="0" w:color="B8B8B8" w:themeColor="background2" w:themeShade="BF"/>
            </w:tcBorders>
            <w:shd w:val="clear" w:color="auto" w:fill="auto"/>
          </w:tcPr>
          <w:p w14:paraId="4492EFD4" w14:textId="77777777" w:rsidR="00D91BEE" w:rsidRPr="00874532" w:rsidRDefault="00D91BEE" w:rsidP="00874532">
            <w:pPr>
              <w:rPr>
                <w:color w:val="284353" w:themeColor="accent1" w:themeShade="BF"/>
                <w:sz w:val="20"/>
                <w:szCs w:val="20"/>
              </w:rPr>
            </w:pPr>
          </w:p>
        </w:tc>
        <w:tc>
          <w:tcPr>
            <w:tcW w:w="3260" w:type="dxa"/>
            <w:vMerge/>
            <w:tcBorders>
              <w:left w:val="single" w:sz="8" w:space="0" w:color="B8B8B8" w:themeColor="background2" w:themeShade="BF"/>
              <w:right w:val="single" w:sz="8" w:space="0" w:color="B8B8B8" w:themeColor="background2" w:themeShade="BF"/>
            </w:tcBorders>
            <w:shd w:val="clear" w:color="auto" w:fill="auto"/>
            <w:vAlign w:val="center"/>
          </w:tcPr>
          <w:p w14:paraId="540780C4" w14:textId="77777777" w:rsidR="00D91BEE" w:rsidRPr="005D48A6" w:rsidRDefault="00D91BEE" w:rsidP="00874532">
            <w:pPr>
              <w:rPr>
                <w:bCs/>
                <w:color w:val="284353" w:themeColor="accent1" w:themeShade="BF"/>
                <w:sz w:val="20"/>
                <w:szCs w:val="20"/>
              </w:rPr>
            </w:pPr>
          </w:p>
        </w:tc>
        <w:tc>
          <w:tcPr>
            <w:tcW w:w="1134" w:type="dxa"/>
            <w:vMerge/>
            <w:tcBorders>
              <w:left w:val="single" w:sz="8" w:space="0" w:color="B8B8B8" w:themeColor="background2" w:themeShade="BF"/>
              <w:right w:val="single" w:sz="8" w:space="0" w:color="B8B8B8" w:themeColor="background2" w:themeShade="BF"/>
            </w:tcBorders>
            <w:shd w:val="clear" w:color="auto" w:fill="auto"/>
            <w:vAlign w:val="center"/>
          </w:tcPr>
          <w:p w14:paraId="3EE3B67F" w14:textId="77777777" w:rsidR="00D91BEE" w:rsidRPr="00874532" w:rsidRDefault="00D91BEE" w:rsidP="00874532">
            <w:pPr>
              <w:jc w:val="center"/>
              <w:rPr>
                <w:color w:val="284353" w:themeColor="accent1" w:themeShade="BF"/>
                <w:sz w:val="20"/>
                <w:szCs w:val="20"/>
              </w:rPr>
            </w:pP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40DCF111" w14:textId="77777777" w:rsidR="00D91BEE" w:rsidRPr="00874532" w:rsidRDefault="00D91BEE" w:rsidP="00874532">
            <w:pPr>
              <w:jc w:val="center"/>
              <w:rPr>
                <w:color w:val="284353" w:themeColor="accent1" w:themeShade="BF"/>
                <w:sz w:val="20"/>
                <w:szCs w:val="20"/>
              </w:rPr>
            </w:pPr>
            <w:r w:rsidRPr="00874532">
              <w:rPr>
                <w:color w:val="284353" w:themeColor="accent1" w:themeShade="BF"/>
                <w:sz w:val="20"/>
                <w:szCs w:val="20"/>
              </w:rPr>
              <w:t>&lt;#&gt;</w:t>
            </w: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7718E53A" w14:textId="77777777" w:rsidR="00D91BEE" w:rsidRPr="00C87B2F" w:rsidRDefault="00D91BEE" w:rsidP="00C87B2F">
            <w:pPr>
              <w:rPr>
                <w:color w:val="284353" w:themeColor="accent1" w:themeShade="BF"/>
                <w:sz w:val="20"/>
                <w:szCs w:val="20"/>
              </w:rPr>
            </w:pPr>
            <w:r w:rsidRPr="00C87B2F">
              <w:rPr>
                <w:color w:val="284353" w:themeColor="accent1" w:themeShade="BF"/>
                <w:sz w:val="20"/>
                <w:szCs w:val="20"/>
              </w:rPr>
              <w:t>INT0</w:t>
            </w:r>
            <w:r>
              <w:rPr>
                <w:color w:val="284353" w:themeColor="accent1" w:themeShade="BF"/>
                <w:sz w:val="20"/>
                <w:szCs w:val="20"/>
              </w:rPr>
              <w:t>2</w:t>
            </w: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111EC9ED" w14:textId="77777777" w:rsidR="00D91BEE" w:rsidRPr="00874532" w:rsidRDefault="00D91BEE" w:rsidP="00874532">
            <w:pPr>
              <w:jc w:val="center"/>
              <w:rPr>
                <w:color w:val="284353" w:themeColor="accent1" w:themeShade="BF"/>
                <w:sz w:val="20"/>
                <w:szCs w:val="20"/>
              </w:rPr>
            </w:pPr>
            <w:r w:rsidRPr="00874532">
              <w:rPr>
                <w:color w:val="284353" w:themeColor="accent1" w:themeShade="BF"/>
                <w:sz w:val="20"/>
                <w:szCs w:val="20"/>
              </w:rPr>
              <w:t>&lt;#&gt;</w:t>
            </w: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tcPr>
          <w:p w14:paraId="65353348" w14:textId="77777777" w:rsidR="00D91BEE" w:rsidRDefault="00D91BEE">
            <w:r w:rsidRPr="00B249F1">
              <w:rPr>
                <w:color w:val="284353" w:themeColor="accent1" w:themeShade="BF"/>
                <w:sz w:val="20"/>
                <w:szCs w:val="20"/>
              </w:rPr>
              <w:t>INT04, 05 and 06</w:t>
            </w: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44FD351C" w14:textId="77777777" w:rsidR="00D91BEE" w:rsidRPr="00874532" w:rsidRDefault="00D91BEE" w:rsidP="00874532">
            <w:pPr>
              <w:rPr>
                <w:color w:val="284353" w:themeColor="accent1" w:themeShade="BF"/>
                <w:sz w:val="20"/>
                <w:szCs w:val="20"/>
              </w:rPr>
            </w:pPr>
          </w:p>
        </w:tc>
      </w:tr>
      <w:tr w:rsidR="00D91BEE" w:rsidRPr="00874532" w14:paraId="67B8A909" w14:textId="77777777" w:rsidTr="008774EE">
        <w:tc>
          <w:tcPr>
            <w:tcW w:w="392" w:type="dxa"/>
            <w:vMerge/>
            <w:tcBorders>
              <w:left w:val="single" w:sz="8" w:space="0" w:color="B8B8B8" w:themeColor="background2" w:themeShade="BF"/>
              <w:right w:val="single" w:sz="8" w:space="0" w:color="B8B8B8" w:themeColor="background2" w:themeShade="BF"/>
            </w:tcBorders>
            <w:shd w:val="clear" w:color="auto" w:fill="auto"/>
          </w:tcPr>
          <w:p w14:paraId="1FBC6955" w14:textId="77777777" w:rsidR="00D91BEE" w:rsidRPr="00874532" w:rsidRDefault="00D91BEE" w:rsidP="00874532">
            <w:pPr>
              <w:rPr>
                <w:color w:val="284353" w:themeColor="accent1" w:themeShade="BF"/>
                <w:sz w:val="20"/>
                <w:szCs w:val="20"/>
              </w:rPr>
            </w:pPr>
          </w:p>
        </w:tc>
        <w:tc>
          <w:tcPr>
            <w:tcW w:w="3260" w:type="dxa"/>
            <w:vMerge w:val="restart"/>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1A2195F5" w14:textId="77777777" w:rsidR="00D91BEE" w:rsidRPr="005D48A6" w:rsidRDefault="00D91BEE" w:rsidP="006C2A04">
            <w:pPr>
              <w:rPr>
                <w:rFonts w:cstheme="minorHAnsi"/>
                <w:bCs/>
                <w:color w:val="284353" w:themeColor="accent1" w:themeShade="BF"/>
                <w:sz w:val="18"/>
                <w:szCs w:val="18"/>
              </w:rPr>
            </w:pPr>
            <w:r w:rsidRPr="006C2A04">
              <w:rPr>
                <w:rFonts w:cstheme="minorHAnsi"/>
                <w:b/>
                <w:color w:val="284353" w:themeColor="accent1" w:themeShade="BF"/>
                <w:sz w:val="18"/>
                <w:szCs w:val="18"/>
              </w:rPr>
              <w:t>Condition</w:t>
            </w:r>
            <w:r>
              <w:rPr>
                <w:rFonts w:cstheme="minorHAnsi"/>
                <w:bCs/>
                <w:color w:val="284353" w:themeColor="accent1" w:themeShade="BF"/>
                <w:sz w:val="18"/>
                <w:szCs w:val="18"/>
              </w:rPr>
              <w:t xml:space="preserve">: </w:t>
            </w:r>
            <w:r w:rsidRPr="005D48A6">
              <w:rPr>
                <w:rFonts w:cstheme="minorHAnsi"/>
                <w:bCs/>
                <w:color w:val="284353" w:themeColor="accent1" w:themeShade="BF"/>
                <w:sz w:val="18"/>
                <w:szCs w:val="18"/>
              </w:rPr>
              <w:t>Damaged beyond safe repair (not habitable)</w:t>
            </w:r>
            <w:r>
              <w:rPr>
                <w:rFonts w:cstheme="minorHAnsi"/>
                <w:bCs/>
                <w:color w:val="284353" w:themeColor="accent1" w:themeShade="BF"/>
                <w:sz w:val="18"/>
                <w:szCs w:val="18"/>
              </w:rPr>
              <w:t>.</w:t>
            </w:r>
            <w:r w:rsidRPr="005D48A6">
              <w:rPr>
                <w:rFonts w:cstheme="minorHAnsi"/>
                <w:bCs/>
                <w:color w:val="284353" w:themeColor="accent1" w:themeShade="BF"/>
                <w:sz w:val="18"/>
                <w:szCs w:val="18"/>
              </w:rPr>
              <w:t xml:space="preserve"> </w:t>
            </w:r>
          </w:p>
          <w:p w14:paraId="158294B3" w14:textId="77777777" w:rsidR="00D91BEE" w:rsidRPr="005D48A6" w:rsidRDefault="00D91BEE" w:rsidP="005D48A6">
            <w:pPr>
              <w:rPr>
                <w:bCs/>
                <w:color w:val="284353" w:themeColor="accent1" w:themeShade="BF"/>
                <w:sz w:val="20"/>
                <w:szCs w:val="20"/>
              </w:rPr>
            </w:pPr>
            <w:r w:rsidRPr="006C2A04">
              <w:rPr>
                <w:rFonts w:cstheme="minorHAnsi"/>
                <w:b/>
                <w:color w:val="284353" w:themeColor="accent1" w:themeShade="BF"/>
                <w:sz w:val="18"/>
                <w:szCs w:val="18"/>
              </w:rPr>
              <w:t>Location</w:t>
            </w:r>
            <w:r>
              <w:rPr>
                <w:rFonts w:cstheme="minorHAnsi"/>
                <w:bCs/>
                <w:color w:val="284353" w:themeColor="accent1" w:themeShade="BF"/>
                <w:sz w:val="18"/>
                <w:szCs w:val="18"/>
              </w:rPr>
              <w:t xml:space="preserve">: </w:t>
            </w:r>
            <w:r w:rsidRPr="005D48A6">
              <w:rPr>
                <w:rFonts w:cstheme="minorHAnsi"/>
                <w:bCs/>
                <w:color w:val="284353" w:themeColor="accent1" w:themeShade="BF"/>
                <w:sz w:val="18"/>
                <w:szCs w:val="18"/>
              </w:rPr>
              <w:t xml:space="preserve">Evacuation </w:t>
            </w:r>
            <w:proofErr w:type="spellStart"/>
            <w:r w:rsidRPr="005D48A6">
              <w:rPr>
                <w:rFonts w:cstheme="minorHAnsi"/>
                <w:bCs/>
                <w:color w:val="284353" w:themeColor="accent1" w:themeShade="BF"/>
                <w:sz w:val="18"/>
                <w:szCs w:val="18"/>
              </w:rPr>
              <w:t>ctr</w:t>
            </w:r>
            <w:proofErr w:type="spellEnd"/>
            <w:r w:rsidRPr="005D48A6">
              <w:rPr>
                <w:rFonts w:cstheme="minorHAnsi"/>
                <w:bCs/>
                <w:color w:val="284353" w:themeColor="accent1" w:themeShade="BF"/>
                <w:sz w:val="18"/>
                <w:szCs w:val="18"/>
              </w:rPr>
              <w:t xml:space="preserve"> (public space)</w:t>
            </w:r>
          </w:p>
        </w:tc>
        <w:tc>
          <w:tcPr>
            <w:tcW w:w="1134" w:type="dxa"/>
            <w:vMerge w:val="restart"/>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4D8F4F73" w14:textId="77777777" w:rsidR="00D91BEE" w:rsidRPr="00874532" w:rsidRDefault="00D91BEE" w:rsidP="00874532">
            <w:pPr>
              <w:jc w:val="center"/>
              <w:rPr>
                <w:color w:val="284353" w:themeColor="accent1" w:themeShade="BF"/>
                <w:sz w:val="20"/>
                <w:szCs w:val="20"/>
              </w:rPr>
            </w:pPr>
            <w:r w:rsidRPr="00874532">
              <w:rPr>
                <w:color w:val="284353" w:themeColor="accent1" w:themeShade="BF"/>
                <w:sz w:val="20"/>
                <w:szCs w:val="20"/>
              </w:rPr>
              <w:t>&lt;#&gt;</w:t>
            </w: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0DE7C001" w14:textId="77777777" w:rsidR="00D91BEE" w:rsidRPr="00874532" w:rsidRDefault="00D91BEE" w:rsidP="00874532">
            <w:pPr>
              <w:jc w:val="center"/>
              <w:rPr>
                <w:color w:val="284353" w:themeColor="accent1" w:themeShade="BF"/>
                <w:sz w:val="20"/>
                <w:szCs w:val="20"/>
              </w:rPr>
            </w:pPr>
            <w:r w:rsidRPr="00874532">
              <w:rPr>
                <w:color w:val="284353" w:themeColor="accent1" w:themeShade="BF"/>
                <w:sz w:val="20"/>
                <w:szCs w:val="20"/>
              </w:rPr>
              <w:t>&lt;#&gt;</w:t>
            </w: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0EBD95F2" w14:textId="77777777" w:rsidR="00D91BEE" w:rsidRPr="00C87B2F" w:rsidRDefault="00D91BEE" w:rsidP="008774EE">
            <w:pPr>
              <w:rPr>
                <w:bCs/>
                <w:color w:val="284353" w:themeColor="accent1" w:themeShade="BF"/>
                <w:sz w:val="20"/>
                <w:szCs w:val="20"/>
              </w:rPr>
            </w:pPr>
            <w:r>
              <w:rPr>
                <w:rFonts w:cstheme="minorHAnsi"/>
                <w:bCs/>
                <w:color w:val="284353" w:themeColor="accent1" w:themeShade="BF"/>
                <w:sz w:val="20"/>
                <w:szCs w:val="20"/>
              </w:rPr>
              <w:t>INT01</w:t>
            </w: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1A2E2581" w14:textId="77777777" w:rsidR="00D91BEE" w:rsidRPr="00874532" w:rsidRDefault="00D91BEE" w:rsidP="00874532">
            <w:pPr>
              <w:jc w:val="center"/>
              <w:rPr>
                <w:color w:val="284353" w:themeColor="accent1" w:themeShade="BF"/>
                <w:sz w:val="20"/>
                <w:szCs w:val="20"/>
              </w:rPr>
            </w:pPr>
            <w:r w:rsidRPr="00874532">
              <w:rPr>
                <w:color w:val="284353" w:themeColor="accent1" w:themeShade="BF"/>
                <w:sz w:val="20"/>
                <w:szCs w:val="20"/>
              </w:rPr>
              <w:t>&lt;#&gt;</w:t>
            </w: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tcPr>
          <w:p w14:paraId="77618F5D" w14:textId="77777777" w:rsidR="00D91BEE" w:rsidRDefault="00D91BEE">
            <w:r w:rsidRPr="00B249F1">
              <w:rPr>
                <w:color w:val="284353" w:themeColor="accent1" w:themeShade="BF"/>
                <w:sz w:val="20"/>
                <w:szCs w:val="20"/>
              </w:rPr>
              <w:t>INT04, 05 and 06</w:t>
            </w: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74C5EA41" w14:textId="77777777" w:rsidR="00D91BEE" w:rsidRPr="00874532" w:rsidRDefault="00D91BEE" w:rsidP="00874532">
            <w:pPr>
              <w:rPr>
                <w:color w:val="284353" w:themeColor="accent1" w:themeShade="BF"/>
                <w:sz w:val="20"/>
                <w:szCs w:val="20"/>
              </w:rPr>
            </w:pPr>
          </w:p>
        </w:tc>
      </w:tr>
      <w:tr w:rsidR="00D91BEE" w:rsidRPr="00874532" w14:paraId="2C4D2B00" w14:textId="77777777" w:rsidTr="008774EE">
        <w:tc>
          <w:tcPr>
            <w:tcW w:w="392" w:type="dxa"/>
            <w:vMerge/>
            <w:tcBorders>
              <w:left w:val="single" w:sz="8" w:space="0" w:color="B8B8B8" w:themeColor="background2" w:themeShade="BF"/>
              <w:right w:val="single" w:sz="8" w:space="0" w:color="B8B8B8" w:themeColor="background2" w:themeShade="BF"/>
            </w:tcBorders>
            <w:shd w:val="clear" w:color="auto" w:fill="auto"/>
          </w:tcPr>
          <w:p w14:paraId="3239ADFD" w14:textId="77777777" w:rsidR="00D91BEE" w:rsidRPr="00874532" w:rsidRDefault="00D91BEE" w:rsidP="00874532">
            <w:pPr>
              <w:rPr>
                <w:color w:val="284353" w:themeColor="accent1" w:themeShade="BF"/>
                <w:sz w:val="20"/>
                <w:szCs w:val="20"/>
              </w:rPr>
            </w:pPr>
          </w:p>
        </w:tc>
        <w:tc>
          <w:tcPr>
            <w:tcW w:w="3260" w:type="dxa"/>
            <w:vMerge/>
            <w:tcBorders>
              <w:left w:val="single" w:sz="8" w:space="0" w:color="B8B8B8" w:themeColor="background2" w:themeShade="BF"/>
              <w:right w:val="single" w:sz="8" w:space="0" w:color="B8B8B8" w:themeColor="background2" w:themeShade="BF"/>
            </w:tcBorders>
            <w:shd w:val="clear" w:color="auto" w:fill="auto"/>
            <w:vAlign w:val="center"/>
          </w:tcPr>
          <w:p w14:paraId="69D49614" w14:textId="77777777" w:rsidR="00D91BEE" w:rsidRPr="005D48A6" w:rsidRDefault="00D91BEE" w:rsidP="00874532">
            <w:pPr>
              <w:rPr>
                <w:bCs/>
                <w:color w:val="284353" w:themeColor="accent1" w:themeShade="BF"/>
                <w:sz w:val="20"/>
                <w:szCs w:val="20"/>
              </w:rPr>
            </w:pPr>
          </w:p>
        </w:tc>
        <w:tc>
          <w:tcPr>
            <w:tcW w:w="1134" w:type="dxa"/>
            <w:vMerge/>
            <w:tcBorders>
              <w:left w:val="single" w:sz="8" w:space="0" w:color="B8B8B8" w:themeColor="background2" w:themeShade="BF"/>
              <w:right w:val="single" w:sz="8" w:space="0" w:color="B8B8B8" w:themeColor="background2" w:themeShade="BF"/>
            </w:tcBorders>
            <w:shd w:val="clear" w:color="auto" w:fill="auto"/>
            <w:vAlign w:val="center"/>
          </w:tcPr>
          <w:p w14:paraId="1B8E6EEF" w14:textId="77777777" w:rsidR="00D91BEE" w:rsidRPr="00874532" w:rsidRDefault="00D91BEE" w:rsidP="00874532">
            <w:pPr>
              <w:jc w:val="center"/>
              <w:rPr>
                <w:color w:val="284353" w:themeColor="accent1" w:themeShade="BF"/>
                <w:sz w:val="20"/>
                <w:szCs w:val="20"/>
              </w:rPr>
            </w:pP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42428F5B" w14:textId="77777777" w:rsidR="00D91BEE" w:rsidRPr="00874532" w:rsidRDefault="00D91BEE" w:rsidP="00874532">
            <w:pPr>
              <w:jc w:val="center"/>
              <w:rPr>
                <w:color w:val="284353" w:themeColor="accent1" w:themeShade="BF"/>
                <w:sz w:val="20"/>
                <w:szCs w:val="20"/>
              </w:rPr>
            </w:pPr>
            <w:r w:rsidRPr="00874532">
              <w:rPr>
                <w:color w:val="284353" w:themeColor="accent1" w:themeShade="BF"/>
                <w:sz w:val="20"/>
                <w:szCs w:val="20"/>
              </w:rPr>
              <w:t>&lt;#&gt;</w:t>
            </w: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0E82694F" w14:textId="77777777" w:rsidR="00D91BEE" w:rsidRPr="00C87B2F" w:rsidRDefault="00D91BEE" w:rsidP="00C87B2F">
            <w:pPr>
              <w:rPr>
                <w:color w:val="284353" w:themeColor="accent1" w:themeShade="BF"/>
                <w:sz w:val="20"/>
                <w:szCs w:val="20"/>
              </w:rPr>
            </w:pPr>
            <w:r w:rsidRPr="00C87B2F">
              <w:rPr>
                <w:color w:val="284353" w:themeColor="accent1" w:themeShade="BF"/>
                <w:sz w:val="20"/>
                <w:szCs w:val="20"/>
              </w:rPr>
              <w:t>INT0</w:t>
            </w:r>
            <w:r>
              <w:rPr>
                <w:color w:val="284353" w:themeColor="accent1" w:themeShade="BF"/>
                <w:sz w:val="20"/>
                <w:szCs w:val="20"/>
              </w:rPr>
              <w:t>2</w:t>
            </w: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3C0EA79C" w14:textId="77777777" w:rsidR="00D91BEE" w:rsidRPr="00874532" w:rsidRDefault="00D91BEE" w:rsidP="00874532">
            <w:pPr>
              <w:jc w:val="center"/>
              <w:rPr>
                <w:color w:val="284353" w:themeColor="accent1" w:themeShade="BF"/>
                <w:sz w:val="20"/>
                <w:szCs w:val="20"/>
              </w:rPr>
            </w:pPr>
            <w:r w:rsidRPr="00874532">
              <w:rPr>
                <w:color w:val="284353" w:themeColor="accent1" w:themeShade="BF"/>
                <w:sz w:val="20"/>
                <w:szCs w:val="20"/>
              </w:rPr>
              <w:t>&lt;#&gt;</w:t>
            </w: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tcPr>
          <w:p w14:paraId="1940D016" w14:textId="77777777" w:rsidR="00D91BEE" w:rsidRDefault="00D91BEE">
            <w:r w:rsidRPr="00B249F1">
              <w:rPr>
                <w:color w:val="284353" w:themeColor="accent1" w:themeShade="BF"/>
                <w:sz w:val="20"/>
                <w:szCs w:val="20"/>
              </w:rPr>
              <w:t>INT04, 05 and 06</w:t>
            </w: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667B893F" w14:textId="77777777" w:rsidR="00D91BEE" w:rsidRPr="00874532" w:rsidRDefault="00D91BEE" w:rsidP="00874532">
            <w:pPr>
              <w:rPr>
                <w:color w:val="284353" w:themeColor="accent1" w:themeShade="BF"/>
                <w:sz w:val="20"/>
                <w:szCs w:val="20"/>
              </w:rPr>
            </w:pPr>
          </w:p>
        </w:tc>
      </w:tr>
      <w:tr w:rsidR="00D91BEE" w:rsidRPr="00874532" w14:paraId="4699C536" w14:textId="77777777" w:rsidTr="008774EE">
        <w:tc>
          <w:tcPr>
            <w:tcW w:w="392" w:type="dxa"/>
            <w:vMerge/>
            <w:tcBorders>
              <w:left w:val="single" w:sz="8" w:space="0" w:color="B8B8B8" w:themeColor="background2" w:themeShade="BF"/>
              <w:right w:val="single" w:sz="8" w:space="0" w:color="B8B8B8" w:themeColor="background2" w:themeShade="BF"/>
            </w:tcBorders>
            <w:shd w:val="clear" w:color="auto" w:fill="auto"/>
          </w:tcPr>
          <w:p w14:paraId="2777752B" w14:textId="77777777" w:rsidR="00D91BEE" w:rsidRPr="00874532" w:rsidRDefault="00D91BEE" w:rsidP="00874532">
            <w:pPr>
              <w:rPr>
                <w:color w:val="284353" w:themeColor="accent1" w:themeShade="BF"/>
                <w:sz w:val="20"/>
                <w:szCs w:val="20"/>
              </w:rPr>
            </w:pPr>
          </w:p>
        </w:tc>
        <w:tc>
          <w:tcPr>
            <w:tcW w:w="3260" w:type="dxa"/>
            <w:vMerge w:val="restart"/>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2CD6C81E" w14:textId="77777777" w:rsidR="00D91BEE" w:rsidRDefault="00D91BEE" w:rsidP="003626B5">
            <w:pPr>
              <w:rPr>
                <w:rFonts w:cstheme="minorHAnsi"/>
                <w:bCs/>
                <w:color w:val="284353" w:themeColor="accent1" w:themeShade="BF"/>
                <w:sz w:val="18"/>
                <w:szCs w:val="18"/>
              </w:rPr>
            </w:pPr>
            <w:r w:rsidRPr="006C2A04">
              <w:rPr>
                <w:rFonts w:cstheme="minorHAnsi"/>
                <w:b/>
                <w:color w:val="284353" w:themeColor="accent1" w:themeShade="BF"/>
                <w:sz w:val="18"/>
                <w:szCs w:val="18"/>
              </w:rPr>
              <w:t>Condition</w:t>
            </w:r>
            <w:r>
              <w:rPr>
                <w:rFonts w:cstheme="minorHAnsi"/>
                <w:bCs/>
                <w:color w:val="284353" w:themeColor="accent1" w:themeShade="BF"/>
                <w:sz w:val="18"/>
                <w:szCs w:val="18"/>
              </w:rPr>
              <w:t xml:space="preserve">: </w:t>
            </w:r>
            <w:r w:rsidRPr="005D48A6">
              <w:rPr>
                <w:rFonts w:cstheme="minorHAnsi"/>
                <w:bCs/>
                <w:color w:val="284353" w:themeColor="accent1" w:themeShade="BF"/>
                <w:sz w:val="18"/>
                <w:szCs w:val="18"/>
              </w:rPr>
              <w:t>Damaged beyond safe repair (not habitable) (assumed)</w:t>
            </w:r>
          </w:p>
          <w:p w14:paraId="46C7E40A" w14:textId="77777777" w:rsidR="00D91BEE" w:rsidRPr="006C2A04" w:rsidRDefault="00D91BEE" w:rsidP="003626B5">
            <w:pPr>
              <w:rPr>
                <w:rFonts w:cstheme="minorHAnsi"/>
                <w:b/>
                <w:color w:val="284353" w:themeColor="accent1" w:themeShade="BF"/>
                <w:sz w:val="18"/>
                <w:szCs w:val="18"/>
              </w:rPr>
            </w:pPr>
            <w:r w:rsidRPr="006C2A04">
              <w:rPr>
                <w:rFonts w:cstheme="minorHAnsi"/>
                <w:b/>
                <w:color w:val="284353" w:themeColor="accent1" w:themeShade="BF"/>
                <w:sz w:val="18"/>
                <w:szCs w:val="18"/>
              </w:rPr>
              <w:t>Location</w:t>
            </w:r>
            <w:r>
              <w:rPr>
                <w:rFonts w:cstheme="minorHAnsi"/>
                <w:bCs/>
                <w:color w:val="284353" w:themeColor="accent1" w:themeShade="BF"/>
                <w:sz w:val="18"/>
                <w:szCs w:val="18"/>
              </w:rPr>
              <w:t xml:space="preserve">: </w:t>
            </w:r>
            <w:r w:rsidRPr="005D48A6">
              <w:rPr>
                <w:rFonts w:cstheme="minorHAnsi"/>
                <w:bCs/>
                <w:color w:val="284353" w:themeColor="accent1" w:themeShade="BF"/>
                <w:sz w:val="18"/>
                <w:szCs w:val="18"/>
              </w:rPr>
              <w:t>Community space</w:t>
            </w:r>
          </w:p>
        </w:tc>
        <w:tc>
          <w:tcPr>
            <w:tcW w:w="1134" w:type="dxa"/>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7D8435DC" w14:textId="77777777" w:rsidR="00D91BEE" w:rsidRPr="00874532" w:rsidRDefault="00D91BEE" w:rsidP="008774EE">
            <w:pPr>
              <w:jc w:val="center"/>
              <w:rPr>
                <w:color w:val="284353" w:themeColor="accent1" w:themeShade="BF"/>
                <w:sz w:val="20"/>
                <w:szCs w:val="20"/>
              </w:rPr>
            </w:pPr>
            <w:r w:rsidRPr="00874532">
              <w:rPr>
                <w:color w:val="284353" w:themeColor="accent1" w:themeShade="BF"/>
                <w:sz w:val="20"/>
                <w:szCs w:val="20"/>
              </w:rPr>
              <w:t>&lt;#&gt;</w:t>
            </w: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54133E25" w14:textId="77777777" w:rsidR="00D91BEE" w:rsidRPr="00874532" w:rsidRDefault="00D91BEE" w:rsidP="008774EE">
            <w:pPr>
              <w:jc w:val="center"/>
              <w:rPr>
                <w:color w:val="284353" w:themeColor="accent1" w:themeShade="BF"/>
                <w:sz w:val="20"/>
                <w:szCs w:val="20"/>
              </w:rPr>
            </w:pPr>
            <w:r w:rsidRPr="00874532">
              <w:rPr>
                <w:color w:val="284353" w:themeColor="accent1" w:themeShade="BF"/>
                <w:sz w:val="20"/>
                <w:szCs w:val="20"/>
              </w:rPr>
              <w:t>&lt;#&gt;</w:t>
            </w: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0143E9C9" w14:textId="77777777" w:rsidR="00D91BEE" w:rsidRPr="00C87B2F" w:rsidRDefault="00D91BEE" w:rsidP="008774EE">
            <w:pPr>
              <w:rPr>
                <w:bCs/>
                <w:color w:val="284353" w:themeColor="accent1" w:themeShade="BF"/>
                <w:sz w:val="20"/>
                <w:szCs w:val="20"/>
              </w:rPr>
            </w:pPr>
            <w:r>
              <w:rPr>
                <w:rFonts w:cstheme="minorHAnsi"/>
                <w:bCs/>
                <w:color w:val="284353" w:themeColor="accent1" w:themeShade="BF"/>
                <w:sz w:val="20"/>
                <w:szCs w:val="20"/>
              </w:rPr>
              <w:t>INT01</w:t>
            </w: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256C7D6B" w14:textId="77777777" w:rsidR="00D91BEE" w:rsidRPr="00874532" w:rsidRDefault="00D91BEE" w:rsidP="008774EE">
            <w:pPr>
              <w:jc w:val="center"/>
              <w:rPr>
                <w:color w:val="284353" w:themeColor="accent1" w:themeShade="BF"/>
                <w:sz w:val="20"/>
                <w:szCs w:val="20"/>
              </w:rPr>
            </w:pPr>
            <w:r w:rsidRPr="00874532">
              <w:rPr>
                <w:color w:val="284353" w:themeColor="accent1" w:themeShade="BF"/>
                <w:sz w:val="20"/>
                <w:szCs w:val="20"/>
              </w:rPr>
              <w:t>&lt;#&gt;</w:t>
            </w: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tcPr>
          <w:p w14:paraId="4E142A98" w14:textId="77777777" w:rsidR="00D91BEE" w:rsidRDefault="00D91BEE">
            <w:r w:rsidRPr="00B249F1">
              <w:rPr>
                <w:color w:val="284353" w:themeColor="accent1" w:themeShade="BF"/>
                <w:sz w:val="20"/>
                <w:szCs w:val="20"/>
              </w:rPr>
              <w:t>INT04, 05 and 06</w:t>
            </w: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76B2DB73" w14:textId="77777777" w:rsidR="00D91BEE" w:rsidRPr="00874532" w:rsidRDefault="00D91BEE" w:rsidP="00874532">
            <w:pPr>
              <w:rPr>
                <w:color w:val="284353" w:themeColor="accent1" w:themeShade="BF"/>
                <w:sz w:val="20"/>
                <w:szCs w:val="20"/>
              </w:rPr>
            </w:pPr>
          </w:p>
        </w:tc>
      </w:tr>
      <w:tr w:rsidR="00D91BEE" w:rsidRPr="00874532" w14:paraId="7FCDC6DE" w14:textId="77777777" w:rsidTr="008774EE">
        <w:tc>
          <w:tcPr>
            <w:tcW w:w="392" w:type="dxa"/>
            <w:vMerge/>
            <w:tcBorders>
              <w:left w:val="single" w:sz="8" w:space="0" w:color="B8B8B8" w:themeColor="background2" w:themeShade="BF"/>
              <w:right w:val="single" w:sz="8" w:space="0" w:color="B8B8B8" w:themeColor="background2" w:themeShade="BF"/>
            </w:tcBorders>
            <w:shd w:val="clear" w:color="auto" w:fill="auto"/>
          </w:tcPr>
          <w:p w14:paraId="142F7AF7" w14:textId="77777777" w:rsidR="00D91BEE" w:rsidRPr="00874532" w:rsidRDefault="00D91BEE" w:rsidP="00874532">
            <w:pPr>
              <w:rPr>
                <w:color w:val="284353" w:themeColor="accent1" w:themeShade="BF"/>
                <w:sz w:val="20"/>
                <w:szCs w:val="20"/>
              </w:rPr>
            </w:pPr>
          </w:p>
        </w:tc>
        <w:tc>
          <w:tcPr>
            <w:tcW w:w="3260" w:type="dxa"/>
            <w:vMerge/>
            <w:tcBorders>
              <w:left w:val="single" w:sz="8" w:space="0" w:color="B8B8B8" w:themeColor="background2" w:themeShade="BF"/>
              <w:right w:val="single" w:sz="8" w:space="0" w:color="B8B8B8" w:themeColor="background2" w:themeShade="BF"/>
            </w:tcBorders>
            <w:shd w:val="clear" w:color="auto" w:fill="auto"/>
            <w:vAlign w:val="center"/>
          </w:tcPr>
          <w:p w14:paraId="7C8D211B" w14:textId="77777777" w:rsidR="00D91BEE" w:rsidRPr="006C2A04" w:rsidRDefault="00D91BEE" w:rsidP="003626B5">
            <w:pPr>
              <w:rPr>
                <w:rFonts w:cstheme="minorHAnsi"/>
                <w:b/>
                <w:color w:val="284353" w:themeColor="accent1" w:themeShade="BF"/>
                <w:sz w:val="18"/>
                <w:szCs w:val="18"/>
              </w:rPr>
            </w:pPr>
          </w:p>
        </w:tc>
        <w:tc>
          <w:tcPr>
            <w:tcW w:w="1134" w:type="dxa"/>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4D3BFEAC" w14:textId="77777777" w:rsidR="00D91BEE" w:rsidRPr="00874532" w:rsidRDefault="00D91BEE" w:rsidP="00874532">
            <w:pPr>
              <w:jc w:val="center"/>
              <w:rPr>
                <w:color w:val="284353" w:themeColor="accent1" w:themeShade="BF"/>
                <w:sz w:val="20"/>
                <w:szCs w:val="20"/>
              </w:rPr>
            </w:pP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11A5DBB0" w14:textId="77777777" w:rsidR="00D91BEE" w:rsidRPr="00874532" w:rsidRDefault="00D91BEE" w:rsidP="008774EE">
            <w:pPr>
              <w:jc w:val="center"/>
              <w:rPr>
                <w:color w:val="284353" w:themeColor="accent1" w:themeShade="BF"/>
                <w:sz w:val="20"/>
                <w:szCs w:val="20"/>
              </w:rPr>
            </w:pPr>
            <w:r w:rsidRPr="00874532">
              <w:rPr>
                <w:color w:val="284353" w:themeColor="accent1" w:themeShade="BF"/>
                <w:sz w:val="20"/>
                <w:szCs w:val="20"/>
              </w:rPr>
              <w:t>&lt;#&gt;</w:t>
            </w: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22E9A231" w14:textId="77777777" w:rsidR="00D91BEE" w:rsidRPr="00C87B2F" w:rsidRDefault="00D91BEE" w:rsidP="00D91BEE">
            <w:pPr>
              <w:rPr>
                <w:color w:val="284353" w:themeColor="accent1" w:themeShade="BF"/>
                <w:sz w:val="20"/>
                <w:szCs w:val="20"/>
              </w:rPr>
            </w:pPr>
            <w:r w:rsidRPr="00C87B2F">
              <w:rPr>
                <w:color w:val="284353" w:themeColor="accent1" w:themeShade="BF"/>
                <w:sz w:val="20"/>
                <w:szCs w:val="20"/>
              </w:rPr>
              <w:t>INT0</w:t>
            </w:r>
            <w:r>
              <w:rPr>
                <w:color w:val="284353" w:themeColor="accent1" w:themeShade="BF"/>
                <w:sz w:val="20"/>
                <w:szCs w:val="20"/>
              </w:rPr>
              <w:t>2</w:t>
            </w: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77FFEE91" w14:textId="77777777" w:rsidR="00D91BEE" w:rsidRPr="00874532" w:rsidRDefault="00D91BEE" w:rsidP="008774EE">
            <w:pPr>
              <w:jc w:val="center"/>
              <w:rPr>
                <w:color w:val="284353" w:themeColor="accent1" w:themeShade="BF"/>
                <w:sz w:val="20"/>
                <w:szCs w:val="20"/>
              </w:rPr>
            </w:pPr>
            <w:r w:rsidRPr="00874532">
              <w:rPr>
                <w:color w:val="284353" w:themeColor="accent1" w:themeShade="BF"/>
                <w:sz w:val="20"/>
                <w:szCs w:val="20"/>
              </w:rPr>
              <w:t>&lt;#&gt;</w:t>
            </w: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tcPr>
          <w:p w14:paraId="3070166E" w14:textId="77777777" w:rsidR="00D91BEE" w:rsidRDefault="00D91BEE">
            <w:r w:rsidRPr="00B249F1">
              <w:rPr>
                <w:color w:val="284353" w:themeColor="accent1" w:themeShade="BF"/>
                <w:sz w:val="20"/>
                <w:szCs w:val="20"/>
              </w:rPr>
              <w:t>INT04, 05 and 06</w:t>
            </w: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57194736" w14:textId="77777777" w:rsidR="00D91BEE" w:rsidRPr="00874532" w:rsidRDefault="00D91BEE" w:rsidP="00874532">
            <w:pPr>
              <w:rPr>
                <w:color w:val="284353" w:themeColor="accent1" w:themeShade="BF"/>
                <w:sz w:val="20"/>
                <w:szCs w:val="20"/>
              </w:rPr>
            </w:pPr>
          </w:p>
        </w:tc>
      </w:tr>
      <w:tr w:rsidR="003626B5" w:rsidRPr="00874532" w14:paraId="7EA784CE" w14:textId="77777777" w:rsidTr="003626B5">
        <w:tc>
          <w:tcPr>
            <w:tcW w:w="392" w:type="dxa"/>
            <w:vMerge/>
            <w:tcBorders>
              <w:left w:val="single" w:sz="8" w:space="0" w:color="B8B8B8" w:themeColor="background2" w:themeShade="BF"/>
              <w:right w:val="single" w:sz="8" w:space="0" w:color="B8B8B8" w:themeColor="background2" w:themeShade="BF"/>
            </w:tcBorders>
            <w:shd w:val="clear" w:color="auto" w:fill="auto"/>
          </w:tcPr>
          <w:p w14:paraId="14533434" w14:textId="77777777" w:rsidR="003626B5" w:rsidRPr="00874532" w:rsidRDefault="003626B5" w:rsidP="00874532">
            <w:pPr>
              <w:rPr>
                <w:color w:val="284353" w:themeColor="accent1" w:themeShade="BF"/>
                <w:sz w:val="20"/>
                <w:szCs w:val="20"/>
              </w:rPr>
            </w:pPr>
          </w:p>
        </w:tc>
        <w:tc>
          <w:tcPr>
            <w:tcW w:w="3260" w:type="dxa"/>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5706649D" w14:textId="77777777" w:rsidR="003626B5" w:rsidRPr="003626B5" w:rsidRDefault="003626B5" w:rsidP="00D91BEE">
            <w:pPr>
              <w:rPr>
                <w:b/>
                <w:color w:val="284353" w:themeColor="accent1" w:themeShade="BF"/>
                <w:sz w:val="20"/>
                <w:szCs w:val="20"/>
              </w:rPr>
            </w:pPr>
            <w:r w:rsidRPr="003626B5">
              <w:rPr>
                <w:b/>
                <w:color w:val="284353" w:themeColor="accent1" w:themeShade="BF"/>
                <w:sz w:val="20"/>
                <w:szCs w:val="20"/>
              </w:rPr>
              <w:t>Relocation</w:t>
            </w:r>
            <w:r>
              <w:rPr>
                <w:b/>
                <w:color w:val="284353" w:themeColor="accent1" w:themeShade="BF"/>
                <w:sz w:val="20"/>
                <w:szCs w:val="20"/>
              </w:rPr>
              <w:t xml:space="preserve">s: </w:t>
            </w:r>
            <w:r w:rsidRPr="003626B5">
              <w:rPr>
                <w:b/>
                <w:color w:val="284353" w:themeColor="accent1" w:themeShade="BF"/>
                <w:sz w:val="20"/>
                <w:szCs w:val="20"/>
              </w:rPr>
              <w:t xml:space="preserve"> </w:t>
            </w:r>
            <w:r w:rsidR="00D91BEE">
              <w:rPr>
                <w:bCs/>
                <w:color w:val="284353" w:themeColor="accent1" w:themeShade="BF"/>
                <w:sz w:val="20"/>
                <w:szCs w:val="20"/>
              </w:rPr>
              <w:t>Ba</w:t>
            </w:r>
            <w:r w:rsidRPr="003626B5">
              <w:rPr>
                <w:bCs/>
                <w:color w:val="284353" w:themeColor="accent1" w:themeShade="BF"/>
                <w:sz w:val="20"/>
                <w:szCs w:val="20"/>
              </w:rPr>
              <w:t>sed on hazard mapping</w:t>
            </w:r>
          </w:p>
        </w:tc>
        <w:tc>
          <w:tcPr>
            <w:tcW w:w="1134" w:type="dxa"/>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2B4EBDF1" w14:textId="77777777" w:rsidR="003626B5" w:rsidRPr="00874532" w:rsidRDefault="003626B5" w:rsidP="008774EE">
            <w:pPr>
              <w:jc w:val="center"/>
              <w:rPr>
                <w:color w:val="284353" w:themeColor="accent1" w:themeShade="BF"/>
                <w:sz w:val="20"/>
                <w:szCs w:val="20"/>
              </w:rPr>
            </w:pPr>
            <w:r w:rsidRPr="00874532">
              <w:rPr>
                <w:color w:val="284353" w:themeColor="accent1" w:themeShade="BF"/>
                <w:sz w:val="20"/>
                <w:szCs w:val="20"/>
              </w:rPr>
              <w:t>&lt;#&gt;</w:t>
            </w: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06D99767" w14:textId="77777777" w:rsidR="003626B5" w:rsidRPr="00874532" w:rsidRDefault="003626B5" w:rsidP="008774EE">
            <w:pPr>
              <w:jc w:val="center"/>
              <w:rPr>
                <w:color w:val="284353" w:themeColor="accent1" w:themeShade="BF"/>
                <w:sz w:val="20"/>
                <w:szCs w:val="20"/>
              </w:rPr>
            </w:pPr>
            <w:r w:rsidRPr="00874532">
              <w:rPr>
                <w:color w:val="284353" w:themeColor="accent1" w:themeShade="BF"/>
                <w:sz w:val="20"/>
                <w:szCs w:val="20"/>
              </w:rPr>
              <w:t>&lt;#&gt;</w:t>
            </w: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6491FD84" w14:textId="77777777" w:rsidR="003626B5" w:rsidRPr="00C87B2F" w:rsidRDefault="003626B5" w:rsidP="00D91BEE">
            <w:pPr>
              <w:rPr>
                <w:color w:val="284353" w:themeColor="accent1" w:themeShade="BF"/>
                <w:sz w:val="20"/>
                <w:szCs w:val="20"/>
              </w:rPr>
            </w:pPr>
            <w:r w:rsidRPr="00C87B2F">
              <w:rPr>
                <w:color w:val="284353" w:themeColor="accent1" w:themeShade="BF"/>
                <w:sz w:val="20"/>
                <w:szCs w:val="20"/>
              </w:rPr>
              <w:t>INT</w:t>
            </w:r>
            <w:r w:rsidR="00C87B2F">
              <w:rPr>
                <w:color w:val="284353" w:themeColor="accent1" w:themeShade="BF"/>
                <w:sz w:val="20"/>
                <w:szCs w:val="20"/>
              </w:rPr>
              <w:t>0</w:t>
            </w:r>
            <w:r w:rsidR="00D91BEE">
              <w:rPr>
                <w:color w:val="284353" w:themeColor="accent1" w:themeShade="BF"/>
                <w:sz w:val="20"/>
                <w:szCs w:val="20"/>
              </w:rPr>
              <w:t>3</w:t>
            </w: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4FB7AC82" w14:textId="77777777" w:rsidR="003626B5" w:rsidRPr="00874532" w:rsidRDefault="003626B5" w:rsidP="008774EE">
            <w:pPr>
              <w:jc w:val="center"/>
              <w:rPr>
                <w:color w:val="284353" w:themeColor="accent1" w:themeShade="BF"/>
                <w:sz w:val="20"/>
                <w:szCs w:val="20"/>
              </w:rPr>
            </w:pPr>
            <w:r w:rsidRPr="00874532">
              <w:rPr>
                <w:color w:val="284353" w:themeColor="accent1" w:themeShade="BF"/>
                <w:sz w:val="20"/>
                <w:szCs w:val="20"/>
              </w:rPr>
              <w:t>&lt;#&gt;</w:t>
            </w: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5461E538" w14:textId="77777777" w:rsidR="003626B5" w:rsidRPr="00874532" w:rsidRDefault="003626B5" w:rsidP="008774EE">
            <w:pPr>
              <w:rPr>
                <w:color w:val="284353" w:themeColor="accent1" w:themeShade="BF"/>
                <w:sz w:val="20"/>
                <w:szCs w:val="20"/>
              </w:rPr>
            </w:pP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4AA3880F" w14:textId="77777777" w:rsidR="003626B5" w:rsidRPr="00874532" w:rsidRDefault="003626B5" w:rsidP="00874532">
            <w:pPr>
              <w:rPr>
                <w:color w:val="284353" w:themeColor="accent1" w:themeShade="BF"/>
                <w:sz w:val="20"/>
                <w:szCs w:val="20"/>
              </w:rPr>
            </w:pPr>
          </w:p>
        </w:tc>
      </w:tr>
      <w:tr w:rsidR="003626B5" w:rsidRPr="00874532" w14:paraId="55D95D3B" w14:textId="77777777" w:rsidTr="003626B5">
        <w:tc>
          <w:tcPr>
            <w:tcW w:w="392" w:type="dxa"/>
            <w:vMerge/>
            <w:tcBorders>
              <w:left w:val="single" w:sz="8" w:space="0" w:color="B8B8B8" w:themeColor="background2" w:themeShade="BF"/>
              <w:right w:val="single" w:sz="8" w:space="0" w:color="B8B8B8" w:themeColor="background2" w:themeShade="BF"/>
            </w:tcBorders>
            <w:shd w:val="clear" w:color="auto" w:fill="auto"/>
          </w:tcPr>
          <w:p w14:paraId="7B9EDF79" w14:textId="77777777" w:rsidR="003626B5" w:rsidRPr="00874532" w:rsidRDefault="003626B5" w:rsidP="00874532">
            <w:pPr>
              <w:rPr>
                <w:color w:val="284353" w:themeColor="accent1" w:themeShade="BF"/>
                <w:sz w:val="20"/>
                <w:szCs w:val="20"/>
              </w:rPr>
            </w:pPr>
          </w:p>
        </w:tc>
        <w:tc>
          <w:tcPr>
            <w:tcW w:w="3260" w:type="dxa"/>
            <w:vMerge w:val="restart"/>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18F022EA" w14:textId="77777777" w:rsidR="003626B5" w:rsidRPr="005D48A6" w:rsidRDefault="003626B5" w:rsidP="006C2A04">
            <w:pPr>
              <w:rPr>
                <w:bCs/>
                <w:color w:val="284353" w:themeColor="accent1" w:themeShade="BF"/>
                <w:sz w:val="20"/>
                <w:szCs w:val="20"/>
              </w:rPr>
            </w:pPr>
          </w:p>
        </w:tc>
        <w:tc>
          <w:tcPr>
            <w:tcW w:w="1134" w:type="dxa"/>
            <w:vMerge w:val="restart"/>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4F782B85" w14:textId="77777777" w:rsidR="003626B5" w:rsidRPr="00874532" w:rsidRDefault="003626B5" w:rsidP="00874532">
            <w:pPr>
              <w:jc w:val="center"/>
              <w:rPr>
                <w:color w:val="284353" w:themeColor="accent1" w:themeShade="BF"/>
                <w:sz w:val="20"/>
                <w:szCs w:val="20"/>
              </w:rPr>
            </w:pP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502A7637" w14:textId="77777777" w:rsidR="003626B5" w:rsidRPr="00874532" w:rsidRDefault="003626B5" w:rsidP="008774EE">
            <w:pPr>
              <w:jc w:val="center"/>
              <w:rPr>
                <w:color w:val="284353" w:themeColor="accent1" w:themeShade="BF"/>
                <w:sz w:val="20"/>
                <w:szCs w:val="20"/>
              </w:rPr>
            </w:pP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08060136" w14:textId="77777777" w:rsidR="003626B5" w:rsidRPr="00874532" w:rsidRDefault="003626B5" w:rsidP="008774EE">
            <w:pPr>
              <w:rPr>
                <w:color w:val="284353" w:themeColor="accent1" w:themeShade="BF"/>
                <w:sz w:val="20"/>
                <w:szCs w:val="20"/>
              </w:rPr>
            </w:pP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6969374D" w14:textId="77777777" w:rsidR="003626B5" w:rsidRPr="00874532" w:rsidRDefault="003626B5" w:rsidP="008774EE">
            <w:pPr>
              <w:jc w:val="center"/>
              <w:rPr>
                <w:color w:val="284353" w:themeColor="accent1" w:themeShade="BF"/>
                <w:sz w:val="20"/>
                <w:szCs w:val="20"/>
              </w:rPr>
            </w:pP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047B7824" w14:textId="77777777" w:rsidR="003626B5" w:rsidRPr="00874532" w:rsidRDefault="003626B5" w:rsidP="008774EE">
            <w:pPr>
              <w:rPr>
                <w:color w:val="284353" w:themeColor="accent1" w:themeShade="BF"/>
                <w:sz w:val="20"/>
                <w:szCs w:val="20"/>
              </w:rPr>
            </w:pP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0FBCB787" w14:textId="77777777" w:rsidR="003626B5" w:rsidRPr="00874532" w:rsidRDefault="003626B5" w:rsidP="00874532">
            <w:pPr>
              <w:rPr>
                <w:color w:val="284353" w:themeColor="accent1" w:themeShade="BF"/>
                <w:sz w:val="20"/>
                <w:szCs w:val="20"/>
              </w:rPr>
            </w:pPr>
          </w:p>
        </w:tc>
      </w:tr>
      <w:tr w:rsidR="003626B5" w:rsidRPr="00874532" w14:paraId="0736AC06" w14:textId="77777777" w:rsidTr="003626B5">
        <w:tc>
          <w:tcPr>
            <w:tcW w:w="392" w:type="dxa"/>
            <w:vMerge/>
            <w:tcBorders>
              <w:left w:val="single" w:sz="8" w:space="0" w:color="B8B8B8" w:themeColor="background2" w:themeShade="BF"/>
              <w:right w:val="single" w:sz="8" w:space="0" w:color="B8B8B8" w:themeColor="background2" w:themeShade="BF"/>
            </w:tcBorders>
            <w:shd w:val="clear" w:color="auto" w:fill="auto"/>
          </w:tcPr>
          <w:p w14:paraId="0EDA7A33" w14:textId="77777777" w:rsidR="003626B5" w:rsidRPr="00874532" w:rsidRDefault="003626B5" w:rsidP="00874532">
            <w:pPr>
              <w:rPr>
                <w:color w:val="284353" w:themeColor="accent1" w:themeShade="BF"/>
                <w:sz w:val="20"/>
                <w:szCs w:val="20"/>
              </w:rPr>
            </w:pPr>
          </w:p>
        </w:tc>
        <w:tc>
          <w:tcPr>
            <w:tcW w:w="3260" w:type="dxa"/>
            <w:vMerge/>
            <w:tcBorders>
              <w:left w:val="single" w:sz="8" w:space="0" w:color="B8B8B8" w:themeColor="background2" w:themeShade="BF"/>
              <w:right w:val="single" w:sz="8" w:space="0" w:color="B8B8B8" w:themeColor="background2" w:themeShade="BF"/>
            </w:tcBorders>
            <w:shd w:val="clear" w:color="auto" w:fill="auto"/>
            <w:vAlign w:val="center"/>
          </w:tcPr>
          <w:p w14:paraId="6E8EC13A" w14:textId="77777777" w:rsidR="003626B5" w:rsidRPr="00874532" w:rsidRDefault="003626B5" w:rsidP="00874532">
            <w:pPr>
              <w:rPr>
                <w:color w:val="284353" w:themeColor="accent1" w:themeShade="BF"/>
                <w:sz w:val="20"/>
                <w:szCs w:val="20"/>
              </w:rPr>
            </w:pPr>
          </w:p>
        </w:tc>
        <w:tc>
          <w:tcPr>
            <w:tcW w:w="1134" w:type="dxa"/>
            <w:vMerge/>
            <w:tcBorders>
              <w:left w:val="single" w:sz="8" w:space="0" w:color="B8B8B8" w:themeColor="background2" w:themeShade="BF"/>
              <w:right w:val="single" w:sz="8" w:space="0" w:color="B8B8B8" w:themeColor="background2" w:themeShade="BF"/>
            </w:tcBorders>
            <w:shd w:val="clear" w:color="auto" w:fill="auto"/>
            <w:vAlign w:val="center"/>
          </w:tcPr>
          <w:p w14:paraId="7597D1F1" w14:textId="77777777" w:rsidR="003626B5" w:rsidRPr="00874532" w:rsidRDefault="003626B5" w:rsidP="00874532">
            <w:pPr>
              <w:jc w:val="center"/>
              <w:rPr>
                <w:color w:val="284353" w:themeColor="accent1" w:themeShade="BF"/>
                <w:sz w:val="20"/>
                <w:szCs w:val="20"/>
              </w:rPr>
            </w:pP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5C5DFEC3" w14:textId="77777777" w:rsidR="003626B5" w:rsidRPr="00874532" w:rsidRDefault="003626B5" w:rsidP="00874532">
            <w:pPr>
              <w:jc w:val="center"/>
              <w:rPr>
                <w:color w:val="284353" w:themeColor="accent1" w:themeShade="BF"/>
                <w:sz w:val="20"/>
                <w:szCs w:val="20"/>
              </w:rPr>
            </w:pP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1D03748E" w14:textId="77777777" w:rsidR="003626B5" w:rsidRPr="00874532" w:rsidRDefault="003626B5" w:rsidP="00EA184E">
            <w:pPr>
              <w:rPr>
                <w:color w:val="284353" w:themeColor="accent1" w:themeShade="BF"/>
                <w:sz w:val="20"/>
                <w:szCs w:val="20"/>
              </w:rPr>
            </w:pP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289B2CC6" w14:textId="77777777" w:rsidR="003626B5" w:rsidRPr="00874532" w:rsidRDefault="003626B5" w:rsidP="00874532">
            <w:pPr>
              <w:jc w:val="center"/>
              <w:rPr>
                <w:color w:val="284353" w:themeColor="accent1" w:themeShade="BF"/>
                <w:sz w:val="20"/>
                <w:szCs w:val="20"/>
              </w:rPr>
            </w:pP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641182D1" w14:textId="77777777" w:rsidR="003626B5" w:rsidRPr="00874532" w:rsidRDefault="003626B5" w:rsidP="00874532">
            <w:pPr>
              <w:rPr>
                <w:color w:val="284353" w:themeColor="accent1" w:themeShade="BF"/>
                <w:sz w:val="20"/>
                <w:szCs w:val="20"/>
              </w:rPr>
            </w:pP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0ED4726E" w14:textId="77777777" w:rsidR="003626B5" w:rsidRPr="00874532" w:rsidRDefault="003626B5" w:rsidP="00874532">
            <w:pPr>
              <w:rPr>
                <w:color w:val="284353" w:themeColor="accent1" w:themeShade="BF"/>
                <w:sz w:val="20"/>
                <w:szCs w:val="20"/>
              </w:rPr>
            </w:pPr>
          </w:p>
        </w:tc>
      </w:tr>
      <w:tr w:rsidR="003626B5" w:rsidRPr="00874532" w14:paraId="795A8259" w14:textId="77777777" w:rsidTr="003626B5">
        <w:tc>
          <w:tcPr>
            <w:tcW w:w="392" w:type="dxa"/>
            <w:vMerge/>
            <w:tcBorders>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tcPr>
          <w:p w14:paraId="57720F49" w14:textId="77777777" w:rsidR="003626B5" w:rsidRPr="00874532" w:rsidRDefault="003626B5" w:rsidP="00874532">
            <w:pPr>
              <w:rPr>
                <w:color w:val="284353" w:themeColor="accent1" w:themeShade="BF"/>
                <w:sz w:val="20"/>
                <w:szCs w:val="20"/>
              </w:rPr>
            </w:pPr>
          </w:p>
        </w:tc>
        <w:tc>
          <w:tcPr>
            <w:tcW w:w="3260" w:type="dxa"/>
            <w:tcBorders>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4DC14AB2" w14:textId="77777777" w:rsidR="003626B5" w:rsidRPr="00874532" w:rsidRDefault="003626B5" w:rsidP="00874532">
            <w:pPr>
              <w:jc w:val="right"/>
              <w:rPr>
                <w:b/>
                <w:color w:val="284353" w:themeColor="accent1" w:themeShade="BF"/>
                <w:sz w:val="20"/>
                <w:szCs w:val="20"/>
              </w:rPr>
            </w:pPr>
            <w:r w:rsidRPr="00874532">
              <w:rPr>
                <w:b/>
                <w:color w:val="284353" w:themeColor="accent1" w:themeShade="BF"/>
                <w:sz w:val="20"/>
                <w:szCs w:val="20"/>
              </w:rPr>
              <w:t>SUBTOTAL</w:t>
            </w:r>
          </w:p>
        </w:tc>
        <w:tc>
          <w:tcPr>
            <w:tcW w:w="1134" w:type="dxa"/>
            <w:tcBorders>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0B5B6D14" w14:textId="77777777" w:rsidR="003626B5" w:rsidRPr="00874532" w:rsidRDefault="003626B5" w:rsidP="00874532">
            <w:pPr>
              <w:jc w:val="center"/>
              <w:rPr>
                <w:color w:val="284353" w:themeColor="accent1" w:themeShade="BF"/>
                <w:sz w:val="20"/>
                <w:szCs w:val="20"/>
              </w:rPr>
            </w:pPr>
            <w:r w:rsidRPr="00874532">
              <w:rPr>
                <w:color w:val="284353" w:themeColor="accent1" w:themeShade="BF"/>
                <w:sz w:val="20"/>
                <w:szCs w:val="20"/>
              </w:rPr>
              <w:t>&lt;#&gt;</w:t>
            </w: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606060"/>
            <w:vAlign w:val="center"/>
          </w:tcPr>
          <w:p w14:paraId="4D7446A5" w14:textId="77777777" w:rsidR="003626B5" w:rsidRPr="00874532" w:rsidRDefault="003626B5" w:rsidP="00874532">
            <w:pPr>
              <w:jc w:val="center"/>
              <w:rPr>
                <w:color w:val="284353" w:themeColor="accent1" w:themeShade="BF"/>
                <w:sz w:val="20"/>
                <w:szCs w:val="20"/>
              </w:rPr>
            </w:pP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606060"/>
            <w:vAlign w:val="center"/>
          </w:tcPr>
          <w:p w14:paraId="00C7127E" w14:textId="77777777" w:rsidR="003626B5" w:rsidRPr="00874532" w:rsidRDefault="003626B5" w:rsidP="00874532">
            <w:pPr>
              <w:rPr>
                <w:color w:val="284353" w:themeColor="accent1" w:themeShade="BF"/>
                <w:sz w:val="20"/>
                <w:szCs w:val="20"/>
              </w:rPr>
            </w:pP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606060"/>
            <w:vAlign w:val="center"/>
          </w:tcPr>
          <w:p w14:paraId="701D2A7C" w14:textId="77777777" w:rsidR="003626B5" w:rsidRPr="00874532" w:rsidRDefault="003626B5" w:rsidP="00874532">
            <w:pPr>
              <w:jc w:val="center"/>
              <w:rPr>
                <w:color w:val="284353" w:themeColor="accent1" w:themeShade="BF"/>
                <w:sz w:val="20"/>
                <w:szCs w:val="20"/>
              </w:rPr>
            </w:pP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606060"/>
            <w:vAlign w:val="center"/>
          </w:tcPr>
          <w:p w14:paraId="29F3D887" w14:textId="77777777" w:rsidR="003626B5" w:rsidRPr="00874532" w:rsidRDefault="003626B5" w:rsidP="00874532">
            <w:pPr>
              <w:rPr>
                <w:color w:val="284353" w:themeColor="accent1" w:themeShade="BF"/>
                <w:sz w:val="20"/>
                <w:szCs w:val="20"/>
              </w:rPr>
            </w:pP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606060"/>
            <w:vAlign w:val="center"/>
          </w:tcPr>
          <w:p w14:paraId="0AC66D44" w14:textId="77777777" w:rsidR="003626B5" w:rsidRPr="00874532" w:rsidRDefault="003626B5" w:rsidP="00874532">
            <w:pPr>
              <w:rPr>
                <w:color w:val="284353" w:themeColor="accent1" w:themeShade="BF"/>
                <w:sz w:val="20"/>
                <w:szCs w:val="20"/>
              </w:rPr>
            </w:pPr>
          </w:p>
        </w:tc>
      </w:tr>
      <w:tr w:rsidR="003626B5" w:rsidRPr="00874532" w14:paraId="5F8D006F" w14:textId="77777777" w:rsidTr="003626B5">
        <w:tc>
          <w:tcPr>
            <w:tcW w:w="392" w:type="dxa"/>
            <w:vMerge w:val="restart"/>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textDirection w:val="btLr"/>
            <w:vAlign w:val="center"/>
          </w:tcPr>
          <w:p w14:paraId="20477676" w14:textId="77777777" w:rsidR="003626B5" w:rsidRPr="00874532" w:rsidRDefault="003626B5" w:rsidP="00874532">
            <w:pPr>
              <w:ind w:left="113" w:right="113"/>
              <w:jc w:val="center"/>
              <w:rPr>
                <w:color w:val="284353" w:themeColor="accent1" w:themeShade="BF"/>
                <w:sz w:val="20"/>
                <w:szCs w:val="20"/>
              </w:rPr>
            </w:pPr>
            <w:r w:rsidRPr="00874532">
              <w:rPr>
                <w:color w:val="284353" w:themeColor="accent1" w:themeShade="BF"/>
                <w:sz w:val="20"/>
                <w:szCs w:val="20"/>
              </w:rPr>
              <w:t>Non Displaced</w:t>
            </w:r>
          </w:p>
        </w:tc>
        <w:tc>
          <w:tcPr>
            <w:tcW w:w="3260" w:type="dxa"/>
            <w:vMerge w:val="restart"/>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70985685" w14:textId="77777777" w:rsidR="003626B5" w:rsidRDefault="003626B5" w:rsidP="006C2A04">
            <w:pPr>
              <w:rPr>
                <w:rFonts w:cstheme="minorHAnsi"/>
                <w:bCs/>
                <w:color w:val="284353" w:themeColor="accent1" w:themeShade="BF"/>
                <w:sz w:val="18"/>
                <w:szCs w:val="18"/>
              </w:rPr>
            </w:pPr>
            <w:r w:rsidRPr="006C2A04">
              <w:rPr>
                <w:rFonts w:cstheme="minorHAnsi"/>
                <w:b/>
                <w:color w:val="284353" w:themeColor="accent1" w:themeShade="BF"/>
                <w:sz w:val="18"/>
                <w:szCs w:val="18"/>
              </w:rPr>
              <w:t>Condition</w:t>
            </w:r>
            <w:r>
              <w:rPr>
                <w:rFonts w:cstheme="minorHAnsi"/>
                <w:bCs/>
                <w:color w:val="284353" w:themeColor="accent1" w:themeShade="BF"/>
                <w:sz w:val="18"/>
                <w:szCs w:val="18"/>
              </w:rPr>
              <w:t>: H</w:t>
            </w:r>
            <w:r w:rsidRPr="005D48A6">
              <w:rPr>
                <w:rFonts w:cstheme="minorHAnsi"/>
                <w:bCs/>
                <w:color w:val="284353" w:themeColor="accent1" w:themeShade="BF"/>
                <w:sz w:val="18"/>
                <w:szCs w:val="18"/>
              </w:rPr>
              <w:t>ouse collapsed (not habitable)</w:t>
            </w:r>
          </w:p>
          <w:p w14:paraId="1F3C1B5D" w14:textId="77777777" w:rsidR="003626B5" w:rsidRPr="005D48A6" w:rsidRDefault="003626B5" w:rsidP="006C2A04">
            <w:pPr>
              <w:rPr>
                <w:bCs/>
                <w:color w:val="284353" w:themeColor="accent1" w:themeShade="BF"/>
                <w:sz w:val="20"/>
                <w:szCs w:val="20"/>
              </w:rPr>
            </w:pPr>
            <w:r w:rsidRPr="006C2A04">
              <w:rPr>
                <w:rFonts w:cstheme="minorHAnsi"/>
                <w:b/>
                <w:color w:val="284353" w:themeColor="accent1" w:themeShade="BF"/>
                <w:sz w:val="18"/>
                <w:szCs w:val="18"/>
              </w:rPr>
              <w:t>Location</w:t>
            </w:r>
            <w:r>
              <w:rPr>
                <w:rFonts w:cstheme="minorHAnsi"/>
                <w:bCs/>
                <w:color w:val="284353" w:themeColor="accent1" w:themeShade="BF"/>
                <w:sz w:val="18"/>
                <w:szCs w:val="18"/>
              </w:rPr>
              <w:t xml:space="preserve">: </w:t>
            </w:r>
            <w:r w:rsidRPr="005D48A6">
              <w:rPr>
                <w:rFonts w:cstheme="minorHAnsi"/>
                <w:bCs/>
                <w:color w:val="284353" w:themeColor="accent1" w:themeShade="BF"/>
                <w:sz w:val="18"/>
                <w:szCs w:val="18"/>
              </w:rPr>
              <w:t>Home base</w:t>
            </w:r>
          </w:p>
        </w:tc>
        <w:tc>
          <w:tcPr>
            <w:tcW w:w="1134" w:type="dxa"/>
            <w:vMerge w:val="restart"/>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5FF279C1" w14:textId="77777777" w:rsidR="003626B5" w:rsidRPr="00874532" w:rsidRDefault="003626B5" w:rsidP="00874532">
            <w:pPr>
              <w:jc w:val="center"/>
              <w:rPr>
                <w:color w:val="284353" w:themeColor="accent1" w:themeShade="BF"/>
                <w:sz w:val="20"/>
                <w:szCs w:val="20"/>
              </w:rPr>
            </w:pPr>
            <w:r w:rsidRPr="00874532">
              <w:rPr>
                <w:color w:val="284353" w:themeColor="accent1" w:themeShade="BF"/>
                <w:sz w:val="20"/>
                <w:szCs w:val="20"/>
              </w:rPr>
              <w:t>&lt;#&gt;</w:t>
            </w: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7435B914" w14:textId="77777777" w:rsidR="003626B5" w:rsidRPr="00874532" w:rsidRDefault="003626B5" w:rsidP="00874532">
            <w:pPr>
              <w:jc w:val="center"/>
              <w:rPr>
                <w:color w:val="284353" w:themeColor="accent1" w:themeShade="BF"/>
                <w:sz w:val="20"/>
                <w:szCs w:val="20"/>
              </w:rPr>
            </w:pPr>
            <w:r w:rsidRPr="00874532">
              <w:rPr>
                <w:color w:val="284353" w:themeColor="accent1" w:themeShade="BF"/>
                <w:sz w:val="20"/>
                <w:szCs w:val="20"/>
              </w:rPr>
              <w:t>&lt;#&gt;</w:t>
            </w: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4C0A178C" w14:textId="77777777" w:rsidR="003626B5" w:rsidRPr="00874532" w:rsidRDefault="00D91BEE" w:rsidP="00D91BEE">
            <w:pPr>
              <w:rPr>
                <w:color w:val="284353" w:themeColor="accent1" w:themeShade="BF"/>
                <w:sz w:val="20"/>
                <w:szCs w:val="20"/>
              </w:rPr>
            </w:pPr>
            <w:r>
              <w:rPr>
                <w:rFonts w:cstheme="minorHAnsi"/>
                <w:b/>
                <w:color w:val="284353" w:themeColor="accent1" w:themeShade="BF"/>
                <w:sz w:val="18"/>
                <w:szCs w:val="18"/>
              </w:rPr>
              <w:t xml:space="preserve">INT01 </w:t>
            </w: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3A362343" w14:textId="77777777" w:rsidR="003626B5" w:rsidRPr="00874532" w:rsidRDefault="003626B5" w:rsidP="00874532">
            <w:pPr>
              <w:jc w:val="center"/>
              <w:rPr>
                <w:color w:val="284353" w:themeColor="accent1" w:themeShade="BF"/>
                <w:sz w:val="20"/>
                <w:szCs w:val="20"/>
              </w:rPr>
            </w:pPr>
            <w:r w:rsidRPr="00874532">
              <w:rPr>
                <w:color w:val="284353" w:themeColor="accent1" w:themeShade="BF"/>
                <w:sz w:val="20"/>
                <w:szCs w:val="20"/>
              </w:rPr>
              <w:t>&lt;#&gt;</w:t>
            </w: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49F38D2B" w14:textId="77777777" w:rsidR="003626B5" w:rsidRPr="00874532" w:rsidRDefault="003626B5" w:rsidP="00D91BEE">
            <w:pPr>
              <w:rPr>
                <w:color w:val="284353" w:themeColor="accent1" w:themeShade="BF"/>
                <w:sz w:val="20"/>
                <w:szCs w:val="20"/>
              </w:rPr>
            </w:pPr>
            <w:r>
              <w:rPr>
                <w:color w:val="284353" w:themeColor="accent1" w:themeShade="BF"/>
                <w:sz w:val="20"/>
                <w:szCs w:val="20"/>
              </w:rPr>
              <w:t>INT0</w:t>
            </w:r>
            <w:r w:rsidR="00D91BEE">
              <w:rPr>
                <w:color w:val="284353" w:themeColor="accent1" w:themeShade="BF"/>
                <w:sz w:val="20"/>
                <w:szCs w:val="20"/>
              </w:rPr>
              <w:t>4</w:t>
            </w:r>
            <w:r>
              <w:rPr>
                <w:color w:val="284353" w:themeColor="accent1" w:themeShade="BF"/>
                <w:sz w:val="20"/>
                <w:szCs w:val="20"/>
              </w:rPr>
              <w:t xml:space="preserve"> and 0</w:t>
            </w:r>
            <w:r w:rsidR="00D91BEE">
              <w:rPr>
                <w:color w:val="284353" w:themeColor="accent1" w:themeShade="BF"/>
                <w:sz w:val="20"/>
                <w:szCs w:val="20"/>
              </w:rPr>
              <w:t>6</w:t>
            </w: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1F7B7D92" w14:textId="77777777" w:rsidR="003626B5" w:rsidRPr="00874532" w:rsidRDefault="003626B5" w:rsidP="00874532">
            <w:pPr>
              <w:rPr>
                <w:color w:val="284353" w:themeColor="accent1" w:themeShade="BF"/>
                <w:sz w:val="20"/>
                <w:szCs w:val="20"/>
              </w:rPr>
            </w:pPr>
          </w:p>
        </w:tc>
      </w:tr>
      <w:tr w:rsidR="00D91BEE" w:rsidRPr="00874532" w14:paraId="3DABBEF2" w14:textId="77777777" w:rsidTr="00F53A85">
        <w:trPr>
          <w:trHeight w:val="301"/>
        </w:trPr>
        <w:tc>
          <w:tcPr>
            <w:tcW w:w="392" w:type="dxa"/>
            <w:vMerge/>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tcPr>
          <w:p w14:paraId="3F569D95" w14:textId="77777777" w:rsidR="00D91BEE" w:rsidRPr="00874532" w:rsidRDefault="00D91BEE" w:rsidP="00874532">
            <w:pPr>
              <w:rPr>
                <w:color w:val="284353" w:themeColor="accent1" w:themeShade="BF"/>
                <w:sz w:val="20"/>
                <w:szCs w:val="20"/>
              </w:rPr>
            </w:pPr>
          </w:p>
        </w:tc>
        <w:tc>
          <w:tcPr>
            <w:tcW w:w="3260" w:type="dxa"/>
            <w:vMerge/>
            <w:tcBorders>
              <w:left w:val="single" w:sz="8" w:space="0" w:color="B8B8B8" w:themeColor="background2" w:themeShade="BF"/>
              <w:right w:val="single" w:sz="8" w:space="0" w:color="B8B8B8" w:themeColor="background2" w:themeShade="BF"/>
            </w:tcBorders>
            <w:shd w:val="clear" w:color="auto" w:fill="auto"/>
            <w:vAlign w:val="center"/>
          </w:tcPr>
          <w:p w14:paraId="78E82F3F" w14:textId="77777777" w:rsidR="00D91BEE" w:rsidRPr="005D48A6" w:rsidRDefault="00D91BEE" w:rsidP="00874532">
            <w:pPr>
              <w:rPr>
                <w:bCs/>
                <w:color w:val="284353" w:themeColor="accent1" w:themeShade="BF"/>
                <w:sz w:val="20"/>
                <w:szCs w:val="20"/>
              </w:rPr>
            </w:pPr>
          </w:p>
        </w:tc>
        <w:tc>
          <w:tcPr>
            <w:tcW w:w="1134" w:type="dxa"/>
            <w:vMerge/>
            <w:tcBorders>
              <w:left w:val="single" w:sz="8" w:space="0" w:color="B8B8B8" w:themeColor="background2" w:themeShade="BF"/>
              <w:right w:val="single" w:sz="8" w:space="0" w:color="B8B8B8" w:themeColor="background2" w:themeShade="BF"/>
            </w:tcBorders>
            <w:shd w:val="clear" w:color="auto" w:fill="auto"/>
            <w:vAlign w:val="center"/>
          </w:tcPr>
          <w:p w14:paraId="7E698715" w14:textId="77777777" w:rsidR="00D91BEE" w:rsidRPr="00874532" w:rsidRDefault="00D91BEE" w:rsidP="00874532">
            <w:pPr>
              <w:jc w:val="center"/>
              <w:rPr>
                <w:color w:val="284353" w:themeColor="accent1" w:themeShade="BF"/>
                <w:sz w:val="20"/>
                <w:szCs w:val="20"/>
              </w:rPr>
            </w:pP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317032EE" w14:textId="77777777" w:rsidR="00D91BEE" w:rsidRPr="00874532" w:rsidRDefault="00D91BEE" w:rsidP="00874532">
            <w:pPr>
              <w:jc w:val="center"/>
              <w:rPr>
                <w:color w:val="284353" w:themeColor="accent1" w:themeShade="BF"/>
                <w:sz w:val="20"/>
                <w:szCs w:val="20"/>
              </w:rPr>
            </w:pPr>
            <w:r w:rsidRPr="00874532">
              <w:rPr>
                <w:color w:val="284353" w:themeColor="accent1" w:themeShade="BF"/>
                <w:sz w:val="20"/>
                <w:szCs w:val="20"/>
              </w:rPr>
              <w:t>&lt;#&gt;</w:t>
            </w: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385EA981" w14:textId="77777777" w:rsidR="00D91BEE" w:rsidRPr="00874532" w:rsidRDefault="00D91BEE" w:rsidP="00D91BEE">
            <w:pPr>
              <w:rPr>
                <w:color w:val="284353" w:themeColor="accent1" w:themeShade="BF"/>
                <w:sz w:val="20"/>
                <w:szCs w:val="20"/>
              </w:rPr>
            </w:pPr>
            <w:r>
              <w:rPr>
                <w:color w:val="284353" w:themeColor="accent1" w:themeShade="BF"/>
                <w:sz w:val="20"/>
                <w:szCs w:val="20"/>
              </w:rPr>
              <w:t>INT02</w:t>
            </w: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229999EC" w14:textId="77777777" w:rsidR="00D91BEE" w:rsidRPr="00874532" w:rsidRDefault="00D91BEE" w:rsidP="00874532">
            <w:pPr>
              <w:jc w:val="center"/>
              <w:rPr>
                <w:color w:val="284353" w:themeColor="accent1" w:themeShade="BF"/>
                <w:sz w:val="20"/>
                <w:szCs w:val="20"/>
              </w:rPr>
            </w:pPr>
            <w:r w:rsidRPr="00874532">
              <w:rPr>
                <w:color w:val="284353" w:themeColor="accent1" w:themeShade="BF"/>
                <w:sz w:val="20"/>
                <w:szCs w:val="20"/>
              </w:rPr>
              <w:t>&lt;#&gt;</w:t>
            </w: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tcPr>
          <w:p w14:paraId="79B2C753" w14:textId="77777777" w:rsidR="00D91BEE" w:rsidRDefault="00D91BEE">
            <w:r w:rsidRPr="000E7DD0">
              <w:rPr>
                <w:color w:val="284353" w:themeColor="accent1" w:themeShade="BF"/>
                <w:sz w:val="20"/>
                <w:szCs w:val="20"/>
              </w:rPr>
              <w:t>INT04, 05 and 06</w:t>
            </w: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5A95BE20" w14:textId="77777777" w:rsidR="00D91BEE" w:rsidRPr="00874532" w:rsidRDefault="00D91BEE" w:rsidP="00874532">
            <w:pPr>
              <w:rPr>
                <w:color w:val="284353" w:themeColor="accent1" w:themeShade="BF"/>
                <w:sz w:val="20"/>
                <w:szCs w:val="20"/>
              </w:rPr>
            </w:pPr>
          </w:p>
        </w:tc>
      </w:tr>
      <w:tr w:rsidR="00D91BEE" w:rsidRPr="00874532" w14:paraId="494A3AC4" w14:textId="77777777" w:rsidTr="00F53A85">
        <w:tc>
          <w:tcPr>
            <w:tcW w:w="392" w:type="dxa"/>
            <w:vMerge/>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tcPr>
          <w:p w14:paraId="00C92448" w14:textId="77777777" w:rsidR="00D91BEE" w:rsidRPr="00874532" w:rsidRDefault="00D91BEE" w:rsidP="00874532">
            <w:pPr>
              <w:rPr>
                <w:color w:val="284353" w:themeColor="accent1" w:themeShade="BF"/>
                <w:sz w:val="20"/>
                <w:szCs w:val="20"/>
              </w:rPr>
            </w:pPr>
          </w:p>
        </w:tc>
        <w:tc>
          <w:tcPr>
            <w:tcW w:w="3260" w:type="dxa"/>
            <w:vMerge w:val="restart"/>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3F8193E1" w14:textId="77777777" w:rsidR="00D91BEE" w:rsidRDefault="00D91BEE" w:rsidP="006C2A04">
            <w:pPr>
              <w:rPr>
                <w:rFonts w:cstheme="minorHAnsi"/>
                <w:bCs/>
                <w:color w:val="284353" w:themeColor="accent1" w:themeShade="BF"/>
                <w:sz w:val="18"/>
                <w:szCs w:val="18"/>
              </w:rPr>
            </w:pPr>
            <w:r w:rsidRPr="006C2A04">
              <w:rPr>
                <w:rFonts w:cstheme="minorHAnsi"/>
                <w:b/>
                <w:color w:val="284353" w:themeColor="accent1" w:themeShade="BF"/>
                <w:sz w:val="18"/>
                <w:szCs w:val="18"/>
              </w:rPr>
              <w:t>Condition</w:t>
            </w:r>
            <w:r>
              <w:rPr>
                <w:rFonts w:cstheme="minorHAnsi"/>
                <w:bCs/>
                <w:color w:val="284353" w:themeColor="accent1" w:themeShade="BF"/>
                <w:sz w:val="18"/>
                <w:szCs w:val="18"/>
              </w:rPr>
              <w:t xml:space="preserve">: </w:t>
            </w:r>
            <w:r w:rsidRPr="005D48A6">
              <w:rPr>
                <w:rFonts w:cstheme="minorHAnsi"/>
                <w:bCs/>
                <w:color w:val="284353" w:themeColor="accent1" w:themeShade="BF"/>
                <w:sz w:val="18"/>
                <w:szCs w:val="18"/>
              </w:rPr>
              <w:t>Damaged beyond safe repair (not habitable)</w:t>
            </w:r>
            <w:r>
              <w:rPr>
                <w:rFonts w:cstheme="minorHAnsi"/>
                <w:bCs/>
                <w:color w:val="284353" w:themeColor="accent1" w:themeShade="BF"/>
                <w:sz w:val="18"/>
                <w:szCs w:val="18"/>
              </w:rPr>
              <w:t>.</w:t>
            </w:r>
          </w:p>
          <w:p w14:paraId="691301A5" w14:textId="77777777" w:rsidR="00D91BEE" w:rsidRPr="005D48A6" w:rsidRDefault="00D91BEE" w:rsidP="006C2A04">
            <w:pPr>
              <w:rPr>
                <w:bCs/>
                <w:color w:val="284353" w:themeColor="accent1" w:themeShade="BF"/>
                <w:sz w:val="20"/>
                <w:szCs w:val="20"/>
              </w:rPr>
            </w:pPr>
            <w:r w:rsidRPr="006C2A04">
              <w:rPr>
                <w:rFonts w:cstheme="minorHAnsi"/>
                <w:b/>
                <w:color w:val="284353" w:themeColor="accent1" w:themeShade="BF"/>
                <w:sz w:val="18"/>
                <w:szCs w:val="18"/>
              </w:rPr>
              <w:t>Location</w:t>
            </w:r>
            <w:r>
              <w:rPr>
                <w:rFonts w:cstheme="minorHAnsi"/>
                <w:bCs/>
                <w:color w:val="284353" w:themeColor="accent1" w:themeShade="BF"/>
                <w:sz w:val="18"/>
                <w:szCs w:val="18"/>
              </w:rPr>
              <w:t xml:space="preserve">: </w:t>
            </w:r>
            <w:r w:rsidRPr="005D48A6">
              <w:rPr>
                <w:rFonts w:cstheme="minorHAnsi"/>
                <w:bCs/>
                <w:color w:val="284353" w:themeColor="accent1" w:themeShade="BF"/>
                <w:sz w:val="18"/>
                <w:szCs w:val="18"/>
              </w:rPr>
              <w:t>Home base</w:t>
            </w:r>
          </w:p>
        </w:tc>
        <w:tc>
          <w:tcPr>
            <w:tcW w:w="1134" w:type="dxa"/>
            <w:vMerge w:val="restart"/>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1932F341" w14:textId="77777777" w:rsidR="00D91BEE" w:rsidRPr="00874532" w:rsidRDefault="00D91BEE" w:rsidP="00874532">
            <w:pPr>
              <w:jc w:val="center"/>
              <w:rPr>
                <w:color w:val="284353" w:themeColor="accent1" w:themeShade="BF"/>
                <w:sz w:val="20"/>
                <w:szCs w:val="20"/>
              </w:rPr>
            </w:pPr>
            <w:r w:rsidRPr="00874532">
              <w:rPr>
                <w:color w:val="284353" w:themeColor="accent1" w:themeShade="BF"/>
                <w:sz w:val="20"/>
                <w:szCs w:val="20"/>
              </w:rPr>
              <w:t>&lt;#&gt;</w:t>
            </w: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52AAD60F" w14:textId="77777777" w:rsidR="00D91BEE" w:rsidRPr="00874532" w:rsidRDefault="00D91BEE" w:rsidP="00874532">
            <w:pPr>
              <w:jc w:val="center"/>
              <w:rPr>
                <w:color w:val="284353" w:themeColor="accent1" w:themeShade="BF"/>
                <w:sz w:val="20"/>
                <w:szCs w:val="20"/>
              </w:rPr>
            </w:pPr>
            <w:r w:rsidRPr="00874532">
              <w:rPr>
                <w:color w:val="284353" w:themeColor="accent1" w:themeShade="BF"/>
                <w:sz w:val="20"/>
                <w:szCs w:val="20"/>
              </w:rPr>
              <w:t>&lt;#&gt;</w:t>
            </w: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7EE2E84B" w14:textId="77777777" w:rsidR="00D91BEE" w:rsidRPr="00874532" w:rsidRDefault="00D91BEE" w:rsidP="00D91BEE">
            <w:pPr>
              <w:rPr>
                <w:color w:val="284353" w:themeColor="accent1" w:themeShade="BF"/>
                <w:sz w:val="20"/>
                <w:szCs w:val="20"/>
              </w:rPr>
            </w:pPr>
            <w:r>
              <w:rPr>
                <w:rFonts w:cstheme="minorHAnsi"/>
                <w:b/>
                <w:color w:val="284353" w:themeColor="accent1" w:themeShade="BF"/>
                <w:sz w:val="18"/>
                <w:szCs w:val="18"/>
              </w:rPr>
              <w:t xml:space="preserve">INT01 </w:t>
            </w: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61F68632" w14:textId="77777777" w:rsidR="00D91BEE" w:rsidRPr="00874532" w:rsidRDefault="00D91BEE" w:rsidP="00874532">
            <w:pPr>
              <w:jc w:val="center"/>
              <w:rPr>
                <w:color w:val="284353" w:themeColor="accent1" w:themeShade="BF"/>
                <w:sz w:val="20"/>
                <w:szCs w:val="20"/>
              </w:rPr>
            </w:pPr>
            <w:r w:rsidRPr="00874532">
              <w:rPr>
                <w:color w:val="284353" w:themeColor="accent1" w:themeShade="BF"/>
                <w:sz w:val="20"/>
                <w:szCs w:val="20"/>
              </w:rPr>
              <w:t>&lt;#&gt;</w:t>
            </w: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tcPr>
          <w:p w14:paraId="49871D3B" w14:textId="77777777" w:rsidR="00D91BEE" w:rsidRDefault="00D91BEE">
            <w:r w:rsidRPr="000E7DD0">
              <w:rPr>
                <w:color w:val="284353" w:themeColor="accent1" w:themeShade="BF"/>
                <w:sz w:val="20"/>
                <w:szCs w:val="20"/>
              </w:rPr>
              <w:t>INT04, 05 and 06</w:t>
            </w: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5F793DF1" w14:textId="77777777" w:rsidR="00D91BEE" w:rsidRPr="00874532" w:rsidRDefault="00D91BEE" w:rsidP="00874532">
            <w:pPr>
              <w:rPr>
                <w:color w:val="284353" w:themeColor="accent1" w:themeShade="BF"/>
                <w:sz w:val="20"/>
                <w:szCs w:val="20"/>
              </w:rPr>
            </w:pPr>
          </w:p>
        </w:tc>
      </w:tr>
      <w:tr w:rsidR="00D91BEE" w:rsidRPr="00874532" w14:paraId="3C10ACD9" w14:textId="77777777" w:rsidTr="00F53A85">
        <w:trPr>
          <w:trHeight w:val="357"/>
        </w:trPr>
        <w:tc>
          <w:tcPr>
            <w:tcW w:w="392" w:type="dxa"/>
            <w:vMerge/>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tcPr>
          <w:p w14:paraId="3FBD407A" w14:textId="77777777" w:rsidR="00D91BEE" w:rsidRPr="00874532" w:rsidRDefault="00D91BEE" w:rsidP="00874532">
            <w:pPr>
              <w:rPr>
                <w:color w:val="284353" w:themeColor="accent1" w:themeShade="BF"/>
                <w:sz w:val="20"/>
                <w:szCs w:val="20"/>
              </w:rPr>
            </w:pPr>
          </w:p>
        </w:tc>
        <w:tc>
          <w:tcPr>
            <w:tcW w:w="3260" w:type="dxa"/>
            <w:vMerge/>
            <w:tcBorders>
              <w:left w:val="single" w:sz="8" w:space="0" w:color="B8B8B8" w:themeColor="background2" w:themeShade="BF"/>
              <w:right w:val="single" w:sz="8" w:space="0" w:color="B8B8B8" w:themeColor="background2" w:themeShade="BF"/>
            </w:tcBorders>
            <w:shd w:val="clear" w:color="auto" w:fill="auto"/>
            <w:vAlign w:val="center"/>
          </w:tcPr>
          <w:p w14:paraId="5A5F68E7" w14:textId="77777777" w:rsidR="00D91BEE" w:rsidRPr="005D48A6" w:rsidRDefault="00D91BEE" w:rsidP="00874532">
            <w:pPr>
              <w:rPr>
                <w:bCs/>
                <w:color w:val="284353" w:themeColor="accent1" w:themeShade="BF"/>
                <w:sz w:val="20"/>
                <w:szCs w:val="20"/>
              </w:rPr>
            </w:pPr>
          </w:p>
        </w:tc>
        <w:tc>
          <w:tcPr>
            <w:tcW w:w="1134" w:type="dxa"/>
            <w:vMerge/>
            <w:tcBorders>
              <w:left w:val="single" w:sz="8" w:space="0" w:color="B8B8B8" w:themeColor="background2" w:themeShade="BF"/>
              <w:right w:val="single" w:sz="8" w:space="0" w:color="B8B8B8" w:themeColor="background2" w:themeShade="BF"/>
            </w:tcBorders>
            <w:shd w:val="clear" w:color="auto" w:fill="auto"/>
            <w:vAlign w:val="center"/>
          </w:tcPr>
          <w:p w14:paraId="194844EE" w14:textId="77777777" w:rsidR="00D91BEE" w:rsidRPr="00874532" w:rsidRDefault="00D91BEE" w:rsidP="00874532">
            <w:pPr>
              <w:jc w:val="center"/>
              <w:rPr>
                <w:color w:val="284353" w:themeColor="accent1" w:themeShade="BF"/>
                <w:sz w:val="20"/>
                <w:szCs w:val="20"/>
              </w:rPr>
            </w:pP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04891E3B" w14:textId="77777777" w:rsidR="00D91BEE" w:rsidRPr="00874532" w:rsidRDefault="00D91BEE" w:rsidP="00874532">
            <w:pPr>
              <w:jc w:val="center"/>
              <w:rPr>
                <w:color w:val="284353" w:themeColor="accent1" w:themeShade="BF"/>
                <w:sz w:val="20"/>
                <w:szCs w:val="20"/>
              </w:rPr>
            </w:pPr>
            <w:r w:rsidRPr="00874532">
              <w:rPr>
                <w:color w:val="284353" w:themeColor="accent1" w:themeShade="BF"/>
                <w:sz w:val="20"/>
                <w:szCs w:val="20"/>
              </w:rPr>
              <w:t>&lt;#&gt;</w:t>
            </w: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1B5960A7" w14:textId="77777777" w:rsidR="00D91BEE" w:rsidRPr="00874532" w:rsidRDefault="00D91BEE" w:rsidP="00D91BEE">
            <w:pPr>
              <w:rPr>
                <w:color w:val="284353" w:themeColor="accent1" w:themeShade="BF"/>
                <w:sz w:val="20"/>
                <w:szCs w:val="20"/>
              </w:rPr>
            </w:pPr>
            <w:r>
              <w:rPr>
                <w:color w:val="284353" w:themeColor="accent1" w:themeShade="BF"/>
                <w:sz w:val="20"/>
                <w:szCs w:val="20"/>
              </w:rPr>
              <w:t>INT02</w:t>
            </w: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4EDDA861" w14:textId="77777777" w:rsidR="00D91BEE" w:rsidRPr="00874532" w:rsidRDefault="00D91BEE" w:rsidP="00874532">
            <w:pPr>
              <w:jc w:val="center"/>
              <w:rPr>
                <w:color w:val="284353" w:themeColor="accent1" w:themeShade="BF"/>
                <w:sz w:val="20"/>
                <w:szCs w:val="20"/>
              </w:rPr>
            </w:pPr>
            <w:r w:rsidRPr="00874532">
              <w:rPr>
                <w:color w:val="284353" w:themeColor="accent1" w:themeShade="BF"/>
                <w:sz w:val="20"/>
                <w:szCs w:val="20"/>
              </w:rPr>
              <w:t>&lt;#&gt;</w:t>
            </w: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tcPr>
          <w:p w14:paraId="2891768B" w14:textId="77777777" w:rsidR="00D91BEE" w:rsidRDefault="00D91BEE">
            <w:r w:rsidRPr="000E7DD0">
              <w:rPr>
                <w:color w:val="284353" w:themeColor="accent1" w:themeShade="BF"/>
                <w:sz w:val="20"/>
                <w:szCs w:val="20"/>
              </w:rPr>
              <w:t>INT04, 05 and 06</w:t>
            </w: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6F7D7C26" w14:textId="77777777" w:rsidR="00D91BEE" w:rsidRPr="00874532" w:rsidRDefault="00D91BEE" w:rsidP="00874532">
            <w:pPr>
              <w:rPr>
                <w:color w:val="284353" w:themeColor="accent1" w:themeShade="BF"/>
                <w:sz w:val="20"/>
                <w:szCs w:val="20"/>
              </w:rPr>
            </w:pPr>
          </w:p>
        </w:tc>
      </w:tr>
      <w:tr w:rsidR="003626B5" w:rsidRPr="00874532" w14:paraId="6076F192" w14:textId="77777777" w:rsidTr="003626B5">
        <w:tc>
          <w:tcPr>
            <w:tcW w:w="392" w:type="dxa"/>
            <w:vMerge/>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tcPr>
          <w:p w14:paraId="66C3E229" w14:textId="77777777" w:rsidR="003626B5" w:rsidRPr="00874532" w:rsidRDefault="003626B5" w:rsidP="00874532">
            <w:pPr>
              <w:rPr>
                <w:color w:val="284353" w:themeColor="accent1" w:themeShade="BF"/>
                <w:sz w:val="20"/>
                <w:szCs w:val="20"/>
              </w:rPr>
            </w:pPr>
          </w:p>
        </w:tc>
        <w:tc>
          <w:tcPr>
            <w:tcW w:w="3260" w:type="dxa"/>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03C83D3A" w14:textId="77777777" w:rsidR="003626B5" w:rsidRDefault="003626B5" w:rsidP="006C2A04">
            <w:pPr>
              <w:rPr>
                <w:rFonts w:cstheme="minorHAnsi"/>
                <w:bCs/>
                <w:color w:val="284353" w:themeColor="accent1" w:themeShade="BF"/>
                <w:sz w:val="18"/>
                <w:szCs w:val="18"/>
              </w:rPr>
            </w:pPr>
            <w:r w:rsidRPr="006C2A04">
              <w:rPr>
                <w:rFonts w:cstheme="minorHAnsi"/>
                <w:b/>
                <w:color w:val="284353" w:themeColor="accent1" w:themeShade="BF"/>
                <w:sz w:val="18"/>
                <w:szCs w:val="18"/>
              </w:rPr>
              <w:t>Condition</w:t>
            </w:r>
            <w:r>
              <w:rPr>
                <w:rFonts w:cstheme="minorHAnsi"/>
                <w:bCs/>
                <w:color w:val="284353" w:themeColor="accent1" w:themeShade="BF"/>
                <w:sz w:val="18"/>
                <w:szCs w:val="18"/>
              </w:rPr>
              <w:t xml:space="preserve">: </w:t>
            </w:r>
            <w:r w:rsidRPr="005D48A6">
              <w:rPr>
                <w:rFonts w:cstheme="minorHAnsi"/>
                <w:bCs/>
                <w:color w:val="284353" w:themeColor="accent1" w:themeShade="BF"/>
                <w:sz w:val="18"/>
                <w:szCs w:val="18"/>
              </w:rPr>
              <w:t xml:space="preserve">Not damaged </w:t>
            </w:r>
            <w:r>
              <w:rPr>
                <w:rFonts w:cstheme="minorHAnsi"/>
                <w:bCs/>
                <w:color w:val="284353" w:themeColor="accent1" w:themeShade="BF"/>
                <w:sz w:val="18"/>
                <w:szCs w:val="18"/>
              </w:rPr>
              <w:t>(</w:t>
            </w:r>
            <w:r w:rsidRPr="005D48A6">
              <w:rPr>
                <w:rFonts w:cstheme="minorHAnsi"/>
                <w:bCs/>
                <w:color w:val="284353" w:themeColor="accent1" w:themeShade="BF"/>
                <w:sz w:val="18"/>
                <w:szCs w:val="18"/>
              </w:rPr>
              <w:t>families who do not want to sleep inside their house while aftershocks are still on-going</w:t>
            </w:r>
            <w:r>
              <w:rPr>
                <w:rFonts w:cstheme="minorHAnsi"/>
                <w:bCs/>
                <w:color w:val="284353" w:themeColor="accent1" w:themeShade="BF"/>
                <w:sz w:val="18"/>
                <w:szCs w:val="18"/>
              </w:rPr>
              <w:t>)</w:t>
            </w:r>
            <w:r w:rsidRPr="005D48A6">
              <w:rPr>
                <w:rFonts w:cstheme="minorHAnsi"/>
                <w:bCs/>
                <w:color w:val="284353" w:themeColor="accent1" w:themeShade="BF"/>
                <w:sz w:val="18"/>
                <w:szCs w:val="18"/>
              </w:rPr>
              <w:t xml:space="preserve">. </w:t>
            </w:r>
          </w:p>
          <w:p w14:paraId="33E196FD" w14:textId="77777777" w:rsidR="003626B5" w:rsidRPr="005D48A6" w:rsidRDefault="003626B5" w:rsidP="005D48A6">
            <w:pPr>
              <w:rPr>
                <w:bCs/>
                <w:color w:val="284353" w:themeColor="accent1" w:themeShade="BF"/>
                <w:sz w:val="20"/>
                <w:szCs w:val="20"/>
              </w:rPr>
            </w:pPr>
            <w:r w:rsidRPr="006C2A04">
              <w:rPr>
                <w:rFonts w:cstheme="minorHAnsi"/>
                <w:b/>
                <w:color w:val="284353" w:themeColor="accent1" w:themeShade="BF"/>
                <w:sz w:val="18"/>
                <w:szCs w:val="18"/>
              </w:rPr>
              <w:t>Location</w:t>
            </w:r>
            <w:r>
              <w:rPr>
                <w:rFonts w:cstheme="minorHAnsi"/>
                <w:bCs/>
                <w:color w:val="284353" w:themeColor="accent1" w:themeShade="BF"/>
                <w:sz w:val="18"/>
                <w:szCs w:val="18"/>
              </w:rPr>
              <w:t xml:space="preserve">: </w:t>
            </w:r>
            <w:r w:rsidRPr="005D48A6">
              <w:rPr>
                <w:rFonts w:cstheme="minorHAnsi"/>
                <w:bCs/>
                <w:color w:val="284353" w:themeColor="accent1" w:themeShade="BF"/>
                <w:sz w:val="18"/>
                <w:szCs w:val="18"/>
              </w:rPr>
              <w:t>Home base</w:t>
            </w:r>
          </w:p>
        </w:tc>
        <w:tc>
          <w:tcPr>
            <w:tcW w:w="1134" w:type="dxa"/>
            <w:tcBorders>
              <w:top w:val="single" w:sz="8" w:space="0" w:color="B8B8B8" w:themeColor="background2" w:themeShade="BF"/>
              <w:left w:val="single" w:sz="8" w:space="0" w:color="B8B8B8" w:themeColor="background2" w:themeShade="BF"/>
              <w:right w:val="single" w:sz="8" w:space="0" w:color="B8B8B8" w:themeColor="background2" w:themeShade="BF"/>
            </w:tcBorders>
            <w:shd w:val="clear" w:color="auto" w:fill="auto"/>
            <w:vAlign w:val="center"/>
          </w:tcPr>
          <w:p w14:paraId="706A353C" w14:textId="77777777" w:rsidR="003626B5" w:rsidRPr="00874532" w:rsidRDefault="003626B5" w:rsidP="00874532">
            <w:pPr>
              <w:jc w:val="center"/>
              <w:rPr>
                <w:color w:val="284353" w:themeColor="accent1" w:themeShade="BF"/>
                <w:sz w:val="20"/>
                <w:szCs w:val="20"/>
              </w:rPr>
            </w:pPr>
            <w:r w:rsidRPr="00874532">
              <w:rPr>
                <w:color w:val="284353" w:themeColor="accent1" w:themeShade="BF"/>
                <w:sz w:val="20"/>
                <w:szCs w:val="20"/>
              </w:rPr>
              <w:t>&lt;#&gt;</w:t>
            </w: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35892A05" w14:textId="77777777" w:rsidR="003626B5" w:rsidRPr="00874532" w:rsidRDefault="003626B5" w:rsidP="00874532">
            <w:pPr>
              <w:jc w:val="center"/>
              <w:rPr>
                <w:color w:val="284353" w:themeColor="accent1" w:themeShade="BF"/>
                <w:sz w:val="20"/>
                <w:szCs w:val="20"/>
              </w:rPr>
            </w:pPr>
            <w:r w:rsidRPr="00874532">
              <w:rPr>
                <w:color w:val="284353" w:themeColor="accent1" w:themeShade="BF"/>
                <w:sz w:val="20"/>
                <w:szCs w:val="20"/>
              </w:rPr>
              <w:t>&lt;#&gt;</w:t>
            </w: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6A1DD8F5" w14:textId="77777777" w:rsidR="003626B5" w:rsidRPr="00874532" w:rsidRDefault="003626B5" w:rsidP="00874532">
            <w:pPr>
              <w:rPr>
                <w:color w:val="284353" w:themeColor="accent1" w:themeShade="BF"/>
                <w:sz w:val="20"/>
                <w:szCs w:val="20"/>
              </w:rPr>
            </w:pPr>
            <w:r>
              <w:rPr>
                <w:color w:val="284353" w:themeColor="accent1" w:themeShade="BF"/>
                <w:sz w:val="20"/>
                <w:szCs w:val="20"/>
              </w:rPr>
              <w:t>None</w:t>
            </w: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1619125D" w14:textId="77777777" w:rsidR="003626B5" w:rsidRPr="00874532" w:rsidRDefault="003626B5" w:rsidP="00874532">
            <w:pPr>
              <w:jc w:val="center"/>
              <w:rPr>
                <w:color w:val="284353" w:themeColor="accent1" w:themeShade="BF"/>
                <w:sz w:val="20"/>
                <w:szCs w:val="20"/>
              </w:rPr>
            </w:pPr>
            <w:r w:rsidRPr="00874532">
              <w:rPr>
                <w:color w:val="284353" w:themeColor="accent1" w:themeShade="BF"/>
                <w:sz w:val="20"/>
                <w:szCs w:val="20"/>
              </w:rPr>
              <w:t>&lt;#&gt;</w:t>
            </w: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5AE227B7" w14:textId="77777777" w:rsidR="003626B5" w:rsidRPr="00874532" w:rsidRDefault="003626B5" w:rsidP="00874532">
            <w:pPr>
              <w:rPr>
                <w:color w:val="284353" w:themeColor="accent1" w:themeShade="BF"/>
                <w:sz w:val="20"/>
                <w:szCs w:val="20"/>
              </w:rPr>
            </w:pP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311A7E95" w14:textId="77777777" w:rsidR="003626B5" w:rsidRPr="00874532" w:rsidRDefault="003626B5" w:rsidP="00874532">
            <w:pPr>
              <w:rPr>
                <w:color w:val="284353" w:themeColor="accent1" w:themeShade="BF"/>
                <w:sz w:val="20"/>
                <w:szCs w:val="20"/>
              </w:rPr>
            </w:pPr>
          </w:p>
        </w:tc>
      </w:tr>
      <w:tr w:rsidR="003626B5" w:rsidRPr="00874532" w14:paraId="21DDFCED" w14:textId="77777777" w:rsidTr="003626B5">
        <w:tc>
          <w:tcPr>
            <w:tcW w:w="392" w:type="dxa"/>
            <w:vMerge/>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tcPr>
          <w:p w14:paraId="4E1E46E7" w14:textId="77777777" w:rsidR="003626B5" w:rsidRPr="00874532" w:rsidRDefault="003626B5" w:rsidP="00874532">
            <w:pPr>
              <w:rPr>
                <w:color w:val="284353" w:themeColor="accent1" w:themeShade="BF"/>
                <w:sz w:val="20"/>
                <w:szCs w:val="20"/>
              </w:rPr>
            </w:pPr>
          </w:p>
        </w:tc>
        <w:tc>
          <w:tcPr>
            <w:tcW w:w="326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7A92F617" w14:textId="77777777" w:rsidR="003626B5" w:rsidRPr="00874532" w:rsidRDefault="003626B5" w:rsidP="00874532">
            <w:pPr>
              <w:jc w:val="right"/>
              <w:rPr>
                <w:b/>
                <w:color w:val="284353" w:themeColor="accent1" w:themeShade="BF"/>
                <w:sz w:val="20"/>
                <w:szCs w:val="20"/>
              </w:rPr>
            </w:pPr>
            <w:r w:rsidRPr="00874532">
              <w:rPr>
                <w:b/>
                <w:color w:val="284353" w:themeColor="accent1" w:themeShade="BF"/>
                <w:sz w:val="20"/>
                <w:szCs w:val="20"/>
              </w:rPr>
              <w:t>SUBTOTAL</w:t>
            </w:r>
          </w:p>
        </w:tc>
        <w:tc>
          <w:tcPr>
            <w:tcW w:w="1134"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72F7B8F4" w14:textId="77777777" w:rsidR="003626B5" w:rsidRPr="00874532" w:rsidRDefault="003626B5" w:rsidP="00874532">
            <w:pPr>
              <w:jc w:val="center"/>
              <w:rPr>
                <w:color w:val="284353" w:themeColor="accent1" w:themeShade="BF"/>
                <w:sz w:val="20"/>
                <w:szCs w:val="20"/>
              </w:rPr>
            </w:pPr>
            <w:r w:rsidRPr="00874532">
              <w:rPr>
                <w:color w:val="284353" w:themeColor="accent1" w:themeShade="BF"/>
                <w:sz w:val="20"/>
                <w:szCs w:val="20"/>
              </w:rPr>
              <w:t>&lt;#&gt;</w:t>
            </w: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606060"/>
            <w:vAlign w:val="center"/>
          </w:tcPr>
          <w:p w14:paraId="247F585C" w14:textId="77777777" w:rsidR="003626B5" w:rsidRPr="00874532" w:rsidRDefault="003626B5" w:rsidP="00874532">
            <w:pPr>
              <w:jc w:val="center"/>
              <w:rPr>
                <w:color w:val="284353" w:themeColor="accent1" w:themeShade="BF"/>
                <w:sz w:val="20"/>
                <w:szCs w:val="20"/>
              </w:rPr>
            </w:pP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606060"/>
            <w:vAlign w:val="center"/>
          </w:tcPr>
          <w:p w14:paraId="446D94AB" w14:textId="77777777" w:rsidR="003626B5" w:rsidRPr="00874532" w:rsidRDefault="003626B5" w:rsidP="00874532">
            <w:pPr>
              <w:rPr>
                <w:color w:val="284353" w:themeColor="accent1" w:themeShade="BF"/>
                <w:sz w:val="20"/>
                <w:szCs w:val="20"/>
              </w:rPr>
            </w:pP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606060"/>
            <w:vAlign w:val="center"/>
          </w:tcPr>
          <w:p w14:paraId="3AED3665" w14:textId="77777777" w:rsidR="003626B5" w:rsidRPr="00874532" w:rsidRDefault="003626B5" w:rsidP="00874532">
            <w:pPr>
              <w:jc w:val="center"/>
              <w:rPr>
                <w:color w:val="284353" w:themeColor="accent1" w:themeShade="BF"/>
                <w:sz w:val="20"/>
                <w:szCs w:val="20"/>
              </w:rPr>
            </w:pP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606060"/>
            <w:vAlign w:val="center"/>
          </w:tcPr>
          <w:p w14:paraId="394C851A" w14:textId="77777777" w:rsidR="003626B5" w:rsidRPr="00874532" w:rsidRDefault="003626B5" w:rsidP="00874532">
            <w:pPr>
              <w:rPr>
                <w:color w:val="284353" w:themeColor="accent1" w:themeShade="BF"/>
                <w:sz w:val="20"/>
                <w:szCs w:val="20"/>
              </w:rPr>
            </w:pP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606060"/>
            <w:vAlign w:val="center"/>
          </w:tcPr>
          <w:p w14:paraId="479B0A11" w14:textId="77777777" w:rsidR="003626B5" w:rsidRPr="00874532" w:rsidRDefault="003626B5" w:rsidP="00874532">
            <w:pPr>
              <w:rPr>
                <w:color w:val="284353" w:themeColor="accent1" w:themeShade="BF"/>
                <w:sz w:val="20"/>
                <w:szCs w:val="20"/>
              </w:rPr>
            </w:pPr>
          </w:p>
        </w:tc>
      </w:tr>
      <w:tr w:rsidR="003626B5" w:rsidRPr="00874532" w14:paraId="412054DD" w14:textId="77777777" w:rsidTr="003626B5">
        <w:tc>
          <w:tcPr>
            <w:tcW w:w="3652" w:type="dxa"/>
            <w:gridSpan w:val="2"/>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tcPr>
          <w:p w14:paraId="5C3CE644" w14:textId="77777777" w:rsidR="003626B5" w:rsidRPr="00874532" w:rsidRDefault="003626B5" w:rsidP="00874532">
            <w:pPr>
              <w:jc w:val="right"/>
              <w:rPr>
                <w:b/>
                <w:color w:val="284353" w:themeColor="accent1" w:themeShade="BF"/>
                <w:sz w:val="20"/>
                <w:szCs w:val="20"/>
              </w:rPr>
            </w:pPr>
            <w:r w:rsidRPr="00874532">
              <w:rPr>
                <w:b/>
                <w:color w:val="284353" w:themeColor="accent1" w:themeShade="BF"/>
                <w:sz w:val="20"/>
                <w:szCs w:val="20"/>
              </w:rPr>
              <w:t>TOTAL CASELOAD</w:t>
            </w:r>
          </w:p>
        </w:tc>
        <w:tc>
          <w:tcPr>
            <w:tcW w:w="1134"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auto"/>
            <w:vAlign w:val="center"/>
          </w:tcPr>
          <w:p w14:paraId="275A9433" w14:textId="77777777" w:rsidR="003626B5" w:rsidRPr="00874532" w:rsidRDefault="003626B5" w:rsidP="00874532">
            <w:pPr>
              <w:jc w:val="center"/>
              <w:rPr>
                <w:color w:val="284353" w:themeColor="accent1" w:themeShade="BF"/>
                <w:sz w:val="20"/>
                <w:szCs w:val="20"/>
              </w:rPr>
            </w:pPr>
            <w:r w:rsidRPr="00874532">
              <w:rPr>
                <w:color w:val="284353" w:themeColor="accent1" w:themeShade="BF"/>
                <w:sz w:val="20"/>
                <w:szCs w:val="20"/>
              </w:rPr>
              <w:t>&lt;#&gt;</w:t>
            </w:r>
          </w:p>
        </w:tc>
        <w:tc>
          <w:tcPr>
            <w:tcW w:w="99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606060"/>
            <w:vAlign w:val="center"/>
          </w:tcPr>
          <w:p w14:paraId="58F425AB" w14:textId="77777777" w:rsidR="003626B5" w:rsidRPr="00874532" w:rsidRDefault="003626B5" w:rsidP="00874532">
            <w:pPr>
              <w:jc w:val="center"/>
              <w:rPr>
                <w:color w:val="284353" w:themeColor="accent1" w:themeShade="BF"/>
                <w:sz w:val="20"/>
                <w:szCs w:val="20"/>
              </w:rPr>
            </w:pPr>
          </w:p>
        </w:tc>
        <w:tc>
          <w:tcPr>
            <w:tcW w:w="3402"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606060"/>
            <w:vAlign w:val="center"/>
          </w:tcPr>
          <w:p w14:paraId="2955F35B" w14:textId="77777777" w:rsidR="003626B5" w:rsidRPr="00874532" w:rsidRDefault="003626B5" w:rsidP="00874532">
            <w:pPr>
              <w:rPr>
                <w:color w:val="284353" w:themeColor="accent1" w:themeShade="BF"/>
                <w:sz w:val="20"/>
                <w:szCs w:val="20"/>
              </w:rPr>
            </w:pPr>
          </w:p>
        </w:tc>
        <w:tc>
          <w:tcPr>
            <w:tcW w:w="850"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606060"/>
            <w:vAlign w:val="center"/>
          </w:tcPr>
          <w:p w14:paraId="6165A28E" w14:textId="77777777" w:rsidR="003626B5" w:rsidRPr="00874532" w:rsidRDefault="003626B5" w:rsidP="00874532">
            <w:pPr>
              <w:jc w:val="center"/>
              <w:rPr>
                <w:color w:val="284353" w:themeColor="accent1" w:themeShade="BF"/>
                <w:sz w:val="20"/>
                <w:szCs w:val="20"/>
              </w:rPr>
            </w:pPr>
          </w:p>
        </w:tc>
        <w:tc>
          <w:tcPr>
            <w:tcW w:w="2835"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606060"/>
            <w:vAlign w:val="center"/>
          </w:tcPr>
          <w:p w14:paraId="1319F9C8" w14:textId="77777777" w:rsidR="003626B5" w:rsidRPr="00874532" w:rsidRDefault="003626B5" w:rsidP="00874532">
            <w:pPr>
              <w:rPr>
                <w:color w:val="284353" w:themeColor="accent1" w:themeShade="BF"/>
                <w:sz w:val="20"/>
                <w:szCs w:val="20"/>
              </w:rPr>
            </w:pPr>
          </w:p>
        </w:tc>
        <w:tc>
          <w:tcPr>
            <w:tcW w:w="2411" w:type="dxa"/>
            <w:tcBorders>
              <w:top w:val="single" w:sz="8" w:space="0" w:color="B8B8B8" w:themeColor="background2" w:themeShade="BF"/>
              <w:left w:val="single" w:sz="8" w:space="0" w:color="B8B8B8" w:themeColor="background2" w:themeShade="BF"/>
              <w:bottom w:val="single" w:sz="8" w:space="0" w:color="B8B8B8" w:themeColor="background2" w:themeShade="BF"/>
              <w:right w:val="single" w:sz="8" w:space="0" w:color="B8B8B8" w:themeColor="background2" w:themeShade="BF"/>
            </w:tcBorders>
            <w:shd w:val="clear" w:color="auto" w:fill="606060"/>
            <w:vAlign w:val="center"/>
          </w:tcPr>
          <w:p w14:paraId="6690191D" w14:textId="77777777" w:rsidR="003626B5" w:rsidRPr="00874532" w:rsidRDefault="003626B5" w:rsidP="00874532">
            <w:pPr>
              <w:rPr>
                <w:color w:val="284353" w:themeColor="accent1" w:themeShade="BF"/>
                <w:sz w:val="20"/>
                <w:szCs w:val="20"/>
              </w:rPr>
            </w:pPr>
          </w:p>
        </w:tc>
      </w:tr>
    </w:tbl>
    <w:p w14:paraId="10646845" w14:textId="77777777" w:rsidR="00874532" w:rsidRDefault="00874532" w:rsidP="00F74DF0">
      <w:pPr>
        <w:spacing w:after="0"/>
        <w:rPr>
          <w:b/>
          <w:color w:val="284353" w:themeColor="accent1" w:themeShade="BF"/>
        </w:rPr>
      </w:pPr>
    </w:p>
    <w:p w14:paraId="7700EB91" w14:textId="77777777" w:rsidR="00874532" w:rsidRDefault="00874532" w:rsidP="00F74DF0">
      <w:pPr>
        <w:spacing w:after="0"/>
        <w:rPr>
          <w:b/>
          <w:color w:val="284353" w:themeColor="accent1" w:themeShade="BF"/>
        </w:rPr>
      </w:pPr>
    </w:p>
    <w:p w14:paraId="795A04F8" w14:textId="77777777" w:rsidR="00FE7CEA" w:rsidRDefault="00FE7CEA" w:rsidP="00F74DF0">
      <w:pPr>
        <w:spacing w:after="0"/>
        <w:rPr>
          <w:b/>
          <w:color w:val="284353" w:themeColor="accent1" w:themeShade="BF"/>
        </w:rPr>
      </w:pPr>
    </w:p>
    <w:p w14:paraId="0D7DA27F" w14:textId="77777777" w:rsidR="00FB4D0B" w:rsidRDefault="001875D9" w:rsidP="001875D9">
      <w:pPr>
        <w:spacing w:after="0"/>
        <w:rPr>
          <w:b/>
          <w:color w:val="284353" w:themeColor="accent1" w:themeShade="BF"/>
        </w:rPr>
      </w:pPr>
      <w:r>
        <w:rPr>
          <w:b/>
          <w:color w:val="284353" w:themeColor="accent1" w:themeShade="BF"/>
        </w:rPr>
        <w:t xml:space="preserve">Technical Standards and Intervention Types </w:t>
      </w:r>
      <w:r w:rsidR="00FB4D0B">
        <w:rPr>
          <w:b/>
          <w:color w:val="284353" w:themeColor="accent1" w:themeShade="BF"/>
        </w:rPr>
        <w:t xml:space="preserve"> </w:t>
      </w:r>
    </w:p>
    <w:tbl>
      <w:tblPr>
        <w:tblStyle w:val="TableGrid"/>
        <w:tblW w:w="14850" w:type="dxa"/>
        <w:tblLayout w:type="fixed"/>
        <w:tblLook w:val="04A0" w:firstRow="1" w:lastRow="0" w:firstColumn="1" w:lastColumn="0" w:noHBand="0" w:noVBand="1"/>
      </w:tblPr>
      <w:tblGrid>
        <w:gridCol w:w="817"/>
        <w:gridCol w:w="2268"/>
        <w:gridCol w:w="6096"/>
        <w:gridCol w:w="1417"/>
        <w:gridCol w:w="4252"/>
      </w:tblGrid>
      <w:tr w:rsidR="006732FA" w:rsidRPr="00BB21CC" w14:paraId="1021893A" w14:textId="77777777" w:rsidTr="007F190E">
        <w:trPr>
          <w:trHeight w:val="440"/>
        </w:trPr>
        <w:tc>
          <w:tcPr>
            <w:tcW w:w="817" w:type="dxa"/>
            <w:shd w:val="clear" w:color="auto" w:fill="800000"/>
            <w:vAlign w:val="center"/>
          </w:tcPr>
          <w:p w14:paraId="27CF941E" w14:textId="77777777" w:rsidR="006732FA" w:rsidRPr="00BB21CC" w:rsidRDefault="006732FA" w:rsidP="00BB21CC">
            <w:pPr>
              <w:rPr>
                <w:b/>
                <w:color w:val="FFFFFF" w:themeColor="background1"/>
              </w:rPr>
            </w:pPr>
            <w:r w:rsidRPr="00BB21CC">
              <w:rPr>
                <w:b/>
                <w:color w:val="FFFFFF" w:themeColor="background1"/>
              </w:rPr>
              <w:t>INT#</w:t>
            </w:r>
          </w:p>
        </w:tc>
        <w:tc>
          <w:tcPr>
            <w:tcW w:w="2268" w:type="dxa"/>
            <w:shd w:val="clear" w:color="auto" w:fill="800000"/>
            <w:vAlign w:val="center"/>
          </w:tcPr>
          <w:p w14:paraId="6171FC4B" w14:textId="77777777" w:rsidR="006732FA" w:rsidRPr="00BB21CC" w:rsidRDefault="006732FA" w:rsidP="00BB21CC">
            <w:pPr>
              <w:rPr>
                <w:b/>
                <w:color w:val="FFFFFF" w:themeColor="background1"/>
              </w:rPr>
            </w:pPr>
            <w:r w:rsidRPr="00BB21CC">
              <w:rPr>
                <w:b/>
                <w:color w:val="FFFFFF" w:themeColor="background1"/>
              </w:rPr>
              <w:t>Intervention Name</w:t>
            </w:r>
          </w:p>
        </w:tc>
        <w:tc>
          <w:tcPr>
            <w:tcW w:w="6096" w:type="dxa"/>
            <w:shd w:val="clear" w:color="auto" w:fill="800000"/>
            <w:vAlign w:val="center"/>
          </w:tcPr>
          <w:p w14:paraId="6CE8A854" w14:textId="77777777" w:rsidR="006732FA" w:rsidRPr="00BB21CC" w:rsidRDefault="006732FA" w:rsidP="00BB21CC">
            <w:pPr>
              <w:rPr>
                <w:b/>
                <w:color w:val="FFFFFF" w:themeColor="background1"/>
              </w:rPr>
            </w:pPr>
            <w:r w:rsidRPr="00BB21CC">
              <w:rPr>
                <w:b/>
                <w:color w:val="FFFFFF" w:themeColor="background1"/>
              </w:rPr>
              <w:t>Description/Specification</w:t>
            </w:r>
          </w:p>
        </w:tc>
        <w:tc>
          <w:tcPr>
            <w:tcW w:w="1417" w:type="dxa"/>
            <w:shd w:val="clear" w:color="auto" w:fill="800000"/>
            <w:vAlign w:val="center"/>
          </w:tcPr>
          <w:p w14:paraId="348E8B9D" w14:textId="77777777" w:rsidR="006732FA" w:rsidRPr="00BB21CC" w:rsidRDefault="006732FA" w:rsidP="00BB21CC">
            <w:pPr>
              <w:rPr>
                <w:b/>
                <w:color w:val="FFFFFF" w:themeColor="background1"/>
              </w:rPr>
            </w:pPr>
            <w:r>
              <w:rPr>
                <w:b/>
                <w:color w:val="FFFFFF" w:themeColor="background1"/>
              </w:rPr>
              <w:t>Value</w:t>
            </w:r>
          </w:p>
        </w:tc>
        <w:tc>
          <w:tcPr>
            <w:tcW w:w="4252" w:type="dxa"/>
            <w:shd w:val="clear" w:color="auto" w:fill="800000"/>
          </w:tcPr>
          <w:p w14:paraId="5B8ECB7E" w14:textId="77777777" w:rsidR="006732FA" w:rsidRPr="00BB21CC" w:rsidRDefault="003626B5" w:rsidP="00BB21CC">
            <w:pPr>
              <w:rPr>
                <w:b/>
                <w:color w:val="FFFFFF" w:themeColor="background1"/>
              </w:rPr>
            </w:pPr>
            <w:r>
              <w:rPr>
                <w:b/>
                <w:color w:val="FFFFFF" w:themeColor="background1"/>
              </w:rPr>
              <w:t>Notes and standards</w:t>
            </w:r>
          </w:p>
        </w:tc>
      </w:tr>
      <w:tr w:rsidR="002E5C13" w14:paraId="21F6674B" w14:textId="77777777" w:rsidTr="007F190E">
        <w:tc>
          <w:tcPr>
            <w:tcW w:w="817" w:type="dxa"/>
            <w:vMerge w:val="restart"/>
          </w:tcPr>
          <w:p w14:paraId="719A317C" w14:textId="77777777" w:rsidR="002E5C13" w:rsidRPr="004C430A" w:rsidRDefault="002E5C13" w:rsidP="00F74DF0">
            <w:pPr>
              <w:rPr>
                <w:rFonts w:cstheme="minorHAnsi"/>
                <w:sz w:val="20"/>
                <w:szCs w:val="20"/>
              </w:rPr>
            </w:pPr>
            <w:r w:rsidRPr="004C430A">
              <w:rPr>
                <w:rFonts w:cstheme="minorHAnsi"/>
                <w:sz w:val="20"/>
                <w:szCs w:val="20"/>
              </w:rPr>
              <w:t>INT01</w:t>
            </w:r>
          </w:p>
        </w:tc>
        <w:tc>
          <w:tcPr>
            <w:tcW w:w="2268" w:type="dxa"/>
            <w:vMerge w:val="restart"/>
          </w:tcPr>
          <w:p w14:paraId="436963D3" w14:textId="77777777" w:rsidR="002E5C13" w:rsidRPr="004C430A" w:rsidRDefault="002E5C13" w:rsidP="00F74DF0">
            <w:pPr>
              <w:rPr>
                <w:rFonts w:cstheme="minorHAnsi"/>
                <w:sz w:val="20"/>
                <w:szCs w:val="20"/>
              </w:rPr>
            </w:pPr>
            <w:r w:rsidRPr="004C430A">
              <w:rPr>
                <w:rFonts w:cstheme="minorHAnsi"/>
                <w:sz w:val="20"/>
                <w:szCs w:val="20"/>
              </w:rPr>
              <w:t>Emergency shelter solutions – household level or family level</w:t>
            </w:r>
          </w:p>
        </w:tc>
        <w:tc>
          <w:tcPr>
            <w:tcW w:w="6096" w:type="dxa"/>
          </w:tcPr>
          <w:p w14:paraId="3D276035" w14:textId="77777777" w:rsidR="002E5C13" w:rsidRPr="004C430A" w:rsidRDefault="002E5C13" w:rsidP="004F3DDE">
            <w:pPr>
              <w:rPr>
                <w:rFonts w:cstheme="minorHAnsi"/>
                <w:sz w:val="20"/>
                <w:szCs w:val="20"/>
              </w:rPr>
            </w:pPr>
            <w:r w:rsidRPr="004C430A">
              <w:rPr>
                <w:rFonts w:cstheme="minorHAnsi"/>
                <w:sz w:val="20"/>
                <w:szCs w:val="20"/>
              </w:rPr>
              <w:t xml:space="preserve">Emergency shelter solutions that compliments materials already provided by local government, private organisations, community based organisations and civil society in general. </w:t>
            </w:r>
          </w:p>
          <w:p w14:paraId="2AA2A0D4" w14:textId="77777777" w:rsidR="002E5C13" w:rsidRPr="004C430A" w:rsidRDefault="002E5C13" w:rsidP="004F3DDE">
            <w:pPr>
              <w:rPr>
                <w:rFonts w:cstheme="minorHAnsi"/>
                <w:sz w:val="20"/>
                <w:szCs w:val="20"/>
              </w:rPr>
            </w:pPr>
            <w:r w:rsidRPr="004C430A">
              <w:rPr>
                <w:rFonts w:cstheme="minorHAnsi"/>
                <w:sz w:val="20"/>
                <w:szCs w:val="20"/>
              </w:rPr>
              <w:t xml:space="preserve">Design life not less than 6 months.  </w:t>
            </w:r>
          </w:p>
        </w:tc>
        <w:tc>
          <w:tcPr>
            <w:tcW w:w="1417" w:type="dxa"/>
          </w:tcPr>
          <w:p w14:paraId="3C00BB1C" w14:textId="77777777" w:rsidR="002E5C13" w:rsidRPr="004C430A" w:rsidRDefault="002E5C13" w:rsidP="00F74DF0">
            <w:pPr>
              <w:rPr>
                <w:rFonts w:cstheme="minorHAnsi"/>
                <w:sz w:val="20"/>
                <w:szCs w:val="20"/>
              </w:rPr>
            </w:pPr>
            <w:r w:rsidRPr="004C430A">
              <w:rPr>
                <w:rFonts w:cstheme="minorHAnsi"/>
                <w:sz w:val="20"/>
                <w:szCs w:val="20"/>
              </w:rPr>
              <w:t>2000 to 5000PHP</w:t>
            </w:r>
          </w:p>
        </w:tc>
        <w:tc>
          <w:tcPr>
            <w:tcW w:w="4252" w:type="dxa"/>
          </w:tcPr>
          <w:p w14:paraId="0316EFB3" w14:textId="77777777" w:rsidR="002E5C13" w:rsidRPr="004C430A" w:rsidRDefault="002E5C13" w:rsidP="00F74DF0">
            <w:pPr>
              <w:rPr>
                <w:rFonts w:cstheme="minorHAnsi"/>
                <w:sz w:val="20"/>
                <w:szCs w:val="20"/>
              </w:rPr>
            </w:pPr>
            <w:r w:rsidRPr="004C430A">
              <w:rPr>
                <w:rFonts w:cstheme="minorHAnsi"/>
                <w:sz w:val="20"/>
                <w:szCs w:val="20"/>
              </w:rPr>
              <w:t>SPHERE applies</w:t>
            </w:r>
          </w:p>
        </w:tc>
      </w:tr>
      <w:tr w:rsidR="002E5C13" w14:paraId="5B774152" w14:textId="77777777" w:rsidTr="007F190E">
        <w:tc>
          <w:tcPr>
            <w:tcW w:w="817" w:type="dxa"/>
            <w:vMerge/>
          </w:tcPr>
          <w:p w14:paraId="04E563BF" w14:textId="77777777" w:rsidR="002E5C13" w:rsidRPr="004C430A" w:rsidRDefault="002E5C13" w:rsidP="00F74DF0">
            <w:pPr>
              <w:rPr>
                <w:rFonts w:cstheme="minorHAnsi"/>
                <w:sz w:val="20"/>
                <w:szCs w:val="20"/>
              </w:rPr>
            </w:pPr>
          </w:p>
        </w:tc>
        <w:tc>
          <w:tcPr>
            <w:tcW w:w="2268" w:type="dxa"/>
            <w:vMerge/>
          </w:tcPr>
          <w:p w14:paraId="6F30430B" w14:textId="77777777" w:rsidR="002E5C13" w:rsidRPr="004C430A" w:rsidRDefault="002E5C13" w:rsidP="00F74DF0">
            <w:pPr>
              <w:rPr>
                <w:rFonts w:cstheme="minorHAnsi"/>
                <w:sz w:val="20"/>
                <w:szCs w:val="20"/>
              </w:rPr>
            </w:pPr>
          </w:p>
        </w:tc>
        <w:tc>
          <w:tcPr>
            <w:tcW w:w="6096" w:type="dxa"/>
          </w:tcPr>
          <w:p w14:paraId="2988E0BA" w14:textId="77777777" w:rsidR="002E5C13" w:rsidRPr="004C430A" w:rsidRDefault="002E5C13" w:rsidP="004F3DDE">
            <w:pPr>
              <w:rPr>
                <w:rFonts w:cstheme="minorHAnsi"/>
                <w:sz w:val="20"/>
                <w:szCs w:val="20"/>
              </w:rPr>
            </w:pPr>
            <w:r w:rsidRPr="004C430A">
              <w:rPr>
                <w:rFonts w:cstheme="minorHAnsi"/>
                <w:sz w:val="20"/>
                <w:szCs w:val="20"/>
              </w:rPr>
              <w:t xml:space="preserve">Tools and fixings – see annex two for detailed specifications </w:t>
            </w:r>
          </w:p>
          <w:p w14:paraId="0322106C" w14:textId="77777777" w:rsidR="002E5C13" w:rsidRPr="004C430A" w:rsidRDefault="002E5C13" w:rsidP="00F30E37">
            <w:pPr>
              <w:pStyle w:val="ListParagraph"/>
              <w:numPr>
                <w:ilvl w:val="0"/>
                <w:numId w:val="37"/>
              </w:numPr>
              <w:rPr>
                <w:rFonts w:cstheme="minorHAnsi"/>
                <w:sz w:val="20"/>
                <w:szCs w:val="20"/>
              </w:rPr>
            </w:pPr>
            <w:r w:rsidRPr="004C430A">
              <w:rPr>
                <w:rFonts w:cstheme="minorHAnsi"/>
                <w:sz w:val="20"/>
                <w:szCs w:val="20"/>
              </w:rPr>
              <w:t>Hammer, saw, rope and tying wire, nails</w:t>
            </w:r>
          </w:p>
        </w:tc>
        <w:tc>
          <w:tcPr>
            <w:tcW w:w="1417" w:type="dxa"/>
            <w:vMerge w:val="restart"/>
          </w:tcPr>
          <w:p w14:paraId="4CDCB256" w14:textId="77777777" w:rsidR="002E5C13" w:rsidRPr="004C430A" w:rsidRDefault="002E5C13" w:rsidP="00F74DF0">
            <w:pPr>
              <w:rPr>
                <w:rFonts w:cstheme="minorHAnsi"/>
                <w:sz w:val="20"/>
                <w:szCs w:val="20"/>
              </w:rPr>
            </w:pPr>
          </w:p>
        </w:tc>
        <w:tc>
          <w:tcPr>
            <w:tcW w:w="4252" w:type="dxa"/>
          </w:tcPr>
          <w:p w14:paraId="49B26270" w14:textId="77777777" w:rsidR="002E5C13" w:rsidRPr="004C430A" w:rsidRDefault="002E5C13" w:rsidP="00F74DF0">
            <w:pPr>
              <w:rPr>
                <w:rFonts w:cstheme="minorHAnsi"/>
                <w:sz w:val="20"/>
                <w:szCs w:val="20"/>
              </w:rPr>
            </w:pPr>
          </w:p>
        </w:tc>
      </w:tr>
      <w:tr w:rsidR="002E5C13" w14:paraId="0A423064" w14:textId="77777777" w:rsidTr="007F190E">
        <w:tc>
          <w:tcPr>
            <w:tcW w:w="817" w:type="dxa"/>
            <w:vMerge/>
          </w:tcPr>
          <w:p w14:paraId="0911D071" w14:textId="77777777" w:rsidR="002E5C13" w:rsidRPr="004C430A" w:rsidRDefault="002E5C13" w:rsidP="00F74DF0">
            <w:pPr>
              <w:rPr>
                <w:rFonts w:cstheme="minorHAnsi"/>
                <w:sz w:val="20"/>
                <w:szCs w:val="20"/>
              </w:rPr>
            </w:pPr>
          </w:p>
        </w:tc>
        <w:tc>
          <w:tcPr>
            <w:tcW w:w="2268" w:type="dxa"/>
            <w:vMerge/>
          </w:tcPr>
          <w:p w14:paraId="0B7636E0" w14:textId="77777777" w:rsidR="002E5C13" w:rsidRPr="004C430A" w:rsidRDefault="002E5C13" w:rsidP="00F74DF0">
            <w:pPr>
              <w:rPr>
                <w:rFonts w:cstheme="minorHAnsi"/>
                <w:sz w:val="20"/>
                <w:szCs w:val="20"/>
              </w:rPr>
            </w:pPr>
          </w:p>
        </w:tc>
        <w:tc>
          <w:tcPr>
            <w:tcW w:w="6096" w:type="dxa"/>
          </w:tcPr>
          <w:p w14:paraId="5123EF37" w14:textId="77777777" w:rsidR="002E5C13" w:rsidRPr="004C430A" w:rsidRDefault="002E5C13" w:rsidP="003626B5">
            <w:pPr>
              <w:tabs>
                <w:tab w:val="center" w:pos="2940"/>
              </w:tabs>
              <w:rPr>
                <w:rFonts w:cstheme="minorHAnsi"/>
                <w:sz w:val="20"/>
                <w:szCs w:val="20"/>
              </w:rPr>
            </w:pPr>
            <w:r w:rsidRPr="004C430A">
              <w:rPr>
                <w:rFonts w:cstheme="minorHAnsi"/>
                <w:sz w:val="20"/>
                <w:szCs w:val="20"/>
              </w:rPr>
              <w:t>Tarpaulins</w:t>
            </w:r>
          </w:p>
        </w:tc>
        <w:tc>
          <w:tcPr>
            <w:tcW w:w="1417" w:type="dxa"/>
            <w:vMerge/>
          </w:tcPr>
          <w:p w14:paraId="6A9CE187" w14:textId="77777777" w:rsidR="002E5C13" w:rsidRPr="004C430A" w:rsidRDefault="002E5C13" w:rsidP="00F74DF0">
            <w:pPr>
              <w:rPr>
                <w:rFonts w:cstheme="minorHAnsi"/>
                <w:sz w:val="20"/>
                <w:szCs w:val="20"/>
              </w:rPr>
            </w:pPr>
          </w:p>
        </w:tc>
        <w:tc>
          <w:tcPr>
            <w:tcW w:w="4252" w:type="dxa"/>
          </w:tcPr>
          <w:p w14:paraId="1F84DC00" w14:textId="77777777" w:rsidR="002E5C13" w:rsidRPr="004C430A" w:rsidRDefault="002E5C13" w:rsidP="003626B5">
            <w:pPr>
              <w:rPr>
                <w:rFonts w:cstheme="minorHAnsi"/>
                <w:sz w:val="20"/>
                <w:szCs w:val="20"/>
              </w:rPr>
            </w:pPr>
            <w:r w:rsidRPr="004C430A">
              <w:rPr>
                <w:rFonts w:cstheme="minorHAnsi"/>
                <w:sz w:val="20"/>
                <w:szCs w:val="20"/>
              </w:rPr>
              <w:t>International standard apply, (IFRC, UNHCR, UNICEF, ICRC, MSF, and OXFAM), see annex two for details</w:t>
            </w:r>
          </w:p>
          <w:p w14:paraId="46F8AB50" w14:textId="77777777" w:rsidR="002E5C13" w:rsidRPr="004C430A" w:rsidRDefault="002E5C13" w:rsidP="00F74DF0">
            <w:pPr>
              <w:rPr>
                <w:rFonts w:cstheme="minorHAnsi"/>
                <w:sz w:val="20"/>
                <w:szCs w:val="20"/>
              </w:rPr>
            </w:pPr>
          </w:p>
          <w:p w14:paraId="4CD1088F" w14:textId="77777777" w:rsidR="002E5C13" w:rsidRPr="004C430A" w:rsidRDefault="002E5C13" w:rsidP="00F74DF0">
            <w:pPr>
              <w:rPr>
                <w:rFonts w:cstheme="minorHAnsi"/>
                <w:sz w:val="20"/>
                <w:szCs w:val="20"/>
              </w:rPr>
            </w:pPr>
            <w:r w:rsidRPr="004C430A">
              <w:rPr>
                <w:rFonts w:cstheme="minorHAnsi"/>
                <w:sz w:val="20"/>
                <w:szCs w:val="20"/>
              </w:rPr>
              <w:t xml:space="preserve">Best practice is two tarps per family. An exception was proposed by the TWG and adopted by the cluster to reduce this to one tarp for the first round of distributions and if required follow up with a second tarp during a second round of </w:t>
            </w:r>
            <w:proofErr w:type="gramStart"/>
            <w:r w:rsidRPr="004C430A">
              <w:rPr>
                <w:rFonts w:cstheme="minorHAnsi"/>
                <w:sz w:val="20"/>
                <w:szCs w:val="20"/>
              </w:rPr>
              <w:t xml:space="preserve">distributions  </w:t>
            </w:r>
            <w:proofErr w:type="gramEnd"/>
          </w:p>
        </w:tc>
      </w:tr>
      <w:tr w:rsidR="002E5C13" w14:paraId="359AD65D" w14:textId="77777777" w:rsidTr="007F190E">
        <w:tc>
          <w:tcPr>
            <w:tcW w:w="817" w:type="dxa"/>
            <w:vMerge/>
          </w:tcPr>
          <w:p w14:paraId="28472906" w14:textId="77777777" w:rsidR="002E5C13" w:rsidRPr="004C430A" w:rsidRDefault="002E5C13" w:rsidP="00F74DF0">
            <w:pPr>
              <w:rPr>
                <w:rFonts w:cstheme="minorHAnsi"/>
                <w:sz w:val="20"/>
                <w:szCs w:val="20"/>
              </w:rPr>
            </w:pPr>
          </w:p>
        </w:tc>
        <w:tc>
          <w:tcPr>
            <w:tcW w:w="2268" w:type="dxa"/>
            <w:vMerge/>
          </w:tcPr>
          <w:p w14:paraId="4CFD839A" w14:textId="77777777" w:rsidR="002E5C13" w:rsidRPr="004C430A" w:rsidRDefault="002E5C13" w:rsidP="00F74DF0">
            <w:pPr>
              <w:rPr>
                <w:rFonts w:cstheme="minorHAnsi"/>
                <w:sz w:val="20"/>
                <w:szCs w:val="20"/>
              </w:rPr>
            </w:pPr>
          </w:p>
        </w:tc>
        <w:tc>
          <w:tcPr>
            <w:tcW w:w="6096" w:type="dxa"/>
          </w:tcPr>
          <w:p w14:paraId="34AE7C2B" w14:textId="77777777" w:rsidR="002E5C13" w:rsidRPr="004C430A" w:rsidRDefault="002E5C13" w:rsidP="00F74DF0">
            <w:pPr>
              <w:rPr>
                <w:rFonts w:cstheme="minorHAnsi"/>
                <w:sz w:val="20"/>
                <w:szCs w:val="20"/>
              </w:rPr>
            </w:pPr>
            <w:r w:rsidRPr="004C430A">
              <w:rPr>
                <w:rFonts w:cstheme="minorHAnsi"/>
                <w:sz w:val="20"/>
                <w:szCs w:val="20"/>
              </w:rPr>
              <w:t xml:space="preserve">Technical guidance and training </w:t>
            </w:r>
          </w:p>
          <w:p w14:paraId="24DE5391" w14:textId="77777777" w:rsidR="002E5C13" w:rsidRPr="004C430A" w:rsidRDefault="002E5C13" w:rsidP="00F30E37">
            <w:pPr>
              <w:pStyle w:val="ListParagraph"/>
              <w:numPr>
                <w:ilvl w:val="0"/>
                <w:numId w:val="39"/>
              </w:numPr>
              <w:rPr>
                <w:rFonts w:cstheme="minorHAnsi"/>
                <w:sz w:val="20"/>
                <w:szCs w:val="20"/>
              </w:rPr>
            </w:pPr>
            <w:r w:rsidRPr="004C430A">
              <w:rPr>
                <w:rFonts w:cstheme="minorHAnsi"/>
                <w:sz w:val="20"/>
                <w:szCs w:val="20"/>
              </w:rPr>
              <w:t xml:space="preserve">IEC materials, training at Barangay level and supervision and monitoring </w:t>
            </w:r>
          </w:p>
        </w:tc>
        <w:tc>
          <w:tcPr>
            <w:tcW w:w="1417" w:type="dxa"/>
          </w:tcPr>
          <w:p w14:paraId="0038A245" w14:textId="77777777" w:rsidR="002E5C13" w:rsidRPr="004C430A" w:rsidRDefault="002E5C13" w:rsidP="00F74DF0">
            <w:pPr>
              <w:rPr>
                <w:rFonts w:cstheme="minorHAnsi"/>
                <w:sz w:val="20"/>
                <w:szCs w:val="20"/>
              </w:rPr>
            </w:pPr>
          </w:p>
        </w:tc>
        <w:tc>
          <w:tcPr>
            <w:tcW w:w="4252" w:type="dxa"/>
          </w:tcPr>
          <w:p w14:paraId="17B5D436" w14:textId="77777777" w:rsidR="002E5C13" w:rsidRPr="004C430A" w:rsidRDefault="002E5C13" w:rsidP="00F74DF0">
            <w:pPr>
              <w:rPr>
                <w:rFonts w:cstheme="minorHAnsi"/>
                <w:sz w:val="20"/>
                <w:szCs w:val="20"/>
              </w:rPr>
            </w:pPr>
          </w:p>
        </w:tc>
      </w:tr>
      <w:tr w:rsidR="002E5C13" w14:paraId="523FA08E" w14:textId="77777777" w:rsidTr="007F190E">
        <w:tc>
          <w:tcPr>
            <w:tcW w:w="817" w:type="dxa"/>
            <w:vMerge/>
          </w:tcPr>
          <w:p w14:paraId="101E7F37" w14:textId="77777777" w:rsidR="002E5C13" w:rsidRPr="004C430A" w:rsidRDefault="002E5C13" w:rsidP="00874532">
            <w:pPr>
              <w:rPr>
                <w:rFonts w:cstheme="minorHAnsi"/>
                <w:sz w:val="20"/>
                <w:szCs w:val="20"/>
              </w:rPr>
            </w:pPr>
          </w:p>
        </w:tc>
        <w:tc>
          <w:tcPr>
            <w:tcW w:w="2268" w:type="dxa"/>
            <w:vMerge/>
          </w:tcPr>
          <w:p w14:paraId="7D032D54" w14:textId="77777777" w:rsidR="002E5C13" w:rsidRPr="004C430A" w:rsidRDefault="002E5C13" w:rsidP="00874532">
            <w:pPr>
              <w:rPr>
                <w:rFonts w:cstheme="minorHAnsi"/>
                <w:sz w:val="20"/>
                <w:szCs w:val="20"/>
              </w:rPr>
            </w:pPr>
          </w:p>
        </w:tc>
        <w:tc>
          <w:tcPr>
            <w:tcW w:w="6096" w:type="dxa"/>
          </w:tcPr>
          <w:p w14:paraId="7DEEF33C" w14:textId="77777777" w:rsidR="002E5C13" w:rsidRPr="004C430A" w:rsidRDefault="002E5C13" w:rsidP="008774EE">
            <w:pPr>
              <w:rPr>
                <w:rFonts w:cstheme="minorHAnsi"/>
                <w:sz w:val="20"/>
                <w:szCs w:val="20"/>
              </w:rPr>
            </w:pPr>
            <w:r w:rsidRPr="004C430A">
              <w:rPr>
                <w:rFonts w:cstheme="minorHAnsi"/>
                <w:sz w:val="20"/>
                <w:szCs w:val="20"/>
              </w:rPr>
              <w:t xml:space="preserve">Cash grants  - primarily for emergency shelter materials </w:t>
            </w:r>
          </w:p>
          <w:p w14:paraId="52F65196" w14:textId="77777777" w:rsidR="002E5C13" w:rsidRPr="004C430A" w:rsidRDefault="002E5C13" w:rsidP="008774EE">
            <w:pPr>
              <w:rPr>
                <w:rFonts w:cstheme="minorHAnsi"/>
                <w:sz w:val="20"/>
                <w:szCs w:val="20"/>
              </w:rPr>
            </w:pPr>
            <w:r w:rsidRPr="004C430A">
              <w:rPr>
                <w:rFonts w:cstheme="minorHAnsi"/>
                <w:sz w:val="20"/>
                <w:szCs w:val="20"/>
              </w:rPr>
              <w:t>Cash for work</w:t>
            </w:r>
          </w:p>
        </w:tc>
        <w:tc>
          <w:tcPr>
            <w:tcW w:w="1417" w:type="dxa"/>
          </w:tcPr>
          <w:p w14:paraId="4EA4CD05" w14:textId="77777777" w:rsidR="002E5C13" w:rsidRPr="004C430A" w:rsidRDefault="002E5C13" w:rsidP="00874532">
            <w:pPr>
              <w:rPr>
                <w:rFonts w:cstheme="minorHAnsi"/>
                <w:sz w:val="20"/>
                <w:szCs w:val="20"/>
              </w:rPr>
            </w:pPr>
          </w:p>
        </w:tc>
        <w:tc>
          <w:tcPr>
            <w:tcW w:w="4252" w:type="dxa"/>
          </w:tcPr>
          <w:p w14:paraId="235A1761" w14:textId="77777777" w:rsidR="002E5C13" w:rsidRPr="004C430A" w:rsidRDefault="002E5C13" w:rsidP="003626B5">
            <w:pPr>
              <w:rPr>
                <w:rFonts w:cstheme="minorHAnsi"/>
                <w:sz w:val="20"/>
                <w:szCs w:val="20"/>
              </w:rPr>
            </w:pPr>
          </w:p>
        </w:tc>
      </w:tr>
      <w:tr w:rsidR="003626B5" w14:paraId="3283D570" w14:textId="77777777" w:rsidTr="007F190E">
        <w:tc>
          <w:tcPr>
            <w:tcW w:w="817" w:type="dxa"/>
          </w:tcPr>
          <w:p w14:paraId="6DFF49E4" w14:textId="77777777" w:rsidR="003626B5" w:rsidRPr="004C430A" w:rsidRDefault="003626B5" w:rsidP="002E5C13">
            <w:pPr>
              <w:rPr>
                <w:rFonts w:cstheme="minorHAnsi"/>
                <w:sz w:val="20"/>
                <w:szCs w:val="20"/>
              </w:rPr>
            </w:pPr>
            <w:r w:rsidRPr="004C430A">
              <w:rPr>
                <w:rFonts w:cstheme="minorHAnsi"/>
                <w:sz w:val="20"/>
                <w:szCs w:val="20"/>
              </w:rPr>
              <w:t>INT0</w:t>
            </w:r>
            <w:r w:rsidR="002E5C13" w:rsidRPr="004C430A">
              <w:rPr>
                <w:rFonts w:cstheme="minorHAnsi"/>
                <w:sz w:val="20"/>
                <w:szCs w:val="20"/>
              </w:rPr>
              <w:t>2</w:t>
            </w:r>
          </w:p>
        </w:tc>
        <w:tc>
          <w:tcPr>
            <w:tcW w:w="2268" w:type="dxa"/>
          </w:tcPr>
          <w:p w14:paraId="75C295A7" w14:textId="77777777" w:rsidR="003626B5" w:rsidRPr="004C430A" w:rsidRDefault="003626B5" w:rsidP="00874532">
            <w:pPr>
              <w:rPr>
                <w:rFonts w:cstheme="minorHAnsi"/>
                <w:sz w:val="20"/>
                <w:szCs w:val="20"/>
              </w:rPr>
            </w:pPr>
            <w:r w:rsidRPr="004C430A">
              <w:rPr>
                <w:rFonts w:cstheme="minorHAnsi"/>
                <w:sz w:val="20"/>
                <w:szCs w:val="20"/>
              </w:rPr>
              <w:t>Tents</w:t>
            </w:r>
          </w:p>
        </w:tc>
        <w:tc>
          <w:tcPr>
            <w:tcW w:w="6096" w:type="dxa"/>
          </w:tcPr>
          <w:p w14:paraId="44F4222D" w14:textId="77777777" w:rsidR="003626B5" w:rsidRPr="004C430A" w:rsidRDefault="003626B5" w:rsidP="003626B5">
            <w:pPr>
              <w:rPr>
                <w:rFonts w:cstheme="minorHAnsi"/>
                <w:sz w:val="20"/>
                <w:szCs w:val="20"/>
              </w:rPr>
            </w:pPr>
            <w:r w:rsidRPr="004C430A">
              <w:rPr>
                <w:rFonts w:cstheme="minorHAnsi"/>
                <w:sz w:val="20"/>
                <w:szCs w:val="20"/>
              </w:rPr>
              <w:t>Family tents</w:t>
            </w:r>
          </w:p>
        </w:tc>
        <w:tc>
          <w:tcPr>
            <w:tcW w:w="1417" w:type="dxa"/>
          </w:tcPr>
          <w:p w14:paraId="64CFF196" w14:textId="77777777" w:rsidR="003626B5" w:rsidRPr="004C430A" w:rsidRDefault="003626B5" w:rsidP="00874532">
            <w:pPr>
              <w:rPr>
                <w:rFonts w:cstheme="minorHAnsi"/>
                <w:sz w:val="20"/>
                <w:szCs w:val="20"/>
              </w:rPr>
            </w:pPr>
            <w:r w:rsidRPr="004C430A">
              <w:rPr>
                <w:rFonts w:cstheme="minorHAnsi"/>
                <w:sz w:val="20"/>
                <w:szCs w:val="20"/>
              </w:rPr>
              <w:t>Not applicable</w:t>
            </w:r>
          </w:p>
        </w:tc>
        <w:tc>
          <w:tcPr>
            <w:tcW w:w="4252" w:type="dxa"/>
          </w:tcPr>
          <w:p w14:paraId="1873EE26" w14:textId="77777777" w:rsidR="003626B5" w:rsidRPr="004C430A" w:rsidRDefault="003626B5" w:rsidP="003626B5">
            <w:pPr>
              <w:rPr>
                <w:rFonts w:cstheme="minorHAnsi"/>
                <w:sz w:val="20"/>
                <w:szCs w:val="20"/>
              </w:rPr>
            </w:pPr>
            <w:r w:rsidRPr="004C430A">
              <w:rPr>
                <w:rFonts w:cstheme="minorHAnsi"/>
                <w:sz w:val="20"/>
                <w:szCs w:val="20"/>
              </w:rPr>
              <w:t>International standards apply  (IFRC, UNHCR), see annex two for details</w:t>
            </w:r>
          </w:p>
        </w:tc>
      </w:tr>
      <w:tr w:rsidR="00C87B2F" w14:paraId="08F6461B" w14:textId="77777777" w:rsidTr="007F190E">
        <w:tc>
          <w:tcPr>
            <w:tcW w:w="817" w:type="dxa"/>
          </w:tcPr>
          <w:p w14:paraId="069FF4EB" w14:textId="77777777" w:rsidR="00C87B2F" w:rsidRPr="004C430A" w:rsidRDefault="00C87B2F" w:rsidP="002E5C13">
            <w:pPr>
              <w:rPr>
                <w:rFonts w:cstheme="minorHAnsi"/>
                <w:sz w:val="20"/>
                <w:szCs w:val="20"/>
              </w:rPr>
            </w:pPr>
            <w:r w:rsidRPr="004C430A">
              <w:rPr>
                <w:rFonts w:cstheme="minorHAnsi"/>
                <w:sz w:val="20"/>
                <w:szCs w:val="20"/>
              </w:rPr>
              <w:t>INT0</w:t>
            </w:r>
            <w:r w:rsidR="002E5C13" w:rsidRPr="004C430A">
              <w:rPr>
                <w:rFonts w:cstheme="minorHAnsi"/>
                <w:sz w:val="20"/>
                <w:szCs w:val="20"/>
              </w:rPr>
              <w:t>3</w:t>
            </w:r>
          </w:p>
        </w:tc>
        <w:tc>
          <w:tcPr>
            <w:tcW w:w="2268" w:type="dxa"/>
          </w:tcPr>
          <w:p w14:paraId="41839CEF" w14:textId="77777777" w:rsidR="00C87B2F" w:rsidRPr="004C430A" w:rsidRDefault="00C87B2F" w:rsidP="007B6124">
            <w:pPr>
              <w:rPr>
                <w:rFonts w:cstheme="minorHAnsi"/>
                <w:sz w:val="20"/>
                <w:szCs w:val="20"/>
              </w:rPr>
            </w:pPr>
            <w:r w:rsidRPr="004C430A">
              <w:rPr>
                <w:rFonts w:cstheme="minorHAnsi"/>
                <w:sz w:val="20"/>
                <w:szCs w:val="20"/>
              </w:rPr>
              <w:t>Bunkhouses</w:t>
            </w:r>
          </w:p>
        </w:tc>
        <w:tc>
          <w:tcPr>
            <w:tcW w:w="6096" w:type="dxa"/>
          </w:tcPr>
          <w:p w14:paraId="71285430" w14:textId="77777777" w:rsidR="00C87B2F" w:rsidRPr="004C430A" w:rsidRDefault="00C87B2F" w:rsidP="004F3DDE">
            <w:pPr>
              <w:tabs>
                <w:tab w:val="left" w:pos="1029"/>
              </w:tabs>
              <w:rPr>
                <w:rFonts w:cstheme="minorHAnsi"/>
                <w:sz w:val="20"/>
                <w:szCs w:val="20"/>
              </w:rPr>
            </w:pPr>
          </w:p>
        </w:tc>
        <w:tc>
          <w:tcPr>
            <w:tcW w:w="1417" w:type="dxa"/>
          </w:tcPr>
          <w:p w14:paraId="3332ADB3" w14:textId="77777777" w:rsidR="00C87B2F" w:rsidRPr="004C430A" w:rsidRDefault="00C87B2F" w:rsidP="00F74DF0">
            <w:pPr>
              <w:rPr>
                <w:rFonts w:cstheme="minorHAnsi"/>
                <w:sz w:val="20"/>
                <w:szCs w:val="20"/>
              </w:rPr>
            </w:pPr>
          </w:p>
        </w:tc>
        <w:tc>
          <w:tcPr>
            <w:tcW w:w="4252" w:type="dxa"/>
          </w:tcPr>
          <w:p w14:paraId="3A3E7409" w14:textId="77777777" w:rsidR="00C87B2F" w:rsidRPr="004C430A" w:rsidRDefault="00C87B2F" w:rsidP="00F74DF0">
            <w:pPr>
              <w:rPr>
                <w:rFonts w:cstheme="minorHAnsi"/>
                <w:sz w:val="20"/>
                <w:szCs w:val="20"/>
              </w:rPr>
            </w:pPr>
          </w:p>
        </w:tc>
      </w:tr>
      <w:tr w:rsidR="003626B5" w14:paraId="26AEA01A" w14:textId="77777777" w:rsidTr="007F190E">
        <w:tc>
          <w:tcPr>
            <w:tcW w:w="817" w:type="dxa"/>
          </w:tcPr>
          <w:p w14:paraId="6AEC1C33" w14:textId="77777777" w:rsidR="003626B5" w:rsidRPr="004C430A" w:rsidRDefault="003626B5" w:rsidP="002E5C13">
            <w:pPr>
              <w:rPr>
                <w:rFonts w:cstheme="minorHAnsi"/>
                <w:sz w:val="20"/>
                <w:szCs w:val="20"/>
              </w:rPr>
            </w:pPr>
            <w:r w:rsidRPr="004C430A">
              <w:rPr>
                <w:rFonts w:cstheme="minorHAnsi"/>
                <w:sz w:val="20"/>
                <w:szCs w:val="20"/>
              </w:rPr>
              <w:t>INT0</w:t>
            </w:r>
            <w:r w:rsidR="002E5C13" w:rsidRPr="004C430A">
              <w:rPr>
                <w:rFonts w:cstheme="minorHAnsi"/>
                <w:sz w:val="20"/>
                <w:szCs w:val="20"/>
              </w:rPr>
              <w:t>4</w:t>
            </w:r>
          </w:p>
        </w:tc>
        <w:tc>
          <w:tcPr>
            <w:tcW w:w="2268" w:type="dxa"/>
          </w:tcPr>
          <w:p w14:paraId="7F02B8AD" w14:textId="77777777" w:rsidR="003626B5" w:rsidRPr="004C430A" w:rsidRDefault="003626B5" w:rsidP="007B6124">
            <w:pPr>
              <w:rPr>
                <w:rFonts w:cstheme="minorHAnsi"/>
                <w:sz w:val="20"/>
                <w:szCs w:val="20"/>
              </w:rPr>
            </w:pPr>
            <w:r w:rsidRPr="004C430A">
              <w:rPr>
                <w:rFonts w:cstheme="minorHAnsi"/>
                <w:sz w:val="20"/>
                <w:szCs w:val="20"/>
              </w:rPr>
              <w:t xml:space="preserve">Demolition tool kit </w:t>
            </w:r>
            <w:proofErr w:type="gramStart"/>
            <w:r w:rsidRPr="004C430A">
              <w:rPr>
                <w:rFonts w:cstheme="minorHAnsi"/>
                <w:sz w:val="20"/>
                <w:szCs w:val="20"/>
              </w:rPr>
              <w:t>-   community</w:t>
            </w:r>
            <w:proofErr w:type="gramEnd"/>
            <w:r w:rsidRPr="004C430A">
              <w:rPr>
                <w:rFonts w:cstheme="minorHAnsi"/>
                <w:sz w:val="20"/>
                <w:szCs w:val="20"/>
              </w:rPr>
              <w:t xml:space="preserve"> level</w:t>
            </w:r>
          </w:p>
        </w:tc>
        <w:tc>
          <w:tcPr>
            <w:tcW w:w="6096" w:type="dxa"/>
          </w:tcPr>
          <w:p w14:paraId="2673B145" w14:textId="77777777" w:rsidR="003626B5" w:rsidRPr="004C430A" w:rsidRDefault="003626B5" w:rsidP="004F3DDE">
            <w:pPr>
              <w:tabs>
                <w:tab w:val="left" w:pos="1029"/>
              </w:tabs>
              <w:rPr>
                <w:rFonts w:cstheme="minorHAnsi"/>
                <w:sz w:val="20"/>
                <w:szCs w:val="20"/>
              </w:rPr>
            </w:pPr>
            <w:r w:rsidRPr="004C430A">
              <w:rPr>
                <w:rFonts w:cstheme="minorHAnsi"/>
                <w:sz w:val="20"/>
                <w:szCs w:val="20"/>
              </w:rPr>
              <w:t>Tools:</w:t>
            </w:r>
          </w:p>
          <w:p w14:paraId="3F64779D" w14:textId="77777777" w:rsidR="003626B5" w:rsidRPr="004C430A" w:rsidRDefault="003626B5" w:rsidP="00F30E37">
            <w:pPr>
              <w:pStyle w:val="ListParagraph"/>
              <w:numPr>
                <w:ilvl w:val="0"/>
                <w:numId w:val="40"/>
              </w:numPr>
              <w:tabs>
                <w:tab w:val="left" w:pos="1029"/>
              </w:tabs>
              <w:rPr>
                <w:rFonts w:cstheme="minorHAnsi"/>
                <w:sz w:val="20"/>
                <w:szCs w:val="20"/>
              </w:rPr>
            </w:pPr>
            <w:r w:rsidRPr="004C430A">
              <w:rPr>
                <w:rFonts w:cstheme="minorHAnsi"/>
                <w:sz w:val="20"/>
                <w:szCs w:val="20"/>
              </w:rPr>
              <w:t>Sledge hammer, crow bar, pick axe, hack saw</w:t>
            </w:r>
          </w:p>
        </w:tc>
        <w:tc>
          <w:tcPr>
            <w:tcW w:w="1417" w:type="dxa"/>
          </w:tcPr>
          <w:p w14:paraId="0C4D89D2" w14:textId="77777777" w:rsidR="003626B5" w:rsidRPr="004C430A" w:rsidRDefault="003626B5" w:rsidP="00F74DF0">
            <w:pPr>
              <w:rPr>
                <w:rFonts w:cstheme="minorHAnsi"/>
                <w:sz w:val="20"/>
                <w:szCs w:val="20"/>
              </w:rPr>
            </w:pPr>
            <w:r w:rsidRPr="004C430A">
              <w:rPr>
                <w:rFonts w:cstheme="minorHAnsi"/>
                <w:sz w:val="20"/>
                <w:szCs w:val="20"/>
              </w:rPr>
              <w:t>To be confirmed</w:t>
            </w:r>
          </w:p>
        </w:tc>
        <w:tc>
          <w:tcPr>
            <w:tcW w:w="4252" w:type="dxa"/>
          </w:tcPr>
          <w:p w14:paraId="15ACF138" w14:textId="77777777" w:rsidR="003626B5" w:rsidRPr="004C430A" w:rsidRDefault="003626B5" w:rsidP="00F74DF0">
            <w:pPr>
              <w:rPr>
                <w:rFonts w:cstheme="minorHAnsi"/>
                <w:sz w:val="20"/>
                <w:szCs w:val="20"/>
              </w:rPr>
            </w:pPr>
          </w:p>
        </w:tc>
      </w:tr>
      <w:tr w:rsidR="003626B5" w14:paraId="07CA7707" w14:textId="77777777" w:rsidTr="007F190E">
        <w:tc>
          <w:tcPr>
            <w:tcW w:w="817" w:type="dxa"/>
          </w:tcPr>
          <w:p w14:paraId="1440C61D" w14:textId="77777777" w:rsidR="003626B5" w:rsidRPr="004C430A" w:rsidRDefault="003626B5" w:rsidP="002E5C13">
            <w:pPr>
              <w:rPr>
                <w:rFonts w:cstheme="minorHAnsi"/>
                <w:sz w:val="20"/>
                <w:szCs w:val="20"/>
              </w:rPr>
            </w:pPr>
            <w:r w:rsidRPr="004C430A">
              <w:rPr>
                <w:rFonts w:cstheme="minorHAnsi"/>
                <w:sz w:val="20"/>
                <w:szCs w:val="20"/>
              </w:rPr>
              <w:t>INT0</w:t>
            </w:r>
            <w:r w:rsidR="002E5C13" w:rsidRPr="004C430A">
              <w:rPr>
                <w:rFonts w:cstheme="minorHAnsi"/>
                <w:sz w:val="20"/>
                <w:szCs w:val="20"/>
              </w:rPr>
              <w:t>5</w:t>
            </w:r>
          </w:p>
        </w:tc>
        <w:tc>
          <w:tcPr>
            <w:tcW w:w="2268" w:type="dxa"/>
          </w:tcPr>
          <w:p w14:paraId="13FCF0A6" w14:textId="77777777" w:rsidR="003626B5" w:rsidRPr="004C430A" w:rsidRDefault="003626B5" w:rsidP="00F74DF0">
            <w:pPr>
              <w:rPr>
                <w:rFonts w:cstheme="minorHAnsi"/>
                <w:sz w:val="20"/>
                <w:szCs w:val="20"/>
              </w:rPr>
            </w:pPr>
          </w:p>
        </w:tc>
        <w:tc>
          <w:tcPr>
            <w:tcW w:w="6096" w:type="dxa"/>
          </w:tcPr>
          <w:p w14:paraId="69A8C6ED" w14:textId="77777777" w:rsidR="003626B5" w:rsidRPr="004C430A" w:rsidRDefault="003626B5" w:rsidP="00F74DF0">
            <w:pPr>
              <w:rPr>
                <w:rFonts w:cstheme="minorHAnsi"/>
                <w:sz w:val="20"/>
                <w:szCs w:val="20"/>
              </w:rPr>
            </w:pPr>
            <w:r w:rsidRPr="004C430A">
              <w:rPr>
                <w:rFonts w:cstheme="minorHAnsi"/>
                <w:sz w:val="20"/>
                <w:szCs w:val="20"/>
              </w:rPr>
              <w:t>Structural surveys</w:t>
            </w:r>
          </w:p>
        </w:tc>
        <w:tc>
          <w:tcPr>
            <w:tcW w:w="1417" w:type="dxa"/>
          </w:tcPr>
          <w:p w14:paraId="0AE45BE6" w14:textId="77777777" w:rsidR="003626B5" w:rsidRPr="004C430A" w:rsidRDefault="003626B5" w:rsidP="00F74DF0">
            <w:pPr>
              <w:rPr>
                <w:rFonts w:cstheme="minorHAnsi"/>
                <w:sz w:val="20"/>
                <w:szCs w:val="20"/>
              </w:rPr>
            </w:pPr>
          </w:p>
        </w:tc>
        <w:tc>
          <w:tcPr>
            <w:tcW w:w="4252" w:type="dxa"/>
          </w:tcPr>
          <w:p w14:paraId="75A64C4F" w14:textId="77777777" w:rsidR="003626B5" w:rsidRPr="004C430A" w:rsidRDefault="003626B5" w:rsidP="00F74DF0">
            <w:pPr>
              <w:rPr>
                <w:rFonts w:cstheme="minorHAnsi"/>
                <w:sz w:val="20"/>
                <w:szCs w:val="20"/>
              </w:rPr>
            </w:pPr>
            <w:r w:rsidRPr="004C430A">
              <w:rPr>
                <w:rFonts w:cstheme="minorHAnsi"/>
                <w:sz w:val="20"/>
                <w:szCs w:val="20"/>
              </w:rPr>
              <w:t xml:space="preserve">Damaged houses only </w:t>
            </w:r>
          </w:p>
        </w:tc>
      </w:tr>
      <w:tr w:rsidR="003626B5" w14:paraId="3AD15F85" w14:textId="77777777" w:rsidTr="007F190E">
        <w:tc>
          <w:tcPr>
            <w:tcW w:w="817" w:type="dxa"/>
          </w:tcPr>
          <w:p w14:paraId="7D44F2A0" w14:textId="77777777" w:rsidR="003626B5" w:rsidRPr="004C430A" w:rsidRDefault="003626B5" w:rsidP="002E5C13">
            <w:pPr>
              <w:rPr>
                <w:rFonts w:cstheme="minorHAnsi"/>
                <w:sz w:val="20"/>
                <w:szCs w:val="20"/>
              </w:rPr>
            </w:pPr>
            <w:r w:rsidRPr="004C430A">
              <w:rPr>
                <w:rFonts w:cstheme="minorHAnsi"/>
                <w:sz w:val="20"/>
                <w:szCs w:val="20"/>
              </w:rPr>
              <w:t>INT0</w:t>
            </w:r>
            <w:r w:rsidR="002E5C13" w:rsidRPr="004C430A">
              <w:rPr>
                <w:rFonts w:cstheme="minorHAnsi"/>
                <w:sz w:val="20"/>
                <w:szCs w:val="20"/>
              </w:rPr>
              <w:t>6</w:t>
            </w:r>
          </w:p>
        </w:tc>
        <w:tc>
          <w:tcPr>
            <w:tcW w:w="2268" w:type="dxa"/>
          </w:tcPr>
          <w:p w14:paraId="591CCEF9" w14:textId="77777777" w:rsidR="003626B5" w:rsidRPr="004C430A" w:rsidRDefault="003626B5" w:rsidP="00F74DF0">
            <w:pPr>
              <w:rPr>
                <w:rFonts w:cstheme="minorHAnsi"/>
                <w:sz w:val="20"/>
                <w:szCs w:val="20"/>
              </w:rPr>
            </w:pPr>
          </w:p>
        </w:tc>
        <w:tc>
          <w:tcPr>
            <w:tcW w:w="6096" w:type="dxa"/>
          </w:tcPr>
          <w:p w14:paraId="413D0132" w14:textId="77777777" w:rsidR="003626B5" w:rsidRPr="004C430A" w:rsidRDefault="003626B5" w:rsidP="00F74DF0">
            <w:pPr>
              <w:rPr>
                <w:rFonts w:cstheme="minorHAnsi"/>
                <w:sz w:val="20"/>
                <w:szCs w:val="20"/>
              </w:rPr>
            </w:pPr>
            <w:r w:rsidRPr="004C430A">
              <w:rPr>
                <w:rFonts w:cstheme="minorHAnsi"/>
                <w:sz w:val="20"/>
                <w:szCs w:val="20"/>
              </w:rPr>
              <w:t>Transitional shelters</w:t>
            </w:r>
          </w:p>
        </w:tc>
        <w:tc>
          <w:tcPr>
            <w:tcW w:w="1417" w:type="dxa"/>
          </w:tcPr>
          <w:p w14:paraId="5C63B3BA" w14:textId="77777777" w:rsidR="003626B5" w:rsidRPr="004C430A" w:rsidRDefault="003626B5" w:rsidP="00F74DF0">
            <w:pPr>
              <w:rPr>
                <w:rFonts w:cstheme="minorHAnsi"/>
                <w:sz w:val="20"/>
                <w:szCs w:val="20"/>
              </w:rPr>
            </w:pPr>
            <w:r w:rsidRPr="004C430A">
              <w:rPr>
                <w:rFonts w:cstheme="minorHAnsi"/>
                <w:sz w:val="20"/>
                <w:szCs w:val="20"/>
              </w:rPr>
              <w:t>To be confirmed</w:t>
            </w:r>
          </w:p>
        </w:tc>
        <w:tc>
          <w:tcPr>
            <w:tcW w:w="4252" w:type="dxa"/>
          </w:tcPr>
          <w:p w14:paraId="77F2DB3B" w14:textId="77777777" w:rsidR="003626B5" w:rsidRPr="004C430A" w:rsidRDefault="003626B5" w:rsidP="00F74DF0">
            <w:pPr>
              <w:rPr>
                <w:rFonts w:cstheme="minorHAnsi"/>
                <w:sz w:val="20"/>
                <w:szCs w:val="20"/>
              </w:rPr>
            </w:pPr>
            <w:r w:rsidRPr="004C430A">
              <w:rPr>
                <w:rFonts w:cstheme="minorHAnsi"/>
                <w:sz w:val="20"/>
                <w:szCs w:val="20"/>
              </w:rPr>
              <w:t>Limited number</w:t>
            </w:r>
          </w:p>
        </w:tc>
      </w:tr>
    </w:tbl>
    <w:p w14:paraId="0D4A392D" w14:textId="77777777" w:rsidR="00CD5DA9" w:rsidRDefault="00CD5DA9" w:rsidP="00F74DF0">
      <w:pPr>
        <w:spacing w:after="0"/>
      </w:pPr>
    </w:p>
    <w:p w14:paraId="73802E3D" w14:textId="77777777" w:rsidR="00577FDC" w:rsidRDefault="00577FDC" w:rsidP="00577FDC">
      <w:pPr>
        <w:spacing w:after="0"/>
        <w:rPr>
          <w:b/>
          <w:color w:val="284353" w:themeColor="accent1" w:themeShade="BF"/>
        </w:rPr>
      </w:pPr>
      <w:r>
        <w:rPr>
          <w:b/>
          <w:color w:val="284353" w:themeColor="accent1" w:themeShade="BF"/>
        </w:rPr>
        <w:t xml:space="preserve">Shelter activity programme </w:t>
      </w:r>
    </w:p>
    <w:p w14:paraId="177AD186" w14:textId="77777777" w:rsidR="00577FDC" w:rsidRPr="00577FDC" w:rsidRDefault="00577FDC" w:rsidP="00577FDC">
      <w:pPr>
        <w:spacing w:after="0"/>
        <w:rPr>
          <w:bCs/>
        </w:rPr>
      </w:pPr>
      <w:r w:rsidRPr="00577FDC">
        <w:rPr>
          <w:bCs/>
        </w:rPr>
        <w:lastRenderedPageBreak/>
        <w:t>Below is the proposed activity programme for the emergency and early recovery responses for shelter</w:t>
      </w:r>
      <w:r>
        <w:rPr>
          <w:bCs/>
        </w:rPr>
        <w:t>.</w:t>
      </w:r>
    </w:p>
    <w:tbl>
      <w:tblPr>
        <w:tblW w:w="14253" w:type="dxa"/>
        <w:tblInd w:w="93" w:type="dxa"/>
        <w:tblLayout w:type="fixed"/>
        <w:tblLook w:val="04A0" w:firstRow="1" w:lastRow="0" w:firstColumn="1" w:lastColumn="0" w:noHBand="0" w:noVBand="1"/>
      </w:tblPr>
      <w:tblGrid>
        <w:gridCol w:w="1221"/>
        <w:gridCol w:w="3317"/>
        <w:gridCol w:w="749"/>
        <w:gridCol w:w="749"/>
        <w:gridCol w:w="749"/>
        <w:gridCol w:w="751"/>
        <w:gridCol w:w="751"/>
        <w:gridCol w:w="751"/>
        <w:gridCol w:w="751"/>
        <w:gridCol w:w="716"/>
        <w:gridCol w:w="750"/>
        <w:gridCol w:w="750"/>
        <w:gridCol w:w="750"/>
        <w:gridCol w:w="750"/>
        <w:gridCol w:w="748"/>
      </w:tblGrid>
      <w:tr w:rsidR="00C96254" w:rsidRPr="0043441A" w14:paraId="371392AD" w14:textId="77777777" w:rsidTr="00C96254">
        <w:trPr>
          <w:trHeight w:val="300"/>
        </w:trPr>
        <w:tc>
          <w:tcPr>
            <w:tcW w:w="1221" w:type="dxa"/>
            <w:tcBorders>
              <w:top w:val="nil"/>
              <w:left w:val="single" w:sz="8" w:space="0" w:color="000000"/>
              <w:bottom w:val="single" w:sz="4" w:space="0" w:color="000000"/>
              <w:right w:val="single" w:sz="4" w:space="0" w:color="000000"/>
            </w:tcBorders>
            <w:shd w:val="clear" w:color="000000" w:fill="960101"/>
            <w:vAlign w:val="bottom"/>
            <w:hideMark/>
          </w:tcPr>
          <w:p w14:paraId="5DC4C2CA" w14:textId="77777777" w:rsidR="00C96254" w:rsidRPr="0043441A" w:rsidRDefault="00C96254" w:rsidP="008774EE">
            <w:pPr>
              <w:spacing w:after="0" w:line="240" w:lineRule="auto"/>
              <w:rPr>
                <w:rFonts w:ascii="Calibri" w:eastAsia="Times New Roman" w:hAnsi="Calibri" w:cs="Calibri"/>
                <w:color w:val="FFFFFF"/>
                <w:lang w:eastAsia="en-GB"/>
              </w:rPr>
            </w:pPr>
            <w:r w:rsidRPr="0043441A">
              <w:rPr>
                <w:rFonts w:ascii="Calibri" w:eastAsia="Times New Roman" w:hAnsi="Calibri" w:cs="Calibri"/>
                <w:color w:val="FFFFFF"/>
                <w:lang w:eastAsia="en-GB"/>
              </w:rPr>
              <w:t>Phase</w:t>
            </w:r>
          </w:p>
        </w:tc>
        <w:tc>
          <w:tcPr>
            <w:tcW w:w="3317" w:type="dxa"/>
            <w:tcBorders>
              <w:top w:val="nil"/>
              <w:left w:val="nil"/>
              <w:bottom w:val="single" w:sz="4" w:space="0" w:color="000000"/>
              <w:right w:val="single" w:sz="4" w:space="0" w:color="000000"/>
            </w:tcBorders>
            <w:shd w:val="clear" w:color="000000" w:fill="960101"/>
            <w:vAlign w:val="bottom"/>
            <w:hideMark/>
          </w:tcPr>
          <w:p w14:paraId="6071B9AA" w14:textId="77777777" w:rsidR="00C96254" w:rsidRPr="0043441A" w:rsidRDefault="00C96254" w:rsidP="008774EE">
            <w:pPr>
              <w:spacing w:after="0" w:line="240" w:lineRule="auto"/>
              <w:rPr>
                <w:rFonts w:ascii="Calibri" w:eastAsia="Times New Roman" w:hAnsi="Calibri" w:cs="Calibri"/>
                <w:color w:val="FFFFFF"/>
                <w:lang w:eastAsia="en-GB"/>
              </w:rPr>
            </w:pPr>
            <w:r w:rsidRPr="0043441A">
              <w:rPr>
                <w:rFonts w:ascii="Calibri" w:eastAsia="Times New Roman" w:hAnsi="Calibri" w:cs="Calibri"/>
                <w:color w:val="FFFFFF"/>
                <w:lang w:eastAsia="en-GB"/>
              </w:rPr>
              <w:t>Activities</w:t>
            </w:r>
          </w:p>
        </w:tc>
        <w:tc>
          <w:tcPr>
            <w:tcW w:w="749" w:type="dxa"/>
            <w:tcBorders>
              <w:top w:val="nil"/>
              <w:left w:val="nil"/>
              <w:bottom w:val="single" w:sz="4" w:space="0" w:color="000000"/>
              <w:right w:val="single" w:sz="4" w:space="0" w:color="000000"/>
            </w:tcBorders>
            <w:shd w:val="clear" w:color="000000" w:fill="960101"/>
            <w:vAlign w:val="bottom"/>
            <w:hideMark/>
          </w:tcPr>
          <w:p w14:paraId="05EC9962" w14:textId="77777777" w:rsidR="00C96254" w:rsidRPr="0043441A" w:rsidRDefault="00C96254" w:rsidP="0043441A">
            <w:pPr>
              <w:spacing w:after="0" w:line="240" w:lineRule="auto"/>
              <w:jc w:val="right"/>
              <w:rPr>
                <w:rFonts w:ascii="Calibri" w:eastAsia="Times New Roman" w:hAnsi="Calibri" w:cs="Calibri"/>
                <w:color w:val="FFFFFF"/>
                <w:lang w:eastAsia="en-GB"/>
              </w:rPr>
            </w:pPr>
            <w:r w:rsidRPr="0043441A">
              <w:rPr>
                <w:rFonts w:ascii="Calibri" w:eastAsia="Times New Roman" w:hAnsi="Calibri" w:cs="Calibri"/>
                <w:color w:val="FFFFFF"/>
                <w:lang w:eastAsia="en-GB"/>
              </w:rPr>
              <w:t>15-Oct</w:t>
            </w:r>
          </w:p>
        </w:tc>
        <w:tc>
          <w:tcPr>
            <w:tcW w:w="749" w:type="dxa"/>
            <w:tcBorders>
              <w:top w:val="nil"/>
              <w:left w:val="nil"/>
              <w:bottom w:val="single" w:sz="4" w:space="0" w:color="000000"/>
              <w:right w:val="single" w:sz="4" w:space="0" w:color="000000"/>
            </w:tcBorders>
            <w:shd w:val="clear" w:color="000000" w:fill="960101"/>
            <w:vAlign w:val="bottom"/>
            <w:hideMark/>
          </w:tcPr>
          <w:p w14:paraId="60C50A48" w14:textId="77777777" w:rsidR="00C96254" w:rsidRPr="0043441A" w:rsidRDefault="00C96254" w:rsidP="0043441A">
            <w:pPr>
              <w:spacing w:after="0" w:line="240" w:lineRule="auto"/>
              <w:jc w:val="right"/>
              <w:rPr>
                <w:rFonts w:ascii="Calibri" w:eastAsia="Times New Roman" w:hAnsi="Calibri" w:cs="Calibri"/>
                <w:color w:val="FFFFFF"/>
                <w:lang w:eastAsia="en-GB"/>
              </w:rPr>
            </w:pPr>
            <w:r w:rsidRPr="0043441A">
              <w:rPr>
                <w:rFonts w:ascii="Calibri" w:eastAsia="Times New Roman" w:hAnsi="Calibri" w:cs="Calibri"/>
                <w:color w:val="FFFFFF"/>
                <w:lang w:eastAsia="en-GB"/>
              </w:rPr>
              <w:t>21-Oct</w:t>
            </w:r>
          </w:p>
        </w:tc>
        <w:tc>
          <w:tcPr>
            <w:tcW w:w="749" w:type="dxa"/>
            <w:tcBorders>
              <w:top w:val="nil"/>
              <w:left w:val="nil"/>
              <w:bottom w:val="single" w:sz="4" w:space="0" w:color="000000"/>
              <w:right w:val="single" w:sz="4" w:space="0" w:color="000000"/>
            </w:tcBorders>
            <w:shd w:val="clear" w:color="000000" w:fill="960101"/>
            <w:vAlign w:val="bottom"/>
            <w:hideMark/>
          </w:tcPr>
          <w:p w14:paraId="02286984" w14:textId="77777777" w:rsidR="00C96254" w:rsidRPr="0043441A" w:rsidRDefault="00C96254" w:rsidP="0043441A">
            <w:pPr>
              <w:spacing w:after="0" w:line="240" w:lineRule="auto"/>
              <w:jc w:val="right"/>
              <w:rPr>
                <w:rFonts w:ascii="Calibri" w:eastAsia="Times New Roman" w:hAnsi="Calibri" w:cs="Calibri"/>
                <w:color w:val="FFFFFF"/>
                <w:lang w:eastAsia="en-GB"/>
              </w:rPr>
            </w:pPr>
            <w:r w:rsidRPr="0043441A">
              <w:rPr>
                <w:rFonts w:ascii="Calibri" w:eastAsia="Times New Roman" w:hAnsi="Calibri" w:cs="Calibri"/>
                <w:color w:val="FFFFFF"/>
                <w:lang w:eastAsia="en-GB"/>
              </w:rPr>
              <w:t>28-Oct</w:t>
            </w:r>
          </w:p>
        </w:tc>
        <w:tc>
          <w:tcPr>
            <w:tcW w:w="751" w:type="dxa"/>
            <w:tcBorders>
              <w:top w:val="nil"/>
              <w:left w:val="nil"/>
              <w:bottom w:val="single" w:sz="4" w:space="0" w:color="000000"/>
              <w:right w:val="single" w:sz="4" w:space="0" w:color="000000"/>
            </w:tcBorders>
            <w:shd w:val="clear" w:color="000000" w:fill="960101"/>
            <w:vAlign w:val="bottom"/>
            <w:hideMark/>
          </w:tcPr>
          <w:p w14:paraId="63649C02" w14:textId="77777777" w:rsidR="00C96254" w:rsidRPr="0043441A" w:rsidRDefault="00C96254" w:rsidP="0043441A">
            <w:pPr>
              <w:spacing w:after="0" w:line="240" w:lineRule="auto"/>
              <w:jc w:val="right"/>
              <w:rPr>
                <w:rFonts w:ascii="Calibri" w:eastAsia="Times New Roman" w:hAnsi="Calibri" w:cs="Calibri"/>
                <w:color w:val="FFFFFF"/>
                <w:lang w:eastAsia="en-GB"/>
              </w:rPr>
            </w:pPr>
            <w:r w:rsidRPr="0043441A">
              <w:rPr>
                <w:rFonts w:ascii="Calibri" w:eastAsia="Times New Roman" w:hAnsi="Calibri" w:cs="Calibri"/>
                <w:color w:val="FFFFFF"/>
                <w:lang w:eastAsia="en-GB"/>
              </w:rPr>
              <w:t>04-Nov</w:t>
            </w:r>
          </w:p>
        </w:tc>
        <w:tc>
          <w:tcPr>
            <w:tcW w:w="751" w:type="dxa"/>
            <w:tcBorders>
              <w:top w:val="nil"/>
              <w:left w:val="nil"/>
              <w:bottom w:val="single" w:sz="4" w:space="0" w:color="000000"/>
              <w:right w:val="single" w:sz="4" w:space="0" w:color="000000"/>
            </w:tcBorders>
            <w:shd w:val="clear" w:color="000000" w:fill="960101"/>
            <w:vAlign w:val="bottom"/>
            <w:hideMark/>
          </w:tcPr>
          <w:p w14:paraId="25C1D544" w14:textId="77777777" w:rsidR="00C96254" w:rsidRPr="0043441A" w:rsidRDefault="00C96254" w:rsidP="0043441A">
            <w:pPr>
              <w:spacing w:after="0" w:line="240" w:lineRule="auto"/>
              <w:jc w:val="right"/>
              <w:rPr>
                <w:rFonts w:ascii="Calibri" w:eastAsia="Times New Roman" w:hAnsi="Calibri" w:cs="Calibri"/>
                <w:color w:val="FFFFFF"/>
                <w:lang w:eastAsia="en-GB"/>
              </w:rPr>
            </w:pPr>
            <w:r w:rsidRPr="0043441A">
              <w:rPr>
                <w:rFonts w:ascii="Calibri" w:eastAsia="Times New Roman" w:hAnsi="Calibri" w:cs="Calibri"/>
                <w:color w:val="FFFFFF"/>
                <w:lang w:eastAsia="en-GB"/>
              </w:rPr>
              <w:t>11-Nov</w:t>
            </w:r>
          </w:p>
        </w:tc>
        <w:tc>
          <w:tcPr>
            <w:tcW w:w="751" w:type="dxa"/>
            <w:tcBorders>
              <w:top w:val="nil"/>
              <w:left w:val="nil"/>
              <w:bottom w:val="single" w:sz="4" w:space="0" w:color="000000"/>
              <w:right w:val="single" w:sz="4" w:space="0" w:color="000000"/>
            </w:tcBorders>
            <w:shd w:val="clear" w:color="000000" w:fill="960101"/>
            <w:vAlign w:val="bottom"/>
            <w:hideMark/>
          </w:tcPr>
          <w:p w14:paraId="181F68B3" w14:textId="77777777" w:rsidR="00C96254" w:rsidRPr="0043441A" w:rsidRDefault="00C96254" w:rsidP="0043441A">
            <w:pPr>
              <w:spacing w:after="0" w:line="240" w:lineRule="auto"/>
              <w:jc w:val="right"/>
              <w:rPr>
                <w:rFonts w:ascii="Calibri" w:eastAsia="Times New Roman" w:hAnsi="Calibri" w:cs="Calibri"/>
                <w:color w:val="FFFFFF"/>
                <w:lang w:eastAsia="en-GB"/>
              </w:rPr>
            </w:pPr>
            <w:r w:rsidRPr="0043441A">
              <w:rPr>
                <w:rFonts w:ascii="Calibri" w:eastAsia="Times New Roman" w:hAnsi="Calibri" w:cs="Calibri"/>
                <w:color w:val="FFFFFF"/>
                <w:lang w:eastAsia="en-GB"/>
              </w:rPr>
              <w:t>18-Nov</w:t>
            </w:r>
          </w:p>
        </w:tc>
        <w:tc>
          <w:tcPr>
            <w:tcW w:w="751" w:type="dxa"/>
            <w:tcBorders>
              <w:top w:val="nil"/>
              <w:left w:val="nil"/>
              <w:bottom w:val="single" w:sz="4" w:space="0" w:color="000000"/>
              <w:right w:val="single" w:sz="4" w:space="0" w:color="000000"/>
            </w:tcBorders>
            <w:shd w:val="clear" w:color="000000" w:fill="960101"/>
            <w:vAlign w:val="bottom"/>
            <w:hideMark/>
          </w:tcPr>
          <w:p w14:paraId="08004A16" w14:textId="77777777" w:rsidR="00C96254" w:rsidRPr="0043441A" w:rsidRDefault="00C96254" w:rsidP="0043441A">
            <w:pPr>
              <w:spacing w:after="0" w:line="240" w:lineRule="auto"/>
              <w:jc w:val="right"/>
              <w:rPr>
                <w:rFonts w:ascii="Calibri" w:eastAsia="Times New Roman" w:hAnsi="Calibri" w:cs="Calibri"/>
                <w:color w:val="FFFFFF"/>
                <w:lang w:eastAsia="en-GB"/>
              </w:rPr>
            </w:pPr>
            <w:r w:rsidRPr="0043441A">
              <w:rPr>
                <w:rFonts w:ascii="Calibri" w:eastAsia="Times New Roman" w:hAnsi="Calibri" w:cs="Calibri"/>
                <w:color w:val="FFFFFF"/>
                <w:lang w:eastAsia="en-GB"/>
              </w:rPr>
              <w:t>25-Nov</w:t>
            </w:r>
          </w:p>
        </w:tc>
        <w:tc>
          <w:tcPr>
            <w:tcW w:w="716" w:type="dxa"/>
            <w:tcBorders>
              <w:top w:val="nil"/>
              <w:left w:val="nil"/>
              <w:bottom w:val="single" w:sz="4" w:space="0" w:color="000000"/>
              <w:right w:val="single" w:sz="4" w:space="0" w:color="000000"/>
            </w:tcBorders>
            <w:shd w:val="clear" w:color="000000" w:fill="960101"/>
            <w:vAlign w:val="bottom"/>
            <w:hideMark/>
          </w:tcPr>
          <w:p w14:paraId="0E26E42B" w14:textId="77777777" w:rsidR="00C96254" w:rsidRPr="0043441A" w:rsidRDefault="00C96254" w:rsidP="0043441A">
            <w:pPr>
              <w:spacing w:after="0" w:line="240" w:lineRule="auto"/>
              <w:jc w:val="right"/>
              <w:rPr>
                <w:rFonts w:ascii="Calibri" w:eastAsia="Times New Roman" w:hAnsi="Calibri" w:cs="Calibri"/>
                <w:color w:val="FFFFFF"/>
                <w:lang w:eastAsia="en-GB"/>
              </w:rPr>
            </w:pPr>
            <w:r w:rsidRPr="0043441A">
              <w:rPr>
                <w:rFonts w:ascii="Calibri" w:eastAsia="Times New Roman" w:hAnsi="Calibri" w:cs="Calibri"/>
                <w:color w:val="FFFFFF"/>
                <w:lang w:eastAsia="en-GB"/>
              </w:rPr>
              <w:t>02-Dec</w:t>
            </w:r>
          </w:p>
        </w:tc>
        <w:tc>
          <w:tcPr>
            <w:tcW w:w="750" w:type="dxa"/>
            <w:tcBorders>
              <w:top w:val="nil"/>
              <w:left w:val="nil"/>
              <w:bottom w:val="single" w:sz="4" w:space="0" w:color="000000"/>
              <w:right w:val="single" w:sz="4" w:space="0" w:color="000000"/>
            </w:tcBorders>
            <w:shd w:val="clear" w:color="000000" w:fill="960101"/>
            <w:vAlign w:val="bottom"/>
            <w:hideMark/>
          </w:tcPr>
          <w:p w14:paraId="050C059D" w14:textId="77777777" w:rsidR="00C96254" w:rsidRPr="0043441A" w:rsidRDefault="00C96254" w:rsidP="0043441A">
            <w:pPr>
              <w:spacing w:after="0" w:line="240" w:lineRule="auto"/>
              <w:jc w:val="right"/>
              <w:rPr>
                <w:rFonts w:ascii="Calibri" w:eastAsia="Times New Roman" w:hAnsi="Calibri" w:cs="Calibri"/>
                <w:color w:val="FFFFFF"/>
                <w:lang w:eastAsia="en-GB"/>
              </w:rPr>
            </w:pPr>
            <w:r w:rsidRPr="0043441A">
              <w:rPr>
                <w:rFonts w:ascii="Calibri" w:eastAsia="Times New Roman" w:hAnsi="Calibri" w:cs="Calibri"/>
                <w:color w:val="FFFFFF"/>
                <w:lang w:eastAsia="en-GB"/>
              </w:rPr>
              <w:t>09-Dec</w:t>
            </w:r>
          </w:p>
        </w:tc>
        <w:tc>
          <w:tcPr>
            <w:tcW w:w="750" w:type="dxa"/>
            <w:tcBorders>
              <w:top w:val="nil"/>
              <w:left w:val="nil"/>
              <w:bottom w:val="single" w:sz="4" w:space="0" w:color="000000"/>
              <w:right w:val="single" w:sz="4" w:space="0" w:color="000000"/>
            </w:tcBorders>
            <w:shd w:val="clear" w:color="000000" w:fill="960101"/>
            <w:vAlign w:val="bottom"/>
            <w:hideMark/>
          </w:tcPr>
          <w:p w14:paraId="39401028" w14:textId="77777777" w:rsidR="00C96254" w:rsidRPr="0043441A" w:rsidRDefault="00C96254" w:rsidP="0043441A">
            <w:pPr>
              <w:spacing w:after="0" w:line="240" w:lineRule="auto"/>
              <w:jc w:val="right"/>
              <w:rPr>
                <w:rFonts w:ascii="Calibri" w:eastAsia="Times New Roman" w:hAnsi="Calibri" w:cs="Calibri"/>
                <w:color w:val="FFFFFF"/>
                <w:lang w:eastAsia="en-GB"/>
              </w:rPr>
            </w:pPr>
            <w:r w:rsidRPr="0043441A">
              <w:rPr>
                <w:rFonts w:ascii="Calibri" w:eastAsia="Times New Roman" w:hAnsi="Calibri" w:cs="Calibri"/>
                <w:color w:val="FFFFFF"/>
                <w:lang w:eastAsia="en-GB"/>
              </w:rPr>
              <w:t>16-Dec</w:t>
            </w:r>
          </w:p>
        </w:tc>
        <w:tc>
          <w:tcPr>
            <w:tcW w:w="750" w:type="dxa"/>
            <w:tcBorders>
              <w:top w:val="nil"/>
              <w:left w:val="nil"/>
              <w:bottom w:val="single" w:sz="4" w:space="0" w:color="000000"/>
              <w:right w:val="single" w:sz="4" w:space="0" w:color="000000"/>
            </w:tcBorders>
            <w:shd w:val="clear" w:color="000000" w:fill="960101"/>
            <w:vAlign w:val="bottom"/>
            <w:hideMark/>
          </w:tcPr>
          <w:p w14:paraId="69B8AA3E" w14:textId="77777777" w:rsidR="00C96254" w:rsidRPr="0043441A" w:rsidRDefault="00C96254" w:rsidP="0043441A">
            <w:pPr>
              <w:spacing w:after="0" w:line="240" w:lineRule="auto"/>
              <w:jc w:val="right"/>
              <w:rPr>
                <w:rFonts w:ascii="Calibri" w:eastAsia="Times New Roman" w:hAnsi="Calibri" w:cs="Calibri"/>
                <w:color w:val="FFFFFF"/>
                <w:lang w:eastAsia="en-GB"/>
              </w:rPr>
            </w:pPr>
            <w:r w:rsidRPr="0043441A">
              <w:rPr>
                <w:rFonts w:ascii="Calibri" w:eastAsia="Times New Roman" w:hAnsi="Calibri" w:cs="Calibri"/>
                <w:color w:val="FFFFFF"/>
                <w:lang w:eastAsia="en-GB"/>
              </w:rPr>
              <w:t>23-Dec</w:t>
            </w:r>
          </w:p>
        </w:tc>
        <w:tc>
          <w:tcPr>
            <w:tcW w:w="750" w:type="dxa"/>
            <w:tcBorders>
              <w:top w:val="nil"/>
              <w:left w:val="nil"/>
              <w:bottom w:val="single" w:sz="4" w:space="0" w:color="000000"/>
              <w:right w:val="single" w:sz="4" w:space="0" w:color="000000"/>
            </w:tcBorders>
            <w:shd w:val="clear" w:color="000000" w:fill="960101"/>
            <w:vAlign w:val="bottom"/>
            <w:hideMark/>
          </w:tcPr>
          <w:p w14:paraId="6C67F2F3" w14:textId="77777777" w:rsidR="00C96254" w:rsidRPr="0043441A" w:rsidRDefault="00C96254" w:rsidP="0043441A">
            <w:pPr>
              <w:spacing w:after="0" w:line="240" w:lineRule="auto"/>
              <w:jc w:val="right"/>
              <w:rPr>
                <w:rFonts w:ascii="Calibri" w:eastAsia="Times New Roman" w:hAnsi="Calibri" w:cs="Calibri"/>
                <w:color w:val="FFFFFF"/>
                <w:lang w:eastAsia="en-GB"/>
              </w:rPr>
            </w:pPr>
            <w:r w:rsidRPr="0043441A">
              <w:rPr>
                <w:rFonts w:ascii="Calibri" w:eastAsia="Times New Roman" w:hAnsi="Calibri" w:cs="Calibri"/>
                <w:color w:val="FFFFFF"/>
                <w:lang w:eastAsia="en-GB"/>
              </w:rPr>
              <w:t>30-Dec</w:t>
            </w:r>
          </w:p>
        </w:tc>
        <w:tc>
          <w:tcPr>
            <w:tcW w:w="748" w:type="dxa"/>
            <w:tcBorders>
              <w:top w:val="nil"/>
              <w:left w:val="nil"/>
              <w:bottom w:val="single" w:sz="4" w:space="0" w:color="000000"/>
              <w:right w:val="single" w:sz="8" w:space="0" w:color="000000"/>
            </w:tcBorders>
            <w:shd w:val="clear" w:color="000000" w:fill="960101"/>
            <w:vAlign w:val="bottom"/>
            <w:hideMark/>
          </w:tcPr>
          <w:p w14:paraId="6AE039BA" w14:textId="77777777" w:rsidR="00C96254" w:rsidRPr="0043441A" w:rsidRDefault="00C96254" w:rsidP="0043441A">
            <w:pPr>
              <w:spacing w:after="0" w:line="240" w:lineRule="auto"/>
              <w:jc w:val="right"/>
              <w:rPr>
                <w:rFonts w:ascii="Calibri" w:eastAsia="Times New Roman" w:hAnsi="Calibri" w:cs="Calibri"/>
                <w:color w:val="FFFFFF"/>
                <w:lang w:eastAsia="en-GB"/>
              </w:rPr>
            </w:pPr>
            <w:r w:rsidRPr="0043441A">
              <w:rPr>
                <w:rFonts w:ascii="Calibri" w:eastAsia="Times New Roman" w:hAnsi="Calibri" w:cs="Calibri"/>
                <w:color w:val="FFFFFF"/>
                <w:lang w:eastAsia="en-GB"/>
              </w:rPr>
              <w:t>06-Jan</w:t>
            </w:r>
          </w:p>
        </w:tc>
      </w:tr>
      <w:tr w:rsidR="00C96254" w:rsidRPr="0043441A" w14:paraId="6DCBBBC5" w14:textId="77777777" w:rsidTr="00C96254">
        <w:trPr>
          <w:trHeight w:val="300"/>
        </w:trPr>
        <w:tc>
          <w:tcPr>
            <w:tcW w:w="1221" w:type="dxa"/>
            <w:tcBorders>
              <w:top w:val="nil"/>
              <w:left w:val="single" w:sz="8" w:space="0" w:color="000000"/>
              <w:bottom w:val="single" w:sz="4" w:space="0" w:color="000000"/>
              <w:right w:val="single" w:sz="4" w:space="0" w:color="000000"/>
            </w:tcBorders>
            <w:shd w:val="clear" w:color="auto" w:fill="960101" w:themeFill="accent5" w:themeFillShade="80"/>
            <w:vAlign w:val="bottom"/>
            <w:hideMark/>
          </w:tcPr>
          <w:p w14:paraId="04EEC54D" w14:textId="77777777" w:rsidR="00C96254" w:rsidRPr="0043441A" w:rsidRDefault="00C96254" w:rsidP="0043441A">
            <w:pPr>
              <w:spacing w:after="0" w:line="240" w:lineRule="auto"/>
              <w:rPr>
                <w:rFonts w:ascii="Calibri" w:eastAsia="Times New Roman" w:hAnsi="Calibri" w:cs="Calibri"/>
                <w:color w:val="FFFFFF" w:themeColor="background1"/>
                <w:lang w:eastAsia="en-GB"/>
              </w:rPr>
            </w:pPr>
            <w:r w:rsidRPr="0043441A">
              <w:rPr>
                <w:rFonts w:ascii="Calibri" w:eastAsia="Times New Roman" w:hAnsi="Calibri" w:cs="Calibri"/>
                <w:color w:val="FFFFFF" w:themeColor="background1"/>
                <w:lang w:eastAsia="en-GB"/>
              </w:rPr>
              <w:t> </w:t>
            </w:r>
          </w:p>
        </w:tc>
        <w:tc>
          <w:tcPr>
            <w:tcW w:w="3317" w:type="dxa"/>
            <w:tcBorders>
              <w:top w:val="nil"/>
              <w:left w:val="nil"/>
              <w:bottom w:val="single" w:sz="4" w:space="0" w:color="000000"/>
              <w:right w:val="single" w:sz="4" w:space="0" w:color="000000"/>
            </w:tcBorders>
            <w:shd w:val="clear" w:color="auto" w:fill="auto"/>
            <w:vAlign w:val="bottom"/>
            <w:hideMark/>
          </w:tcPr>
          <w:p w14:paraId="5713D544" w14:textId="77777777" w:rsidR="00C96254" w:rsidRPr="004C430A" w:rsidRDefault="00C96254" w:rsidP="0043441A">
            <w:pPr>
              <w:spacing w:after="0" w:line="240" w:lineRule="auto"/>
              <w:rPr>
                <w:rFonts w:ascii="Calibri" w:eastAsia="Times New Roman" w:hAnsi="Calibri" w:cs="Calibri"/>
                <w:color w:val="000000"/>
                <w:sz w:val="20"/>
                <w:szCs w:val="20"/>
                <w:lang w:eastAsia="en-GB"/>
              </w:rPr>
            </w:pPr>
            <w:r w:rsidRPr="004C430A">
              <w:rPr>
                <w:rFonts w:ascii="Calibri" w:eastAsia="Times New Roman" w:hAnsi="Calibri" w:cs="Calibri"/>
                <w:color w:val="000000"/>
                <w:sz w:val="20"/>
                <w:szCs w:val="20"/>
                <w:lang w:eastAsia="en-GB"/>
              </w:rPr>
              <w:t> </w:t>
            </w:r>
          </w:p>
        </w:tc>
        <w:tc>
          <w:tcPr>
            <w:tcW w:w="749" w:type="dxa"/>
            <w:tcBorders>
              <w:top w:val="nil"/>
              <w:left w:val="nil"/>
              <w:bottom w:val="single" w:sz="4" w:space="0" w:color="000000"/>
              <w:right w:val="single" w:sz="4" w:space="0" w:color="000000"/>
            </w:tcBorders>
            <w:shd w:val="clear" w:color="auto" w:fill="auto"/>
            <w:vAlign w:val="bottom"/>
            <w:hideMark/>
          </w:tcPr>
          <w:p w14:paraId="2EE977AF"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auto" w:fill="auto"/>
            <w:vAlign w:val="bottom"/>
            <w:hideMark/>
          </w:tcPr>
          <w:p w14:paraId="4DA13037"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auto" w:fill="auto"/>
            <w:vAlign w:val="bottom"/>
            <w:hideMark/>
          </w:tcPr>
          <w:p w14:paraId="3BC39E4C"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5A9CAE29"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47D251F5"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6A9EEF88"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6E5811D7"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16" w:type="dxa"/>
            <w:tcBorders>
              <w:top w:val="nil"/>
              <w:left w:val="nil"/>
              <w:bottom w:val="single" w:sz="4" w:space="0" w:color="000000"/>
              <w:right w:val="single" w:sz="4" w:space="0" w:color="000000"/>
            </w:tcBorders>
            <w:shd w:val="clear" w:color="auto" w:fill="auto"/>
            <w:vAlign w:val="bottom"/>
            <w:hideMark/>
          </w:tcPr>
          <w:p w14:paraId="43B1525A"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04B11A3F"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1948844F"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0E087EA1"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76EE953E"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8" w:type="dxa"/>
            <w:tcBorders>
              <w:top w:val="nil"/>
              <w:left w:val="nil"/>
              <w:bottom w:val="single" w:sz="4" w:space="0" w:color="000000"/>
              <w:right w:val="single" w:sz="8" w:space="0" w:color="000000"/>
            </w:tcBorders>
            <w:shd w:val="clear" w:color="auto" w:fill="auto"/>
            <w:vAlign w:val="bottom"/>
            <w:hideMark/>
          </w:tcPr>
          <w:p w14:paraId="39E0528D"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r>
      <w:tr w:rsidR="00C96254" w:rsidRPr="0043441A" w14:paraId="613358FA" w14:textId="77777777" w:rsidTr="00C96254">
        <w:trPr>
          <w:trHeight w:val="300"/>
        </w:trPr>
        <w:tc>
          <w:tcPr>
            <w:tcW w:w="1221" w:type="dxa"/>
            <w:tcBorders>
              <w:top w:val="nil"/>
              <w:left w:val="single" w:sz="8" w:space="0" w:color="000000"/>
              <w:bottom w:val="single" w:sz="4" w:space="0" w:color="000000"/>
              <w:right w:val="single" w:sz="4" w:space="0" w:color="000000"/>
            </w:tcBorders>
            <w:shd w:val="clear" w:color="auto" w:fill="960101" w:themeFill="accent5" w:themeFillShade="80"/>
            <w:vAlign w:val="bottom"/>
            <w:hideMark/>
          </w:tcPr>
          <w:p w14:paraId="3BEF5885" w14:textId="77777777" w:rsidR="00C96254" w:rsidRPr="0043441A" w:rsidRDefault="00C96254" w:rsidP="0043441A">
            <w:pPr>
              <w:spacing w:after="0" w:line="240" w:lineRule="auto"/>
              <w:rPr>
                <w:rFonts w:ascii="Calibri" w:eastAsia="Times New Roman" w:hAnsi="Calibri" w:cs="Calibri"/>
                <w:color w:val="FFFFFF" w:themeColor="background1"/>
                <w:lang w:eastAsia="en-GB"/>
              </w:rPr>
            </w:pPr>
            <w:r w:rsidRPr="0043441A">
              <w:rPr>
                <w:rFonts w:ascii="Calibri" w:eastAsia="Times New Roman" w:hAnsi="Calibri" w:cs="Calibri"/>
                <w:color w:val="FFFFFF" w:themeColor="background1"/>
                <w:lang w:eastAsia="en-GB"/>
              </w:rPr>
              <w:t> </w:t>
            </w:r>
          </w:p>
        </w:tc>
        <w:tc>
          <w:tcPr>
            <w:tcW w:w="3317" w:type="dxa"/>
            <w:tcBorders>
              <w:top w:val="nil"/>
              <w:left w:val="nil"/>
              <w:bottom w:val="single" w:sz="4" w:space="0" w:color="000000"/>
              <w:right w:val="single" w:sz="4" w:space="0" w:color="000000"/>
            </w:tcBorders>
            <w:shd w:val="clear" w:color="auto" w:fill="auto"/>
            <w:vAlign w:val="bottom"/>
            <w:hideMark/>
          </w:tcPr>
          <w:p w14:paraId="6823CC24" w14:textId="77777777" w:rsidR="00C96254" w:rsidRPr="004C430A" w:rsidRDefault="00C96254" w:rsidP="0043441A">
            <w:pPr>
              <w:spacing w:after="0" w:line="240" w:lineRule="auto"/>
              <w:rPr>
                <w:rFonts w:ascii="Calibri" w:eastAsia="Times New Roman" w:hAnsi="Calibri" w:cs="Calibri"/>
                <w:color w:val="000000"/>
                <w:sz w:val="20"/>
                <w:szCs w:val="20"/>
                <w:lang w:eastAsia="en-GB"/>
              </w:rPr>
            </w:pPr>
            <w:r w:rsidRPr="004C430A">
              <w:rPr>
                <w:rFonts w:ascii="Calibri" w:eastAsia="Times New Roman" w:hAnsi="Calibri" w:cs="Calibri"/>
                <w:color w:val="000000"/>
                <w:sz w:val="20"/>
                <w:szCs w:val="20"/>
                <w:lang w:eastAsia="en-GB"/>
              </w:rPr>
              <w:t xml:space="preserve">Season </w:t>
            </w:r>
          </w:p>
        </w:tc>
        <w:tc>
          <w:tcPr>
            <w:tcW w:w="2247" w:type="dxa"/>
            <w:gridSpan w:val="3"/>
            <w:tcBorders>
              <w:top w:val="single" w:sz="4" w:space="0" w:color="000000"/>
              <w:left w:val="nil"/>
              <w:bottom w:val="single" w:sz="4" w:space="0" w:color="000000"/>
              <w:right w:val="single" w:sz="4" w:space="0" w:color="000000"/>
            </w:tcBorders>
            <w:shd w:val="clear" w:color="000000" w:fill="C5D9F1"/>
            <w:vAlign w:val="bottom"/>
            <w:hideMark/>
          </w:tcPr>
          <w:p w14:paraId="405B7B83" w14:textId="77777777" w:rsidR="00C96254" w:rsidRPr="0043441A" w:rsidRDefault="00C96254" w:rsidP="0043441A">
            <w:pPr>
              <w:spacing w:after="0" w:line="240" w:lineRule="auto"/>
              <w:jc w:val="center"/>
              <w:rPr>
                <w:rFonts w:ascii="Calibri" w:eastAsia="Times New Roman" w:hAnsi="Calibri" w:cs="Calibri"/>
                <w:color w:val="000000"/>
                <w:lang w:eastAsia="en-GB"/>
              </w:rPr>
            </w:pPr>
            <w:r w:rsidRPr="0043441A">
              <w:rPr>
                <w:rFonts w:ascii="Calibri" w:eastAsia="Times New Roman" w:hAnsi="Calibri" w:cs="Calibri"/>
                <w:color w:val="000000"/>
                <w:lang w:eastAsia="en-GB"/>
              </w:rPr>
              <w:t>Rains</w:t>
            </w:r>
          </w:p>
        </w:tc>
        <w:tc>
          <w:tcPr>
            <w:tcW w:w="751" w:type="dxa"/>
            <w:tcBorders>
              <w:top w:val="nil"/>
              <w:left w:val="nil"/>
              <w:bottom w:val="single" w:sz="4" w:space="0" w:color="000000"/>
              <w:right w:val="single" w:sz="4" w:space="0" w:color="000000"/>
            </w:tcBorders>
            <w:shd w:val="clear" w:color="auto" w:fill="auto"/>
            <w:vAlign w:val="bottom"/>
            <w:hideMark/>
          </w:tcPr>
          <w:p w14:paraId="109E22CA"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1DA95CD4"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055AE266"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0AAC0B12"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16" w:type="dxa"/>
            <w:tcBorders>
              <w:top w:val="nil"/>
              <w:left w:val="nil"/>
              <w:bottom w:val="single" w:sz="4" w:space="0" w:color="000000"/>
              <w:right w:val="single" w:sz="4" w:space="0" w:color="000000"/>
            </w:tcBorders>
            <w:shd w:val="clear" w:color="auto" w:fill="auto"/>
            <w:vAlign w:val="bottom"/>
            <w:hideMark/>
          </w:tcPr>
          <w:p w14:paraId="053164DE"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2F75C62"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769FFD3B"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72C2B445"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28AB460"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8" w:type="dxa"/>
            <w:tcBorders>
              <w:top w:val="nil"/>
              <w:left w:val="nil"/>
              <w:bottom w:val="single" w:sz="4" w:space="0" w:color="000000"/>
              <w:right w:val="single" w:sz="8" w:space="0" w:color="000000"/>
            </w:tcBorders>
            <w:shd w:val="clear" w:color="auto" w:fill="auto"/>
            <w:vAlign w:val="bottom"/>
            <w:hideMark/>
          </w:tcPr>
          <w:p w14:paraId="0E36A3B7" w14:textId="77777777" w:rsidR="00C96254" w:rsidRPr="0043441A" w:rsidRDefault="00C96254" w:rsidP="0043441A">
            <w:pPr>
              <w:spacing w:after="0" w:line="240" w:lineRule="auto"/>
              <w:jc w:val="center"/>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r>
      <w:tr w:rsidR="00C96254" w:rsidRPr="0043441A" w14:paraId="11491476" w14:textId="77777777" w:rsidTr="00C96254">
        <w:trPr>
          <w:trHeight w:val="300"/>
        </w:trPr>
        <w:tc>
          <w:tcPr>
            <w:tcW w:w="1221" w:type="dxa"/>
            <w:tcBorders>
              <w:top w:val="nil"/>
              <w:left w:val="single" w:sz="8" w:space="0" w:color="000000"/>
              <w:bottom w:val="single" w:sz="4" w:space="0" w:color="000000"/>
              <w:right w:val="single" w:sz="4" w:space="0" w:color="000000"/>
            </w:tcBorders>
            <w:shd w:val="clear" w:color="auto" w:fill="960101" w:themeFill="accent5" w:themeFillShade="80"/>
            <w:vAlign w:val="bottom"/>
            <w:hideMark/>
          </w:tcPr>
          <w:p w14:paraId="09E96330" w14:textId="77777777" w:rsidR="00C96254" w:rsidRPr="0043441A" w:rsidRDefault="00C96254" w:rsidP="0043441A">
            <w:pPr>
              <w:spacing w:after="0" w:line="240" w:lineRule="auto"/>
              <w:rPr>
                <w:rFonts w:ascii="Calibri" w:eastAsia="Times New Roman" w:hAnsi="Calibri" w:cs="Calibri"/>
                <w:color w:val="FFFFFF" w:themeColor="background1"/>
                <w:lang w:eastAsia="en-GB"/>
              </w:rPr>
            </w:pPr>
            <w:r w:rsidRPr="0043441A">
              <w:rPr>
                <w:rFonts w:ascii="Calibri" w:eastAsia="Times New Roman" w:hAnsi="Calibri" w:cs="Calibri"/>
                <w:color w:val="FFFFFF" w:themeColor="background1"/>
                <w:lang w:eastAsia="en-GB"/>
              </w:rPr>
              <w:t> </w:t>
            </w:r>
          </w:p>
        </w:tc>
        <w:tc>
          <w:tcPr>
            <w:tcW w:w="3317" w:type="dxa"/>
            <w:tcBorders>
              <w:top w:val="nil"/>
              <w:left w:val="nil"/>
              <w:bottom w:val="single" w:sz="4" w:space="0" w:color="000000"/>
              <w:right w:val="single" w:sz="4" w:space="0" w:color="000000"/>
            </w:tcBorders>
            <w:shd w:val="clear" w:color="auto" w:fill="auto"/>
            <w:vAlign w:val="bottom"/>
            <w:hideMark/>
          </w:tcPr>
          <w:p w14:paraId="598EDF49" w14:textId="77777777" w:rsidR="00C96254" w:rsidRPr="004C430A" w:rsidRDefault="00C96254" w:rsidP="0043441A">
            <w:pPr>
              <w:spacing w:after="0" w:line="240" w:lineRule="auto"/>
              <w:rPr>
                <w:rFonts w:ascii="Calibri" w:eastAsia="Times New Roman" w:hAnsi="Calibri" w:cs="Calibri"/>
                <w:color w:val="000000"/>
                <w:sz w:val="20"/>
                <w:szCs w:val="20"/>
                <w:lang w:eastAsia="en-GB"/>
              </w:rPr>
            </w:pPr>
            <w:r w:rsidRPr="004C430A">
              <w:rPr>
                <w:rFonts w:ascii="Calibri" w:eastAsia="Times New Roman" w:hAnsi="Calibri" w:cs="Calibri"/>
                <w:color w:val="000000"/>
                <w:sz w:val="20"/>
                <w:szCs w:val="20"/>
                <w:lang w:eastAsia="en-GB"/>
              </w:rPr>
              <w:t>Flash appeal</w:t>
            </w:r>
          </w:p>
        </w:tc>
        <w:tc>
          <w:tcPr>
            <w:tcW w:w="749" w:type="dxa"/>
            <w:tcBorders>
              <w:top w:val="nil"/>
              <w:left w:val="nil"/>
              <w:bottom w:val="single" w:sz="4" w:space="0" w:color="000000"/>
              <w:right w:val="single" w:sz="4" w:space="0" w:color="000000"/>
            </w:tcBorders>
            <w:shd w:val="clear" w:color="000000" w:fill="FFFFFF"/>
            <w:vAlign w:val="bottom"/>
            <w:hideMark/>
          </w:tcPr>
          <w:p w14:paraId="5918CBDC" w14:textId="77777777" w:rsidR="00C96254" w:rsidRPr="0043441A" w:rsidRDefault="00C96254" w:rsidP="0043441A">
            <w:pPr>
              <w:spacing w:after="0" w:line="240" w:lineRule="auto"/>
              <w:jc w:val="center"/>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000000" w:fill="948A54"/>
            <w:vAlign w:val="bottom"/>
            <w:hideMark/>
          </w:tcPr>
          <w:p w14:paraId="275196AF" w14:textId="77777777" w:rsidR="00C96254" w:rsidRPr="0043441A" w:rsidRDefault="00C96254" w:rsidP="0043441A">
            <w:pPr>
              <w:spacing w:after="0" w:line="240" w:lineRule="auto"/>
              <w:jc w:val="center"/>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000000" w:fill="FFFFFF"/>
            <w:vAlign w:val="bottom"/>
            <w:hideMark/>
          </w:tcPr>
          <w:p w14:paraId="000E704D" w14:textId="77777777" w:rsidR="00C96254" w:rsidRPr="0043441A" w:rsidRDefault="00C96254" w:rsidP="0043441A">
            <w:pPr>
              <w:spacing w:after="0" w:line="240" w:lineRule="auto"/>
              <w:jc w:val="center"/>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FFFFFF"/>
            <w:vAlign w:val="bottom"/>
            <w:hideMark/>
          </w:tcPr>
          <w:p w14:paraId="44F6DA57"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FFFFFF"/>
            <w:vAlign w:val="bottom"/>
            <w:hideMark/>
          </w:tcPr>
          <w:p w14:paraId="4D23276E"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FFFFFF"/>
            <w:vAlign w:val="bottom"/>
            <w:hideMark/>
          </w:tcPr>
          <w:p w14:paraId="58AC76AF"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FFFFFF"/>
            <w:vAlign w:val="bottom"/>
            <w:hideMark/>
          </w:tcPr>
          <w:p w14:paraId="6B51FB9A"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16" w:type="dxa"/>
            <w:tcBorders>
              <w:top w:val="nil"/>
              <w:left w:val="nil"/>
              <w:bottom w:val="single" w:sz="4" w:space="0" w:color="000000"/>
              <w:right w:val="single" w:sz="4" w:space="0" w:color="000000"/>
            </w:tcBorders>
            <w:shd w:val="clear" w:color="000000" w:fill="948A54"/>
            <w:vAlign w:val="bottom"/>
            <w:hideMark/>
          </w:tcPr>
          <w:p w14:paraId="432E2F97" w14:textId="77777777" w:rsidR="00C96254" w:rsidRPr="0043441A" w:rsidRDefault="00C96254" w:rsidP="004344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Rev</w:t>
            </w:r>
          </w:p>
        </w:tc>
        <w:tc>
          <w:tcPr>
            <w:tcW w:w="750" w:type="dxa"/>
            <w:tcBorders>
              <w:top w:val="nil"/>
              <w:left w:val="nil"/>
              <w:bottom w:val="single" w:sz="4" w:space="0" w:color="000000"/>
              <w:right w:val="single" w:sz="4" w:space="0" w:color="000000"/>
            </w:tcBorders>
            <w:shd w:val="clear" w:color="000000" w:fill="FFFFFF"/>
            <w:vAlign w:val="bottom"/>
            <w:hideMark/>
          </w:tcPr>
          <w:p w14:paraId="5DE49C61"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FFFFFF"/>
            <w:vAlign w:val="bottom"/>
            <w:hideMark/>
          </w:tcPr>
          <w:p w14:paraId="26501DFD"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FFFFFF"/>
            <w:vAlign w:val="bottom"/>
            <w:hideMark/>
          </w:tcPr>
          <w:p w14:paraId="6A9B4A33"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FFFFFF"/>
            <w:vAlign w:val="bottom"/>
            <w:hideMark/>
          </w:tcPr>
          <w:p w14:paraId="627A77D1"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8" w:type="dxa"/>
            <w:tcBorders>
              <w:top w:val="nil"/>
              <w:left w:val="nil"/>
              <w:bottom w:val="single" w:sz="4" w:space="0" w:color="000000"/>
              <w:right w:val="single" w:sz="8" w:space="0" w:color="000000"/>
            </w:tcBorders>
            <w:shd w:val="clear" w:color="000000" w:fill="FFFFFF"/>
            <w:vAlign w:val="bottom"/>
            <w:hideMark/>
          </w:tcPr>
          <w:p w14:paraId="0F537F58" w14:textId="77777777" w:rsidR="00C96254" w:rsidRPr="0043441A" w:rsidRDefault="00C96254" w:rsidP="0043441A">
            <w:pPr>
              <w:spacing w:after="0" w:line="240" w:lineRule="auto"/>
              <w:jc w:val="center"/>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r>
      <w:tr w:rsidR="00C96254" w:rsidRPr="0043441A" w14:paraId="391EECD2" w14:textId="77777777" w:rsidTr="00C96254">
        <w:trPr>
          <w:trHeight w:val="300"/>
        </w:trPr>
        <w:tc>
          <w:tcPr>
            <w:tcW w:w="1221" w:type="dxa"/>
            <w:tcBorders>
              <w:top w:val="nil"/>
              <w:left w:val="single" w:sz="8" w:space="0" w:color="000000"/>
              <w:bottom w:val="single" w:sz="4" w:space="0" w:color="000000"/>
              <w:right w:val="single" w:sz="4" w:space="0" w:color="000000"/>
            </w:tcBorders>
            <w:shd w:val="clear" w:color="auto" w:fill="960101" w:themeFill="accent5" w:themeFillShade="80"/>
            <w:vAlign w:val="bottom"/>
            <w:hideMark/>
          </w:tcPr>
          <w:p w14:paraId="3BA29CE7" w14:textId="77777777" w:rsidR="00C96254" w:rsidRPr="0043441A" w:rsidRDefault="00C96254" w:rsidP="0043441A">
            <w:pPr>
              <w:spacing w:after="0" w:line="240" w:lineRule="auto"/>
              <w:rPr>
                <w:rFonts w:ascii="Calibri" w:eastAsia="Times New Roman" w:hAnsi="Calibri" w:cs="Calibri"/>
                <w:b/>
                <w:bCs/>
                <w:color w:val="FFFFFF" w:themeColor="background1"/>
                <w:lang w:eastAsia="en-GB"/>
              </w:rPr>
            </w:pPr>
            <w:r w:rsidRPr="0043441A">
              <w:rPr>
                <w:rFonts w:ascii="Calibri" w:eastAsia="Times New Roman" w:hAnsi="Calibri" w:cs="Calibri"/>
                <w:b/>
                <w:bCs/>
                <w:color w:val="FFFFFF" w:themeColor="background1"/>
                <w:lang w:eastAsia="en-GB"/>
              </w:rPr>
              <w:t> </w:t>
            </w:r>
          </w:p>
        </w:tc>
        <w:tc>
          <w:tcPr>
            <w:tcW w:w="3317" w:type="dxa"/>
            <w:tcBorders>
              <w:top w:val="nil"/>
              <w:left w:val="nil"/>
              <w:bottom w:val="single" w:sz="4" w:space="0" w:color="000000"/>
              <w:right w:val="single" w:sz="4" w:space="0" w:color="000000"/>
            </w:tcBorders>
            <w:shd w:val="clear" w:color="auto" w:fill="auto"/>
            <w:vAlign w:val="bottom"/>
            <w:hideMark/>
          </w:tcPr>
          <w:p w14:paraId="686A1FEF" w14:textId="77777777" w:rsidR="00C96254" w:rsidRPr="004C430A" w:rsidRDefault="00C96254" w:rsidP="0043441A">
            <w:pPr>
              <w:spacing w:after="0" w:line="240" w:lineRule="auto"/>
              <w:rPr>
                <w:rFonts w:ascii="Calibri" w:eastAsia="Times New Roman" w:hAnsi="Calibri" w:cs="Calibri"/>
                <w:color w:val="000000"/>
                <w:sz w:val="20"/>
                <w:szCs w:val="20"/>
                <w:lang w:eastAsia="en-GB"/>
              </w:rPr>
            </w:pPr>
            <w:r w:rsidRPr="004C430A">
              <w:rPr>
                <w:rFonts w:ascii="Calibri" w:eastAsia="Times New Roman" w:hAnsi="Calibri" w:cs="Calibri"/>
                <w:color w:val="000000"/>
                <w:sz w:val="20"/>
                <w:szCs w:val="20"/>
                <w:lang w:eastAsia="en-GB"/>
              </w:rPr>
              <w:t> </w:t>
            </w:r>
          </w:p>
        </w:tc>
        <w:tc>
          <w:tcPr>
            <w:tcW w:w="749" w:type="dxa"/>
            <w:tcBorders>
              <w:top w:val="nil"/>
              <w:left w:val="nil"/>
              <w:bottom w:val="single" w:sz="4" w:space="0" w:color="000000"/>
              <w:right w:val="single" w:sz="4" w:space="0" w:color="000000"/>
            </w:tcBorders>
            <w:shd w:val="clear" w:color="auto" w:fill="auto"/>
            <w:vAlign w:val="bottom"/>
            <w:hideMark/>
          </w:tcPr>
          <w:p w14:paraId="4A5801BE" w14:textId="77777777" w:rsidR="00C96254" w:rsidRPr="0043441A" w:rsidRDefault="00C96254" w:rsidP="0043441A">
            <w:pPr>
              <w:spacing w:after="0" w:line="240" w:lineRule="auto"/>
              <w:jc w:val="center"/>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auto" w:fill="auto"/>
            <w:vAlign w:val="bottom"/>
            <w:hideMark/>
          </w:tcPr>
          <w:p w14:paraId="2D47C1C6" w14:textId="77777777" w:rsidR="00C96254" w:rsidRPr="0043441A" w:rsidRDefault="00C96254" w:rsidP="0043441A">
            <w:pPr>
              <w:spacing w:after="0" w:line="240" w:lineRule="auto"/>
              <w:jc w:val="center"/>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auto" w:fill="auto"/>
            <w:vAlign w:val="bottom"/>
            <w:hideMark/>
          </w:tcPr>
          <w:p w14:paraId="34E1840D" w14:textId="77777777" w:rsidR="00C96254" w:rsidRPr="0043441A" w:rsidRDefault="00C96254" w:rsidP="0043441A">
            <w:pPr>
              <w:spacing w:after="0" w:line="240" w:lineRule="auto"/>
              <w:jc w:val="center"/>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4A93A643"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1D5E3361"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41E5DE50"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2A8E873E"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16" w:type="dxa"/>
            <w:tcBorders>
              <w:top w:val="nil"/>
              <w:left w:val="nil"/>
              <w:bottom w:val="single" w:sz="4" w:space="0" w:color="000000"/>
              <w:right w:val="single" w:sz="4" w:space="0" w:color="000000"/>
            </w:tcBorders>
            <w:shd w:val="clear" w:color="auto" w:fill="auto"/>
            <w:vAlign w:val="bottom"/>
            <w:hideMark/>
          </w:tcPr>
          <w:p w14:paraId="38E729BE"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17393E29"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0A126019"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7DFD5135"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7A214BF2"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8" w:type="dxa"/>
            <w:tcBorders>
              <w:top w:val="nil"/>
              <w:left w:val="nil"/>
              <w:bottom w:val="single" w:sz="4" w:space="0" w:color="000000"/>
              <w:right w:val="single" w:sz="8" w:space="0" w:color="000000"/>
            </w:tcBorders>
            <w:shd w:val="clear" w:color="auto" w:fill="auto"/>
            <w:vAlign w:val="bottom"/>
            <w:hideMark/>
          </w:tcPr>
          <w:p w14:paraId="6A6B801E" w14:textId="77777777" w:rsidR="00C96254" w:rsidRPr="0043441A" w:rsidRDefault="00C96254" w:rsidP="0043441A">
            <w:pPr>
              <w:spacing w:after="0" w:line="240" w:lineRule="auto"/>
              <w:jc w:val="center"/>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r>
      <w:tr w:rsidR="00C96254" w:rsidRPr="0043441A" w14:paraId="6AA9B9A7" w14:textId="77777777" w:rsidTr="00C96254">
        <w:trPr>
          <w:trHeight w:val="300"/>
        </w:trPr>
        <w:tc>
          <w:tcPr>
            <w:tcW w:w="1221" w:type="dxa"/>
            <w:tcBorders>
              <w:top w:val="nil"/>
              <w:left w:val="single" w:sz="8" w:space="0" w:color="000000"/>
              <w:bottom w:val="single" w:sz="4" w:space="0" w:color="000000"/>
              <w:right w:val="single" w:sz="4" w:space="0" w:color="000000"/>
            </w:tcBorders>
            <w:shd w:val="clear" w:color="auto" w:fill="960101" w:themeFill="accent5" w:themeFillShade="80"/>
            <w:vAlign w:val="bottom"/>
            <w:hideMark/>
          </w:tcPr>
          <w:p w14:paraId="726FF9AB" w14:textId="77777777" w:rsidR="00C96254" w:rsidRPr="0043441A" w:rsidRDefault="00C96254" w:rsidP="0043441A">
            <w:pPr>
              <w:spacing w:after="0" w:line="240" w:lineRule="auto"/>
              <w:rPr>
                <w:rFonts w:ascii="Calibri" w:eastAsia="Times New Roman" w:hAnsi="Calibri" w:cs="Calibri"/>
                <w:b/>
                <w:bCs/>
                <w:color w:val="FFFFFF" w:themeColor="background1"/>
                <w:lang w:eastAsia="en-GB"/>
              </w:rPr>
            </w:pPr>
            <w:r w:rsidRPr="0043441A">
              <w:rPr>
                <w:rFonts w:ascii="Calibri" w:eastAsia="Times New Roman" w:hAnsi="Calibri" w:cs="Calibri"/>
                <w:b/>
                <w:bCs/>
                <w:color w:val="FFFFFF" w:themeColor="background1"/>
                <w:lang w:eastAsia="en-GB"/>
              </w:rPr>
              <w:t>Emergency</w:t>
            </w:r>
          </w:p>
        </w:tc>
        <w:tc>
          <w:tcPr>
            <w:tcW w:w="3317" w:type="dxa"/>
            <w:tcBorders>
              <w:top w:val="nil"/>
              <w:left w:val="nil"/>
              <w:bottom w:val="single" w:sz="4" w:space="0" w:color="000000"/>
              <w:right w:val="single" w:sz="4" w:space="0" w:color="000000"/>
            </w:tcBorders>
            <w:shd w:val="clear" w:color="000000" w:fill="FFFFFF"/>
            <w:vAlign w:val="bottom"/>
            <w:hideMark/>
          </w:tcPr>
          <w:p w14:paraId="4CCA1CF7" w14:textId="77777777" w:rsidR="00C96254" w:rsidRPr="004C430A" w:rsidRDefault="00C96254" w:rsidP="0043441A">
            <w:pPr>
              <w:spacing w:after="0" w:line="240" w:lineRule="auto"/>
              <w:rPr>
                <w:rFonts w:ascii="Calibri" w:eastAsia="Times New Roman" w:hAnsi="Calibri" w:cs="Calibri"/>
                <w:color w:val="000000"/>
                <w:sz w:val="20"/>
                <w:szCs w:val="20"/>
                <w:lang w:eastAsia="en-GB"/>
              </w:rPr>
            </w:pPr>
            <w:r w:rsidRPr="004C430A">
              <w:rPr>
                <w:rFonts w:ascii="Calibri" w:eastAsia="Times New Roman" w:hAnsi="Calibri" w:cs="Calibri"/>
                <w:color w:val="000000"/>
                <w:sz w:val="20"/>
                <w:szCs w:val="20"/>
                <w:lang w:eastAsia="en-GB"/>
              </w:rPr>
              <w:t>Distribute NFI's</w:t>
            </w:r>
          </w:p>
        </w:tc>
        <w:tc>
          <w:tcPr>
            <w:tcW w:w="749" w:type="dxa"/>
            <w:tcBorders>
              <w:top w:val="nil"/>
              <w:left w:val="nil"/>
              <w:bottom w:val="single" w:sz="4" w:space="0" w:color="000000"/>
              <w:right w:val="single" w:sz="4" w:space="0" w:color="000000"/>
            </w:tcBorders>
            <w:shd w:val="clear" w:color="000000" w:fill="948A54"/>
            <w:vAlign w:val="bottom"/>
            <w:hideMark/>
          </w:tcPr>
          <w:p w14:paraId="00C615B6"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000000" w:fill="948A54"/>
            <w:vAlign w:val="bottom"/>
            <w:hideMark/>
          </w:tcPr>
          <w:p w14:paraId="4A3BA2C3"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000000" w:fill="948A54"/>
            <w:vAlign w:val="bottom"/>
            <w:hideMark/>
          </w:tcPr>
          <w:p w14:paraId="6CDFDCCB"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632647C3"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4E9BF2F5"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FFFFFF"/>
            <w:vAlign w:val="bottom"/>
            <w:hideMark/>
          </w:tcPr>
          <w:p w14:paraId="4FC48927"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FFFFFF"/>
            <w:vAlign w:val="bottom"/>
            <w:hideMark/>
          </w:tcPr>
          <w:p w14:paraId="41CE8971"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16" w:type="dxa"/>
            <w:tcBorders>
              <w:top w:val="nil"/>
              <w:left w:val="nil"/>
              <w:bottom w:val="single" w:sz="4" w:space="0" w:color="000000"/>
              <w:right w:val="single" w:sz="4" w:space="0" w:color="000000"/>
            </w:tcBorders>
            <w:shd w:val="clear" w:color="000000" w:fill="FFFFFF"/>
            <w:vAlign w:val="bottom"/>
            <w:hideMark/>
          </w:tcPr>
          <w:p w14:paraId="2B7B7996"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FFFFFF"/>
            <w:vAlign w:val="bottom"/>
            <w:hideMark/>
          </w:tcPr>
          <w:p w14:paraId="3AF4388C"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FFFFFF"/>
            <w:vAlign w:val="bottom"/>
            <w:hideMark/>
          </w:tcPr>
          <w:p w14:paraId="462A3085"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FFFFFF"/>
            <w:vAlign w:val="bottom"/>
            <w:hideMark/>
          </w:tcPr>
          <w:p w14:paraId="5B943A1A"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FFFFFF"/>
            <w:vAlign w:val="bottom"/>
            <w:hideMark/>
          </w:tcPr>
          <w:p w14:paraId="6085E4D7"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8" w:type="dxa"/>
            <w:tcBorders>
              <w:top w:val="nil"/>
              <w:left w:val="nil"/>
              <w:bottom w:val="single" w:sz="4" w:space="0" w:color="000000"/>
              <w:right w:val="single" w:sz="8" w:space="0" w:color="000000"/>
            </w:tcBorders>
            <w:shd w:val="clear" w:color="000000" w:fill="FFFFFF"/>
            <w:vAlign w:val="bottom"/>
            <w:hideMark/>
          </w:tcPr>
          <w:p w14:paraId="0BA8ED71"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r>
      <w:tr w:rsidR="00C96254" w:rsidRPr="0043441A" w14:paraId="756D64B2" w14:textId="77777777" w:rsidTr="00C96254">
        <w:trPr>
          <w:trHeight w:val="300"/>
        </w:trPr>
        <w:tc>
          <w:tcPr>
            <w:tcW w:w="1221" w:type="dxa"/>
            <w:tcBorders>
              <w:top w:val="nil"/>
              <w:left w:val="single" w:sz="8" w:space="0" w:color="000000"/>
              <w:bottom w:val="single" w:sz="4" w:space="0" w:color="000000"/>
              <w:right w:val="single" w:sz="4" w:space="0" w:color="000000"/>
            </w:tcBorders>
            <w:shd w:val="clear" w:color="auto" w:fill="960101" w:themeFill="accent5" w:themeFillShade="80"/>
            <w:vAlign w:val="bottom"/>
            <w:hideMark/>
          </w:tcPr>
          <w:p w14:paraId="0C441EF4" w14:textId="77777777" w:rsidR="00C96254" w:rsidRPr="0043441A" w:rsidRDefault="00C96254" w:rsidP="0043441A">
            <w:pPr>
              <w:spacing w:after="0" w:line="240" w:lineRule="auto"/>
              <w:rPr>
                <w:rFonts w:ascii="Calibri" w:eastAsia="Times New Roman" w:hAnsi="Calibri" w:cs="Calibri"/>
                <w:b/>
                <w:bCs/>
                <w:color w:val="FFFFFF" w:themeColor="background1"/>
                <w:lang w:eastAsia="en-GB"/>
              </w:rPr>
            </w:pPr>
            <w:r w:rsidRPr="0043441A">
              <w:rPr>
                <w:rFonts w:ascii="Calibri" w:eastAsia="Times New Roman" w:hAnsi="Calibri" w:cs="Calibri"/>
                <w:b/>
                <w:bCs/>
                <w:color w:val="FFFFFF" w:themeColor="background1"/>
                <w:lang w:eastAsia="en-GB"/>
              </w:rPr>
              <w:t> </w:t>
            </w:r>
          </w:p>
        </w:tc>
        <w:tc>
          <w:tcPr>
            <w:tcW w:w="3317" w:type="dxa"/>
            <w:tcBorders>
              <w:top w:val="nil"/>
              <w:left w:val="nil"/>
              <w:bottom w:val="single" w:sz="4" w:space="0" w:color="000000"/>
              <w:right w:val="single" w:sz="4" w:space="0" w:color="000000"/>
            </w:tcBorders>
            <w:shd w:val="clear" w:color="auto" w:fill="auto"/>
            <w:vAlign w:val="bottom"/>
            <w:hideMark/>
          </w:tcPr>
          <w:p w14:paraId="2C641D9B" w14:textId="77777777" w:rsidR="00C96254" w:rsidRPr="004C430A" w:rsidRDefault="00C96254" w:rsidP="0043441A">
            <w:pPr>
              <w:spacing w:after="0" w:line="240" w:lineRule="auto"/>
              <w:rPr>
                <w:rFonts w:ascii="Calibri" w:eastAsia="Times New Roman" w:hAnsi="Calibri" w:cs="Calibri"/>
                <w:color w:val="000000"/>
                <w:sz w:val="20"/>
                <w:szCs w:val="20"/>
                <w:lang w:eastAsia="en-GB"/>
              </w:rPr>
            </w:pPr>
            <w:r w:rsidRPr="004C430A">
              <w:rPr>
                <w:rFonts w:ascii="Calibri" w:eastAsia="Times New Roman" w:hAnsi="Calibri" w:cs="Calibri"/>
                <w:color w:val="000000"/>
                <w:sz w:val="20"/>
                <w:szCs w:val="20"/>
                <w:lang w:eastAsia="en-GB"/>
              </w:rPr>
              <w:t xml:space="preserve">Distribute tents </w:t>
            </w:r>
          </w:p>
        </w:tc>
        <w:tc>
          <w:tcPr>
            <w:tcW w:w="749" w:type="dxa"/>
            <w:tcBorders>
              <w:top w:val="nil"/>
              <w:left w:val="nil"/>
              <w:bottom w:val="single" w:sz="4" w:space="0" w:color="000000"/>
              <w:right w:val="single" w:sz="4" w:space="0" w:color="000000"/>
            </w:tcBorders>
            <w:shd w:val="clear" w:color="000000" w:fill="948A54"/>
            <w:vAlign w:val="bottom"/>
            <w:hideMark/>
          </w:tcPr>
          <w:p w14:paraId="17D0882C"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000000" w:fill="948A54"/>
            <w:vAlign w:val="bottom"/>
            <w:hideMark/>
          </w:tcPr>
          <w:p w14:paraId="3604B0B0"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000000" w:fill="948A54"/>
            <w:vAlign w:val="bottom"/>
            <w:hideMark/>
          </w:tcPr>
          <w:p w14:paraId="6CFB2C52"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7AE04491"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08B35568"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FFFFFF"/>
            <w:vAlign w:val="bottom"/>
            <w:hideMark/>
          </w:tcPr>
          <w:p w14:paraId="62E02B74"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4CEFF594"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16" w:type="dxa"/>
            <w:tcBorders>
              <w:top w:val="nil"/>
              <w:left w:val="nil"/>
              <w:bottom w:val="single" w:sz="4" w:space="0" w:color="000000"/>
              <w:right w:val="single" w:sz="4" w:space="0" w:color="000000"/>
            </w:tcBorders>
            <w:shd w:val="clear" w:color="auto" w:fill="auto"/>
            <w:vAlign w:val="bottom"/>
            <w:hideMark/>
          </w:tcPr>
          <w:p w14:paraId="2CAD12F2"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06BCA223"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0DA4D27D"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072BBA9D"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A2CB2A"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8" w:type="dxa"/>
            <w:tcBorders>
              <w:top w:val="nil"/>
              <w:left w:val="nil"/>
              <w:bottom w:val="single" w:sz="4" w:space="0" w:color="000000"/>
              <w:right w:val="single" w:sz="8" w:space="0" w:color="000000"/>
            </w:tcBorders>
            <w:shd w:val="clear" w:color="auto" w:fill="auto"/>
            <w:vAlign w:val="bottom"/>
            <w:hideMark/>
          </w:tcPr>
          <w:p w14:paraId="0758D198"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r>
      <w:tr w:rsidR="00C96254" w:rsidRPr="0043441A" w14:paraId="68DEAF27" w14:textId="77777777" w:rsidTr="00C96254">
        <w:trPr>
          <w:trHeight w:val="300"/>
        </w:trPr>
        <w:tc>
          <w:tcPr>
            <w:tcW w:w="1221" w:type="dxa"/>
            <w:tcBorders>
              <w:top w:val="nil"/>
              <w:left w:val="single" w:sz="8" w:space="0" w:color="000000"/>
              <w:bottom w:val="single" w:sz="4" w:space="0" w:color="000000"/>
              <w:right w:val="single" w:sz="4" w:space="0" w:color="000000"/>
            </w:tcBorders>
            <w:shd w:val="clear" w:color="auto" w:fill="960101" w:themeFill="accent5" w:themeFillShade="80"/>
            <w:vAlign w:val="bottom"/>
            <w:hideMark/>
          </w:tcPr>
          <w:p w14:paraId="00BCEE83" w14:textId="77777777" w:rsidR="00C96254" w:rsidRPr="0043441A" w:rsidRDefault="00C96254" w:rsidP="0043441A">
            <w:pPr>
              <w:spacing w:after="0" w:line="240" w:lineRule="auto"/>
              <w:rPr>
                <w:rFonts w:ascii="Calibri" w:eastAsia="Times New Roman" w:hAnsi="Calibri" w:cs="Calibri"/>
                <w:b/>
                <w:bCs/>
                <w:color w:val="FFFFFF" w:themeColor="background1"/>
                <w:lang w:eastAsia="en-GB"/>
              </w:rPr>
            </w:pPr>
            <w:r w:rsidRPr="0043441A">
              <w:rPr>
                <w:rFonts w:ascii="Calibri" w:eastAsia="Times New Roman" w:hAnsi="Calibri" w:cs="Calibri"/>
                <w:b/>
                <w:bCs/>
                <w:color w:val="FFFFFF" w:themeColor="background1"/>
                <w:lang w:eastAsia="en-GB"/>
              </w:rPr>
              <w:t> </w:t>
            </w:r>
          </w:p>
        </w:tc>
        <w:tc>
          <w:tcPr>
            <w:tcW w:w="3317" w:type="dxa"/>
            <w:tcBorders>
              <w:top w:val="nil"/>
              <w:left w:val="nil"/>
              <w:bottom w:val="single" w:sz="4" w:space="0" w:color="000000"/>
              <w:right w:val="single" w:sz="4" w:space="0" w:color="000000"/>
            </w:tcBorders>
            <w:shd w:val="clear" w:color="auto" w:fill="auto"/>
            <w:vAlign w:val="bottom"/>
            <w:hideMark/>
          </w:tcPr>
          <w:p w14:paraId="6B16D627" w14:textId="77777777" w:rsidR="00C96254" w:rsidRPr="004C430A" w:rsidRDefault="00C96254" w:rsidP="0043441A">
            <w:pPr>
              <w:spacing w:after="0" w:line="240" w:lineRule="auto"/>
              <w:rPr>
                <w:rFonts w:ascii="Calibri" w:eastAsia="Times New Roman" w:hAnsi="Calibri" w:cs="Calibri"/>
                <w:color w:val="000000"/>
                <w:sz w:val="20"/>
                <w:szCs w:val="20"/>
                <w:lang w:eastAsia="en-GB"/>
              </w:rPr>
            </w:pPr>
            <w:r w:rsidRPr="004C430A">
              <w:rPr>
                <w:rFonts w:ascii="Calibri" w:eastAsia="Times New Roman" w:hAnsi="Calibri" w:cs="Calibri"/>
                <w:color w:val="000000"/>
                <w:sz w:val="20"/>
                <w:szCs w:val="20"/>
                <w:lang w:eastAsia="en-GB"/>
              </w:rPr>
              <w:t xml:space="preserve">Distribute emergency shelter </w:t>
            </w:r>
          </w:p>
        </w:tc>
        <w:tc>
          <w:tcPr>
            <w:tcW w:w="749" w:type="dxa"/>
            <w:tcBorders>
              <w:top w:val="nil"/>
              <w:left w:val="nil"/>
              <w:bottom w:val="single" w:sz="4" w:space="0" w:color="000000"/>
              <w:right w:val="single" w:sz="4" w:space="0" w:color="000000"/>
            </w:tcBorders>
            <w:shd w:val="clear" w:color="000000" w:fill="948A54"/>
            <w:vAlign w:val="bottom"/>
            <w:hideMark/>
          </w:tcPr>
          <w:p w14:paraId="662289B5"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000000" w:fill="948A54"/>
            <w:vAlign w:val="bottom"/>
            <w:hideMark/>
          </w:tcPr>
          <w:p w14:paraId="5609CD94"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000000" w:fill="948A54"/>
            <w:vAlign w:val="bottom"/>
            <w:hideMark/>
          </w:tcPr>
          <w:p w14:paraId="51208506"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679C2459"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6C2B5D1F"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FFFFFF"/>
            <w:vAlign w:val="bottom"/>
            <w:hideMark/>
          </w:tcPr>
          <w:p w14:paraId="56A05297"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5F8D4D16"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16" w:type="dxa"/>
            <w:tcBorders>
              <w:top w:val="nil"/>
              <w:left w:val="nil"/>
              <w:bottom w:val="single" w:sz="4" w:space="0" w:color="000000"/>
              <w:right w:val="single" w:sz="4" w:space="0" w:color="000000"/>
            </w:tcBorders>
            <w:shd w:val="clear" w:color="auto" w:fill="auto"/>
            <w:vAlign w:val="bottom"/>
            <w:hideMark/>
          </w:tcPr>
          <w:p w14:paraId="4AD323DA"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21133A63"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79B3B9C9"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7EEB3B58"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21508B64"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8" w:type="dxa"/>
            <w:tcBorders>
              <w:top w:val="nil"/>
              <w:left w:val="nil"/>
              <w:bottom w:val="single" w:sz="4" w:space="0" w:color="000000"/>
              <w:right w:val="single" w:sz="8" w:space="0" w:color="000000"/>
            </w:tcBorders>
            <w:shd w:val="clear" w:color="auto" w:fill="auto"/>
            <w:vAlign w:val="bottom"/>
            <w:hideMark/>
          </w:tcPr>
          <w:p w14:paraId="2A004EE0"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r>
      <w:tr w:rsidR="00C96254" w:rsidRPr="0043441A" w14:paraId="58F96E2A" w14:textId="77777777" w:rsidTr="00C96254">
        <w:trPr>
          <w:trHeight w:val="300"/>
        </w:trPr>
        <w:tc>
          <w:tcPr>
            <w:tcW w:w="1221" w:type="dxa"/>
            <w:tcBorders>
              <w:top w:val="nil"/>
              <w:left w:val="single" w:sz="8" w:space="0" w:color="000000"/>
              <w:bottom w:val="single" w:sz="4" w:space="0" w:color="000000"/>
              <w:right w:val="single" w:sz="4" w:space="0" w:color="000000"/>
            </w:tcBorders>
            <w:shd w:val="clear" w:color="auto" w:fill="960101" w:themeFill="accent5" w:themeFillShade="80"/>
            <w:vAlign w:val="bottom"/>
            <w:hideMark/>
          </w:tcPr>
          <w:p w14:paraId="41F26BD2" w14:textId="77777777" w:rsidR="00C96254" w:rsidRPr="0043441A" w:rsidRDefault="00C96254" w:rsidP="0043441A">
            <w:pPr>
              <w:spacing w:after="0" w:line="240" w:lineRule="auto"/>
              <w:rPr>
                <w:rFonts w:ascii="Calibri" w:eastAsia="Times New Roman" w:hAnsi="Calibri" w:cs="Calibri"/>
                <w:b/>
                <w:bCs/>
                <w:color w:val="FFFFFF" w:themeColor="background1"/>
                <w:lang w:eastAsia="en-GB"/>
              </w:rPr>
            </w:pPr>
            <w:r w:rsidRPr="0043441A">
              <w:rPr>
                <w:rFonts w:ascii="Calibri" w:eastAsia="Times New Roman" w:hAnsi="Calibri" w:cs="Calibri"/>
                <w:b/>
                <w:bCs/>
                <w:color w:val="FFFFFF" w:themeColor="background1"/>
                <w:lang w:eastAsia="en-GB"/>
              </w:rPr>
              <w:t> </w:t>
            </w:r>
          </w:p>
        </w:tc>
        <w:tc>
          <w:tcPr>
            <w:tcW w:w="3317" w:type="dxa"/>
            <w:tcBorders>
              <w:top w:val="nil"/>
              <w:left w:val="nil"/>
              <w:bottom w:val="single" w:sz="4" w:space="0" w:color="000000"/>
              <w:right w:val="single" w:sz="4" w:space="0" w:color="000000"/>
            </w:tcBorders>
            <w:shd w:val="clear" w:color="auto" w:fill="auto"/>
            <w:vAlign w:val="bottom"/>
            <w:hideMark/>
          </w:tcPr>
          <w:p w14:paraId="0C1F2C69" w14:textId="77777777" w:rsidR="00C96254" w:rsidRPr="004C430A" w:rsidRDefault="00C96254" w:rsidP="0043441A">
            <w:pPr>
              <w:spacing w:after="0" w:line="240" w:lineRule="auto"/>
              <w:rPr>
                <w:rFonts w:ascii="Calibri" w:eastAsia="Times New Roman" w:hAnsi="Calibri" w:cs="Calibri"/>
                <w:color w:val="000000"/>
                <w:sz w:val="20"/>
                <w:szCs w:val="20"/>
                <w:lang w:eastAsia="en-GB"/>
              </w:rPr>
            </w:pPr>
            <w:r w:rsidRPr="004C430A">
              <w:rPr>
                <w:rFonts w:ascii="Calibri" w:eastAsia="Times New Roman" w:hAnsi="Calibri" w:cs="Calibri"/>
                <w:color w:val="000000"/>
                <w:sz w:val="20"/>
                <w:szCs w:val="20"/>
                <w:lang w:eastAsia="en-GB"/>
              </w:rPr>
              <w:t xml:space="preserve">REACH assessment </w:t>
            </w:r>
          </w:p>
        </w:tc>
        <w:tc>
          <w:tcPr>
            <w:tcW w:w="749" w:type="dxa"/>
            <w:tcBorders>
              <w:top w:val="nil"/>
              <w:left w:val="nil"/>
              <w:bottom w:val="single" w:sz="4" w:space="0" w:color="000000"/>
              <w:right w:val="single" w:sz="4" w:space="0" w:color="000000"/>
            </w:tcBorders>
            <w:shd w:val="clear" w:color="000000" w:fill="FFFFFF"/>
            <w:vAlign w:val="bottom"/>
            <w:hideMark/>
          </w:tcPr>
          <w:p w14:paraId="22F778CF"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000000" w:fill="948A54"/>
            <w:vAlign w:val="bottom"/>
            <w:hideMark/>
          </w:tcPr>
          <w:p w14:paraId="0AE26DAD"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000000" w:fill="948A54"/>
            <w:vAlign w:val="bottom"/>
            <w:hideMark/>
          </w:tcPr>
          <w:p w14:paraId="2B963C79"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3D9AB165"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72943572"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3AD35ABD"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594CD61B"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16" w:type="dxa"/>
            <w:tcBorders>
              <w:top w:val="nil"/>
              <w:left w:val="nil"/>
              <w:bottom w:val="single" w:sz="4" w:space="0" w:color="000000"/>
              <w:right w:val="single" w:sz="4" w:space="0" w:color="000000"/>
            </w:tcBorders>
            <w:shd w:val="clear" w:color="auto" w:fill="auto"/>
            <w:vAlign w:val="bottom"/>
            <w:hideMark/>
          </w:tcPr>
          <w:p w14:paraId="73BEB4A7"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76256B9E"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149E7D78"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1F401BD1"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7977F5BE"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8" w:type="dxa"/>
            <w:tcBorders>
              <w:top w:val="nil"/>
              <w:left w:val="nil"/>
              <w:bottom w:val="single" w:sz="4" w:space="0" w:color="000000"/>
              <w:right w:val="single" w:sz="8" w:space="0" w:color="000000"/>
            </w:tcBorders>
            <w:shd w:val="clear" w:color="auto" w:fill="auto"/>
            <w:vAlign w:val="bottom"/>
            <w:hideMark/>
          </w:tcPr>
          <w:p w14:paraId="0A1B6B8B"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r>
      <w:tr w:rsidR="00C96254" w:rsidRPr="0043441A" w14:paraId="01F1DB20" w14:textId="77777777" w:rsidTr="00C96254">
        <w:trPr>
          <w:trHeight w:val="300"/>
        </w:trPr>
        <w:tc>
          <w:tcPr>
            <w:tcW w:w="1221" w:type="dxa"/>
            <w:tcBorders>
              <w:top w:val="nil"/>
              <w:left w:val="single" w:sz="8" w:space="0" w:color="000000"/>
              <w:bottom w:val="single" w:sz="4" w:space="0" w:color="000000"/>
              <w:right w:val="single" w:sz="4" w:space="0" w:color="000000"/>
            </w:tcBorders>
            <w:shd w:val="clear" w:color="auto" w:fill="960101" w:themeFill="accent5" w:themeFillShade="80"/>
            <w:vAlign w:val="bottom"/>
            <w:hideMark/>
          </w:tcPr>
          <w:p w14:paraId="740423B6" w14:textId="77777777" w:rsidR="00C96254" w:rsidRPr="0043441A" w:rsidRDefault="00C96254" w:rsidP="0043441A">
            <w:pPr>
              <w:spacing w:after="0" w:line="240" w:lineRule="auto"/>
              <w:rPr>
                <w:rFonts w:ascii="Calibri" w:eastAsia="Times New Roman" w:hAnsi="Calibri" w:cs="Calibri"/>
                <w:b/>
                <w:bCs/>
                <w:color w:val="FFFFFF" w:themeColor="background1"/>
                <w:lang w:eastAsia="en-GB"/>
              </w:rPr>
            </w:pPr>
            <w:r w:rsidRPr="0043441A">
              <w:rPr>
                <w:rFonts w:ascii="Calibri" w:eastAsia="Times New Roman" w:hAnsi="Calibri" w:cs="Calibri"/>
                <w:b/>
                <w:bCs/>
                <w:color w:val="FFFFFF" w:themeColor="background1"/>
                <w:lang w:eastAsia="en-GB"/>
              </w:rPr>
              <w:t> </w:t>
            </w:r>
          </w:p>
        </w:tc>
        <w:tc>
          <w:tcPr>
            <w:tcW w:w="3317" w:type="dxa"/>
            <w:tcBorders>
              <w:top w:val="nil"/>
              <w:left w:val="nil"/>
              <w:bottom w:val="single" w:sz="4" w:space="0" w:color="000000"/>
              <w:right w:val="single" w:sz="4" w:space="0" w:color="000000"/>
            </w:tcBorders>
            <w:shd w:val="clear" w:color="auto" w:fill="auto"/>
            <w:vAlign w:val="bottom"/>
            <w:hideMark/>
          </w:tcPr>
          <w:p w14:paraId="5DDAF0E1" w14:textId="77777777" w:rsidR="00C96254" w:rsidRPr="004C430A" w:rsidRDefault="00C96254" w:rsidP="0043441A">
            <w:pPr>
              <w:spacing w:after="0" w:line="240" w:lineRule="auto"/>
              <w:rPr>
                <w:rFonts w:ascii="Calibri" w:eastAsia="Times New Roman" w:hAnsi="Calibri" w:cs="Calibri"/>
                <w:color w:val="000000"/>
                <w:sz w:val="20"/>
                <w:szCs w:val="20"/>
                <w:lang w:eastAsia="en-GB"/>
              </w:rPr>
            </w:pPr>
            <w:r w:rsidRPr="004C430A">
              <w:rPr>
                <w:rFonts w:ascii="Calibri" w:eastAsia="Times New Roman" w:hAnsi="Calibri" w:cs="Calibri"/>
                <w:color w:val="000000"/>
                <w:sz w:val="20"/>
                <w:szCs w:val="20"/>
                <w:lang w:eastAsia="en-GB"/>
              </w:rPr>
              <w:t> </w:t>
            </w:r>
          </w:p>
        </w:tc>
        <w:tc>
          <w:tcPr>
            <w:tcW w:w="749" w:type="dxa"/>
            <w:tcBorders>
              <w:top w:val="nil"/>
              <w:left w:val="nil"/>
              <w:bottom w:val="single" w:sz="4" w:space="0" w:color="000000"/>
              <w:right w:val="single" w:sz="4" w:space="0" w:color="000000"/>
            </w:tcBorders>
            <w:shd w:val="clear" w:color="auto" w:fill="auto"/>
            <w:vAlign w:val="bottom"/>
            <w:hideMark/>
          </w:tcPr>
          <w:p w14:paraId="3357DA01"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auto" w:fill="auto"/>
            <w:vAlign w:val="bottom"/>
            <w:hideMark/>
          </w:tcPr>
          <w:p w14:paraId="4C533247"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auto" w:fill="auto"/>
            <w:vAlign w:val="bottom"/>
            <w:hideMark/>
          </w:tcPr>
          <w:p w14:paraId="2EBCA66F"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1649C598"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272E26D2"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30940E85"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3AFDE20D"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16" w:type="dxa"/>
            <w:tcBorders>
              <w:top w:val="nil"/>
              <w:left w:val="nil"/>
              <w:bottom w:val="single" w:sz="4" w:space="0" w:color="000000"/>
              <w:right w:val="single" w:sz="4" w:space="0" w:color="000000"/>
            </w:tcBorders>
            <w:shd w:val="clear" w:color="auto" w:fill="auto"/>
            <w:vAlign w:val="bottom"/>
            <w:hideMark/>
          </w:tcPr>
          <w:p w14:paraId="38D5EF7B"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02510499"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792A1CEC"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FA4848B"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57DAE2C"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8" w:type="dxa"/>
            <w:tcBorders>
              <w:top w:val="nil"/>
              <w:left w:val="nil"/>
              <w:bottom w:val="single" w:sz="4" w:space="0" w:color="000000"/>
              <w:right w:val="single" w:sz="8" w:space="0" w:color="000000"/>
            </w:tcBorders>
            <w:shd w:val="clear" w:color="auto" w:fill="auto"/>
            <w:vAlign w:val="bottom"/>
            <w:hideMark/>
          </w:tcPr>
          <w:p w14:paraId="018FBA7C"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r>
      <w:tr w:rsidR="00C96254" w:rsidRPr="0043441A" w14:paraId="3ABBF2CB" w14:textId="77777777" w:rsidTr="00C96254">
        <w:trPr>
          <w:trHeight w:val="300"/>
        </w:trPr>
        <w:tc>
          <w:tcPr>
            <w:tcW w:w="1221" w:type="dxa"/>
            <w:tcBorders>
              <w:top w:val="nil"/>
              <w:left w:val="single" w:sz="8" w:space="0" w:color="000000"/>
              <w:bottom w:val="single" w:sz="4" w:space="0" w:color="000000"/>
              <w:right w:val="single" w:sz="4" w:space="0" w:color="000000"/>
            </w:tcBorders>
            <w:shd w:val="clear" w:color="auto" w:fill="960101" w:themeFill="accent5" w:themeFillShade="80"/>
            <w:vAlign w:val="center"/>
            <w:hideMark/>
          </w:tcPr>
          <w:p w14:paraId="36701752" w14:textId="77777777" w:rsidR="00C96254" w:rsidRPr="0043441A" w:rsidRDefault="00C96254" w:rsidP="0043441A">
            <w:pPr>
              <w:spacing w:after="0" w:line="240" w:lineRule="auto"/>
              <w:rPr>
                <w:rFonts w:ascii="Calibri" w:eastAsia="Times New Roman" w:hAnsi="Calibri" w:cs="Calibri"/>
                <w:b/>
                <w:bCs/>
                <w:color w:val="FFFFFF" w:themeColor="background1"/>
                <w:lang w:eastAsia="en-GB"/>
              </w:rPr>
            </w:pPr>
            <w:r w:rsidRPr="0043441A">
              <w:rPr>
                <w:rFonts w:ascii="Calibri" w:eastAsia="Times New Roman" w:hAnsi="Calibri" w:cs="Calibri"/>
                <w:b/>
                <w:bCs/>
                <w:color w:val="FFFFFF" w:themeColor="background1"/>
                <w:lang w:eastAsia="en-GB"/>
              </w:rPr>
              <w:t>ER</w:t>
            </w:r>
          </w:p>
        </w:tc>
        <w:tc>
          <w:tcPr>
            <w:tcW w:w="3317" w:type="dxa"/>
            <w:tcBorders>
              <w:top w:val="nil"/>
              <w:left w:val="nil"/>
              <w:bottom w:val="single" w:sz="4" w:space="0" w:color="000000"/>
              <w:right w:val="single" w:sz="4" w:space="0" w:color="000000"/>
            </w:tcBorders>
            <w:shd w:val="clear" w:color="auto" w:fill="auto"/>
            <w:vAlign w:val="center"/>
            <w:hideMark/>
          </w:tcPr>
          <w:p w14:paraId="053B68B7" w14:textId="77777777" w:rsidR="00C96254" w:rsidRPr="004C430A" w:rsidRDefault="00C96254" w:rsidP="0043441A">
            <w:pPr>
              <w:spacing w:after="0" w:line="240" w:lineRule="auto"/>
              <w:rPr>
                <w:rFonts w:ascii="Calibri" w:eastAsia="Times New Roman" w:hAnsi="Calibri" w:cs="Calibri"/>
                <w:color w:val="000000"/>
                <w:sz w:val="20"/>
                <w:szCs w:val="20"/>
                <w:lang w:eastAsia="en-GB"/>
              </w:rPr>
            </w:pPr>
            <w:r w:rsidRPr="004C430A">
              <w:rPr>
                <w:rFonts w:ascii="Calibri" w:eastAsia="Times New Roman" w:hAnsi="Calibri" w:cs="Calibri"/>
                <w:color w:val="000000"/>
                <w:sz w:val="20"/>
                <w:szCs w:val="20"/>
                <w:lang w:eastAsia="en-GB"/>
              </w:rPr>
              <w:t>House damage assessment</w:t>
            </w:r>
          </w:p>
        </w:tc>
        <w:tc>
          <w:tcPr>
            <w:tcW w:w="749" w:type="dxa"/>
            <w:tcBorders>
              <w:top w:val="nil"/>
              <w:left w:val="nil"/>
              <w:bottom w:val="single" w:sz="4" w:space="0" w:color="000000"/>
              <w:right w:val="single" w:sz="4" w:space="0" w:color="000000"/>
            </w:tcBorders>
            <w:shd w:val="clear" w:color="auto" w:fill="auto"/>
            <w:vAlign w:val="bottom"/>
            <w:hideMark/>
          </w:tcPr>
          <w:p w14:paraId="532CD706"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auto" w:fill="auto"/>
            <w:vAlign w:val="bottom"/>
            <w:hideMark/>
          </w:tcPr>
          <w:p w14:paraId="7A41D0E6"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000000" w:fill="948A54"/>
            <w:vAlign w:val="bottom"/>
            <w:hideMark/>
          </w:tcPr>
          <w:p w14:paraId="49F811F2"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4CD55DA2"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3075FF32"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39CBF7DB"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60F06C77"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16" w:type="dxa"/>
            <w:tcBorders>
              <w:top w:val="nil"/>
              <w:left w:val="nil"/>
              <w:bottom w:val="single" w:sz="4" w:space="0" w:color="000000"/>
              <w:right w:val="single" w:sz="4" w:space="0" w:color="000000"/>
            </w:tcBorders>
            <w:shd w:val="clear" w:color="auto" w:fill="auto"/>
            <w:vAlign w:val="bottom"/>
            <w:hideMark/>
          </w:tcPr>
          <w:p w14:paraId="027DFE41"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68FC21B"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4164C05"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266F2DDD"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123F4D28"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8" w:type="dxa"/>
            <w:tcBorders>
              <w:top w:val="nil"/>
              <w:left w:val="nil"/>
              <w:bottom w:val="single" w:sz="4" w:space="0" w:color="000000"/>
              <w:right w:val="single" w:sz="8" w:space="0" w:color="000000"/>
            </w:tcBorders>
            <w:shd w:val="clear" w:color="auto" w:fill="auto"/>
            <w:vAlign w:val="bottom"/>
            <w:hideMark/>
          </w:tcPr>
          <w:p w14:paraId="217FB127"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r>
      <w:tr w:rsidR="00C96254" w:rsidRPr="0043441A" w14:paraId="6D45FBAB" w14:textId="77777777" w:rsidTr="00C96254">
        <w:trPr>
          <w:trHeight w:val="300"/>
        </w:trPr>
        <w:tc>
          <w:tcPr>
            <w:tcW w:w="1221" w:type="dxa"/>
            <w:tcBorders>
              <w:top w:val="nil"/>
              <w:left w:val="single" w:sz="8" w:space="0" w:color="000000"/>
              <w:bottom w:val="single" w:sz="4" w:space="0" w:color="000000"/>
              <w:right w:val="single" w:sz="4" w:space="0" w:color="000000"/>
            </w:tcBorders>
            <w:shd w:val="clear" w:color="auto" w:fill="960101" w:themeFill="accent5" w:themeFillShade="80"/>
            <w:vAlign w:val="bottom"/>
            <w:hideMark/>
          </w:tcPr>
          <w:p w14:paraId="575E367A" w14:textId="77777777" w:rsidR="00C96254" w:rsidRPr="0043441A" w:rsidRDefault="00C96254" w:rsidP="0043441A">
            <w:pPr>
              <w:spacing w:after="0" w:line="240" w:lineRule="auto"/>
              <w:rPr>
                <w:rFonts w:ascii="Calibri" w:eastAsia="Times New Roman" w:hAnsi="Calibri" w:cs="Calibri"/>
                <w:b/>
                <w:bCs/>
                <w:color w:val="FFFFFF" w:themeColor="background1"/>
                <w:lang w:eastAsia="en-GB"/>
              </w:rPr>
            </w:pPr>
            <w:r w:rsidRPr="0043441A">
              <w:rPr>
                <w:rFonts w:ascii="Calibri" w:eastAsia="Times New Roman" w:hAnsi="Calibri" w:cs="Calibri"/>
                <w:b/>
                <w:bCs/>
                <w:color w:val="FFFFFF" w:themeColor="background1"/>
                <w:lang w:eastAsia="en-GB"/>
              </w:rPr>
              <w:t> </w:t>
            </w:r>
          </w:p>
        </w:tc>
        <w:tc>
          <w:tcPr>
            <w:tcW w:w="3317" w:type="dxa"/>
            <w:tcBorders>
              <w:top w:val="nil"/>
              <w:left w:val="nil"/>
              <w:bottom w:val="single" w:sz="4" w:space="0" w:color="000000"/>
              <w:right w:val="single" w:sz="4" w:space="0" w:color="000000"/>
            </w:tcBorders>
            <w:shd w:val="clear" w:color="auto" w:fill="auto"/>
            <w:vAlign w:val="bottom"/>
            <w:hideMark/>
          </w:tcPr>
          <w:p w14:paraId="545CD344" w14:textId="77777777" w:rsidR="00C96254" w:rsidRPr="004C430A" w:rsidRDefault="00C96254" w:rsidP="0043441A">
            <w:pPr>
              <w:spacing w:after="0" w:line="240" w:lineRule="auto"/>
              <w:rPr>
                <w:rFonts w:ascii="Calibri" w:eastAsia="Times New Roman" w:hAnsi="Calibri" w:cs="Calibri"/>
                <w:color w:val="000000"/>
                <w:sz w:val="20"/>
                <w:szCs w:val="20"/>
                <w:lang w:eastAsia="en-GB"/>
              </w:rPr>
            </w:pPr>
            <w:r w:rsidRPr="004C430A">
              <w:rPr>
                <w:rFonts w:ascii="Calibri" w:eastAsia="Times New Roman" w:hAnsi="Calibri" w:cs="Calibri"/>
                <w:color w:val="000000"/>
                <w:sz w:val="20"/>
                <w:szCs w:val="20"/>
                <w:lang w:eastAsia="en-GB"/>
              </w:rPr>
              <w:t>House structural surveys</w:t>
            </w:r>
          </w:p>
        </w:tc>
        <w:tc>
          <w:tcPr>
            <w:tcW w:w="749" w:type="dxa"/>
            <w:tcBorders>
              <w:top w:val="nil"/>
              <w:left w:val="nil"/>
              <w:bottom w:val="single" w:sz="4" w:space="0" w:color="000000"/>
              <w:right w:val="single" w:sz="4" w:space="0" w:color="000000"/>
            </w:tcBorders>
            <w:shd w:val="clear" w:color="auto" w:fill="auto"/>
            <w:vAlign w:val="bottom"/>
            <w:hideMark/>
          </w:tcPr>
          <w:p w14:paraId="0821B598"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auto" w:fill="auto"/>
            <w:vAlign w:val="bottom"/>
            <w:hideMark/>
          </w:tcPr>
          <w:p w14:paraId="10402C30"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auto" w:fill="auto"/>
            <w:vAlign w:val="bottom"/>
            <w:hideMark/>
          </w:tcPr>
          <w:p w14:paraId="08EBE81C"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5D343643"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37129C1B"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5FFB83A2"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4EF5D729"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16" w:type="dxa"/>
            <w:tcBorders>
              <w:top w:val="nil"/>
              <w:left w:val="nil"/>
              <w:bottom w:val="single" w:sz="4" w:space="0" w:color="000000"/>
              <w:right w:val="single" w:sz="4" w:space="0" w:color="000000"/>
            </w:tcBorders>
            <w:shd w:val="clear" w:color="000000" w:fill="948A54"/>
            <w:vAlign w:val="bottom"/>
            <w:hideMark/>
          </w:tcPr>
          <w:p w14:paraId="484C1CA8"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948A54"/>
            <w:vAlign w:val="bottom"/>
            <w:hideMark/>
          </w:tcPr>
          <w:p w14:paraId="2AF42DED"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948A54"/>
            <w:vAlign w:val="bottom"/>
            <w:hideMark/>
          </w:tcPr>
          <w:p w14:paraId="7492AF37"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948A54"/>
            <w:vAlign w:val="bottom"/>
            <w:hideMark/>
          </w:tcPr>
          <w:p w14:paraId="3A58D42E"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FFFFFF"/>
            <w:vAlign w:val="bottom"/>
            <w:hideMark/>
          </w:tcPr>
          <w:p w14:paraId="7CD0C4A5"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8" w:type="dxa"/>
            <w:tcBorders>
              <w:top w:val="nil"/>
              <w:left w:val="nil"/>
              <w:bottom w:val="single" w:sz="4" w:space="0" w:color="000000"/>
              <w:right w:val="single" w:sz="8" w:space="0" w:color="000000"/>
            </w:tcBorders>
            <w:shd w:val="clear" w:color="000000" w:fill="FFFFFF"/>
            <w:vAlign w:val="bottom"/>
            <w:hideMark/>
          </w:tcPr>
          <w:p w14:paraId="7014E945"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r>
      <w:tr w:rsidR="00C96254" w:rsidRPr="0043441A" w14:paraId="0323E7EF" w14:textId="77777777" w:rsidTr="008774EE">
        <w:trPr>
          <w:trHeight w:val="300"/>
        </w:trPr>
        <w:tc>
          <w:tcPr>
            <w:tcW w:w="1221" w:type="dxa"/>
            <w:tcBorders>
              <w:top w:val="nil"/>
              <w:left w:val="single" w:sz="8" w:space="0" w:color="000000"/>
              <w:bottom w:val="single" w:sz="4" w:space="0" w:color="000000"/>
              <w:right w:val="single" w:sz="4" w:space="0" w:color="000000"/>
            </w:tcBorders>
            <w:shd w:val="clear" w:color="auto" w:fill="960101" w:themeFill="accent5" w:themeFillShade="80"/>
            <w:vAlign w:val="bottom"/>
            <w:hideMark/>
          </w:tcPr>
          <w:p w14:paraId="30D4B5D9" w14:textId="77777777" w:rsidR="00C96254" w:rsidRPr="0043441A" w:rsidRDefault="00C96254" w:rsidP="0043441A">
            <w:pPr>
              <w:spacing w:after="0" w:line="240" w:lineRule="auto"/>
              <w:rPr>
                <w:rFonts w:ascii="Calibri" w:eastAsia="Times New Roman" w:hAnsi="Calibri" w:cs="Calibri"/>
                <w:b/>
                <w:bCs/>
                <w:color w:val="FFFFFF" w:themeColor="background1"/>
                <w:lang w:eastAsia="en-GB"/>
              </w:rPr>
            </w:pPr>
            <w:r w:rsidRPr="0043441A">
              <w:rPr>
                <w:rFonts w:ascii="Calibri" w:eastAsia="Times New Roman" w:hAnsi="Calibri" w:cs="Calibri"/>
                <w:b/>
                <w:bCs/>
                <w:color w:val="FFFFFF" w:themeColor="background1"/>
                <w:lang w:eastAsia="en-GB"/>
              </w:rPr>
              <w:t> </w:t>
            </w:r>
          </w:p>
        </w:tc>
        <w:tc>
          <w:tcPr>
            <w:tcW w:w="3317" w:type="dxa"/>
            <w:tcBorders>
              <w:top w:val="nil"/>
              <w:left w:val="nil"/>
              <w:bottom w:val="single" w:sz="4" w:space="0" w:color="000000"/>
              <w:right w:val="single" w:sz="4" w:space="0" w:color="000000"/>
            </w:tcBorders>
            <w:shd w:val="clear" w:color="auto" w:fill="auto"/>
            <w:vAlign w:val="bottom"/>
            <w:hideMark/>
          </w:tcPr>
          <w:p w14:paraId="6B5120DE" w14:textId="77777777" w:rsidR="00C96254" w:rsidRPr="004C430A" w:rsidRDefault="00C96254" w:rsidP="0043441A">
            <w:pPr>
              <w:spacing w:after="0" w:line="240" w:lineRule="auto"/>
              <w:rPr>
                <w:rFonts w:ascii="Calibri" w:eastAsia="Times New Roman" w:hAnsi="Calibri" w:cs="Calibri"/>
                <w:color w:val="000000"/>
                <w:sz w:val="20"/>
                <w:szCs w:val="20"/>
                <w:lang w:eastAsia="en-GB"/>
              </w:rPr>
            </w:pPr>
            <w:r w:rsidRPr="004C430A">
              <w:rPr>
                <w:rFonts w:ascii="Calibri" w:eastAsia="Times New Roman" w:hAnsi="Calibri" w:cs="Calibri"/>
                <w:color w:val="000000"/>
                <w:sz w:val="20"/>
                <w:szCs w:val="20"/>
                <w:lang w:eastAsia="en-GB"/>
              </w:rPr>
              <w:t xml:space="preserve">House demolition, </w:t>
            </w:r>
            <w:proofErr w:type="spellStart"/>
            <w:r w:rsidRPr="004C430A">
              <w:rPr>
                <w:rFonts w:ascii="Calibri" w:eastAsia="Times New Roman" w:hAnsi="Calibri" w:cs="Calibri"/>
                <w:color w:val="000000"/>
                <w:sz w:val="20"/>
                <w:szCs w:val="20"/>
                <w:lang w:eastAsia="en-GB"/>
              </w:rPr>
              <w:t>etc</w:t>
            </w:r>
            <w:proofErr w:type="spellEnd"/>
          </w:p>
        </w:tc>
        <w:tc>
          <w:tcPr>
            <w:tcW w:w="749" w:type="dxa"/>
            <w:tcBorders>
              <w:top w:val="nil"/>
              <w:left w:val="nil"/>
              <w:bottom w:val="single" w:sz="4" w:space="0" w:color="000000"/>
              <w:right w:val="single" w:sz="4" w:space="0" w:color="000000"/>
            </w:tcBorders>
            <w:shd w:val="clear" w:color="auto" w:fill="auto"/>
            <w:vAlign w:val="bottom"/>
            <w:hideMark/>
          </w:tcPr>
          <w:p w14:paraId="2266D917"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000000" w:fill="948A54"/>
            <w:vAlign w:val="bottom"/>
            <w:hideMark/>
          </w:tcPr>
          <w:p w14:paraId="5EA30552"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000000" w:fill="948A54"/>
            <w:vAlign w:val="bottom"/>
            <w:hideMark/>
          </w:tcPr>
          <w:p w14:paraId="2F0FFCF2"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1367A7CF"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0A9D6627"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53649140"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54252F19"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16" w:type="dxa"/>
            <w:tcBorders>
              <w:top w:val="nil"/>
              <w:left w:val="nil"/>
              <w:bottom w:val="single" w:sz="4" w:space="0" w:color="000000"/>
              <w:right w:val="single" w:sz="4" w:space="0" w:color="000000"/>
            </w:tcBorders>
            <w:shd w:val="clear" w:color="000000" w:fill="948A54"/>
            <w:vAlign w:val="bottom"/>
            <w:hideMark/>
          </w:tcPr>
          <w:p w14:paraId="318CACAC"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948A54"/>
            <w:vAlign w:val="bottom"/>
            <w:hideMark/>
          </w:tcPr>
          <w:p w14:paraId="7CC90D1C"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948A54"/>
            <w:vAlign w:val="bottom"/>
            <w:hideMark/>
          </w:tcPr>
          <w:p w14:paraId="4808E814"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2248" w:type="dxa"/>
            <w:gridSpan w:val="3"/>
            <w:tcBorders>
              <w:top w:val="nil"/>
              <w:left w:val="nil"/>
              <w:bottom w:val="single" w:sz="4" w:space="0" w:color="000000"/>
              <w:right w:val="single" w:sz="8" w:space="0" w:color="000000"/>
            </w:tcBorders>
            <w:shd w:val="clear" w:color="000000" w:fill="948A54"/>
            <w:vAlign w:val="bottom"/>
            <w:hideMark/>
          </w:tcPr>
          <w:p w14:paraId="18BC1951" w14:textId="77777777" w:rsidR="00C96254" w:rsidRPr="0043441A" w:rsidRDefault="00C96254" w:rsidP="00C962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12 months…</w:t>
            </w:r>
          </w:p>
        </w:tc>
      </w:tr>
      <w:tr w:rsidR="00C96254" w:rsidRPr="0043441A" w14:paraId="1A258C05" w14:textId="77777777" w:rsidTr="008774EE">
        <w:trPr>
          <w:trHeight w:val="300"/>
        </w:trPr>
        <w:tc>
          <w:tcPr>
            <w:tcW w:w="1221" w:type="dxa"/>
            <w:tcBorders>
              <w:top w:val="nil"/>
              <w:left w:val="single" w:sz="8" w:space="0" w:color="000000"/>
              <w:bottom w:val="single" w:sz="4" w:space="0" w:color="000000"/>
              <w:right w:val="single" w:sz="4" w:space="0" w:color="000000"/>
            </w:tcBorders>
            <w:shd w:val="clear" w:color="auto" w:fill="960101" w:themeFill="accent5" w:themeFillShade="80"/>
            <w:vAlign w:val="bottom"/>
            <w:hideMark/>
          </w:tcPr>
          <w:p w14:paraId="13857572" w14:textId="77777777" w:rsidR="00C96254" w:rsidRPr="0043441A" w:rsidRDefault="00C96254" w:rsidP="0043441A">
            <w:pPr>
              <w:spacing w:after="0" w:line="240" w:lineRule="auto"/>
              <w:rPr>
                <w:rFonts w:ascii="Calibri" w:eastAsia="Times New Roman" w:hAnsi="Calibri" w:cs="Calibri"/>
                <w:b/>
                <w:bCs/>
                <w:color w:val="FFFFFF" w:themeColor="background1"/>
                <w:lang w:eastAsia="en-GB"/>
              </w:rPr>
            </w:pPr>
            <w:r w:rsidRPr="0043441A">
              <w:rPr>
                <w:rFonts w:ascii="Calibri" w:eastAsia="Times New Roman" w:hAnsi="Calibri" w:cs="Calibri"/>
                <w:b/>
                <w:bCs/>
                <w:color w:val="FFFFFF" w:themeColor="background1"/>
                <w:lang w:eastAsia="en-GB"/>
              </w:rPr>
              <w:t> </w:t>
            </w:r>
          </w:p>
        </w:tc>
        <w:tc>
          <w:tcPr>
            <w:tcW w:w="3317" w:type="dxa"/>
            <w:tcBorders>
              <w:top w:val="nil"/>
              <w:left w:val="nil"/>
              <w:bottom w:val="single" w:sz="4" w:space="0" w:color="000000"/>
              <w:right w:val="single" w:sz="4" w:space="0" w:color="000000"/>
            </w:tcBorders>
            <w:shd w:val="clear" w:color="auto" w:fill="auto"/>
            <w:vAlign w:val="bottom"/>
            <w:hideMark/>
          </w:tcPr>
          <w:p w14:paraId="01F7640C" w14:textId="77777777" w:rsidR="00C96254" w:rsidRPr="004C430A" w:rsidRDefault="00C96254" w:rsidP="0043441A">
            <w:pPr>
              <w:spacing w:after="0" w:line="240" w:lineRule="auto"/>
              <w:rPr>
                <w:rFonts w:ascii="Calibri" w:eastAsia="Times New Roman" w:hAnsi="Calibri" w:cs="Calibri"/>
                <w:color w:val="000000"/>
                <w:sz w:val="20"/>
                <w:szCs w:val="20"/>
                <w:lang w:eastAsia="en-GB"/>
              </w:rPr>
            </w:pPr>
            <w:r w:rsidRPr="004C430A">
              <w:rPr>
                <w:rFonts w:ascii="Calibri" w:eastAsia="Times New Roman" w:hAnsi="Calibri" w:cs="Calibri"/>
                <w:color w:val="000000"/>
                <w:sz w:val="20"/>
                <w:szCs w:val="20"/>
                <w:lang w:eastAsia="en-GB"/>
              </w:rPr>
              <w:t>Construct transitional shelters</w:t>
            </w:r>
          </w:p>
        </w:tc>
        <w:tc>
          <w:tcPr>
            <w:tcW w:w="749" w:type="dxa"/>
            <w:tcBorders>
              <w:top w:val="nil"/>
              <w:left w:val="nil"/>
              <w:bottom w:val="single" w:sz="4" w:space="0" w:color="000000"/>
              <w:right w:val="single" w:sz="4" w:space="0" w:color="000000"/>
            </w:tcBorders>
            <w:shd w:val="clear" w:color="auto" w:fill="auto"/>
            <w:vAlign w:val="bottom"/>
            <w:hideMark/>
          </w:tcPr>
          <w:p w14:paraId="0AC5CB5F"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000000" w:fill="948A54"/>
            <w:vAlign w:val="bottom"/>
            <w:hideMark/>
          </w:tcPr>
          <w:p w14:paraId="6117B907"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000000" w:fill="948A54"/>
            <w:vAlign w:val="bottom"/>
            <w:hideMark/>
          </w:tcPr>
          <w:p w14:paraId="6622373E"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49AE4427"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3D7964F5"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7522EE35"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948A54"/>
            <w:vAlign w:val="bottom"/>
            <w:hideMark/>
          </w:tcPr>
          <w:p w14:paraId="581953F9"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16" w:type="dxa"/>
            <w:tcBorders>
              <w:top w:val="nil"/>
              <w:left w:val="nil"/>
              <w:bottom w:val="single" w:sz="4" w:space="0" w:color="000000"/>
              <w:right w:val="single" w:sz="4" w:space="0" w:color="000000"/>
            </w:tcBorders>
            <w:shd w:val="clear" w:color="000000" w:fill="948A54"/>
            <w:vAlign w:val="bottom"/>
            <w:hideMark/>
          </w:tcPr>
          <w:p w14:paraId="5EB766E0"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948A54"/>
            <w:vAlign w:val="bottom"/>
            <w:hideMark/>
          </w:tcPr>
          <w:p w14:paraId="3CF27D09"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948A54"/>
            <w:vAlign w:val="bottom"/>
            <w:hideMark/>
          </w:tcPr>
          <w:p w14:paraId="3DB39E0F"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2248" w:type="dxa"/>
            <w:gridSpan w:val="3"/>
            <w:tcBorders>
              <w:top w:val="nil"/>
              <w:left w:val="nil"/>
              <w:bottom w:val="single" w:sz="4" w:space="0" w:color="000000"/>
              <w:right w:val="single" w:sz="8" w:space="0" w:color="000000"/>
            </w:tcBorders>
            <w:shd w:val="clear" w:color="000000" w:fill="948A54"/>
            <w:vAlign w:val="bottom"/>
            <w:hideMark/>
          </w:tcPr>
          <w:p w14:paraId="2EC36C7C" w14:textId="77777777" w:rsidR="00C96254" w:rsidRPr="0043441A" w:rsidRDefault="00C96254" w:rsidP="00C96254">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r>
              <w:rPr>
                <w:rFonts w:ascii="Calibri" w:eastAsia="Times New Roman" w:hAnsi="Calibri" w:cs="Calibri"/>
                <w:color w:val="000000"/>
                <w:lang w:eastAsia="en-GB"/>
              </w:rPr>
              <w:t>12 months…</w:t>
            </w:r>
            <w:r w:rsidRPr="0043441A">
              <w:rPr>
                <w:rFonts w:ascii="Calibri" w:eastAsia="Times New Roman" w:hAnsi="Calibri" w:cs="Calibri"/>
                <w:color w:val="000000"/>
                <w:lang w:eastAsia="en-GB"/>
              </w:rPr>
              <w:t> </w:t>
            </w:r>
          </w:p>
        </w:tc>
      </w:tr>
      <w:tr w:rsidR="00C96254" w:rsidRPr="0043441A" w14:paraId="2E498980" w14:textId="77777777" w:rsidTr="00C96254">
        <w:trPr>
          <w:trHeight w:val="300"/>
        </w:trPr>
        <w:tc>
          <w:tcPr>
            <w:tcW w:w="1221" w:type="dxa"/>
            <w:tcBorders>
              <w:top w:val="nil"/>
              <w:left w:val="single" w:sz="8" w:space="0" w:color="000000"/>
              <w:bottom w:val="single" w:sz="4" w:space="0" w:color="000000"/>
              <w:right w:val="single" w:sz="4" w:space="0" w:color="000000"/>
            </w:tcBorders>
            <w:shd w:val="clear" w:color="auto" w:fill="960101" w:themeFill="accent5" w:themeFillShade="80"/>
            <w:vAlign w:val="bottom"/>
            <w:hideMark/>
          </w:tcPr>
          <w:p w14:paraId="2D794D6C" w14:textId="77777777" w:rsidR="00C96254" w:rsidRPr="0043441A" w:rsidRDefault="00C96254" w:rsidP="0043441A">
            <w:pPr>
              <w:spacing w:after="0" w:line="240" w:lineRule="auto"/>
              <w:rPr>
                <w:rFonts w:ascii="Calibri" w:eastAsia="Times New Roman" w:hAnsi="Calibri" w:cs="Calibri"/>
                <w:b/>
                <w:bCs/>
                <w:color w:val="FFFFFF" w:themeColor="background1"/>
                <w:lang w:eastAsia="en-GB"/>
              </w:rPr>
            </w:pPr>
            <w:r w:rsidRPr="0043441A">
              <w:rPr>
                <w:rFonts w:ascii="Calibri" w:eastAsia="Times New Roman" w:hAnsi="Calibri" w:cs="Calibri"/>
                <w:b/>
                <w:bCs/>
                <w:color w:val="FFFFFF" w:themeColor="background1"/>
                <w:lang w:eastAsia="en-GB"/>
              </w:rPr>
              <w:t> </w:t>
            </w:r>
          </w:p>
        </w:tc>
        <w:tc>
          <w:tcPr>
            <w:tcW w:w="3317" w:type="dxa"/>
            <w:tcBorders>
              <w:top w:val="nil"/>
              <w:left w:val="nil"/>
              <w:bottom w:val="single" w:sz="4" w:space="0" w:color="000000"/>
              <w:right w:val="single" w:sz="4" w:space="0" w:color="000000"/>
            </w:tcBorders>
            <w:shd w:val="clear" w:color="auto" w:fill="auto"/>
            <w:vAlign w:val="bottom"/>
            <w:hideMark/>
          </w:tcPr>
          <w:p w14:paraId="219BE527" w14:textId="77777777" w:rsidR="00C96254" w:rsidRPr="004C430A" w:rsidRDefault="00C96254" w:rsidP="0043441A">
            <w:pPr>
              <w:spacing w:after="0" w:line="240" w:lineRule="auto"/>
              <w:rPr>
                <w:rFonts w:ascii="Calibri" w:eastAsia="Times New Roman" w:hAnsi="Calibri" w:cs="Calibri"/>
                <w:color w:val="000000"/>
                <w:sz w:val="20"/>
                <w:szCs w:val="20"/>
                <w:lang w:eastAsia="en-GB"/>
              </w:rPr>
            </w:pPr>
            <w:r w:rsidRPr="004C430A">
              <w:rPr>
                <w:rFonts w:ascii="Calibri" w:eastAsia="Times New Roman" w:hAnsi="Calibri" w:cs="Calibri"/>
                <w:color w:val="000000"/>
                <w:sz w:val="20"/>
                <w:szCs w:val="20"/>
                <w:lang w:eastAsia="en-GB"/>
              </w:rPr>
              <w:t> </w:t>
            </w:r>
          </w:p>
        </w:tc>
        <w:tc>
          <w:tcPr>
            <w:tcW w:w="749" w:type="dxa"/>
            <w:tcBorders>
              <w:top w:val="nil"/>
              <w:left w:val="nil"/>
              <w:bottom w:val="single" w:sz="4" w:space="0" w:color="000000"/>
              <w:right w:val="single" w:sz="4" w:space="0" w:color="000000"/>
            </w:tcBorders>
            <w:shd w:val="clear" w:color="auto" w:fill="auto"/>
            <w:vAlign w:val="bottom"/>
            <w:hideMark/>
          </w:tcPr>
          <w:p w14:paraId="74B2D67E"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auto" w:fill="auto"/>
            <w:vAlign w:val="bottom"/>
            <w:hideMark/>
          </w:tcPr>
          <w:p w14:paraId="0BDB8B00"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auto" w:fill="auto"/>
            <w:vAlign w:val="bottom"/>
            <w:hideMark/>
          </w:tcPr>
          <w:p w14:paraId="00702FC8"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6AE5C8A5"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0C4F5C9B"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5BA04C4C"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auto" w:fill="auto"/>
            <w:vAlign w:val="bottom"/>
            <w:hideMark/>
          </w:tcPr>
          <w:p w14:paraId="2F9BDCF9"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16" w:type="dxa"/>
            <w:tcBorders>
              <w:top w:val="nil"/>
              <w:left w:val="nil"/>
              <w:bottom w:val="single" w:sz="4" w:space="0" w:color="000000"/>
              <w:right w:val="single" w:sz="4" w:space="0" w:color="000000"/>
            </w:tcBorders>
            <w:shd w:val="clear" w:color="auto" w:fill="auto"/>
            <w:vAlign w:val="bottom"/>
            <w:hideMark/>
          </w:tcPr>
          <w:p w14:paraId="0978FC60"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0176A008"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EE60C60"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1A75A4EE"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2E450C8A"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8" w:type="dxa"/>
            <w:tcBorders>
              <w:top w:val="nil"/>
              <w:left w:val="nil"/>
              <w:bottom w:val="single" w:sz="4" w:space="0" w:color="000000"/>
              <w:right w:val="single" w:sz="8" w:space="0" w:color="000000"/>
            </w:tcBorders>
            <w:shd w:val="clear" w:color="auto" w:fill="auto"/>
            <w:vAlign w:val="bottom"/>
            <w:hideMark/>
          </w:tcPr>
          <w:p w14:paraId="29FEC7F3"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r>
      <w:tr w:rsidR="00C96254" w:rsidRPr="0043441A" w14:paraId="2C1A29F4" w14:textId="77777777" w:rsidTr="00C96254">
        <w:trPr>
          <w:trHeight w:val="300"/>
        </w:trPr>
        <w:tc>
          <w:tcPr>
            <w:tcW w:w="1221" w:type="dxa"/>
            <w:tcBorders>
              <w:top w:val="nil"/>
              <w:left w:val="single" w:sz="8" w:space="0" w:color="000000"/>
              <w:bottom w:val="single" w:sz="4" w:space="0" w:color="000000"/>
              <w:right w:val="single" w:sz="4" w:space="0" w:color="000000"/>
            </w:tcBorders>
            <w:shd w:val="clear" w:color="auto" w:fill="960101" w:themeFill="accent5" w:themeFillShade="80"/>
            <w:vAlign w:val="bottom"/>
            <w:hideMark/>
          </w:tcPr>
          <w:p w14:paraId="562CAD45" w14:textId="77777777" w:rsidR="00C96254" w:rsidRPr="0043441A" w:rsidRDefault="00C96254" w:rsidP="0043441A">
            <w:pPr>
              <w:spacing w:after="0" w:line="240" w:lineRule="auto"/>
              <w:rPr>
                <w:rFonts w:ascii="Calibri" w:eastAsia="Times New Roman" w:hAnsi="Calibri" w:cs="Calibri"/>
                <w:b/>
                <w:bCs/>
                <w:color w:val="FFFFFF" w:themeColor="background1"/>
                <w:lang w:eastAsia="en-GB"/>
              </w:rPr>
            </w:pPr>
            <w:r w:rsidRPr="00C96254">
              <w:rPr>
                <w:rFonts w:ascii="Calibri" w:eastAsia="Times New Roman" w:hAnsi="Calibri" w:cs="Calibri"/>
                <w:b/>
                <w:bCs/>
                <w:color w:val="FFFFFF" w:themeColor="background1"/>
                <w:lang w:eastAsia="en-GB"/>
              </w:rPr>
              <w:t>Recovery</w:t>
            </w:r>
          </w:p>
        </w:tc>
        <w:tc>
          <w:tcPr>
            <w:tcW w:w="3317" w:type="dxa"/>
            <w:tcBorders>
              <w:top w:val="nil"/>
              <w:left w:val="nil"/>
              <w:bottom w:val="single" w:sz="4" w:space="0" w:color="000000"/>
              <w:right w:val="single" w:sz="4" w:space="0" w:color="000000"/>
            </w:tcBorders>
            <w:shd w:val="clear" w:color="auto" w:fill="auto"/>
            <w:vAlign w:val="bottom"/>
            <w:hideMark/>
          </w:tcPr>
          <w:p w14:paraId="0B000BA2" w14:textId="77777777" w:rsidR="00C96254" w:rsidRPr="004C430A" w:rsidRDefault="00C96254" w:rsidP="0043441A">
            <w:pPr>
              <w:spacing w:after="0" w:line="240" w:lineRule="auto"/>
              <w:rPr>
                <w:rFonts w:ascii="Calibri" w:eastAsia="Times New Roman" w:hAnsi="Calibri" w:cs="Calibri"/>
                <w:color w:val="000000"/>
                <w:sz w:val="20"/>
                <w:szCs w:val="20"/>
                <w:lang w:eastAsia="en-GB"/>
              </w:rPr>
            </w:pPr>
            <w:r w:rsidRPr="004C430A">
              <w:rPr>
                <w:rFonts w:ascii="Calibri" w:eastAsia="Times New Roman" w:hAnsi="Calibri" w:cs="Calibri"/>
                <w:color w:val="000000"/>
                <w:sz w:val="20"/>
                <w:szCs w:val="20"/>
                <w:lang w:eastAsia="en-GB"/>
              </w:rPr>
              <w:t xml:space="preserve">Construct permanent housing </w:t>
            </w:r>
          </w:p>
        </w:tc>
        <w:tc>
          <w:tcPr>
            <w:tcW w:w="749" w:type="dxa"/>
            <w:tcBorders>
              <w:top w:val="nil"/>
              <w:left w:val="nil"/>
              <w:bottom w:val="single" w:sz="4" w:space="0" w:color="000000"/>
              <w:right w:val="single" w:sz="4" w:space="0" w:color="000000"/>
            </w:tcBorders>
            <w:shd w:val="clear" w:color="auto" w:fill="auto"/>
            <w:vAlign w:val="bottom"/>
            <w:hideMark/>
          </w:tcPr>
          <w:p w14:paraId="1BCAF7FB"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auto" w:fill="auto"/>
            <w:vAlign w:val="bottom"/>
            <w:hideMark/>
          </w:tcPr>
          <w:p w14:paraId="54981F84"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4" w:space="0" w:color="000000"/>
              <w:right w:val="single" w:sz="4" w:space="0" w:color="000000"/>
            </w:tcBorders>
            <w:shd w:val="clear" w:color="auto" w:fill="auto"/>
            <w:vAlign w:val="bottom"/>
            <w:hideMark/>
          </w:tcPr>
          <w:p w14:paraId="6AFDE1CB"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FFFFFF"/>
            <w:vAlign w:val="bottom"/>
            <w:hideMark/>
          </w:tcPr>
          <w:p w14:paraId="28CC1698"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FFFFFF"/>
            <w:vAlign w:val="bottom"/>
            <w:hideMark/>
          </w:tcPr>
          <w:p w14:paraId="388B83C9"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FFFFFF"/>
            <w:vAlign w:val="bottom"/>
            <w:hideMark/>
          </w:tcPr>
          <w:p w14:paraId="5B4B8332"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4" w:space="0" w:color="000000"/>
              <w:right w:val="single" w:sz="4" w:space="0" w:color="000000"/>
            </w:tcBorders>
            <w:shd w:val="clear" w:color="000000" w:fill="FFFFFF"/>
            <w:vAlign w:val="bottom"/>
            <w:hideMark/>
          </w:tcPr>
          <w:p w14:paraId="7AF4F272"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16" w:type="dxa"/>
            <w:tcBorders>
              <w:top w:val="nil"/>
              <w:left w:val="nil"/>
              <w:bottom w:val="single" w:sz="4" w:space="0" w:color="000000"/>
              <w:right w:val="single" w:sz="4" w:space="0" w:color="000000"/>
            </w:tcBorders>
            <w:shd w:val="clear" w:color="000000" w:fill="FFFFFF"/>
            <w:vAlign w:val="bottom"/>
            <w:hideMark/>
          </w:tcPr>
          <w:p w14:paraId="22060517"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FFFFFF"/>
            <w:vAlign w:val="bottom"/>
            <w:hideMark/>
          </w:tcPr>
          <w:p w14:paraId="5BFDF8A1"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FFFFFF"/>
            <w:vAlign w:val="bottom"/>
            <w:hideMark/>
          </w:tcPr>
          <w:p w14:paraId="393817F3"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FFFFFF"/>
            <w:vAlign w:val="bottom"/>
            <w:hideMark/>
          </w:tcPr>
          <w:p w14:paraId="37FB887D"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4" w:space="0" w:color="000000"/>
              <w:right w:val="single" w:sz="4" w:space="0" w:color="000000"/>
            </w:tcBorders>
            <w:shd w:val="clear" w:color="000000" w:fill="FFFFFF"/>
            <w:vAlign w:val="bottom"/>
            <w:hideMark/>
          </w:tcPr>
          <w:p w14:paraId="47AFFAA0"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8" w:type="dxa"/>
            <w:tcBorders>
              <w:top w:val="nil"/>
              <w:left w:val="nil"/>
              <w:bottom w:val="single" w:sz="4" w:space="0" w:color="000000"/>
              <w:right w:val="single" w:sz="8" w:space="0" w:color="000000"/>
            </w:tcBorders>
            <w:shd w:val="clear" w:color="000000" w:fill="FFFFFF"/>
            <w:vAlign w:val="bottom"/>
            <w:hideMark/>
          </w:tcPr>
          <w:p w14:paraId="452EB673"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r>
      <w:tr w:rsidR="00C96254" w:rsidRPr="0043441A" w14:paraId="709D23E3" w14:textId="77777777" w:rsidTr="00C96254">
        <w:trPr>
          <w:trHeight w:val="315"/>
        </w:trPr>
        <w:tc>
          <w:tcPr>
            <w:tcW w:w="1221" w:type="dxa"/>
            <w:tcBorders>
              <w:top w:val="nil"/>
              <w:left w:val="single" w:sz="8" w:space="0" w:color="000000"/>
              <w:bottom w:val="single" w:sz="8" w:space="0" w:color="000000"/>
              <w:right w:val="single" w:sz="4" w:space="0" w:color="000000"/>
            </w:tcBorders>
            <w:shd w:val="clear" w:color="auto" w:fill="960101" w:themeFill="accent5" w:themeFillShade="80"/>
            <w:vAlign w:val="bottom"/>
            <w:hideMark/>
          </w:tcPr>
          <w:p w14:paraId="02C836C2" w14:textId="77777777" w:rsidR="00C96254" w:rsidRPr="0043441A" w:rsidRDefault="00C96254" w:rsidP="0043441A">
            <w:pPr>
              <w:spacing w:after="0" w:line="240" w:lineRule="auto"/>
              <w:rPr>
                <w:rFonts w:ascii="Calibri" w:eastAsia="Times New Roman" w:hAnsi="Calibri" w:cs="Calibri"/>
                <w:color w:val="FFFFFF" w:themeColor="background1"/>
                <w:lang w:eastAsia="en-GB"/>
              </w:rPr>
            </w:pPr>
            <w:r w:rsidRPr="0043441A">
              <w:rPr>
                <w:rFonts w:ascii="Calibri" w:eastAsia="Times New Roman" w:hAnsi="Calibri" w:cs="Calibri"/>
                <w:color w:val="FFFFFF" w:themeColor="background1"/>
                <w:lang w:eastAsia="en-GB"/>
              </w:rPr>
              <w:t> </w:t>
            </w:r>
          </w:p>
        </w:tc>
        <w:tc>
          <w:tcPr>
            <w:tcW w:w="3317" w:type="dxa"/>
            <w:tcBorders>
              <w:top w:val="nil"/>
              <w:left w:val="nil"/>
              <w:bottom w:val="single" w:sz="8" w:space="0" w:color="000000"/>
              <w:right w:val="single" w:sz="4" w:space="0" w:color="000000"/>
            </w:tcBorders>
            <w:shd w:val="clear" w:color="auto" w:fill="auto"/>
            <w:vAlign w:val="bottom"/>
            <w:hideMark/>
          </w:tcPr>
          <w:p w14:paraId="55E95E08"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8" w:space="0" w:color="000000"/>
              <w:right w:val="single" w:sz="4" w:space="0" w:color="000000"/>
            </w:tcBorders>
            <w:shd w:val="clear" w:color="auto" w:fill="auto"/>
            <w:vAlign w:val="bottom"/>
            <w:hideMark/>
          </w:tcPr>
          <w:p w14:paraId="74C94387"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8" w:space="0" w:color="000000"/>
              <w:right w:val="single" w:sz="4" w:space="0" w:color="000000"/>
            </w:tcBorders>
            <w:shd w:val="clear" w:color="auto" w:fill="auto"/>
            <w:vAlign w:val="bottom"/>
            <w:hideMark/>
          </w:tcPr>
          <w:p w14:paraId="68309517"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9" w:type="dxa"/>
            <w:tcBorders>
              <w:top w:val="nil"/>
              <w:left w:val="nil"/>
              <w:bottom w:val="single" w:sz="8" w:space="0" w:color="000000"/>
              <w:right w:val="single" w:sz="4" w:space="0" w:color="000000"/>
            </w:tcBorders>
            <w:shd w:val="clear" w:color="auto" w:fill="auto"/>
            <w:vAlign w:val="bottom"/>
            <w:hideMark/>
          </w:tcPr>
          <w:p w14:paraId="2AD487B9"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8" w:space="0" w:color="000000"/>
              <w:right w:val="single" w:sz="4" w:space="0" w:color="000000"/>
            </w:tcBorders>
            <w:shd w:val="clear" w:color="auto" w:fill="auto"/>
            <w:vAlign w:val="bottom"/>
            <w:hideMark/>
          </w:tcPr>
          <w:p w14:paraId="36677B0E"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8" w:space="0" w:color="000000"/>
              <w:right w:val="single" w:sz="4" w:space="0" w:color="000000"/>
            </w:tcBorders>
            <w:shd w:val="clear" w:color="auto" w:fill="auto"/>
            <w:vAlign w:val="bottom"/>
            <w:hideMark/>
          </w:tcPr>
          <w:p w14:paraId="3AE8A06D"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8" w:space="0" w:color="000000"/>
              <w:right w:val="single" w:sz="4" w:space="0" w:color="000000"/>
            </w:tcBorders>
            <w:shd w:val="clear" w:color="auto" w:fill="auto"/>
            <w:vAlign w:val="bottom"/>
            <w:hideMark/>
          </w:tcPr>
          <w:p w14:paraId="095F555C"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1" w:type="dxa"/>
            <w:tcBorders>
              <w:top w:val="nil"/>
              <w:left w:val="nil"/>
              <w:bottom w:val="single" w:sz="8" w:space="0" w:color="000000"/>
              <w:right w:val="single" w:sz="4" w:space="0" w:color="000000"/>
            </w:tcBorders>
            <w:shd w:val="clear" w:color="auto" w:fill="auto"/>
            <w:vAlign w:val="bottom"/>
            <w:hideMark/>
          </w:tcPr>
          <w:p w14:paraId="295A6325"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16" w:type="dxa"/>
            <w:tcBorders>
              <w:top w:val="nil"/>
              <w:left w:val="nil"/>
              <w:bottom w:val="single" w:sz="8" w:space="0" w:color="000000"/>
              <w:right w:val="single" w:sz="4" w:space="0" w:color="000000"/>
            </w:tcBorders>
            <w:shd w:val="clear" w:color="auto" w:fill="auto"/>
            <w:vAlign w:val="bottom"/>
            <w:hideMark/>
          </w:tcPr>
          <w:p w14:paraId="0B9A492D"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8" w:space="0" w:color="000000"/>
              <w:right w:val="single" w:sz="4" w:space="0" w:color="000000"/>
            </w:tcBorders>
            <w:shd w:val="clear" w:color="auto" w:fill="auto"/>
            <w:vAlign w:val="bottom"/>
            <w:hideMark/>
          </w:tcPr>
          <w:p w14:paraId="38F608CF"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8" w:space="0" w:color="000000"/>
              <w:right w:val="single" w:sz="4" w:space="0" w:color="000000"/>
            </w:tcBorders>
            <w:shd w:val="clear" w:color="auto" w:fill="auto"/>
            <w:vAlign w:val="bottom"/>
            <w:hideMark/>
          </w:tcPr>
          <w:p w14:paraId="51BCAF49"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8" w:space="0" w:color="000000"/>
              <w:right w:val="single" w:sz="4" w:space="0" w:color="000000"/>
            </w:tcBorders>
            <w:shd w:val="clear" w:color="auto" w:fill="auto"/>
            <w:vAlign w:val="bottom"/>
            <w:hideMark/>
          </w:tcPr>
          <w:p w14:paraId="4E9D654D"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50" w:type="dxa"/>
            <w:tcBorders>
              <w:top w:val="nil"/>
              <w:left w:val="nil"/>
              <w:bottom w:val="single" w:sz="8" w:space="0" w:color="000000"/>
              <w:right w:val="single" w:sz="4" w:space="0" w:color="000000"/>
            </w:tcBorders>
            <w:shd w:val="clear" w:color="auto" w:fill="auto"/>
            <w:vAlign w:val="bottom"/>
            <w:hideMark/>
          </w:tcPr>
          <w:p w14:paraId="07441664"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c>
          <w:tcPr>
            <w:tcW w:w="748" w:type="dxa"/>
            <w:tcBorders>
              <w:top w:val="nil"/>
              <w:left w:val="nil"/>
              <w:bottom w:val="single" w:sz="8" w:space="0" w:color="000000"/>
              <w:right w:val="single" w:sz="8" w:space="0" w:color="000000"/>
            </w:tcBorders>
            <w:shd w:val="clear" w:color="auto" w:fill="auto"/>
            <w:vAlign w:val="bottom"/>
            <w:hideMark/>
          </w:tcPr>
          <w:p w14:paraId="5A1B9E84" w14:textId="77777777" w:rsidR="00C96254" w:rsidRPr="0043441A" w:rsidRDefault="00C96254" w:rsidP="0043441A">
            <w:pPr>
              <w:spacing w:after="0" w:line="240" w:lineRule="auto"/>
              <w:rPr>
                <w:rFonts w:ascii="Calibri" w:eastAsia="Times New Roman" w:hAnsi="Calibri" w:cs="Calibri"/>
                <w:color w:val="000000"/>
                <w:lang w:eastAsia="en-GB"/>
              </w:rPr>
            </w:pPr>
            <w:r w:rsidRPr="0043441A">
              <w:rPr>
                <w:rFonts w:ascii="Calibri" w:eastAsia="Times New Roman" w:hAnsi="Calibri" w:cs="Calibri"/>
                <w:color w:val="000000"/>
                <w:lang w:eastAsia="en-GB"/>
              </w:rPr>
              <w:t> </w:t>
            </w:r>
          </w:p>
        </w:tc>
      </w:tr>
    </w:tbl>
    <w:p w14:paraId="5776B7EB" w14:textId="77777777" w:rsidR="00EA184E" w:rsidRDefault="00C96254" w:rsidP="00C96254">
      <w:pPr>
        <w:rPr>
          <w:b/>
          <w:color w:val="284353" w:themeColor="accent1" w:themeShade="BF"/>
        </w:rPr>
      </w:pPr>
      <w:r>
        <w:rPr>
          <w:b/>
          <w:color w:val="284353" w:themeColor="accent1" w:themeShade="BF"/>
        </w:rPr>
        <w:t xml:space="preserve">     </w:t>
      </w:r>
      <w:r w:rsidR="00EA184E">
        <w:rPr>
          <w:b/>
          <w:color w:val="284353" w:themeColor="accent1" w:themeShade="BF"/>
        </w:rPr>
        <w:br w:type="page"/>
      </w:r>
    </w:p>
    <w:p w14:paraId="007AA757" w14:textId="77777777" w:rsidR="00C96254" w:rsidRDefault="00C96254">
      <w:pPr>
        <w:rPr>
          <w:b/>
          <w:color w:val="284353" w:themeColor="accent1" w:themeShade="BF"/>
        </w:rPr>
      </w:pPr>
    </w:p>
    <w:p w14:paraId="7C725678" w14:textId="77777777" w:rsidR="00FB4D0B" w:rsidRPr="00F0215A" w:rsidRDefault="00F0215A" w:rsidP="00F74DF0">
      <w:pPr>
        <w:spacing w:after="0"/>
        <w:rPr>
          <w:b/>
          <w:color w:val="284353" w:themeColor="accent1" w:themeShade="BF"/>
        </w:rPr>
      </w:pPr>
      <w:proofErr w:type="spellStart"/>
      <w:r>
        <w:rPr>
          <w:b/>
          <w:color w:val="284353" w:themeColor="accent1" w:themeShade="BF"/>
        </w:rPr>
        <w:t>Intercluster</w:t>
      </w:r>
      <w:proofErr w:type="spellEnd"/>
      <w:r>
        <w:rPr>
          <w:b/>
          <w:color w:val="284353" w:themeColor="accent1" w:themeShade="BF"/>
        </w:rPr>
        <w:t xml:space="preserve"> issues</w:t>
      </w:r>
    </w:p>
    <w:tbl>
      <w:tblPr>
        <w:tblW w:w="14843" w:type="dxa"/>
        <w:tblCellMar>
          <w:left w:w="0" w:type="dxa"/>
          <w:right w:w="0" w:type="dxa"/>
        </w:tblCellMar>
        <w:tblLook w:val="04A0" w:firstRow="1" w:lastRow="0" w:firstColumn="1" w:lastColumn="0" w:noHBand="0" w:noVBand="1"/>
      </w:tblPr>
      <w:tblGrid>
        <w:gridCol w:w="1720"/>
        <w:gridCol w:w="1380"/>
        <w:gridCol w:w="11743"/>
      </w:tblGrid>
      <w:tr w:rsidR="00CD5DA9" w:rsidRPr="00CD5DA9" w14:paraId="75B8242E" w14:textId="77777777" w:rsidTr="00F0215A">
        <w:trPr>
          <w:trHeight w:val="394"/>
        </w:trPr>
        <w:tc>
          <w:tcPr>
            <w:tcW w:w="1720" w:type="dxa"/>
            <w:tcBorders>
              <w:top w:val="single" w:sz="8" w:space="0" w:color="FFFFFF"/>
              <w:left w:val="single" w:sz="8" w:space="0" w:color="FFFFFF"/>
              <w:bottom w:val="single" w:sz="24" w:space="0" w:color="FFFFFF"/>
              <w:right w:val="single" w:sz="8" w:space="0" w:color="FFFFFF"/>
            </w:tcBorders>
            <w:shd w:val="clear" w:color="auto" w:fill="800000"/>
            <w:tcMar>
              <w:top w:w="15" w:type="dxa"/>
              <w:left w:w="101" w:type="dxa"/>
              <w:bottom w:w="0" w:type="dxa"/>
              <w:right w:w="101" w:type="dxa"/>
            </w:tcMar>
            <w:vAlign w:val="center"/>
            <w:hideMark/>
          </w:tcPr>
          <w:p w14:paraId="496C3DB1" w14:textId="77777777" w:rsidR="00CD5DA9" w:rsidRPr="00CE7245" w:rsidRDefault="00CD5DA9" w:rsidP="00CD5DA9">
            <w:pPr>
              <w:spacing w:after="0"/>
              <w:rPr>
                <w:color w:val="FFFFFF" w:themeColor="background1"/>
                <w:lang w:val="en-US"/>
              </w:rPr>
            </w:pPr>
            <w:r w:rsidRPr="00CE7245">
              <w:rPr>
                <w:b/>
                <w:bCs/>
                <w:color w:val="FFFFFF" w:themeColor="background1"/>
                <w:lang w:val="en-US"/>
              </w:rPr>
              <w:t>Cluster</w:t>
            </w:r>
          </w:p>
        </w:tc>
        <w:tc>
          <w:tcPr>
            <w:tcW w:w="1380" w:type="dxa"/>
            <w:tcBorders>
              <w:top w:val="single" w:sz="8" w:space="0" w:color="FFFFFF"/>
              <w:left w:val="single" w:sz="8" w:space="0" w:color="FFFFFF"/>
              <w:bottom w:val="single" w:sz="24" w:space="0" w:color="FFFFFF"/>
              <w:right w:val="single" w:sz="8" w:space="0" w:color="FFFFFF"/>
            </w:tcBorders>
            <w:shd w:val="clear" w:color="auto" w:fill="800000"/>
            <w:tcMar>
              <w:top w:w="15" w:type="dxa"/>
              <w:left w:w="101" w:type="dxa"/>
              <w:bottom w:w="0" w:type="dxa"/>
              <w:right w:w="101" w:type="dxa"/>
            </w:tcMar>
            <w:vAlign w:val="center"/>
            <w:hideMark/>
          </w:tcPr>
          <w:p w14:paraId="58879DAB" w14:textId="77777777" w:rsidR="00CD5DA9" w:rsidRPr="00CE7245" w:rsidRDefault="00CD5DA9" w:rsidP="00CD5DA9">
            <w:pPr>
              <w:spacing w:after="0"/>
              <w:rPr>
                <w:color w:val="FFFFFF" w:themeColor="background1"/>
                <w:lang w:val="en-US"/>
              </w:rPr>
            </w:pPr>
            <w:r w:rsidRPr="00CE7245">
              <w:rPr>
                <w:b/>
                <w:bCs/>
                <w:color w:val="FFFFFF" w:themeColor="background1"/>
                <w:lang w:val="en-US"/>
              </w:rPr>
              <w:t>Lead-Agency</w:t>
            </w:r>
          </w:p>
        </w:tc>
        <w:tc>
          <w:tcPr>
            <w:tcW w:w="11743" w:type="dxa"/>
            <w:tcBorders>
              <w:top w:val="single" w:sz="8" w:space="0" w:color="FFFFFF"/>
              <w:left w:val="single" w:sz="8" w:space="0" w:color="FFFFFF"/>
              <w:bottom w:val="single" w:sz="24" w:space="0" w:color="FFFFFF"/>
              <w:right w:val="single" w:sz="8" w:space="0" w:color="FFFFFF"/>
            </w:tcBorders>
            <w:shd w:val="clear" w:color="auto" w:fill="800000"/>
            <w:tcMar>
              <w:top w:w="15" w:type="dxa"/>
              <w:left w:w="101" w:type="dxa"/>
              <w:bottom w:w="0" w:type="dxa"/>
              <w:right w:w="101" w:type="dxa"/>
            </w:tcMar>
            <w:vAlign w:val="center"/>
            <w:hideMark/>
          </w:tcPr>
          <w:p w14:paraId="65B89850" w14:textId="77777777" w:rsidR="00CD5DA9" w:rsidRPr="00CE7245" w:rsidRDefault="00CD5DA9" w:rsidP="00CD5DA9">
            <w:pPr>
              <w:spacing w:after="0"/>
              <w:rPr>
                <w:color w:val="FFFFFF" w:themeColor="background1"/>
                <w:lang w:val="en-US"/>
              </w:rPr>
            </w:pPr>
            <w:r w:rsidRPr="00CE7245">
              <w:rPr>
                <w:b/>
                <w:bCs/>
                <w:color w:val="FFFFFF" w:themeColor="background1"/>
                <w:lang w:val="en-US"/>
              </w:rPr>
              <w:t>Comments</w:t>
            </w:r>
          </w:p>
        </w:tc>
      </w:tr>
      <w:tr w:rsidR="00CD5DA9" w:rsidRPr="004C430A" w14:paraId="78F32ADC" w14:textId="77777777" w:rsidTr="00F0215A">
        <w:trPr>
          <w:trHeight w:val="448"/>
        </w:trPr>
        <w:tc>
          <w:tcPr>
            <w:tcW w:w="1720" w:type="dxa"/>
            <w:tcBorders>
              <w:top w:val="single" w:sz="24" w:space="0" w:color="FFFFFF"/>
              <w:left w:val="single" w:sz="8" w:space="0" w:color="FFFFFF"/>
              <w:bottom w:val="single" w:sz="8" w:space="0" w:color="FFFFFF"/>
              <w:right w:val="single" w:sz="8" w:space="0" w:color="FFFFFF"/>
            </w:tcBorders>
            <w:shd w:val="clear" w:color="auto" w:fill="800000"/>
            <w:tcMar>
              <w:top w:w="15" w:type="dxa"/>
              <w:left w:w="101" w:type="dxa"/>
              <w:bottom w:w="0" w:type="dxa"/>
              <w:right w:w="101" w:type="dxa"/>
            </w:tcMar>
            <w:hideMark/>
          </w:tcPr>
          <w:p w14:paraId="3450E0DD" w14:textId="77777777" w:rsidR="00CD5DA9" w:rsidRPr="004C430A" w:rsidRDefault="00CD5DA9" w:rsidP="00CD5DA9">
            <w:pPr>
              <w:spacing w:after="0"/>
              <w:rPr>
                <w:color w:val="FFFFFF" w:themeColor="background1"/>
                <w:lang w:val="en-US"/>
              </w:rPr>
            </w:pPr>
            <w:r w:rsidRPr="004C430A">
              <w:rPr>
                <w:b/>
                <w:bCs/>
                <w:color w:val="FFFFFF" w:themeColor="background1"/>
                <w:lang w:val="en-US"/>
              </w:rPr>
              <w:t>Coordination</w:t>
            </w:r>
          </w:p>
        </w:tc>
        <w:tc>
          <w:tcPr>
            <w:tcW w:w="138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1DCF4458" w14:textId="77777777" w:rsidR="00CD5DA9" w:rsidRPr="004C430A" w:rsidRDefault="00CD5DA9" w:rsidP="00CD5DA9">
            <w:pPr>
              <w:spacing w:after="0"/>
              <w:rPr>
                <w:lang w:val="en-US"/>
              </w:rPr>
            </w:pPr>
            <w:r w:rsidRPr="004C430A">
              <w:rPr>
                <w:lang w:val="en-US"/>
              </w:rPr>
              <w:t>OCHA</w:t>
            </w:r>
          </w:p>
        </w:tc>
        <w:tc>
          <w:tcPr>
            <w:tcW w:w="1174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337DB771" w14:textId="77777777" w:rsidR="00CD5DA9" w:rsidRPr="007E02F2" w:rsidRDefault="004921C6" w:rsidP="007E02F2">
            <w:pPr>
              <w:pStyle w:val="ListParagraph"/>
              <w:numPr>
                <w:ilvl w:val="0"/>
                <w:numId w:val="40"/>
              </w:numPr>
              <w:spacing w:after="0"/>
              <w:rPr>
                <w:lang w:val="en-US"/>
              </w:rPr>
            </w:pPr>
            <w:proofErr w:type="spellStart"/>
            <w:r w:rsidRPr="007E02F2">
              <w:rPr>
                <w:lang w:val="en-US"/>
              </w:rPr>
              <w:t>Siterps</w:t>
            </w:r>
            <w:proofErr w:type="spellEnd"/>
            <w:r w:rsidRPr="007E02F2">
              <w:rPr>
                <w:lang w:val="en-US"/>
              </w:rPr>
              <w:t>, shelter advocacy, FA</w:t>
            </w:r>
            <w:r w:rsidR="00454C42" w:rsidRPr="007E02F2">
              <w:rPr>
                <w:lang w:val="en-US"/>
              </w:rPr>
              <w:t>,</w:t>
            </w:r>
            <w:r w:rsidRPr="007E02F2">
              <w:rPr>
                <w:lang w:val="en-US"/>
              </w:rPr>
              <w:t xml:space="preserve"> SRP</w:t>
            </w:r>
            <w:r w:rsidR="00454C42" w:rsidRPr="007E02F2">
              <w:rPr>
                <w:lang w:val="en-US"/>
              </w:rPr>
              <w:t xml:space="preserve">, </w:t>
            </w:r>
            <w:proofErr w:type="spellStart"/>
            <w:r w:rsidR="00454C42" w:rsidRPr="007E02F2">
              <w:rPr>
                <w:lang w:val="en-US"/>
              </w:rPr>
              <w:t>intercluster</w:t>
            </w:r>
            <w:proofErr w:type="spellEnd"/>
            <w:r w:rsidR="00454C42" w:rsidRPr="007E02F2">
              <w:rPr>
                <w:lang w:val="en-US"/>
              </w:rPr>
              <w:t xml:space="preserve"> coordination, advocacy with Government</w:t>
            </w:r>
          </w:p>
        </w:tc>
      </w:tr>
      <w:tr w:rsidR="00CD5DA9" w:rsidRPr="004C430A" w14:paraId="0FF9F456" w14:textId="77777777" w:rsidTr="00F0215A">
        <w:trPr>
          <w:trHeight w:val="448"/>
        </w:trPr>
        <w:tc>
          <w:tcPr>
            <w:tcW w:w="1720"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1" w:type="dxa"/>
              <w:bottom w:w="0" w:type="dxa"/>
              <w:right w:w="101" w:type="dxa"/>
            </w:tcMar>
            <w:hideMark/>
          </w:tcPr>
          <w:p w14:paraId="23C03EB2" w14:textId="77777777" w:rsidR="00CD5DA9" w:rsidRPr="004C430A" w:rsidRDefault="00CD5DA9" w:rsidP="00CD5DA9">
            <w:pPr>
              <w:spacing w:after="0"/>
              <w:rPr>
                <w:color w:val="FFFFFF" w:themeColor="background1"/>
                <w:lang w:val="en-US"/>
              </w:rPr>
            </w:pPr>
            <w:r w:rsidRPr="004C430A">
              <w:rPr>
                <w:b/>
                <w:bCs/>
                <w:color w:val="FFFFFF" w:themeColor="background1"/>
                <w:lang w:val="en-US"/>
              </w:rPr>
              <w:t>CCCM</w:t>
            </w:r>
          </w:p>
        </w:tc>
        <w:tc>
          <w:tcPr>
            <w:tcW w:w="13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21320769" w14:textId="77777777" w:rsidR="00CD5DA9" w:rsidRPr="004C430A" w:rsidRDefault="00CD5DA9" w:rsidP="00CD5DA9">
            <w:pPr>
              <w:spacing w:after="0"/>
              <w:rPr>
                <w:lang w:val="en-US"/>
              </w:rPr>
            </w:pPr>
            <w:r w:rsidRPr="004C430A">
              <w:rPr>
                <w:lang w:val="en-US"/>
              </w:rPr>
              <w:t>IOM/UNHCR</w:t>
            </w:r>
          </w:p>
        </w:tc>
        <w:tc>
          <w:tcPr>
            <w:tcW w:w="117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17530B55" w14:textId="77777777" w:rsidR="007E02F2" w:rsidRPr="007E02F2" w:rsidRDefault="007E02F2" w:rsidP="007E02F2">
            <w:pPr>
              <w:pStyle w:val="ListParagraph"/>
              <w:numPr>
                <w:ilvl w:val="0"/>
                <w:numId w:val="40"/>
              </w:numPr>
              <w:spacing w:after="0"/>
              <w:rPr>
                <w:lang w:val="en-US"/>
              </w:rPr>
            </w:pPr>
            <w:r w:rsidRPr="007E02F2">
              <w:rPr>
                <w:lang w:val="en-US"/>
              </w:rPr>
              <w:t xml:space="preserve">Support </w:t>
            </w:r>
            <w:r w:rsidR="00BD765A" w:rsidRPr="007E02F2">
              <w:rPr>
                <w:lang w:val="en-US"/>
              </w:rPr>
              <w:t>NFI’s</w:t>
            </w:r>
            <w:r w:rsidR="00454C42" w:rsidRPr="007E02F2">
              <w:rPr>
                <w:lang w:val="en-US"/>
              </w:rPr>
              <w:t xml:space="preserve"> and shelter </w:t>
            </w:r>
            <w:proofErr w:type="gramStart"/>
            <w:r w:rsidR="00454C42" w:rsidRPr="007E02F2">
              <w:rPr>
                <w:lang w:val="en-US"/>
              </w:rPr>
              <w:t xml:space="preserve">needs </w:t>
            </w:r>
            <w:r w:rsidR="00BD765A" w:rsidRPr="007E02F2">
              <w:rPr>
                <w:lang w:val="en-US"/>
              </w:rPr>
              <w:t xml:space="preserve"> in</w:t>
            </w:r>
            <w:proofErr w:type="gramEnd"/>
            <w:r w:rsidR="00BD765A" w:rsidRPr="007E02F2">
              <w:rPr>
                <w:lang w:val="en-US"/>
              </w:rPr>
              <w:t xml:space="preserve"> </w:t>
            </w:r>
            <w:r w:rsidRPr="007E02F2">
              <w:rPr>
                <w:lang w:val="en-US"/>
              </w:rPr>
              <w:t xml:space="preserve">evacuation centers – formal and informal. </w:t>
            </w:r>
          </w:p>
          <w:p w14:paraId="67E67A97" w14:textId="77777777" w:rsidR="00CD5DA9" w:rsidRPr="007E02F2" w:rsidRDefault="007E02F2" w:rsidP="007E02F2">
            <w:pPr>
              <w:pStyle w:val="ListParagraph"/>
              <w:numPr>
                <w:ilvl w:val="0"/>
                <w:numId w:val="40"/>
              </w:numPr>
              <w:spacing w:after="0"/>
              <w:rPr>
                <w:lang w:val="en-US"/>
              </w:rPr>
            </w:pPr>
            <w:r w:rsidRPr="007E02F2">
              <w:rPr>
                <w:lang w:val="en-US"/>
              </w:rPr>
              <w:t xml:space="preserve">Support </w:t>
            </w:r>
            <w:r w:rsidR="00454C42" w:rsidRPr="007E02F2">
              <w:rPr>
                <w:lang w:val="en-US"/>
              </w:rPr>
              <w:t>Displaced Tracking Matrix, beneficiary lists and data on vulnerable groups</w:t>
            </w:r>
          </w:p>
        </w:tc>
      </w:tr>
      <w:tr w:rsidR="004C430A" w:rsidRPr="004C430A" w14:paraId="7E3D2B37" w14:textId="77777777" w:rsidTr="0051795D">
        <w:trPr>
          <w:trHeight w:val="448"/>
        </w:trPr>
        <w:tc>
          <w:tcPr>
            <w:tcW w:w="1720"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1" w:type="dxa"/>
              <w:bottom w:w="0" w:type="dxa"/>
              <w:right w:w="101" w:type="dxa"/>
            </w:tcMar>
            <w:hideMark/>
          </w:tcPr>
          <w:p w14:paraId="031F35ED" w14:textId="77777777" w:rsidR="004C430A" w:rsidRPr="004C430A" w:rsidRDefault="004C430A" w:rsidP="0051795D">
            <w:pPr>
              <w:spacing w:after="0"/>
              <w:rPr>
                <w:color w:val="FFFFFF" w:themeColor="background1"/>
                <w:lang w:val="en-US"/>
              </w:rPr>
            </w:pPr>
            <w:r w:rsidRPr="004C430A">
              <w:rPr>
                <w:b/>
                <w:bCs/>
                <w:color w:val="FFFFFF" w:themeColor="background1"/>
                <w:lang w:val="en-US"/>
              </w:rPr>
              <w:t>WASH</w:t>
            </w:r>
          </w:p>
        </w:tc>
        <w:tc>
          <w:tcPr>
            <w:tcW w:w="13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5F647ECA" w14:textId="77777777" w:rsidR="004C430A" w:rsidRPr="004C430A" w:rsidRDefault="004C430A" w:rsidP="0051795D">
            <w:pPr>
              <w:spacing w:after="0"/>
              <w:rPr>
                <w:lang w:val="en-US"/>
              </w:rPr>
            </w:pPr>
            <w:r w:rsidRPr="004C430A">
              <w:rPr>
                <w:lang w:val="en-US"/>
              </w:rPr>
              <w:t>UNICEF</w:t>
            </w:r>
          </w:p>
        </w:tc>
        <w:tc>
          <w:tcPr>
            <w:tcW w:w="117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2D610658" w14:textId="77777777" w:rsidR="004C430A" w:rsidRPr="007E02F2" w:rsidRDefault="004C430A" w:rsidP="007E02F2">
            <w:pPr>
              <w:pStyle w:val="ListParagraph"/>
              <w:numPr>
                <w:ilvl w:val="0"/>
                <w:numId w:val="40"/>
              </w:numPr>
              <w:spacing w:after="0"/>
              <w:rPr>
                <w:lang w:val="en-US"/>
              </w:rPr>
            </w:pPr>
            <w:r w:rsidRPr="007E02F2">
              <w:rPr>
                <w:lang w:val="en-US"/>
              </w:rPr>
              <w:t>Ensure individual shelter sites have WASH facilities.</w:t>
            </w:r>
          </w:p>
        </w:tc>
      </w:tr>
      <w:tr w:rsidR="00CD5DA9" w:rsidRPr="004C430A" w14:paraId="21F82C9E" w14:textId="77777777" w:rsidTr="00F0215A">
        <w:trPr>
          <w:trHeight w:val="448"/>
        </w:trPr>
        <w:tc>
          <w:tcPr>
            <w:tcW w:w="1720"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1" w:type="dxa"/>
              <w:bottom w:w="0" w:type="dxa"/>
              <w:right w:w="101" w:type="dxa"/>
            </w:tcMar>
            <w:hideMark/>
          </w:tcPr>
          <w:p w14:paraId="0BAFE79A" w14:textId="77777777" w:rsidR="00CD5DA9" w:rsidRPr="004C430A" w:rsidRDefault="00CD5DA9" w:rsidP="00CD5DA9">
            <w:pPr>
              <w:spacing w:after="0"/>
              <w:rPr>
                <w:color w:val="FFFFFF" w:themeColor="background1"/>
                <w:lang w:val="en-US"/>
              </w:rPr>
            </w:pPr>
            <w:r w:rsidRPr="004C430A">
              <w:rPr>
                <w:b/>
                <w:bCs/>
                <w:color w:val="FFFFFF" w:themeColor="background1"/>
                <w:lang w:val="en-US"/>
              </w:rPr>
              <w:t>Early Recovery</w:t>
            </w:r>
          </w:p>
        </w:tc>
        <w:tc>
          <w:tcPr>
            <w:tcW w:w="13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7654B3EB" w14:textId="77777777" w:rsidR="00CD5DA9" w:rsidRPr="004C430A" w:rsidRDefault="00CD5DA9" w:rsidP="00CD5DA9">
            <w:pPr>
              <w:spacing w:after="0"/>
              <w:rPr>
                <w:lang w:val="en-US"/>
              </w:rPr>
            </w:pPr>
            <w:r w:rsidRPr="004C430A">
              <w:rPr>
                <w:lang w:val="en-US"/>
              </w:rPr>
              <w:t>UNDP</w:t>
            </w:r>
          </w:p>
        </w:tc>
        <w:tc>
          <w:tcPr>
            <w:tcW w:w="117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2A872852" w14:textId="77777777" w:rsidR="00E946A4" w:rsidRPr="00E946A4" w:rsidRDefault="00E946A4" w:rsidP="00E946A4">
            <w:pPr>
              <w:pStyle w:val="ListParagraph"/>
              <w:numPr>
                <w:ilvl w:val="0"/>
                <w:numId w:val="40"/>
              </w:numPr>
              <w:spacing w:after="0"/>
              <w:rPr>
                <w:lang w:val="en-US"/>
              </w:rPr>
            </w:pPr>
            <w:r w:rsidRPr="00E946A4">
              <w:rPr>
                <w:lang w:val="en-US"/>
              </w:rPr>
              <w:t xml:space="preserve">Materials from damaged or destroyed houses are required to support the building of emergency and maybe transitional shelters. Promote recycling materials from the damaged or destroyed houses. </w:t>
            </w:r>
          </w:p>
          <w:p w14:paraId="1E22A5A3" w14:textId="77777777" w:rsidR="00E946A4" w:rsidRPr="00E946A4" w:rsidRDefault="00E946A4" w:rsidP="00E946A4">
            <w:pPr>
              <w:pStyle w:val="ListParagraph"/>
              <w:numPr>
                <w:ilvl w:val="0"/>
                <w:numId w:val="40"/>
              </w:numPr>
              <w:spacing w:after="0"/>
              <w:rPr>
                <w:lang w:val="en-US"/>
              </w:rPr>
            </w:pPr>
            <w:r w:rsidRPr="00E946A4">
              <w:rPr>
                <w:lang w:val="en-US"/>
              </w:rPr>
              <w:t xml:space="preserve">Many houses are damaged beyond repair and will need to be demolished. A strategy will have to be defined how these and the destroyed houses can be demolished, materials salvaged and or recycled to maximize the advantage to the beneficiary. </w:t>
            </w:r>
          </w:p>
          <w:p w14:paraId="32391B82" w14:textId="77777777" w:rsidR="00E946A4" w:rsidRPr="00E946A4" w:rsidRDefault="00E946A4" w:rsidP="00E946A4">
            <w:pPr>
              <w:pStyle w:val="ListParagraph"/>
              <w:numPr>
                <w:ilvl w:val="0"/>
                <w:numId w:val="40"/>
              </w:numPr>
              <w:spacing w:after="0"/>
              <w:rPr>
                <w:lang w:val="en-US"/>
              </w:rPr>
            </w:pPr>
            <w:r w:rsidRPr="00E946A4">
              <w:rPr>
                <w:lang w:val="en-US"/>
              </w:rPr>
              <w:t>House damage structural assessments to confirm what’s repairable and what needed to be demolished.</w:t>
            </w:r>
          </w:p>
          <w:p w14:paraId="53E11408" w14:textId="77777777" w:rsidR="00E946A4" w:rsidRPr="00E946A4" w:rsidRDefault="00E946A4" w:rsidP="00E946A4">
            <w:pPr>
              <w:pStyle w:val="ListParagraph"/>
              <w:numPr>
                <w:ilvl w:val="0"/>
                <w:numId w:val="40"/>
              </w:numPr>
              <w:spacing w:after="0"/>
              <w:rPr>
                <w:lang w:val="en-US"/>
              </w:rPr>
            </w:pPr>
            <w:r w:rsidRPr="00E946A4">
              <w:rPr>
                <w:lang w:val="en-US"/>
              </w:rPr>
              <w:t xml:space="preserve">There is a requirement for hazard mapping to be complete by MGB. This will probably result in a number of relocations sites. </w:t>
            </w:r>
          </w:p>
          <w:p w14:paraId="7CCA4D85" w14:textId="77777777" w:rsidR="00E946A4" w:rsidRPr="00E946A4" w:rsidRDefault="00E946A4" w:rsidP="00E946A4">
            <w:pPr>
              <w:pStyle w:val="ListParagraph"/>
              <w:numPr>
                <w:ilvl w:val="0"/>
                <w:numId w:val="40"/>
              </w:numPr>
              <w:spacing w:after="0"/>
              <w:rPr>
                <w:lang w:val="en-US"/>
              </w:rPr>
            </w:pPr>
            <w:r w:rsidRPr="00E946A4">
              <w:rPr>
                <w:lang w:val="en-US"/>
              </w:rPr>
              <w:t xml:space="preserve">Support physical, social and commercial development of relocation sites. </w:t>
            </w:r>
          </w:p>
          <w:p w14:paraId="780CE69E" w14:textId="77777777" w:rsidR="00CD5DA9" w:rsidRPr="00E946A4" w:rsidRDefault="00E946A4" w:rsidP="00E946A4">
            <w:pPr>
              <w:pStyle w:val="ListParagraph"/>
              <w:numPr>
                <w:ilvl w:val="0"/>
                <w:numId w:val="40"/>
              </w:numPr>
              <w:spacing w:after="0"/>
              <w:rPr>
                <w:lang w:val="en-US"/>
              </w:rPr>
            </w:pPr>
            <w:r w:rsidRPr="00E946A4">
              <w:rPr>
                <w:lang w:val="en-US"/>
              </w:rPr>
              <w:t>Support enforcement of h</w:t>
            </w:r>
            <w:r w:rsidR="00BD765A" w:rsidRPr="00E946A4">
              <w:rPr>
                <w:lang w:val="en-US"/>
              </w:rPr>
              <w:t xml:space="preserve">ousing, </w:t>
            </w:r>
            <w:r w:rsidR="004921C6" w:rsidRPr="00E946A4">
              <w:rPr>
                <w:lang w:val="en-US"/>
              </w:rPr>
              <w:t>building codes</w:t>
            </w:r>
            <w:r w:rsidRPr="00E946A4">
              <w:rPr>
                <w:lang w:val="en-US"/>
              </w:rPr>
              <w:t xml:space="preserve"> relevant to the area.</w:t>
            </w:r>
          </w:p>
        </w:tc>
      </w:tr>
      <w:tr w:rsidR="004C430A" w:rsidRPr="004C430A" w14:paraId="2F58CCA8" w14:textId="77777777" w:rsidTr="0051795D">
        <w:trPr>
          <w:trHeight w:val="448"/>
        </w:trPr>
        <w:tc>
          <w:tcPr>
            <w:tcW w:w="1720"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1" w:type="dxa"/>
              <w:bottom w:w="0" w:type="dxa"/>
              <w:right w:w="101" w:type="dxa"/>
            </w:tcMar>
            <w:hideMark/>
          </w:tcPr>
          <w:p w14:paraId="48D46E8F" w14:textId="77777777" w:rsidR="004C430A" w:rsidRPr="004C430A" w:rsidRDefault="004C430A" w:rsidP="0051795D">
            <w:pPr>
              <w:spacing w:after="0"/>
              <w:rPr>
                <w:color w:val="FFFFFF" w:themeColor="background1"/>
                <w:lang w:val="en-US"/>
              </w:rPr>
            </w:pPr>
            <w:r w:rsidRPr="004C430A">
              <w:rPr>
                <w:b/>
                <w:bCs/>
                <w:color w:val="FFFFFF" w:themeColor="background1"/>
                <w:lang w:val="en-US"/>
              </w:rPr>
              <w:t>Logistics</w:t>
            </w:r>
          </w:p>
        </w:tc>
        <w:tc>
          <w:tcPr>
            <w:tcW w:w="13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18A23087" w14:textId="77777777" w:rsidR="004C430A" w:rsidRPr="004C430A" w:rsidRDefault="004C430A" w:rsidP="0051795D">
            <w:pPr>
              <w:spacing w:after="0"/>
              <w:rPr>
                <w:lang w:val="en-US"/>
              </w:rPr>
            </w:pPr>
            <w:r w:rsidRPr="004C430A">
              <w:rPr>
                <w:lang w:val="en-US"/>
              </w:rPr>
              <w:t>WFP</w:t>
            </w:r>
          </w:p>
        </w:tc>
        <w:tc>
          <w:tcPr>
            <w:tcW w:w="117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212C76F3" w14:textId="77777777" w:rsidR="004C430A" w:rsidRPr="00E946A4" w:rsidRDefault="004C430A" w:rsidP="00E946A4">
            <w:pPr>
              <w:pStyle w:val="ListParagraph"/>
              <w:numPr>
                <w:ilvl w:val="0"/>
                <w:numId w:val="40"/>
              </w:numPr>
              <w:spacing w:after="0"/>
              <w:rPr>
                <w:lang w:val="en-US"/>
              </w:rPr>
            </w:pPr>
            <w:r w:rsidRPr="00E946A4">
              <w:rPr>
                <w:lang w:val="en-US"/>
              </w:rPr>
              <w:t xml:space="preserve">Transportation, storage, </w:t>
            </w:r>
            <w:proofErr w:type="gramStart"/>
            <w:r w:rsidRPr="00E946A4">
              <w:rPr>
                <w:lang w:val="en-US"/>
              </w:rPr>
              <w:t>supply</w:t>
            </w:r>
            <w:proofErr w:type="gramEnd"/>
            <w:r w:rsidRPr="00E946A4">
              <w:rPr>
                <w:lang w:val="en-US"/>
              </w:rPr>
              <w:t xml:space="preserve"> chain, customs clearance, security of movement and humanitarian access</w:t>
            </w:r>
            <w:r w:rsidR="00E946A4" w:rsidRPr="00E946A4">
              <w:rPr>
                <w:lang w:val="en-US"/>
              </w:rPr>
              <w:t>.</w:t>
            </w:r>
          </w:p>
          <w:p w14:paraId="41DBFBD4" w14:textId="77777777" w:rsidR="00E946A4" w:rsidRPr="00E946A4" w:rsidRDefault="00E946A4" w:rsidP="00E946A4">
            <w:pPr>
              <w:pStyle w:val="ListParagraph"/>
              <w:numPr>
                <w:ilvl w:val="0"/>
                <w:numId w:val="40"/>
              </w:numPr>
              <w:spacing w:after="0"/>
              <w:rPr>
                <w:lang w:val="en-US"/>
              </w:rPr>
            </w:pPr>
            <w:r w:rsidRPr="00E946A4">
              <w:rPr>
                <w:lang w:val="en-US"/>
              </w:rPr>
              <w:t xml:space="preserve">Support agencies and donors in their efforts to bring stock to the affected areas and distribute. </w:t>
            </w:r>
          </w:p>
        </w:tc>
      </w:tr>
      <w:tr w:rsidR="00CD5DA9" w:rsidRPr="004C430A" w14:paraId="577B9823" w14:textId="77777777" w:rsidTr="00F0215A">
        <w:trPr>
          <w:trHeight w:val="448"/>
        </w:trPr>
        <w:tc>
          <w:tcPr>
            <w:tcW w:w="1720"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1" w:type="dxa"/>
              <w:bottom w:w="0" w:type="dxa"/>
              <w:right w:w="101" w:type="dxa"/>
            </w:tcMar>
            <w:hideMark/>
          </w:tcPr>
          <w:p w14:paraId="7CB01E4C" w14:textId="77777777" w:rsidR="00CD5DA9" w:rsidRPr="004C430A" w:rsidRDefault="00CD5DA9" w:rsidP="00CD5DA9">
            <w:pPr>
              <w:spacing w:after="0"/>
              <w:rPr>
                <w:color w:val="FFFFFF" w:themeColor="background1"/>
                <w:lang w:val="en-US"/>
              </w:rPr>
            </w:pPr>
            <w:r w:rsidRPr="004C430A">
              <w:rPr>
                <w:b/>
                <w:bCs/>
                <w:color w:val="FFFFFF" w:themeColor="background1"/>
                <w:lang w:val="en-US"/>
              </w:rPr>
              <w:t>Education</w:t>
            </w:r>
          </w:p>
        </w:tc>
        <w:tc>
          <w:tcPr>
            <w:tcW w:w="13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0B873E93" w14:textId="77777777" w:rsidR="00CD5DA9" w:rsidRPr="004C430A" w:rsidRDefault="00CD5DA9" w:rsidP="00CD5DA9">
            <w:pPr>
              <w:spacing w:after="0"/>
              <w:rPr>
                <w:lang w:val="en-US"/>
              </w:rPr>
            </w:pPr>
            <w:r w:rsidRPr="004C430A">
              <w:rPr>
                <w:lang w:val="en-US"/>
              </w:rPr>
              <w:t>UNICEF/</w:t>
            </w:r>
            <w:proofErr w:type="spellStart"/>
            <w:r w:rsidRPr="004C430A">
              <w:rPr>
                <w:lang w:val="en-US"/>
              </w:rPr>
              <w:t>StC</w:t>
            </w:r>
            <w:proofErr w:type="spellEnd"/>
          </w:p>
        </w:tc>
        <w:tc>
          <w:tcPr>
            <w:tcW w:w="117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5E7855B5" w14:textId="77777777" w:rsidR="00E946A4" w:rsidRPr="00E946A4" w:rsidRDefault="00E946A4" w:rsidP="00E946A4">
            <w:pPr>
              <w:pStyle w:val="ListParagraph"/>
              <w:numPr>
                <w:ilvl w:val="0"/>
                <w:numId w:val="40"/>
              </w:numPr>
              <w:spacing w:after="0"/>
              <w:rPr>
                <w:lang w:val="en-US"/>
              </w:rPr>
            </w:pPr>
            <w:r w:rsidRPr="00E946A4">
              <w:rPr>
                <w:lang w:val="en-US"/>
              </w:rPr>
              <w:t xml:space="preserve">Some school playgrounds are being used as camps. </w:t>
            </w:r>
          </w:p>
          <w:p w14:paraId="497CE575" w14:textId="77777777" w:rsidR="00CD5DA9" w:rsidRPr="00E946A4" w:rsidRDefault="00E946A4" w:rsidP="00E946A4">
            <w:pPr>
              <w:pStyle w:val="ListParagraph"/>
              <w:numPr>
                <w:ilvl w:val="0"/>
                <w:numId w:val="40"/>
              </w:numPr>
              <w:spacing w:after="0"/>
              <w:rPr>
                <w:lang w:val="en-US"/>
              </w:rPr>
            </w:pPr>
            <w:r w:rsidRPr="00E946A4">
              <w:rPr>
                <w:lang w:val="en-US"/>
              </w:rPr>
              <w:t>Advocate for camps to be closed and families to return to their place of origin as soon as possible  - subject to hazard mapping exercise.</w:t>
            </w:r>
          </w:p>
        </w:tc>
      </w:tr>
      <w:tr w:rsidR="00CD5DA9" w:rsidRPr="004C430A" w14:paraId="43B5D928" w14:textId="77777777" w:rsidTr="00F0215A">
        <w:trPr>
          <w:trHeight w:val="448"/>
        </w:trPr>
        <w:tc>
          <w:tcPr>
            <w:tcW w:w="1720"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1" w:type="dxa"/>
              <w:bottom w:w="0" w:type="dxa"/>
              <w:right w:w="101" w:type="dxa"/>
            </w:tcMar>
            <w:hideMark/>
          </w:tcPr>
          <w:p w14:paraId="3B88605D" w14:textId="77777777" w:rsidR="00CD5DA9" w:rsidRPr="004C430A" w:rsidRDefault="00CD5DA9" w:rsidP="00CD5DA9">
            <w:pPr>
              <w:spacing w:after="0"/>
              <w:rPr>
                <w:color w:val="FFFFFF" w:themeColor="background1"/>
                <w:lang w:val="en-US"/>
              </w:rPr>
            </w:pPr>
            <w:r w:rsidRPr="004C430A">
              <w:rPr>
                <w:b/>
                <w:bCs/>
                <w:color w:val="FFFFFF" w:themeColor="background1"/>
                <w:lang w:val="en-US"/>
              </w:rPr>
              <w:t>Telecom</w:t>
            </w:r>
          </w:p>
        </w:tc>
        <w:tc>
          <w:tcPr>
            <w:tcW w:w="13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79E5ADF8" w14:textId="77777777" w:rsidR="00CD5DA9" w:rsidRPr="004C430A" w:rsidRDefault="00CD5DA9" w:rsidP="00CD5DA9">
            <w:pPr>
              <w:spacing w:after="0"/>
              <w:rPr>
                <w:lang w:val="en-US"/>
              </w:rPr>
            </w:pPr>
            <w:r w:rsidRPr="004C430A">
              <w:rPr>
                <w:lang w:val="en-US"/>
              </w:rPr>
              <w:t>WFP</w:t>
            </w:r>
          </w:p>
        </w:tc>
        <w:tc>
          <w:tcPr>
            <w:tcW w:w="117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7B4FE94B" w14:textId="77777777" w:rsidR="00CD5DA9" w:rsidRPr="00E946A4" w:rsidRDefault="00E946A4" w:rsidP="00E946A4">
            <w:pPr>
              <w:pStyle w:val="ListParagraph"/>
              <w:numPr>
                <w:ilvl w:val="0"/>
                <w:numId w:val="40"/>
              </w:numPr>
              <w:spacing w:after="0"/>
              <w:rPr>
                <w:lang w:val="en-US"/>
              </w:rPr>
            </w:pPr>
            <w:r w:rsidRPr="00E946A4">
              <w:rPr>
                <w:lang w:val="en-US"/>
              </w:rPr>
              <w:t>NA</w:t>
            </w:r>
          </w:p>
        </w:tc>
      </w:tr>
      <w:tr w:rsidR="00CD5DA9" w:rsidRPr="004C430A" w14:paraId="314D7C71" w14:textId="77777777" w:rsidTr="00F0215A">
        <w:trPr>
          <w:trHeight w:val="448"/>
        </w:trPr>
        <w:tc>
          <w:tcPr>
            <w:tcW w:w="1720"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1" w:type="dxa"/>
              <w:bottom w:w="0" w:type="dxa"/>
              <w:right w:w="101" w:type="dxa"/>
            </w:tcMar>
            <w:hideMark/>
          </w:tcPr>
          <w:p w14:paraId="3258B790" w14:textId="77777777" w:rsidR="00CD5DA9" w:rsidRPr="004C430A" w:rsidRDefault="00CD5DA9" w:rsidP="00CD5DA9">
            <w:pPr>
              <w:spacing w:after="0"/>
              <w:rPr>
                <w:color w:val="FFFFFF" w:themeColor="background1"/>
                <w:lang w:val="en-US"/>
              </w:rPr>
            </w:pPr>
            <w:r w:rsidRPr="004C430A">
              <w:rPr>
                <w:b/>
                <w:bCs/>
                <w:color w:val="FFFFFF" w:themeColor="background1"/>
                <w:lang w:val="en-US"/>
              </w:rPr>
              <w:t>Food security</w:t>
            </w:r>
          </w:p>
        </w:tc>
        <w:tc>
          <w:tcPr>
            <w:tcW w:w="13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1086D599" w14:textId="77777777" w:rsidR="00CD5DA9" w:rsidRPr="004C430A" w:rsidRDefault="00CD5DA9" w:rsidP="00CD5DA9">
            <w:pPr>
              <w:spacing w:after="0"/>
              <w:rPr>
                <w:lang w:val="en-US"/>
              </w:rPr>
            </w:pPr>
            <w:r w:rsidRPr="004C430A">
              <w:rPr>
                <w:lang w:val="en-US"/>
              </w:rPr>
              <w:t>WFP/FAO</w:t>
            </w:r>
          </w:p>
        </w:tc>
        <w:tc>
          <w:tcPr>
            <w:tcW w:w="117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1FBD1099" w14:textId="77777777" w:rsidR="00E946A4" w:rsidRPr="00E946A4" w:rsidRDefault="00E946A4" w:rsidP="00E946A4">
            <w:pPr>
              <w:pStyle w:val="ListParagraph"/>
              <w:numPr>
                <w:ilvl w:val="0"/>
                <w:numId w:val="40"/>
              </w:numPr>
              <w:spacing w:after="0"/>
              <w:rPr>
                <w:lang w:val="en-US"/>
              </w:rPr>
            </w:pPr>
            <w:r w:rsidRPr="00E946A4">
              <w:rPr>
                <w:lang w:val="en-US"/>
              </w:rPr>
              <w:t xml:space="preserve">Food distribution points maybe used as a reason for families to remain displaced. </w:t>
            </w:r>
          </w:p>
          <w:p w14:paraId="33327208" w14:textId="77777777" w:rsidR="00CD5DA9" w:rsidRPr="00E946A4" w:rsidRDefault="00E946A4" w:rsidP="00E946A4">
            <w:pPr>
              <w:pStyle w:val="ListParagraph"/>
              <w:numPr>
                <w:ilvl w:val="0"/>
                <w:numId w:val="40"/>
              </w:numPr>
              <w:spacing w:after="0"/>
              <w:rPr>
                <w:lang w:val="en-US"/>
              </w:rPr>
            </w:pPr>
            <w:r w:rsidRPr="00E946A4">
              <w:rPr>
                <w:lang w:val="en-US"/>
              </w:rPr>
              <w:t xml:space="preserve">Advocate for camps to be closed and families to return to their place of origin as soon as possible  - subject to hazard </w:t>
            </w:r>
            <w:r w:rsidRPr="00E946A4">
              <w:rPr>
                <w:lang w:val="en-US"/>
              </w:rPr>
              <w:lastRenderedPageBreak/>
              <w:t xml:space="preserve">mapping exercise. </w:t>
            </w:r>
          </w:p>
        </w:tc>
      </w:tr>
      <w:tr w:rsidR="00CD5DA9" w:rsidRPr="004C430A" w14:paraId="5C42DCA3" w14:textId="77777777" w:rsidTr="00F0215A">
        <w:trPr>
          <w:trHeight w:val="448"/>
        </w:trPr>
        <w:tc>
          <w:tcPr>
            <w:tcW w:w="1720"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1" w:type="dxa"/>
              <w:bottom w:w="0" w:type="dxa"/>
              <w:right w:w="101" w:type="dxa"/>
            </w:tcMar>
            <w:hideMark/>
          </w:tcPr>
          <w:p w14:paraId="04ABC53C" w14:textId="77777777" w:rsidR="00CD5DA9" w:rsidRPr="004C430A" w:rsidRDefault="00CD5DA9" w:rsidP="00CD5DA9">
            <w:pPr>
              <w:spacing w:after="0"/>
              <w:rPr>
                <w:color w:val="FFFFFF" w:themeColor="background1"/>
                <w:lang w:val="en-US"/>
              </w:rPr>
            </w:pPr>
            <w:r w:rsidRPr="004C430A">
              <w:rPr>
                <w:b/>
                <w:bCs/>
                <w:color w:val="FFFFFF" w:themeColor="background1"/>
                <w:lang w:val="en-US"/>
              </w:rPr>
              <w:lastRenderedPageBreak/>
              <w:t>Health</w:t>
            </w:r>
          </w:p>
        </w:tc>
        <w:tc>
          <w:tcPr>
            <w:tcW w:w="13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4CBA3B87" w14:textId="77777777" w:rsidR="00CD5DA9" w:rsidRPr="004C430A" w:rsidRDefault="00CD5DA9" w:rsidP="00CD5DA9">
            <w:pPr>
              <w:spacing w:after="0"/>
              <w:rPr>
                <w:lang w:val="en-US"/>
              </w:rPr>
            </w:pPr>
            <w:r w:rsidRPr="004C430A">
              <w:rPr>
                <w:lang w:val="en-US"/>
              </w:rPr>
              <w:t>WHO</w:t>
            </w:r>
          </w:p>
        </w:tc>
        <w:tc>
          <w:tcPr>
            <w:tcW w:w="117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1F8A94BE" w14:textId="77777777" w:rsidR="004C430A" w:rsidRPr="00E946A4" w:rsidRDefault="004C430A" w:rsidP="00E946A4">
            <w:pPr>
              <w:pStyle w:val="ListParagraph"/>
              <w:numPr>
                <w:ilvl w:val="0"/>
                <w:numId w:val="40"/>
              </w:numPr>
              <w:spacing w:after="0"/>
              <w:rPr>
                <w:lang w:val="en-US"/>
              </w:rPr>
            </w:pPr>
            <w:r w:rsidRPr="00E946A4">
              <w:rPr>
                <w:lang w:val="en-US"/>
              </w:rPr>
              <w:t xml:space="preserve">Families may have to remain under tarpaulins or in tents for several </w:t>
            </w:r>
            <w:proofErr w:type="gramStart"/>
            <w:r w:rsidRPr="00E946A4">
              <w:rPr>
                <w:lang w:val="en-US"/>
              </w:rPr>
              <w:t>months which</w:t>
            </w:r>
            <w:proofErr w:type="gramEnd"/>
            <w:r w:rsidRPr="00E946A4">
              <w:rPr>
                <w:lang w:val="en-US"/>
              </w:rPr>
              <w:t xml:space="preserve"> include the rainy season. This will have an impact on health.</w:t>
            </w:r>
            <w:r w:rsidR="00CD5DA9" w:rsidRPr="00E946A4">
              <w:rPr>
                <w:lang w:val="en-US"/>
              </w:rPr>
              <w:t> </w:t>
            </w:r>
          </w:p>
          <w:p w14:paraId="227909AD" w14:textId="77777777" w:rsidR="00CD5DA9" w:rsidRPr="00E946A4" w:rsidRDefault="004C430A" w:rsidP="00E946A4">
            <w:pPr>
              <w:pStyle w:val="ListParagraph"/>
              <w:numPr>
                <w:ilvl w:val="0"/>
                <w:numId w:val="40"/>
              </w:numPr>
              <w:spacing w:after="0"/>
              <w:rPr>
                <w:lang w:val="en-US"/>
              </w:rPr>
            </w:pPr>
            <w:r w:rsidRPr="00E946A4">
              <w:rPr>
                <w:lang w:val="en-US"/>
              </w:rPr>
              <w:t>Promote the reduction of i</w:t>
            </w:r>
            <w:r w:rsidR="004921C6" w:rsidRPr="00E946A4">
              <w:rPr>
                <w:lang w:val="en-US"/>
              </w:rPr>
              <w:t xml:space="preserve">ncidence of disease </w:t>
            </w:r>
            <w:r w:rsidRPr="00E946A4">
              <w:rPr>
                <w:lang w:val="en-US"/>
              </w:rPr>
              <w:t xml:space="preserve">by advocating for the </w:t>
            </w:r>
            <w:r w:rsidR="004921C6" w:rsidRPr="00E946A4">
              <w:rPr>
                <w:lang w:val="en-US"/>
              </w:rPr>
              <w:t xml:space="preserve">provision </w:t>
            </w:r>
            <w:r w:rsidRPr="00E946A4">
              <w:rPr>
                <w:lang w:val="en-US"/>
              </w:rPr>
              <w:t>of appropriate shelter and NFI</w:t>
            </w:r>
            <w:r w:rsidR="004921C6" w:rsidRPr="00E946A4">
              <w:rPr>
                <w:lang w:val="en-US"/>
              </w:rPr>
              <w:t xml:space="preserve"> and shelter guidance</w:t>
            </w:r>
            <w:r w:rsidRPr="00E946A4">
              <w:rPr>
                <w:lang w:val="en-US"/>
              </w:rPr>
              <w:t xml:space="preserve">. </w:t>
            </w:r>
          </w:p>
          <w:p w14:paraId="187504B9" w14:textId="77777777" w:rsidR="004C430A" w:rsidRPr="00E946A4" w:rsidRDefault="004C430A" w:rsidP="00E946A4">
            <w:pPr>
              <w:pStyle w:val="ListParagraph"/>
              <w:numPr>
                <w:ilvl w:val="0"/>
                <w:numId w:val="40"/>
              </w:numPr>
              <w:spacing w:after="0"/>
              <w:rPr>
                <w:lang w:val="en-US"/>
              </w:rPr>
            </w:pPr>
            <w:r w:rsidRPr="00E946A4">
              <w:rPr>
                <w:lang w:val="en-US"/>
              </w:rPr>
              <w:t xml:space="preserve">Monitor with the Health cluster and identify impact/trends and take action to mitigate.  </w:t>
            </w:r>
          </w:p>
        </w:tc>
      </w:tr>
      <w:tr w:rsidR="00CD5DA9" w:rsidRPr="004C430A" w14:paraId="4AC6B8CB" w14:textId="77777777" w:rsidTr="00F0215A">
        <w:trPr>
          <w:trHeight w:val="448"/>
        </w:trPr>
        <w:tc>
          <w:tcPr>
            <w:tcW w:w="1720"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1" w:type="dxa"/>
              <w:bottom w:w="0" w:type="dxa"/>
              <w:right w:w="101" w:type="dxa"/>
            </w:tcMar>
            <w:hideMark/>
          </w:tcPr>
          <w:p w14:paraId="0C17323C" w14:textId="77777777" w:rsidR="00CD5DA9" w:rsidRPr="004C430A" w:rsidRDefault="00CD5DA9" w:rsidP="00CD5DA9">
            <w:pPr>
              <w:spacing w:after="0"/>
              <w:rPr>
                <w:color w:val="FFFFFF" w:themeColor="background1"/>
                <w:lang w:val="en-US"/>
              </w:rPr>
            </w:pPr>
            <w:r w:rsidRPr="004C430A">
              <w:rPr>
                <w:b/>
                <w:bCs/>
                <w:color w:val="FFFFFF" w:themeColor="background1"/>
                <w:lang w:val="en-US"/>
              </w:rPr>
              <w:t>Nutrition</w:t>
            </w:r>
          </w:p>
        </w:tc>
        <w:tc>
          <w:tcPr>
            <w:tcW w:w="13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70EED32D" w14:textId="77777777" w:rsidR="00CD5DA9" w:rsidRPr="004C430A" w:rsidRDefault="00CD5DA9" w:rsidP="00CD5DA9">
            <w:pPr>
              <w:spacing w:after="0"/>
              <w:rPr>
                <w:lang w:val="en-US"/>
              </w:rPr>
            </w:pPr>
            <w:r w:rsidRPr="004C430A">
              <w:rPr>
                <w:lang w:val="en-US"/>
              </w:rPr>
              <w:t>UNICEF</w:t>
            </w:r>
          </w:p>
        </w:tc>
        <w:tc>
          <w:tcPr>
            <w:tcW w:w="117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15286C12" w14:textId="77777777" w:rsidR="00CD5DA9" w:rsidRPr="00E946A4" w:rsidRDefault="004921C6" w:rsidP="00E946A4">
            <w:pPr>
              <w:pStyle w:val="ListParagraph"/>
              <w:numPr>
                <w:ilvl w:val="0"/>
                <w:numId w:val="40"/>
              </w:numPr>
              <w:spacing w:after="0"/>
              <w:rPr>
                <w:lang w:val="en-US"/>
              </w:rPr>
            </w:pPr>
            <w:r w:rsidRPr="00E946A4">
              <w:rPr>
                <w:lang w:val="en-US"/>
              </w:rPr>
              <w:t>Information on vulnerable groups through therapeutic feeding data</w:t>
            </w:r>
          </w:p>
        </w:tc>
      </w:tr>
      <w:tr w:rsidR="00CD5DA9" w:rsidRPr="004C430A" w14:paraId="192DF024" w14:textId="77777777" w:rsidTr="00F0215A">
        <w:trPr>
          <w:trHeight w:val="448"/>
        </w:trPr>
        <w:tc>
          <w:tcPr>
            <w:tcW w:w="1720" w:type="dxa"/>
            <w:tcBorders>
              <w:top w:val="single" w:sz="8" w:space="0" w:color="FFFFFF"/>
              <w:left w:val="single" w:sz="8" w:space="0" w:color="FFFFFF"/>
              <w:bottom w:val="single" w:sz="8" w:space="0" w:color="FFFFFF"/>
              <w:right w:val="single" w:sz="8" w:space="0" w:color="FFFFFF"/>
            </w:tcBorders>
            <w:shd w:val="clear" w:color="auto" w:fill="800000"/>
            <w:tcMar>
              <w:top w:w="15" w:type="dxa"/>
              <w:left w:w="101" w:type="dxa"/>
              <w:bottom w:w="0" w:type="dxa"/>
              <w:right w:w="101" w:type="dxa"/>
            </w:tcMar>
            <w:hideMark/>
          </w:tcPr>
          <w:p w14:paraId="44AC1DCF" w14:textId="77777777" w:rsidR="00CD5DA9" w:rsidRPr="004C430A" w:rsidRDefault="00CD5DA9" w:rsidP="00CD5DA9">
            <w:pPr>
              <w:spacing w:after="0"/>
              <w:rPr>
                <w:color w:val="FFFFFF" w:themeColor="background1"/>
                <w:lang w:val="en-US"/>
              </w:rPr>
            </w:pPr>
            <w:r w:rsidRPr="004C430A">
              <w:rPr>
                <w:b/>
                <w:bCs/>
                <w:color w:val="FFFFFF" w:themeColor="background1"/>
                <w:lang w:val="en-US"/>
              </w:rPr>
              <w:t>Protection</w:t>
            </w:r>
          </w:p>
        </w:tc>
        <w:tc>
          <w:tcPr>
            <w:tcW w:w="13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1A0074C7" w14:textId="77777777" w:rsidR="00CD5DA9" w:rsidRPr="004C430A" w:rsidRDefault="00CD5DA9" w:rsidP="00CD5DA9">
            <w:pPr>
              <w:spacing w:after="0"/>
              <w:rPr>
                <w:lang w:val="en-US"/>
              </w:rPr>
            </w:pPr>
            <w:r w:rsidRPr="004C430A">
              <w:rPr>
                <w:lang w:val="en-US"/>
              </w:rPr>
              <w:t>UNHCR</w:t>
            </w:r>
          </w:p>
        </w:tc>
        <w:tc>
          <w:tcPr>
            <w:tcW w:w="117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1E8CC352" w14:textId="77777777" w:rsidR="00CD5DA9" w:rsidRPr="00E946A4" w:rsidRDefault="00454C42" w:rsidP="00E946A4">
            <w:pPr>
              <w:pStyle w:val="ListParagraph"/>
              <w:numPr>
                <w:ilvl w:val="0"/>
                <w:numId w:val="40"/>
              </w:numPr>
              <w:spacing w:after="0"/>
              <w:rPr>
                <w:lang w:val="en-US"/>
              </w:rPr>
            </w:pPr>
            <w:r w:rsidRPr="00E946A4">
              <w:rPr>
                <w:lang w:val="en-US"/>
              </w:rPr>
              <w:t xml:space="preserve">Loss of documentation, </w:t>
            </w:r>
            <w:r w:rsidR="00BD765A" w:rsidRPr="00E946A4">
              <w:rPr>
                <w:lang w:val="en-US"/>
              </w:rPr>
              <w:t xml:space="preserve">HLP, </w:t>
            </w:r>
            <w:r w:rsidR="00A52BDF" w:rsidRPr="00E946A4">
              <w:rPr>
                <w:lang w:val="en-US"/>
              </w:rPr>
              <w:t>GBV</w:t>
            </w:r>
            <w:proofErr w:type="gramStart"/>
            <w:r w:rsidR="00A52BDF" w:rsidRPr="00E946A4">
              <w:rPr>
                <w:lang w:val="en-US"/>
              </w:rPr>
              <w:t xml:space="preserve">, </w:t>
            </w:r>
            <w:r w:rsidRPr="00E946A4">
              <w:rPr>
                <w:lang w:val="en-US"/>
              </w:rPr>
              <w:t xml:space="preserve"> female</w:t>
            </w:r>
            <w:proofErr w:type="gramEnd"/>
            <w:r w:rsidRPr="00E946A4">
              <w:rPr>
                <w:lang w:val="en-US"/>
              </w:rPr>
              <w:t xml:space="preserve"> and child headed households, elderly and disabled, vulnerability data, rel</w:t>
            </w:r>
            <w:r w:rsidR="004C430A" w:rsidRPr="00E946A4">
              <w:rPr>
                <w:lang w:val="en-US"/>
              </w:rPr>
              <w:t>ocations and evictions.</w:t>
            </w:r>
          </w:p>
        </w:tc>
      </w:tr>
    </w:tbl>
    <w:p w14:paraId="12625645" w14:textId="77777777" w:rsidR="00F74DF0" w:rsidRDefault="00F74DF0" w:rsidP="00F74DF0">
      <w:pPr>
        <w:spacing w:after="0"/>
      </w:pPr>
    </w:p>
    <w:p w14:paraId="61944997" w14:textId="77777777" w:rsidR="00504D47" w:rsidRDefault="00504D47">
      <w:pPr>
        <w:sectPr w:rsidR="00504D47" w:rsidSect="00F74DF0">
          <w:pgSz w:w="16840" w:h="11900" w:orient="landscape"/>
          <w:pgMar w:top="1134" w:right="1134" w:bottom="1134" w:left="1418" w:header="709" w:footer="709" w:gutter="0"/>
          <w:cols w:space="708"/>
          <w:docGrid w:linePitch="360"/>
        </w:sectPr>
      </w:pPr>
    </w:p>
    <w:tbl>
      <w:tblPr>
        <w:tblStyle w:val="TableGrid"/>
        <w:tblW w:w="0" w:type="auto"/>
        <w:tblLook w:val="04A0" w:firstRow="1" w:lastRow="0" w:firstColumn="1" w:lastColumn="0" w:noHBand="0" w:noVBand="1"/>
      </w:tblPr>
      <w:tblGrid>
        <w:gridCol w:w="675"/>
        <w:gridCol w:w="2518"/>
        <w:gridCol w:w="2344"/>
      </w:tblGrid>
      <w:tr w:rsidR="00504D47" w:rsidRPr="00652196" w14:paraId="137CA128" w14:textId="77777777" w:rsidTr="00504D47">
        <w:trPr>
          <w:trHeight w:val="255"/>
        </w:trPr>
        <w:tc>
          <w:tcPr>
            <w:tcW w:w="675" w:type="dxa"/>
            <w:shd w:val="clear" w:color="auto" w:fill="960101" w:themeFill="accent5" w:themeFillShade="80"/>
          </w:tcPr>
          <w:p w14:paraId="10D80C5C" w14:textId="77777777" w:rsidR="00504D47" w:rsidRDefault="00504D47" w:rsidP="00652196"/>
        </w:tc>
        <w:tc>
          <w:tcPr>
            <w:tcW w:w="4862" w:type="dxa"/>
            <w:gridSpan w:val="2"/>
            <w:shd w:val="clear" w:color="auto" w:fill="960101" w:themeFill="accent5" w:themeFillShade="80"/>
            <w:noWrap/>
            <w:hideMark/>
          </w:tcPr>
          <w:p w14:paraId="4B5EEB7B" w14:textId="77777777" w:rsidR="00504D47" w:rsidRPr="00652196" w:rsidRDefault="00504D47" w:rsidP="00652196">
            <w:r>
              <w:t>Operating agencies listed by Municipality</w:t>
            </w:r>
          </w:p>
        </w:tc>
      </w:tr>
      <w:tr w:rsidR="00504D47" w:rsidRPr="00504D47" w14:paraId="40D87ABB" w14:textId="77777777" w:rsidTr="00504D47">
        <w:trPr>
          <w:trHeight w:val="255"/>
        </w:trPr>
        <w:tc>
          <w:tcPr>
            <w:tcW w:w="675" w:type="dxa"/>
            <w:shd w:val="clear" w:color="auto" w:fill="960101" w:themeFill="accent5" w:themeFillShade="80"/>
          </w:tcPr>
          <w:p w14:paraId="2F3F3C58" w14:textId="77777777" w:rsidR="00504D47" w:rsidRPr="00504D47" w:rsidRDefault="00504D47" w:rsidP="00652196">
            <w:pPr>
              <w:rPr>
                <w:b/>
                <w:bCs/>
                <w:color w:val="FFFFFF" w:themeColor="background1"/>
              </w:rPr>
            </w:pPr>
            <w:r>
              <w:rPr>
                <w:b/>
                <w:bCs/>
                <w:color w:val="FFFFFF" w:themeColor="background1"/>
              </w:rPr>
              <w:t>#</w:t>
            </w:r>
          </w:p>
        </w:tc>
        <w:tc>
          <w:tcPr>
            <w:tcW w:w="2518" w:type="dxa"/>
            <w:shd w:val="clear" w:color="auto" w:fill="960101" w:themeFill="accent5" w:themeFillShade="80"/>
            <w:noWrap/>
          </w:tcPr>
          <w:p w14:paraId="27FADA61" w14:textId="77777777" w:rsidR="00504D47" w:rsidRPr="00504D47" w:rsidRDefault="00504D47" w:rsidP="00652196">
            <w:pPr>
              <w:rPr>
                <w:b/>
                <w:bCs/>
                <w:color w:val="FFFFFF" w:themeColor="background1"/>
              </w:rPr>
            </w:pPr>
            <w:r w:rsidRPr="00504D47">
              <w:rPr>
                <w:b/>
                <w:bCs/>
                <w:color w:val="FFFFFF" w:themeColor="background1"/>
              </w:rPr>
              <w:t>Municipality</w:t>
            </w:r>
          </w:p>
        </w:tc>
        <w:tc>
          <w:tcPr>
            <w:tcW w:w="2344" w:type="dxa"/>
            <w:shd w:val="clear" w:color="auto" w:fill="960101" w:themeFill="accent5" w:themeFillShade="80"/>
            <w:noWrap/>
          </w:tcPr>
          <w:p w14:paraId="5D988FFB" w14:textId="77777777" w:rsidR="00504D47" w:rsidRPr="00504D47" w:rsidRDefault="00504D47" w:rsidP="00652196">
            <w:pPr>
              <w:rPr>
                <w:b/>
                <w:bCs/>
                <w:color w:val="FFFFFF" w:themeColor="background1"/>
              </w:rPr>
            </w:pPr>
            <w:r w:rsidRPr="00504D47">
              <w:rPr>
                <w:b/>
                <w:bCs/>
                <w:color w:val="FFFFFF" w:themeColor="background1"/>
              </w:rPr>
              <w:t>Agency</w:t>
            </w:r>
          </w:p>
        </w:tc>
      </w:tr>
      <w:tr w:rsidR="00504D47" w:rsidRPr="00652196" w14:paraId="3D86E2E2" w14:textId="77777777" w:rsidTr="00504D47">
        <w:trPr>
          <w:trHeight w:val="255"/>
        </w:trPr>
        <w:tc>
          <w:tcPr>
            <w:tcW w:w="675" w:type="dxa"/>
          </w:tcPr>
          <w:p w14:paraId="4BE93D03" w14:textId="77777777" w:rsidR="00504D47" w:rsidRPr="00652196" w:rsidRDefault="00504D47" w:rsidP="00652196">
            <w:pPr>
              <w:rPr>
                <w:b/>
                <w:bCs/>
              </w:rPr>
            </w:pPr>
            <w:r>
              <w:rPr>
                <w:b/>
                <w:bCs/>
              </w:rPr>
              <w:t>1</w:t>
            </w:r>
          </w:p>
        </w:tc>
        <w:tc>
          <w:tcPr>
            <w:tcW w:w="2518" w:type="dxa"/>
            <w:noWrap/>
            <w:hideMark/>
          </w:tcPr>
          <w:p w14:paraId="4DD67734" w14:textId="77777777" w:rsidR="00504D47" w:rsidRPr="00652196" w:rsidRDefault="00504D47" w:rsidP="00652196">
            <w:pPr>
              <w:rPr>
                <w:b/>
                <w:bCs/>
              </w:rPr>
            </w:pPr>
            <w:proofErr w:type="spellStart"/>
            <w:r w:rsidRPr="00652196">
              <w:rPr>
                <w:b/>
                <w:bCs/>
              </w:rPr>
              <w:t>Antequera</w:t>
            </w:r>
            <w:proofErr w:type="spellEnd"/>
          </w:p>
        </w:tc>
        <w:tc>
          <w:tcPr>
            <w:tcW w:w="2344" w:type="dxa"/>
            <w:noWrap/>
            <w:hideMark/>
          </w:tcPr>
          <w:p w14:paraId="37A7DAEF" w14:textId="77777777" w:rsidR="00504D47" w:rsidRPr="00652196" w:rsidRDefault="00504D47" w:rsidP="00BB264A">
            <w:r w:rsidRPr="00652196">
              <w:t>CRS</w:t>
            </w:r>
          </w:p>
        </w:tc>
      </w:tr>
      <w:tr w:rsidR="00504D47" w:rsidRPr="00652196" w14:paraId="1E9CAF31" w14:textId="77777777" w:rsidTr="00504D47">
        <w:trPr>
          <w:trHeight w:val="255"/>
        </w:trPr>
        <w:tc>
          <w:tcPr>
            <w:tcW w:w="675" w:type="dxa"/>
          </w:tcPr>
          <w:p w14:paraId="7ABACCB1" w14:textId="77777777" w:rsidR="00504D47" w:rsidRPr="00652196" w:rsidRDefault="00504D47" w:rsidP="00652196"/>
        </w:tc>
        <w:tc>
          <w:tcPr>
            <w:tcW w:w="2518" w:type="dxa"/>
            <w:noWrap/>
          </w:tcPr>
          <w:p w14:paraId="6B4BA546" w14:textId="77777777" w:rsidR="00504D47" w:rsidRPr="00652196" w:rsidRDefault="00504D47" w:rsidP="00652196"/>
        </w:tc>
        <w:tc>
          <w:tcPr>
            <w:tcW w:w="2344" w:type="dxa"/>
            <w:noWrap/>
          </w:tcPr>
          <w:p w14:paraId="50105BC0" w14:textId="77777777" w:rsidR="00504D47" w:rsidRPr="00652196" w:rsidRDefault="00504D47" w:rsidP="00BB264A">
            <w:r w:rsidRPr="00652196">
              <w:t>Plan</w:t>
            </w:r>
          </w:p>
        </w:tc>
      </w:tr>
      <w:tr w:rsidR="00504D47" w:rsidRPr="00652196" w14:paraId="23E733CD" w14:textId="77777777" w:rsidTr="00504D47">
        <w:trPr>
          <w:trHeight w:val="255"/>
        </w:trPr>
        <w:tc>
          <w:tcPr>
            <w:tcW w:w="675" w:type="dxa"/>
          </w:tcPr>
          <w:p w14:paraId="7BF9A77D" w14:textId="77777777" w:rsidR="00504D47" w:rsidRPr="00652196" w:rsidRDefault="00504D47" w:rsidP="00652196"/>
        </w:tc>
        <w:tc>
          <w:tcPr>
            <w:tcW w:w="2518" w:type="dxa"/>
            <w:noWrap/>
          </w:tcPr>
          <w:p w14:paraId="339B6B8F" w14:textId="77777777" w:rsidR="00504D47" w:rsidRPr="00652196" w:rsidRDefault="00504D47" w:rsidP="00652196"/>
        </w:tc>
        <w:tc>
          <w:tcPr>
            <w:tcW w:w="2344" w:type="dxa"/>
            <w:noWrap/>
          </w:tcPr>
          <w:p w14:paraId="6C7A1E3E" w14:textId="77777777" w:rsidR="00504D47" w:rsidRPr="00652196" w:rsidRDefault="00504D47" w:rsidP="00BB264A">
            <w:r w:rsidRPr="00652196">
              <w:t>PRC/IFRC</w:t>
            </w:r>
          </w:p>
        </w:tc>
      </w:tr>
      <w:tr w:rsidR="00504D47" w:rsidRPr="00652196" w14:paraId="68B62A6B" w14:textId="77777777" w:rsidTr="00504D47">
        <w:trPr>
          <w:trHeight w:val="270"/>
        </w:trPr>
        <w:tc>
          <w:tcPr>
            <w:tcW w:w="675" w:type="dxa"/>
          </w:tcPr>
          <w:p w14:paraId="77BAFBF0" w14:textId="77777777" w:rsidR="00504D47" w:rsidRPr="00652196" w:rsidRDefault="00504D47" w:rsidP="00652196">
            <w:pPr>
              <w:rPr>
                <w:b/>
                <w:bCs/>
              </w:rPr>
            </w:pPr>
            <w:r>
              <w:rPr>
                <w:b/>
                <w:bCs/>
              </w:rPr>
              <w:t>2</w:t>
            </w:r>
          </w:p>
        </w:tc>
        <w:tc>
          <w:tcPr>
            <w:tcW w:w="2518" w:type="dxa"/>
            <w:noWrap/>
            <w:hideMark/>
          </w:tcPr>
          <w:p w14:paraId="5B60166E" w14:textId="77777777" w:rsidR="00504D47" w:rsidRPr="00652196" w:rsidRDefault="00504D47" w:rsidP="00652196">
            <w:pPr>
              <w:rPr>
                <w:b/>
                <w:bCs/>
              </w:rPr>
            </w:pPr>
            <w:proofErr w:type="spellStart"/>
            <w:r w:rsidRPr="00652196">
              <w:rPr>
                <w:b/>
                <w:bCs/>
              </w:rPr>
              <w:t>Calape</w:t>
            </w:r>
            <w:proofErr w:type="spellEnd"/>
          </w:p>
        </w:tc>
        <w:tc>
          <w:tcPr>
            <w:tcW w:w="2344" w:type="dxa"/>
            <w:noWrap/>
            <w:hideMark/>
          </w:tcPr>
          <w:p w14:paraId="104957B3" w14:textId="77777777" w:rsidR="00504D47" w:rsidRPr="00652196" w:rsidRDefault="00504D47" w:rsidP="007A05BB">
            <w:r w:rsidRPr="00652196">
              <w:t>DSWD</w:t>
            </w:r>
          </w:p>
        </w:tc>
      </w:tr>
      <w:tr w:rsidR="00504D47" w:rsidRPr="00652196" w14:paraId="01E4ACEE" w14:textId="77777777" w:rsidTr="00504D47">
        <w:trPr>
          <w:trHeight w:val="255"/>
        </w:trPr>
        <w:tc>
          <w:tcPr>
            <w:tcW w:w="675" w:type="dxa"/>
          </w:tcPr>
          <w:p w14:paraId="2F863426" w14:textId="77777777" w:rsidR="00504D47" w:rsidRPr="00652196" w:rsidRDefault="00504D47" w:rsidP="00652196"/>
        </w:tc>
        <w:tc>
          <w:tcPr>
            <w:tcW w:w="2518" w:type="dxa"/>
            <w:noWrap/>
          </w:tcPr>
          <w:p w14:paraId="4A8B5126" w14:textId="77777777" w:rsidR="00504D47" w:rsidRPr="00652196" w:rsidRDefault="00504D47" w:rsidP="00652196"/>
        </w:tc>
        <w:tc>
          <w:tcPr>
            <w:tcW w:w="2344" w:type="dxa"/>
            <w:noWrap/>
          </w:tcPr>
          <w:p w14:paraId="5DB4F33F" w14:textId="77777777" w:rsidR="00504D47" w:rsidRPr="00652196" w:rsidRDefault="00504D47" w:rsidP="007A05BB">
            <w:r w:rsidRPr="00652196">
              <w:t>Plan</w:t>
            </w:r>
          </w:p>
        </w:tc>
      </w:tr>
      <w:tr w:rsidR="00504D47" w:rsidRPr="00652196" w14:paraId="1054F8CC" w14:textId="77777777" w:rsidTr="00504D47">
        <w:trPr>
          <w:trHeight w:val="270"/>
        </w:trPr>
        <w:tc>
          <w:tcPr>
            <w:tcW w:w="675" w:type="dxa"/>
          </w:tcPr>
          <w:p w14:paraId="3CCACF4C" w14:textId="77777777" w:rsidR="00504D47" w:rsidRPr="00652196" w:rsidRDefault="00504D47" w:rsidP="00652196">
            <w:pPr>
              <w:rPr>
                <w:b/>
                <w:bCs/>
              </w:rPr>
            </w:pPr>
            <w:r>
              <w:rPr>
                <w:b/>
                <w:bCs/>
              </w:rPr>
              <w:t>3</w:t>
            </w:r>
          </w:p>
        </w:tc>
        <w:tc>
          <w:tcPr>
            <w:tcW w:w="2518" w:type="dxa"/>
            <w:noWrap/>
            <w:hideMark/>
          </w:tcPr>
          <w:p w14:paraId="4B7F703A" w14:textId="77777777" w:rsidR="00504D47" w:rsidRPr="00652196" w:rsidRDefault="00504D47" w:rsidP="00652196">
            <w:pPr>
              <w:rPr>
                <w:b/>
                <w:bCs/>
              </w:rPr>
            </w:pPr>
            <w:r w:rsidRPr="00652196">
              <w:rPr>
                <w:b/>
                <w:bCs/>
              </w:rPr>
              <w:t>Carmen</w:t>
            </w:r>
          </w:p>
        </w:tc>
        <w:tc>
          <w:tcPr>
            <w:tcW w:w="2344" w:type="dxa"/>
            <w:noWrap/>
            <w:hideMark/>
          </w:tcPr>
          <w:p w14:paraId="730134D6" w14:textId="77777777" w:rsidR="00504D47" w:rsidRPr="00652196" w:rsidRDefault="00504D47" w:rsidP="00CD40B5">
            <w:r w:rsidRPr="00652196">
              <w:t>Caritas</w:t>
            </w:r>
          </w:p>
        </w:tc>
      </w:tr>
      <w:tr w:rsidR="00504D47" w:rsidRPr="00652196" w14:paraId="0B11BF92" w14:textId="77777777" w:rsidTr="00504D47">
        <w:trPr>
          <w:trHeight w:val="255"/>
        </w:trPr>
        <w:tc>
          <w:tcPr>
            <w:tcW w:w="675" w:type="dxa"/>
          </w:tcPr>
          <w:p w14:paraId="26D951C0" w14:textId="77777777" w:rsidR="00504D47" w:rsidRPr="00652196" w:rsidRDefault="00504D47" w:rsidP="00652196"/>
        </w:tc>
        <w:tc>
          <w:tcPr>
            <w:tcW w:w="2518" w:type="dxa"/>
            <w:noWrap/>
          </w:tcPr>
          <w:p w14:paraId="7A21E998" w14:textId="77777777" w:rsidR="00504D47" w:rsidRPr="00652196" w:rsidRDefault="00504D47" w:rsidP="00652196"/>
        </w:tc>
        <w:tc>
          <w:tcPr>
            <w:tcW w:w="2344" w:type="dxa"/>
            <w:noWrap/>
          </w:tcPr>
          <w:p w14:paraId="020B6AED" w14:textId="77777777" w:rsidR="00504D47" w:rsidRPr="00652196" w:rsidRDefault="00504D47" w:rsidP="00CD40B5">
            <w:r w:rsidRPr="00652196">
              <w:t>DSWD</w:t>
            </w:r>
          </w:p>
        </w:tc>
      </w:tr>
      <w:tr w:rsidR="00504D47" w:rsidRPr="00652196" w14:paraId="52415D79" w14:textId="77777777" w:rsidTr="00504D47">
        <w:trPr>
          <w:trHeight w:val="255"/>
        </w:trPr>
        <w:tc>
          <w:tcPr>
            <w:tcW w:w="675" w:type="dxa"/>
          </w:tcPr>
          <w:p w14:paraId="42EF03BB" w14:textId="77777777" w:rsidR="00504D47" w:rsidRPr="00652196" w:rsidRDefault="00504D47" w:rsidP="00652196"/>
        </w:tc>
        <w:tc>
          <w:tcPr>
            <w:tcW w:w="2518" w:type="dxa"/>
            <w:noWrap/>
          </w:tcPr>
          <w:p w14:paraId="666EF689" w14:textId="77777777" w:rsidR="00504D47" w:rsidRPr="00652196" w:rsidRDefault="00504D47" w:rsidP="00652196"/>
        </w:tc>
        <w:tc>
          <w:tcPr>
            <w:tcW w:w="2344" w:type="dxa"/>
            <w:noWrap/>
          </w:tcPr>
          <w:p w14:paraId="49F4DFFA" w14:textId="77777777" w:rsidR="00504D47" w:rsidRPr="00652196" w:rsidRDefault="00504D47" w:rsidP="00CD40B5">
            <w:r w:rsidRPr="00652196">
              <w:t>Habitat for Humanity</w:t>
            </w:r>
          </w:p>
        </w:tc>
      </w:tr>
      <w:tr w:rsidR="00504D47" w:rsidRPr="00652196" w14:paraId="1640D003" w14:textId="77777777" w:rsidTr="00504D47">
        <w:trPr>
          <w:trHeight w:val="255"/>
        </w:trPr>
        <w:tc>
          <w:tcPr>
            <w:tcW w:w="675" w:type="dxa"/>
          </w:tcPr>
          <w:p w14:paraId="30ABDB20" w14:textId="77777777" w:rsidR="00504D47" w:rsidRPr="00652196" w:rsidRDefault="00504D47" w:rsidP="00652196">
            <w:pPr>
              <w:rPr>
                <w:b/>
                <w:bCs/>
              </w:rPr>
            </w:pPr>
            <w:r>
              <w:rPr>
                <w:b/>
                <w:bCs/>
              </w:rPr>
              <w:t>4</w:t>
            </w:r>
          </w:p>
        </w:tc>
        <w:tc>
          <w:tcPr>
            <w:tcW w:w="2518" w:type="dxa"/>
            <w:noWrap/>
            <w:hideMark/>
          </w:tcPr>
          <w:p w14:paraId="4C02313E" w14:textId="77777777" w:rsidR="00504D47" w:rsidRPr="00652196" w:rsidRDefault="00504D47" w:rsidP="00652196">
            <w:pPr>
              <w:rPr>
                <w:b/>
                <w:bCs/>
              </w:rPr>
            </w:pPr>
            <w:proofErr w:type="spellStart"/>
            <w:r w:rsidRPr="00652196">
              <w:rPr>
                <w:b/>
                <w:bCs/>
              </w:rPr>
              <w:t>Catigbian</w:t>
            </w:r>
            <w:proofErr w:type="spellEnd"/>
          </w:p>
        </w:tc>
        <w:tc>
          <w:tcPr>
            <w:tcW w:w="2344" w:type="dxa"/>
            <w:noWrap/>
            <w:hideMark/>
          </w:tcPr>
          <w:p w14:paraId="0B27F078" w14:textId="77777777" w:rsidR="00504D47" w:rsidRPr="00652196" w:rsidRDefault="00504D47" w:rsidP="002B4E19">
            <w:r w:rsidRPr="00652196">
              <w:t>DSWD</w:t>
            </w:r>
          </w:p>
        </w:tc>
      </w:tr>
      <w:tr w:rsidR="00504D47" w:rsidRPr="00652196" w14:paraId="4C019139" w14:textId="77777777" w:rsidTr="00504D47">
        <w:trPr>
          <w:trHeight w:val="255"/>
        </w:trPr>
        <w:tc>
          <w:tcPr>
            <w:tcW w:w="675" w:type="dxa"/>
          </w:tcPr>
          <w:p w14:paraId="4F78C134" w14:textId="77777777" w:rsidR="00504D47" w:rsidRPr="00652196" w:rsidRDefault="00504D47" w:rsidP="00652196"/>
        </w:tc>
        <w:tc>
          <w:tcPr>
            <w:tcW w:w="2518" w:type="dxa"/>
            <w:noWrap/>
          </w:tcPr>
          <w:p w14:paraId="6698D7FB" w14:textId="77777777" w:rsidR="00504D47" w:rsidRPr="00652196" w:rsidRDefault="00504D47" w:rsidP="00652196"/>
        </w:tc>
        <w:tc>
          <w:tcPr>
            <w:tcW w:w="2344" w:type="dxa"/>
            <w:noWrap/>
          </w:tcPr>
          <w:p w14:paraId="10A2AE33" w14:textId="77777777" w:rsidR="00504D47" w:rsidRPr="00652196" w:rsidRDefault="00504D47" w:rsidP="002B4E19">
            <w:r w:rsidRPr="00652196">
              <w:t>PRC/IFRC</w:t>
            </w:r>
          </w:p>
        </w:tc>
      </w:tr>
      <w:tr w:rsidR="00504D47" w:rsidRPr="00652196" w14:paraId="435FD162" w14:textId="77777777" w:rsidTr="00504D47">
        <w:trPr>
          <w:trHeight w:val="255"/>
        </w:trPr>
        <w:tc>
          <w:tcPr>
            <w:tcW w:w="675" w:type="dxa"/>
          </w:tcPr>
          <w:p w14:paraId="732D2879" w14:textId="77777777" w:rsidR="00504D47" w:rsidRPr="00652196" w:rsidRDefault="00504D47" w:rsidP="00652196"/>
        </w:tc>
        <w:tc>
          <w:tcPr>
            <w:tcW w:w="2518" w:type="dxa"/>
            <w:noWrap/>
          </w:tcPr>
          <w:p w14:paraId="267691F6" w14:textId="77777777" w:rsidR="00504D47" w:rsidRPr="00652196" w:rsidRDefault="00504D47" w:rsidP="00652196"/>
        </w:tc>
        <w:tc>
          <w:tcPr>
            <w:tcW w:w="2344" w:type="dxa"/>
            <w:noWrap/>
          </w:tcPr>
          <w:p w14:paraId="2DCA4257" w14:textId="77777777" w:rsidR="00504D47" w:rsidRPr="00652196" w:rsidRDefault="00504D47" w:rsidP="002B4E19">
            <w:r w:rsidRPr="00652196">
              <w:t>World Vision</w:t>
            </w:r>
          </w:p>
        </w:tc>
      </w:tr>
      <w:tr w:rsidR="00504D47" w:rsidRPr="00652196" w14:paraId="1FC9845D" w14:textId="77777777" w:rsidTr="00504D47">
        <w:trPr>
          <w:trHeight w:val="255"/>
        </w:trPr>
        <w:tc>
          <w:tcPr>
            <w:tcW w:w="675" w:type="dxa"/>
          </w:tcPr>
          <w:p w14:paraId="4DF064E8" w14:textId="77777777" w:rsidR="00504D47" w:rsidRPr="00652196" w:rsidRDefault="00504D47" w:rsidP="00652196">
            <w:pPr>
              <w:rPr>
                <w:b/>
                <w:bCs/>
              </w:rPr>
            </w:pPr>
            <w:r>
              <w:rPr>
                <w:b/>
                <w:bCs/>
              </w:rPr>
              <w:t>5</w:t>
            </w:r>
          </w:p>
        </w:tc>
        <w:tc>
          <w:tcPr>
            <w:tcW w:w="2518" w:type="dxa"/>
            <w:noWrap/>
            <w:hideMark/>
          </w:tcPr>
          <w:p w14:paraId="1A5BFCFD" w14:textId="77777777" w:rsidR="00504D47" w:rsidRPr="00652196" w:rsidRDefault="00504D47" w:rsidP="00652196">
            <w:pPr>
              <w:rPr>
                <w:b/>
                <w:bCs/>
              </w:rPr>
            </w:pPr>
            <w:proofErr w:type="spellStart"/>
            <w:r w:rsidRPr="00652196">
              <w:rPr>
                <w:b/>
                <w:bCs/>
              </w:rPr>
              <w:t>Clarin</w:t>
            </w:r>
            <w:proofErr w:type="spellEnd"/>
          </w:p>
        </w:tc>
        <w:tc>
          <w:tcPr>
            <w:tcW w:w="2344" w:type="dxa"/>
            <w:noWrap/>
            <w:hideMark/>
          </w:tcPr>
          <w:p w14:paraId="56052E2E" w14:textId="77777777" w:rsidR="00504D47" w:rsidRPr="00652196" w:rsidRDefault="00504D47" w:rsidP="00652196">
            <w:pPr>
              <w:rPr>
                <w:b/>
                <w:bCs/>
              </w:rPr>
            </w:pPr>
            <w:proofErr w:type="spellStart"/>
            <w:r w:rsidRPr="00652196">
              <w:t>Adra</w:t>
            </w:r>
            <w:proofErr w:type="spellEnd"/>
          </w:p>
        </w:tc>
      </w:tr>
      <w:tr w:rsidR="00504D47" w:rsidRPr="00652196" w14:paraId="2862B3AC" w14:textId="77777777" w:rsidTr="00504D47">
        <w:trPr>
          <w:trHeight w:val="255"/>
        </w:trPr>
        <w:tc>
          <w:tcPr>
            <w:tcW w:w="675" w:type="dxa"/>
          </w:tcPr>
          <w:p w14:paraId="10E79B9C" w14:textId="77777777" w:rsidR="00504D47" w:rsidRPr="00652196" w:rsidRDefault="00504D47" w:rsidP="00652196">
            <w:pPr>
              <w:rPr>
                <w:b/>
                <w:bCs/>
              </w:rPr>
            </w:pPr>
            <w:r>
              <w:rPr>
                <w:b/>
                <w:bCs/>
              </w:rPr>
              <w:t>6</w:t>
            </w:r>
          </w:p>
        </w:tc>
        <w:tc>
          <w:tcPr>
            <w:tcW w:w="2518" w:type="dxa"/>
            <w:noWrap/>
            <w:hideMark/>
          </w:tcPr>
          <w:p w14:paraId="20496F83" w14:textId="77777777" w:rsidR="00504D47" w:rsidRPr="00652196" w:rsidRDefault="00504D47" w:rsidP="00652196">
            <w:pPr>
              <w:rPr>
                <w:b/>
                <w:bCs/>
              </w:rPr>
            </w:pPr>
            <w:proofErr w:type="spellStart"/>
            <w:r w:rsidRPr="00652196">
              <w:rPr>
                <w:b/>
                <w:bCs/>
              </w:rPr>
              <w:t>Danao</w:t>
            </w:r>
            <w:proofErr w:type="spellEnd"/>
          </w:p>
        </w:tc>
        <w:tc>
          <w:tcPr>
            <w:tcW w:w="2344" w:type="dxa"/>
            <w:noWrap/>
            <w:hideMark/>
          </w:tcPr>
          <w:p w14:paraId="3C47C523" w14:textId="77777777" w:rsidR="00504D47" w:rsidRPr="00652196" w:rsidRDefault="00504D47" w:rsidP="0028385A">
            <w:r w:rsidRPr="00652196">
              <w:t>Caritas</w:t>
            </w:r>
          </w:p>
        </w:tc>
      </w:tr>
      <w:tr w:rsidR="00504D47" w:rsidRPr="00652196" w14:paraId="12AA7072" w14:textId="77777777" w:rsidTr="00504D47">
        <w:trPr>
          <w:trHeight w:val="255"/>
        </w:trPr>
        <w:tc>
          <w:tcPr>
            <w:tcW w:w="675" w:type="dxa"/>
          </w:tcPr>
          <w:p w14:paraId="6D938CCC" w14:textId="77777777" w:rsidR="00504D47" w:rsidRPr="00652196" w:rsidRDefault="00504D47" w:rsidP="00652196"/>
        </w:tc>
        <w:tc>
          <w:tcPr>
            <w:tcW w:w="2518" w:type="dxa"/>
            <w:noWrap/>
          </w:tcPr>
          <w:p w14:paraId="508D5A9B" w14:textId="77777777" w:rsidR="00504D47" w:rsidRPr="00652196" w:rsidRDefault="00504D47" w:rsidP="00652196"/>
        </w:tc>
        <w:tc>
          <w:tcPr>
            <w:tcW w:w="2344" w:type="dxa"/>
            <w:noWrap/>
          </w:tcPr>
          <w:p w14:paraId="59D9C6BF" w14:textId="77777777" w:rsidR="00504D47" w:rsidRPr="00652196" w:rsidRDefault="00504D47" w:rsidP="0028385A">
            <w:r w:rsidRPr="00652196">
              <w:t>DSWD</w:t>
            </w:r>
          </w:p>
        </w:tc>
      </w:tr>
      <w:tr w:rsidR="00504D47" w:rsidRPr="00652196" w14:paraId="10826584" w14:textId="77777777" w:rsidTr="00504D47">
        <w:trPr>
          <w:trHeight w:val="255"/>
        </w:trPr>
        <w:tc>
          <w:tcPr>
            <w:tcW w:w="675" w:type="dxa"/>
          </w:tcPr>
          <w:p w14:paraId="2FA87DD6" w14:textId="77777777" w:rsidR="00504D47" w:rsidRPr="00652196" w:rsidRDefault="00504D47" w:rsidP="00652196"/>
        </w:tc>
        <w:tc>
          <w:tcPr>
            <w:tcW w:w="2518" w:type="dxa"/>
            <w:noWrap/>
          </w:tcPr>
          <w:p w14:paraId="6DF04BF6" w14:textId="77777777" w:rsidR="00504D47" w:rsidRPr="00652196" w:rsidRDefault="00504D47" w:rsidP="00652196"/>
        </w:tc>
        <w:tc>
          <w:tcPr>
            <w:tcW w:w="2344" w:type="dxa"/>
            <w:noWrap/>
          </w:tcPr>
          <w:p w14:paraId="369F18AD" w14:textId="77777777" w:rsidR="00504D47" w:rsidRPr="00652196" w:rsidRDefault="00504D47" w:rsidP="0028385A">
            <w:r w:rsidRPr="00652196">
              <w:t>World Vision</w:t>
            </w:r>
          </w:p>
        </w:tc>
      </w:tr>
      <w:tr w:rsidR="00504D47" w:rsidRPr="00652196" w14:paraId="16BEC047" w14:textId="77777777" w:rsidTr="00504D47">
        <w:trPr>
          <w:trHeight w:val="255"/>
        </w:trPr>
        <w:tc>
          <w:tcPr>
            <w:tcW w:w="675" w:type="dxa"/>
          </w:tcPr>
          <w:p w14:paraId="757D230F" w14:textId="77777777" w:rsidR="00504D47" w:rsidRPr="00652196" w:rsidRDefault="00504D47" w:rsidP="00652196">
            <w:pPr>
              <w:rPr>
                <w:b/>
                <w:bCs/>
              </w:rPr>
            </w:pPr>
            <w:r>
              <w:rPr>
                <w:b/>
                <w:bCs/>
              </w:rPr>
              <w:t>7</w:t>
            </w:r>
          </w:p>
        </w:tc>
        <w:tc>
          <w:tcPr>
            <w:tcW w:w="2518" w:type="dxa"/>
            <w:noWrap/>
            <w:hideMark/>
          </w:tcPr>
          <w:p w14:paraId="5CB6F9CC" w14:textId="77777777" w:rsidR="00504D47" w:rsidRPr="00652196" w:rsidRDefault="00504D47" w:rsidP="00652196">
            <w:pPr>
              <w:rPr>
                <w:b/>
                <w:bCs/>
              </w:rPr>
            </w:pPr>
            <w:proofErr w:type="spellStart"/>
            <w:r w:rsidRPr="00652196">
              <w:rPr>
                <w:b/>
                <w:bCs/>
              </w:rPr>
              <w:t>Inabanga</w:t>
            </w:r>
            <w:proofErr w:type="spellEnd"/>
          </w:p>
        </w:tc>
        <w:tc>
          <w:tcPr>
            <w:tcW w:w="2344" w:type="dxa"/>
            <w:noWrap/>
            <w:hideMark/>
          </w:tcPr>
          <w:p w14:paraId="7299F0FB" w14:textId="77777777" w:rsidR="00504D47" w:rsidRPr="00652196" w:rsidRDefault="00504D47" w:rsidP="003644C7">
            <w:proofErr w:type="spellStart"/>
            <w:r w:rsidRPr="00652196">
              <w:t>Adra</w:t>
            </w:r>
            <w:proofErr w:type="spellEnd"/>
          </w:p>
        </w:tc>
      </w:tr>
      <w:tr w:rsidR="00504D47" w:rsidRPr="00652196" w14:paraId="14A997F3" w14:textId="77777777" w:rsidTr="00504D47">
        <w:trPr>
          <w:trHeight w:val="255"/>
        </w:trPr>
        <w:tc>
          <w:tcPr>
            <w:tcW w:w="675" w:type="dxa"/>
          </w:tcPr>
          <w:p w14:paraId="2EE31745" w14:textId="77777777" w:rsidR="00504D47" w:rsidRPr="00652196" w:rsidRDefault="00504D47" w:rsidP="00652196"/>
        </w:tc>
        <w:tc>
          <w:tcPr>
            <w:tcW w:w="2518" w:type="dxa"/>
            <w:noWrap/>
          </w:tcPr>
          <w:p w14:paraId="590083BD" w14:textId="77777777" w:rsidR="00504D47" w:rsidRPr="00652196" w:rsidRDefault="00504D47" w:rsidP="00652196"/>
        </w:tc>
        <w:tc>
          <w:tcPr>
            <w:tcW w:w="2344" w:type="dxa"/>
            <w:noWrap/>
          </w:tcPr>
          <w:p w14:paraId="03CAC30E" w14:textId="77777777" w:rsidR="00504D47" w:rsidRPr="00652196" w:rsidRDefault="00504D47" w:rsidP="003644C7">
            <w:r w:rsidRPr="00652196">
              <w:t>Caritas</w:t>
            </w:r>
          </w:p>
        </w:tc>
      </w:tr>
      <w:tr w:rsidR="00504D47" w:rsidRPr="00652196" w14:paraId="763F6110" w14:textId="77777777" w:rsidTr="00504D47">
        <w:trPr>
          <w:trHeight w:val="255"/>
        </w:trPr>
        <w:tc>
          <w:tcPr>
            <w:tcW w:w="675" w:type="dxa"/>
          </w:tcPr>
          <w:p w14:paraId="49371108" w14:textId="77777777" w:rsidR="00504D47" w:rsidRPr="00652196" w:rsidRDefault="00504D47" w:rsidP="00652196">
            <w:pPr>
              <w:rPr>
                <w:b/>
                <w:bCs/>
              </w:rPr>
            </w:pPr>
            <w:r>
              <w:rPr>
                <w:b/>
                <w:bCs/>
              </w:rPr>
              <w:t>8</w:t>
            </w:r>
          </w:p>
        </w:tc>
        <w:tc>
          <w:tcPr>
            <w:tcW w:w="2518" w:type="dxa"/>
            <w:noWrap/>
            <w:hideMark/>
          </w:tcPr>
          <w:p w14:paraId="60952BE2" w14:textId="77777777" w:rsidR="00504D47" w:rsidRPr="00652196" w:rsidRDefault="00504D47" w:rsidP="00652196">
            <w:pPr>
              <w:rPr>
                <w:b/>
                <w:bCs/>
              </w:rPr>
            </w:pPr>
            <w:r w:rsidRPr="00652196">
              <w:rPr>
                <w:b/>
                <w:bCs/>
              </w:rPr>
              <w:t>Loon</w:t>
            </w:r>
          </w:p>
        </w:tc>
        <w:tc>
          <w:tcPr>
            <w:tcW w:w="2344" w:type="dxa"/>
            <w:noWrap/>
            <w:hideMark/>
          </w:tcPr>
          <w:p w14:paraId="55C15DFC" w14:textId="77777777" w:rsidR="00504D47" w:rsidRPr="00652196" w:rsidRDefault="00504D47" w:rsidP="00665DE0">
            <w:r w:rsidRPr="00652196">
              <w:t>CRS</w:t>
            </w:r>
          </w:p>
        </w:tc>
      </w:tr>
      <w:tr w:rsidR="00504D47" w:rsidRPr="00652196" w14:paraId="09D64917" w14:textId="77777777" w:rsidTr="00504D47">
        <w:trPr>
          <w:trHeight w:val="255"/>
        </w:trPr>
        <w:tc>
          <w:tcPr>
            <w:tcW w:w="675" w:type="dxa"/>
          </w:tcPr>
          <w:p w14:paraId="787B9ED1" w14:textId="77777777" w:rsidR="00504D47" w:rsidRPr="00652196" w:rsidRDefault="00504D47" w:rsidP="00652196"/>
        </w:tc>
        <w:tc>
          <w:tcPr>
            <w:tcW w:w="2518" w:type="dxa"/>
            <w:noWrap/>
          </w:tcPr>
          <w:p w14:paraId="3988A971" w14:textId="77777777" w:rsidR="00504D47" w:rsidRPr="00652196" w:rsidRDefault="00504D47" w:rsidP="00652196"/>
        </w:tc>
        <w:tc>
          <w:tcPr>
            <w:tcW w:w="2344" w:type="dxa"/>
            <w:noWrap/>
          </w:tcPr>
          <w:p w14:paraId="4AD93515" w14:textId="77777777" w:rsidR="00504D47" w:rsidRPr="00652196" w:rsidRDefault="00504D47" w:rsidP="00665DE0">
            <w:r w:rsidRPr="00652196">
              <w:t>Disaster Aid Intl</w:t>
            </w:r>
          </w:p>
        </w:tc>
      </w:tr>
      <w:tr w:rsidR="00504D47" w:rsidRPr="00652196" w14:paraId="616FF819" w14:textId="77777777" w:rsidTr="00504D47">
        <w:trPr>
          <w:trHeight w:val="255"/>
        </w:trPr>
        <w:tc>
          <w:tcPr>
            <w:tcW w:w="675" w:type="dxa"/>
          </w:tcPr>
          <w:p w14:paraId="7CBE9E64" w14:textId="77777777" w:rsidR="00504D47" w:rsidRPr="00652196" w:rsidRDefault="00504D47" w:rsidP="00652196"/>
        </w:tc>
        <w:tc>
          <w:tcPr>
            <w:tcW w:w="2518" w:type="dxa"/>
            <w:noWrap/>
          </w:tcPr>
          <w:p w14:paraId="37CF5485" w14:textId="77777777" w:rsidR="00504D47" w:rsidRPr="00652196" w:rsidRDefault="00504D47" w:rsidP="00652196"/>
        </w:tc>
        <w:tc>
          <w:tcPr>
            <w:tcW w:w="2344" w:type="dxa"/>
            <w:noWrap/>
          </w:tcPr>
          <w:p w14:paraId="27EA4544" w14:textId="77777777" w:rsidR="00504D47" w:rsidRPr="00652196" w:rsidRDefault="00504D47" w:rsidP="00665DE0">
            <w:r w:rsidRPr="00652196">
              <w:t>DSWD</w:t>
            </w:r>
          </w:p>
        </w:tc>
      </w:tr>
      <w:tr w:rsidR="00504D47" w:rsidRPr="00652196" w14:paraId="47A1CAA5" w14:textId="77777777" w:rsidTr="00504D47">
        <w:trPr>
          <w:trHeight w:val="255"/>
        </w:trPr>
        <w:tc>
          <w:tcPr>
            <w:tcW w:w="675" w:type="dxa"/>
          </w:tcPr>
          <w:p w14:paraId="1F8DD257" w14:textId="77777777" w:rsidR="00504D47" w:rsidRPr="00652196" w:rsidRDefault="00504D47" w:rsidP="00652196"/>
        </w:tc>
        <w:tc>
          <w:tcPr>
            <w:tcW w:w="2518" w:type="dxa"/>
            <w:noWrap/>
          </w:tcPr>
          <w:p w14:paraId="1ECB25BB" w14:textId="77777777" w:rsidR="00504D47" w:rsidRPr="00652196" w:rsidRDefault="00504D47" w:rsidP="00652196"/>
        </w:tc>
        <w:tc>
          <w:tcPr>
            <w:tcW w:w="2344" w:type="dxa"/>
            <w:noWrap/>
          </w:tcPr>
          <w:p w14:paraId="72732D67" w14:textId="77777777" w:rsidR="00504D47" w:rsidRPr="00652196" w:rsidRDefault="00504D47" w:rsidP="00665DE0">
            <w:r w:rsidRPr="00652196">
              <w:t>Plan</w:t>
            </w:r>
          </w:p>
        </w:tc>
      </w:tr>
      <w:tr w:rsidR="00504D47" w:rsidRPr="00652196" w14:paraId="381068F3" w14:textId="77777777" w:rsidTr="00504D47">
        <w:trPr>
          <w:trHeight w:val="255"/>
        </w:trPr>
        <w:tc>
          <w:tcPr>
            <w:tcW w:w="675" w:type="dxa"/>
          </w:tcPr>
          <w:p w14:paraId="24E7EA18" w14:textId="77777777" w:rsidR="00504D47" w:rsidRPr="00652196" w:rsidRDefault="00504D47" w:rsidP="00652196"/>
        </w:tc>
        <w:tc>
          <w:tcPr>
            <w:tcW w:w="2518" w:type="dxa"/>
            <w:noWrap/>
          </w:tcPr>
          <w:p w14:paraId="700C5F80" w14:textId="77777777" w:rsidR="00504D47" w:rsidRPr="00652196" w:rsidRDefault="00504D47" w:rsidP="00652196"/>
        </w:tc>
        <w:tc>
          <w:tcPr>
            <w:tcW w:w="2344" w:type="dxa"/>
            <w:noWrap/>
          </w:tcPr>
          <w:p w14:paraId="25B8A7F7" w14:textId="77777777" w:rsidR="00504D47" w:rsidRPr="00652196" w:rsidRDefault="00504D47" w:rsidP="00665DE0">
            <w:r w:rsidRPr="00652196">
              <w:t>PRC/IFRC</w:t>
            </w:r>
          </w:p>
        </w:tc>
      </w:tr>
      <w:tr w:rsidR="00504D47" w:rsidRPr="00652196" w14:paraId="2AE3862E" w14:textId="77777777" w:rsidTr="00504D47">
        <w:trPr>
          <w:trHeight w:val="255"/>
        </w:trPr>
        <w:tc>
          <w:tcPr>
            <w:tcW w:w="675" w:type="dxa"/>
          </w:tcPr>
          <w:p w14:paraId="68971149" w14:textId="77777777" w:rsidR="00504D47" w:rsidRPr="00652196" w:rsidRDefault="00504D47" w:rsidP="00652196"/>
        </w:tc>
        <w:tc>
          <w:tcPr>
            <w:tcW w:w="2518" w:type="dxa"/>
            <w:noWrap/>
          </w:tcPr>
          <w:p w14:paraId="067F03A7" w14:textId="77777777" w:rsidR="00504D47" w:rsidRPr="00652196" w:rsidRDefault="00504D47" w:rsidP="00652196"/>
        </w:tc>
        <w:tc>
          <w:tcPr>
            <w:tcW w:w="2344" w:type="dxa"/>
            <w:noWrap/>
          </w:tcPr>
          <w:p w14:paraId="51BBC0E2" w14:textId="77777777" w:rsidR="00504D47" w:rsidRPr="00652196" w:rsidRDefault="00504D47" w:rsidP="00665DE0">
            <w:r w:rsidRPr="00652196">
              <w:t>ShelterBox</w:t>
            </w:r>
          </w:p>
        </w:tc>
      </w:tr>
      <w:tr w:rsidR="00504D47" w:rsidRPr="00652196" w14:paraId="234DE982" w14:textId="77777777" w:rsidTr="00504D47">
        <w:trPr>
          <w:trHeight w:val="255"/>
        </w:trPr>
        <w:tc>
          <w:tcPr>
            <w:tcW w:w="675" w:type="dxa"/>
          </w:tcPr>
          <w:p w14:paraId="759F51A6" w14:textId="77777777" w:rsidR="00504D47" w:rsidRPr="00652196" w:rsidRDefault="00504D47" w:rsidP="00652196">
            <w:pPr>
              <w:rPr>
                <w:b/>
                <w:bCs/>
              </w:rPr>
            </w:pPr>
            <w:r>
              <w:rPr>
                <w:b/>
                <w:bCs/>
              </w:rPr>
              <w:t>9</w:t>
            </w:r>
          </w:p>
        </w:tc>
        <w:tc>
          <w:tcPr>
            <w:tcW w:w="2518" w:type="dxa"/>
            <w:noWrap/>
            <w:hideMark/>
          </w:tcPr>
          <w:p w14:paraId="7C0C3D52" w14:textId="77777777" w:rsidR="00504D47" w:rsidRPr="00652196" w:rsidRDefault="00504D47" w:rsidP="00652196">
            <w:pPr>
              <w:rPr>
                <w:b/>
                <w:bCs/>
              </w:rPr>
            </w:pPr>
            <w:proofErr w:type="spellStart"/>
            <w:r w:rsidRPr="00652196">
              <w:rPr>
                <w:b/>
                <w:bCs/>
              </w:rPr>
              <w:t>Maribojoc</w:t>
            </w:r>
            <w:proofErr w:type="spellEnd"/>
          </w:p>
        </w:tc>
        <w:tc>
          <w:tcPr>
            <w:tcW w:w="2344" w:type="dxa"/>
            <w:noWrap/>
            <w:hideMark/>
          </w:tcPr>
          <w:p w14:paraId="7C9961E8" w14:textId="77777777" w:rsidR="00504D47" w:rsidRPr="00652196" w:rsidRDefault="00504D47" w:rsidP="00984E7D">
            <w:r w:rsidRPr="00652196">
              <w:t>Habitat for Humanity</w:t>
            </w:r>
          </w:p>
        </w:tc>
      </w:tr>
      <w:tr w:rsidR="00504D47" w:rsidRPr="00652196" w14:paraId="1D6142CD" w14:textId="77777777" w:rsidTr="00504D47">
        <w:trPr>
          <w:trHeight w:val="270"/>
        </w:trPr>
        <w:tc>
          <w:tcPr>
            <w:tcW w:w="675" w:type="dxa"/>
          </w:tcPr>
          <w:p w14:paraId="7F03ED2D" w14:textId="77777777" w:rsidR="00504D47" w:rsidRPr="00652196" w:rsidRDefault="00504D47" w:rsidP="00652196"/>
        </w:tc>
        <w:tc>
          <w:tcPr>
            <w:tcW w:w="2518" w:type="dxa"/>
            <w:noWrap/>
          </w:tcPr>
          <w:p w14:paraId="54AEC617" w14:textId="77777777" w:rsidR="00504D47" w:rsidRPr="00652196" w:rsidRDefault="00504D47" w:rsidP="00652196"/>
        </w:tc>
        <w:tc>
          <w:tcPr>
            <w:tcW w:w="2344" w:type="dxa"/>
            <w:noWrap/>
          </w:tcPr>
          <w:p w14:paraId="4FF24C2D" w14:textId="77777777" w:rsidR="00504D47" w:rsidRPr="00652196" w:rsidRDefault="00504D47" w:rsidP="00984E7D">
            <w:r w:rsidRPr="00652196">
              <w:t>PRC/IFRC</w:t>
            </w:r>
          </w:p>
        </w:tc>
      </w:tr>
      <w:tr w:rsidR="00504D47" w:rsidRPr="00652196" w14:paraId="633346D6" w14:textId="77777777" w:rsidTr="00504D47">
        <w:trPr>
          <w:trHeight w:val="255"/>
        </w:trPr>
        <w:tc>
          <w:tcPr>
            <w:tcW w:w="675" w:type="dxa"/>
          </w:tcPr>
          <w:p w14:paraId="374C6DE4" w14:textId="77777777" w:rsidR="00504D47" w:rsidRPr="00652196" w:rsidRDefault="00504D47" w:rsidP="00652196"/>
        </w:tc>
        <w:tc>
          <w:tcPr>
            <w:tcW w:w="2518" w:type="dxa"/>
            <w:noWrap/>
          </w:tcPr>
          <w:p w14:paraId="0A209F3F" w14:textId="77777777" w:rsidR="00504D47" w:rsidRPr="00652196" w:rsidRDefault="00504D47" w:rsidP="00652196"/>
        </w:tc>
        <w:tc>
          <w:tcPr>
            <w:tcW w:w="2344" w:type="dxa"/>
            <w:noWrap/>
          </w:tcPr>
          <w:p w14:paraId="2089D814" w14:textId="77777777" w:rsidR="00504D47" w:rsidRPr="00652196" w:rsidRDefault="00504D47" w:rsidP="00984E7D">
            <w:r w:rsidRPr="00652196">
              <w:t>ShelterBox</w:t>
            </w:r>
          </w:p>
        </w:tc>
      </w:tr>
      <w:tr w:rsidR="00504D47" w:rsidRPr="00652196" w14:paraId="6FA82130" w14:textId="77777777" w:rsidTr="00504D47">
        <w:trPr>
          <w:trHeight w:val="255"/>
        </w:trPr>
        <w:tc>
          <w:tcPr>
            <w:tcW w:w="675" w:type="dxa"/>
          </w:tcPr>
          <w:p w14:paraId="41317C33" w14:textId="77777777" w:rsidR="00504D47" w:rsidRPr="00652196" w:rsidRDefault="00504D47" w:rsidP="00652196">
            <w:pPr>
              <w:rPr>
                <w:b/>
                <w:bCs/>
              </w:rPr>
            </w:pPr>
            <w:r>
              <w:rPr>
                <w:b/>
                <w:bCs/>
              </w:rPr>
              <w:t>10</w:t>
            </w:r>
          </w:p>
        </w:tc>
        <w:tc>
          <w:tcPr>
            <w:tcW w:w="2518" w:type="dxa"/>
            <w:noWrap/>
            <w:hideMark/>
          </w:tcPr>
          <w:p w14:paraId="22767F0E" w14:textId="77777777" w:rsidR="00504D47" w:rsidRPr="00652196" w:rsidRDefault="00504D47" w:rsidP="00652196">
            <w:pPr>
              <w:rPr>
                <w:b/>
                <w:bCs/>
              </w:rPr>
            </w:pPr>
            <w:proofErr w:type="spellStart"/>
            <w:r w:rsidRPr="00652196">
              <w:rPr>
                <w:b/>
                <w:bCs/>
              </w:rPr>
              <w:t>Sagbayan</w:t>
            </w:r>
            <w:proofErr w:type="spellEnd"/>
            <w:r w:rsidRPr="00652196">
              <w:rPr>
                <w:b/>
                <w:bCs/>
              </w:rPr>
              <w:t xml:space="preserve"> </w:t>
            </w:r>
          </w:p>
        </w:tc>
        <w:tc>
          <w:tcPr>
            <w:tcW w:w="2344" w:type="dxa"/>
            <w:noWrap/>
            <w:hideMark/>
          </w:tcPr>
          <w:p w14:paraId="36F4FD59" w14:textId="77777777" w:rsidR="00504D47" w:rsidRPr="00652196" w:rsidRDefault="00504D47" w:rsidP="00BB533B">
            <w:r w:rsidRPr="00652196">
              <w:t>CRS</w:t>
            </w:r>
          </w:p>
        </w:tc>
      </w:tr>
      <w:tr w:rsidR="00504D47" w:rsidRPr="00652196" w14:paraId="79B1FDFD" w14:textId="77777777" w:rsidTr="00504D47">
        <w:trPr>
          <w:trHeight w:val="255"/>
        </w:trPr>
        <w:tc>
          <w:tcPr>
            <w:tcW w:w="675" w:type="dxa"/>
          </w:tcPr>
          <w:p w14:paraId="200E10D2" w14:textId="77777777" w:rsidR="00504D47" w:rsidRPr="00652196" w:rsidRDefault="00504D47" w:rsidP="00652196"/>
        </w:tc>
        <w:tc>
          <w:tcPr>
            <w:tcW w:w="2518" w:type="dxa"/>
            <w:noWrap/>
          </w:tcPr>
          <w:p w14:paraId="56A80ECC" w14:textId="77777777" w:rsidR="00504D47" w:rsidRPr="00652196" w:rsidRDefault="00504D47" w:rsidP="00652196"/>
        </w:tc>
        <w:tc>
          <w:tcPr>
            <w:tcW w:w="2344" w:type="dxa"/>
            <w:noWrap/>
          </w:tcPr>
          <w:p w14:paraId="084C7F08" w14:textId="77777777" w:rsidR="00504D47" w:rsidRPr="00652196" w:rsidRDefault="00504D47" w:rsidP="00BB533B">
            <w:r w:rsidRPr="00652196">
              <w:t>Habitat for Humanity</w:t>
            </w:r>
          </w:p>
        </w:tc>
      </w:tr>
      <w:tr w:rsidR="00504D47" w:rsidRPr="00652196" w14:paraId="16C15967" w14:textId="77777777" w:rsidTr="00504D47">
        <w:trPr>
          <w:trHeight w:val="255"/>
        </w:trPr>
        <w:tc>
          <w:tcPr>
            <w:tcW w:w="675" w:type="dxa"/>
          </w:tcPr>
          <w:p w14:paraId="3C69D9EE" w14:textId="77777777" w:rsidR="00504D47" w:rsidRPr="00652196" w:rsidRDefault="00504D47" w:rsidP="00652196"/>
        </w:tc>
        <w:tc>
          <w:tcPr>
            <w:tcW w:w="2518" w:type="dxa"/>
            <w:noWrap/>
          </w:tcPr>
          <w:p w14:paraId="43DA6597" w14:textId="77777777" w:rsidR="00504D47" w:rsidRPr="00652196" w:rsidRDefault="00504D47" w:rsidP="00652196"/>
        </w:tc>
        <w:tc>
          <w:tcPr>
            <w:tcW w:w="2344" w:type="dxa"/>
            <w:noWrap/>
          </w:tcPr>
          <w:p w14:paraId="2C781B70" w14:textId="77777777" w:rsidR="00504D47" w:rsidRPr="00652196" w:rsidRDefault="00504D47" w:rsidP="00BB533B">
            <w:r w:rsidRPr="00652196">
              <w:t>PRC/IFRC</w:t>
            </w:r>
          </w:p>
        </w:tc>
      </w:tr>
      <w:tr w:rsidR="00504D47" w:rsidRPr="00652196" w14:paraId="4F006A18" w14:textId="77777777" w:rsidTr="00504D47">
        <w:trPr>
          <w:trHeight w:val="255"/>
        </w:trPr>
        <w:tc>
          <w:tcPr>
            <w:tcW w:w="675" w:type="dxa"/>
          </w:tcPr>
          <w:p w14:paraId="128F835C" w14:textId="77777777" w:rsidR="00504D47" w:rsidRPr="00652196" w:rsidRDefault="00504D47" w:rsidP="00652196"/>
        </w:tc>
        <w:tc>
          <w:tcPr>
            <w:tcW w:w="2518" w:type="dxa"/>
            <w:noWrap/>
          </w:tcPr>
          <w:p w14:paraId="26AF2A14" w14:textId="77777777" w:rsidR="00504D47" w:rsidRPr="00652196" w:rsidRDefault="00504D47" w:rsidP="00652196"/>
        </w:tc>
        <w:tc>
          <w:tcPr>
            <w:tcW w:w="2344" w:type="dxa"/>
            <w:noWrap/>
          </w:tcPr>
          <w:p w14:paraId="28EE09F3" w14:textId="77777777" w:rsidR="00504D47" w:rsidRPr="00652196" w:rsidRDefault="00504D47" w:rsidP="00BB533B">
            <w:r w:rsidRPr="00652196">
              <w:t>World Vision</w:t>
            </w:r>
          </w:p>
        </w:tc>
      </w:tr>
      <w:tr w:rsidR="00504D47" w:rsidRPr="00652196" w14:paraId="2193076E" w14:textId="77777777" w:rsidTr="00504D47">
        <w:trPr>
          <w:trHeight w:val="255"/>
        </w:trPr>
        <w:tc>
          <w:tcPr>
            <w:tcW w:w="675" w:type="dxa"/>
          </w:tcPr>
          <w:p w14:paraId="5DF30B1C" w14:textId="77777777" w:rsidR="00504D47" w:rsidRPr="00652196" w:rsidRDefault="00504D47" w:rsidP="00652196">
            <w:pPr>
              <w:rPr>
                <w:b/>
                <w:bCs/>
              </w:rPr>
            </w:pPr>
            <w:r>
              <w:rPr>
                <w:b/>
                <w:bCs/>
              </w:rPr>
              <w:t>11</w:t>
            </w:r>
          </w:p>
        </w:tc>
        <w:tc>
          <w:tcPr>
            <w:tcW w:w="2518" w:type="dxa"/>
            <w:noWrap/>
            <w:hideMark/>
          </w:tcPr>
          <w:p w14:paraId="4FFE1CB1" w14:textId="77777777" w:rsidR="00504D47" w:rsidRPr="00652196" w:rsidRDefault="00504D47" w:rsidP="00652196">
            <w:pPr>
              <w:rPr>
                <w:b/>
                <w:bCs/>
              </w:rPr>
            </w:pPr>
            <w:r w:rsidRPr="00652196">
              <w:rPr>
                <w:b/>
                <w:bCs/>
              </w:rPr>
              <w:t>San Isidro</w:t>
            </w:r>
          </w:p>
        </w:tc>
        <w:tc>
          <w:tcPr>
            <w:tcW w:w="2344" w:type="dxa"/>
            <w:noWrap/>
            <w:hideMark/>
          </w:tcPr>
          <w:p w14:paraId="629FA53D" w14:textId="77777777" w:rsidR="00504D47" w:rsidRPr="00652196" w:rsidRDefault="00504D47" w:rsidP="00652196">
            <w:pPr>
              <w:rPr>
                <w:b/>
                <w:bCs/>
              </w:rPr>
            </w:pPr>
            <w:r w:rsidRPr="00652196">
              <w:t>World Vision</w:t>
            </w:r>
          </w:p>
        </w:tc>
      </w:tr>
      <w:tr w:rsidR="00504D47" w:rsidRPr="00652196" w14:paraId="7844B023" w14:textId="77777777" w:rsidTr="00504D47">
        <w:trPr>
          <w:trHeight w:val="255"/>
        </w:trPr>
        <w:tc>
          <w:tcPr>
            <w:tcW w:w="675" w:type="dxa"/>
          </w:tcPr>
          <w:p w14:paraId="2090BA84" w14:textId="77777777" w:rsidR="00504D47" w:rsidRPr="00652196" w:rsidRDefault="00504D47" w:rsidP="00652196">
            <w:pPr>
              <w:rPr>
                <w:b/>
                <w:bCs/>
              </w:rPr>
            </w:pPr>
            <w:r>
              <w:rPr>
                <w:b/>
                <w:bCs/>
              </w:rPr>
              <w:t>12</w:t>
            </w:r>
          </w:p>
        </w:tc>
        <w:tc>
          <w:tcPr>
            <w:tcW w:w="2518" w:type="dxa"/>
            <w:noWrap/>
            <w:hideMark/>
          </w:tcPr>
          <w:p w14:paraId="6B500C3A" w14:textId="77777777" w:rsidR="00504D47" w:rsidRPr="00652196" w:rsidRDefault="00504D47" w:rsidP="00652196">
            <w:pPr>
              <w:rPr>
                <w:b/>
                <w:bCs/>
              </w:rPr>
            </w:pPr>
            <w:proofErr w:type="spellStart"/>
            <w:r w:rsidRPr="00652196">
              <w:rPr>
                <w:b/>
                <w:bCs/>
              </w:rPr>
              <w:t>Sevilla</w:t>
            </w:r>
            <w:proofErr w:type="spellEnd"/>
          </w:p>
        </w:tc>
        <w:tc>
          <w:tcPr>
            <w:tcW w:w="2344" w:type="dxa"/>
            <w:noWrap/>
            <w:hideMark/>
          </w:tcPr>
          <w:p w14:paraId="78F208B3" w14:textId="77777777" w:rsidR="00504D47" w:rsidRPr="00652196" w:rsidRDefault="00504D47" w:rsidP="00652196">
            <w:pPr>
              <w:rPr>
                <w:b/>
                <w:bCs/>
              </w:rPr>
            </w:pPr>
            <w:r w:rsidRPr="00652196">
              <w:t>ShelterBox</w:t>
            </w:r>
          </w:p>
        </w:tc>
      </w:tr>
      <w:tr w:rsidR="00504D47" w:rsidRPr="00652196" w14:paraId="213EFE39" w14:textId="77777777" w:rsidTr="00504D47">
        <w:trPr>
          <w:trHeight w:val="255"/>
        </w:trPr>
        <w:tc>
          <w:tcPr>
            <w:tcW w:w="675" w:type="dxa"/>
          </w:tcPr>
          <w:p w14:paraId="7E262B51" w14:textId="77777777" w:rsidR="00504D47" w:rsidRPr="00652196" w:rsidRDefault="00504D47" w:rsidP="00652196">
            <w:pPr>
              <w:rPr>
                <w:b/>
                <w:bCs/>
              </w:rPr>
            </w:pPr>
            <w:r>
              <w:rPr>
                <w:b/>
                <w:bCs/>
              </w:rPr>
              <w:t>13</w:t>
            </w:r>
          </w:p>
        </w:tc>
        <w:tc>
          <w:tcPr>
            <w:tcW w:w="2518" w:type="dxa"/>
            <w:noWrap/>
            <w:hideMark/>
          </w:tcPr>
          <w:p w14:paraId="1958C554" w14:textId="77777777" w:rsidR="00504D47" w:rsidRPr="00652196" w:rsidRDefault="00504D47" w:rsidP="00652196">
            <w:pPr>
              <w:rPr>
                <w:b/>
                <w:bCs/>
              </w:rPr>
            </w:pPr>
            <w:proofErr w:type="spellStart"/>
            <w:r w:rsidRPr="00652196">
              <w:rPr>
                <w:b/>
                <w:bCs/>
              </w:rPr>
              <w:t>Sikatuna</w:t>
            </w:r>
            <w:proofErr w:type="spellEnd"/>
          </w:p>
        </w:tc>
        <w:tc>
          <w:tcPr>
            <w:tcW w:w="2344" w:type="dxa"/>
            <w:noWrap/>
            <w:hideMark/>
          </w:tcPr>
          <w:p w14:paraId="7D96E793" w14:textId="77777777" w:rsidR="00504D47" w:rsidRPr="00652196" w:rsidRDefault="00504D47" w:rsidP="00652196">
            <w:pPr>
              <w:rPr>
                <w:b/>
                <w:bCs/>
              </w:rPr>
            </w:pPr>
            <w:r w:rsidRPr="00652196">
              <w:t>ShelterBox</w:t>
            </w:r>
          </w:p>
        </w:tc>
      </w:tr>
      <w:tr w:rsidR="00504D47" w:rsidRPr="00652196" w14:paraId="4B2FC2D7" w14:textId="77777777" w:rsidTr="00504D47">
        <w:trPr>
          <w:trHeight w:val="255"/>
        </w:trPr>
        <w:tc>
          <w:tcPr>
            <w:tcW w:w="675" w:type="dxa"/>
          </w:tcPr>
          <w:p w14:paraId="08AB8217" w14:textId="77777777" w:rsidR="00504D47" w:rsidRPr="00652196" w:rsidRDefault="00504D47" w:rsidP="00652196">
            <w:pPr>
              <w:rPr>
                <w:b/>
                <w:bCs/>
              </w:rPr>
            </w:pPr>
            <w:r>
              <w:rPr>
                <w:b/>
                <w:bCs/>
              </w:rPr>
              <w:t>14</w:t>
            </w:r>
          </w:p>
        </w:tc>
        <w:tc>
          <w:tcPr>
            <w:tcW w:w="2518" w:type="dxa"/>
            <w:noWrap/>
            <w:hideMark/>
          </w:tcPr>
          <w:p w14:paraId="36AA545E" w14:textId="77777777" w:rsidR="00504D47" w:rsidRPr="00652196" w:rsidRDefault="00504D47" w:rsidP="00652196">
            <w:pPr>
              <w:rPr>
                <w:b/>
                <w:bCs/>
              </w:rPr>
            </w:pPr>
            <w:proofErr w:type="spellStart"/>
            <w:r w:rsidRPr="00652196">
              <w:rPr>
                <w:b/>
                <w:bCs/>
              </w:rPr>
              <w:t>Tubigon</w:t>
            </w:r>
            <w:proofErr w:type="spellEnd"/>
          </w:p>
        </w:tc>
        <w:tc>
          <w:tcPr>
            <w:tcW w:w="2344" w:type="dxa"/>
            <w:noWrap/>
            <w:hideMark/>
          </w:tcPr>
          <w:p w14:paraId="3F7373D7" w14:textId="77777777" w:rsidR="00504D47" w:rsidRPr="00652196" w:rsidRDefault="00504D47" w:rsidP="00652196">
            <w:pPr>
              <w:rPr>
                <w:b/>
                <w:bCs/>
              </w:rPr>
            </w:pPr>
            <w:r w:rsidRPr="00652196">
              <w:t>Plan</w:t>
            </w:r>
          </w:p>
        </w:tc>
      </w:tr>
      <w:tr w:rsidR="00504D47" w:rsidRPr="00652196" w14:paraId="6695B36A" w14:textId="77777777" w:rsidTr="00504D47">
        <w:trPr>
          <w:trHeight w:val="255"/>
        </w:trPr>
        <w:tc>
          <w:tcPr>
            <w:tcW w:w="675" w:type="dxa"/>
          </w:tcPr>
          <w:p w14:paraId="025293BE" w14:textId="77777777" w:rsidR="00504D47" w:rsidRPr="00652196" w:rsidRDefault="00504D47" w:rsidP="00652196"/>
        </w:tc>
        <w:tc>
          <w:tcPr>
            <w:tcW w:w="2518" w:type="dxa"/>
            <w:noWrap/>
          </w:tcPr>
          <w:p w14:paraId="34FA8723" w14:textId="77777777" w:rsidR="00504D47" w:rsidRPr="00652196" w:rsidRDefault="00504D47" w:rsidP="00652196"/>
        </w:tc>
        <w:tc>
          <w:tcPr>
            <w:tcW w:w="2344" w:type="dxa"/>
            <w:noWrap/>
            <w:hideMark/>
          </w:tcPr>
          <w:p w14:paraId="0A1F1C84" w14:textId="77777777" w:rsidR="00504D47" w:rsidRPr="00652196" w:rsidRDefault="00504D47" w:rsidP="0086629B">
            <w:r w:rsidRPr="00652196">
              <w:t>PRC/IFRC</w:t>
            </w:r>
          </w:p>
        </w:tc>
      </w:tr>
      <w:tr w:rsidR="00504D47" w:rsidRPr="00652196" w14:paraId="3025DC8B" w14:textId="77777777" w:rsidTr="00504D47">
        <w:trPr>
          <w:trHeight w:val="255"/>
        </w:trPr>
        <w:tc>
          <w:tcPr>
            <w:tcW w:w="675" w:type="dxa"/>
          </w:tcPr>
          <w:p w14:paraId="1810E3F2" w14:textId="77777777" w:rsidR="00504D47" w:rsidRPr="00652196" w:rsidRDefault="00504D47" w:rsidP="00652196"/>
        </w:tc>
        <w:tc>
          <w:tcPr>
            <w:tcW w:w="2518" w:type="dxa"/>
            <w:noWrap/>
          </w:tcPr>
          <w:p w14:paraId="5B0566BF" w14:textId="77777777" w:rsidR="00504D47" w:rsidRPr="00652196" w:rsidRDefault="00504D47" w:rsidP="00652196"/>
        </w:tc>
        <w:tc>
          <w:tcPr>
            <w:tcW w:w="2344" w:type="dxa"/>
            <w:noWrap/>
          </w:tcPr>
          <w:p w14:paraId="79439130" w14:textId="77777777" w:rsidR="00504D47" w:rsidRPr="00652196" w:rsidRDefault="00504D47" w:rsidP="0086629B">
            <w:r w:rsidRPr="00652196">
              <w:t>ShelterBox</w:t>
            </w:r>
          </w:p>
        </w:tc>
      </w:tr>
      <w:tr w:rsidR="00504D47" w:rsidRPr="00652196" w14:paraId="7C07D075" w14:textId="77777777" w:rsidTr="00504D47">
        <w:trPr>
          <w:trHeight w:val="255"/>
        </w:trPr>
        <w:tc>
          <w:tcPr>
            <w:tcW w:w="675" w:type="dxa"/>
          </w:tcPr>
          <w:p w14:paraId="378A8EF2" w14:textId="77777777" w:rsidR="00504D47" w:rsidRPr="00652196" w:rsidRDefault="00504D47" w:rsidP="00652196"/>
        </w:tc>
        <w:tc>
          <w:tcPr>
            <w:tcW w:w="2518" w:type="dxa"/>
            <w:noWrap/>
          </w:tcPr>
          <w:p w14:paraId="599ABA92" w14:textId="77777777" w:rsidR="00504D47" w:rsidRPr="00652196" w:rsidRDefault="00504D47" w:rsidP="00652196"/>
        </w:tc>
        <w:tc>
          <w:tcPr>
            <w:tcW w:w="2344" w:type="dxa"/>
            <w:noWrap/>
          </w:tcPr>
          <w:p w14:paraId="1FF45905" w14:textId="77777777" w:rsidR="00504D47" w:rsidRPr="00652196" w:rsidRDefault="00504D47" w:rsidP="0086629B">
            <w:r w:rsidRPr="00652196">
              <w:t>Grand Total</w:t>
            </w:r>
          </w:p>
        </w:tc>
      </w:tr>
      <w:tr w:rsidR="00504D47" w:rsidRPr="00652196" w14:paraId="7BE71E09" w14:textId="77777777" w:rsidTr="00504D47">
        <w:trPr>
          <w:trHeight w:val="255"/>
        </w:trPr>
        <w:tc>
          <w:tcPr>
            <w:tcW w:w="675" w:type="dxa"/>
          </w:tcPr>
          <w:p w14:paraId="52D508D2" w14:textId="77777777" w:rsidR="00504D47" w:rsidRPr="00652196" w:rsidRDefault="00504D47" w:rsidP="00652196"/>
        </w:tc>
        <w:tc>
          <w:tcPr>
            <w:tcW w:w="2518" w:type="dxa"/>
            <w:noWrap/>
          </w:tcPr>
          <w:p w14:paraId="51C044EB" w14:textId="77777777" w:rsidR="00504D47" w:rsidRPr="00652196" w:rsidRDefault="00504D47" w:rsidP="00652196"/>
        </w:tc>
        <w:tc>
          <w:tcPr>
            <w:tcW w:w="2344" w:type="dxa"/>
            <w:noWrap/>
          </w:tcPr>
          <w:p w14:paraId="5820C309" w14:textId="77777777" w:rsidR="00504D47" w:rsidRPr="00652196" w:rsidRDefault="00504D47" w:rsidP="00564E82"/>
        </w:tc>
      </w:tr>
    </w:tbl>
    <w:p w14:paraId="6C784371" w14:textId="77777777" w:rsidR="00652196" w:rsidRDefault="00652196">
      <w:pPr>
        <w:sectPr w:rsidR="00652196" w:rsidSect="00504D47">
          <w:pgSz w:w="11900" w:h="16840"/>
          <w:pgMar w:top="1134" w:right="1134" w:bottom="1418" w:left="1134" w:header="709" w:footer="709" w:gutter="0"/>
          <w:cols w:space="708"/>
          <w:docGrid w:linePitch="360"/>
        </w:sectPr>
      </w:pPr>
    </w:p>
    <w:p w14:paraId="5CC02FC6" w14:textId="77777777" w:rsidR="008F18A2" w:rsidRPr="00504D47" w:rsidRDefault="008F18A2" w:rsidP="008F18A2">
      <w:pPr>
        <w:spacing w:after="0"/>
        <w:rPr>
          <w:b/>
          <w:bCs/>
        </w:rPr>
      </w:pPr>
      <w:r w:rsidRPr="00504D47">
        <w:rPr>
          <w:b/>
          <w:bCs/>
        </w:rPr>
        <w:lastRenderedPageBreak/>
        <w:t>Annex material:  (to be included in “Detailed Shelter Strategy”)</w:t>
      </w:r>
    </w:p>
    <w:p w14:paraId="53F5A428" w14:textId="77777777" w:rsidR="008F18A2" w:rsidRPr="008F18A2" w:rsidRDefault="008F18A2" w:rsidP="008F18A2">
      <w:pPr>
        <w:numPr>
          <w:ilvl w:val="0"/>
          <w:numId w:val="25"/>
        </w:numPr>
        <w:spacing w:after="0"/>
        <w:contextualSpacing/>
      </w:pPr>
      <w:r w:rsidRPr="008F18A2">
        <w:t>Guiding Principles and Policies</w:t>
      </w:r>
    </w:p>
    <w:p w14:paraId="11A77B95" w14:textId="77777777" w:rsidR="008F18A2" w:rsidRPr="008F18A2" w:rsidRDefault="008F18A2" w:rsidP="008F18A2">
      <w:pPr>
        <w:numPr>
          <w:ilvl w:val="0"/>
          <w:numId w:val="25"/>
        </w:numPr>
        <w:spacing w:after="0"/>
        <w:contextualSpacing/>
      </w:pPr>
      <w:r w:rsidRPr="008F18A2">
        <w:t>Gender, disability, age, GBV, HIV/AIDS Guidance</w:t>
      </w:r>
    </w:p>
    <w:p w14:paraId="613CCFEE" w14:textId="77777777" w:rsidR="008F18A2" w:rsidRPr="008F18A2" w:rsidRDefault="008F18A2" w:rsidP="008F18A2">
      <w:pPr>
        <w:numPr>
          <w:ilvl w:val="0"/>
          <w:numId w:val="25"/>
        </w:numPr>
        <w:spacing w:after="0"/>
        <w:contextualSpacing/>
      </w:pPr>
      <w:r w:rsidRPr="008F18A2">
        <w:t>Environment Guidance</w:t>
      </w:r>
    </w:p>
    <w:p w14:paraId="7501BE44" w14:textId="77777777" w:rsidR="008F18A2" w:rsidRPr="008F18A2" w:rsidRDefault="008F18A2" w:rsidP="008F18A2">
      <w:pPr>
        <w:numPr>
          <w:ilvl w:val="0"/>
          <w:numId w:val="25"/>
        </w:numPr>
        <w:spacing w:after="0"/>
        <w:contextualSpacing/>
      </w:pPr>
      <w:r w:rsidRPr="008F18A2">
        <w:t>Landmines</w:t>
      </w:r>
    </w:p>
    <w:p w14:paraId="5EED2A9E" w14:textId="77777777" w:rsidR="008F18A2" w:rsidRPr="008F18A2" w:rsidRDefault="008F18A2" w:rsidP="008F18A2">
      <w:pPr>
        <w:numPr>
          <w:ilvl w:val="0"/>
          <w:numId w:val="25"/>
        </w:numPr>
        <w:spacing w:after="0"/>
        <w:contextualSpacing/>
      </w:pPr>
      <w:r w:rsidRPr="008F18A2">
        <w:t>HLP checklist</w:t>
      </w:r>
    </w:p>
    <w:p w14:paraId="4B88C93D" w14:textId="77777777" w:rsidR="008F18A2" w:rsidRDefault="008F18A2" w:rsidP="002354C8"/>
    <w:p w14:paraId="599CFAD5" w14:textId="77777777" w:rsidR="00CF3B5E" w:rsidRDefault="00CF3B5E">
      <w:r>
        <w:br w:type="page"/>
      </w:r>
    </w:p>
    <w:p w14:paraId="764F96C4" w14:textId="77777777" w:rsidR="008F18A2" w:rsidRPr="00CF3B5E" w:rsidRDefault="004C430A" w:rsidP="00CF3B5E">
      <w:pPr>
        <w:rPr>
          <w:b/>
          <w:bCs/>
        </w:rPr>
      </w:pPr>
      <w:r>
        <w:rPr>
          <w:b/>
          <w:bCs/>
        </w:rPr>
        <w:lastRenderedPageBreak/>
        <w:t xml:space="preserve">Annex 1: </w:t>
      </w:r>
      <w:r w:rsidR="008F18A2" w:rsidRPr="00CF3B5E">
        <w:rPr>
          <w:b/>
          <w:bCs/>
        </w:rPr>
        <w:t>Guiding Principles and Policies</w:t>
      </w:r>
    </w:p>
    <w:p w14:paraId="6657D1CA" w14:textId="77777777" w:rsidR="008F18A2" w:rsidRDefault="008F18A2" w:rsidP="008F18A2">
      <w:pPr>
        <w:ind w:left="360"/>
      </w:pPr>
      <w:r>
        <w:t xml:space="preserve">Refer to the UN Guiding Principles on Internal </w:t>
      </w:r>
      <w:proofErr w:type="gramStart"/>
      <w:r>
        <w:t>Displacement :</w:t>
      </w:r>
      <w:proofErr w:type="gramEnd"/>
      <w:r>
        <w:t xml:space="preserve"> The provision of temporary housing is to be guided by relevant international standards particularly the UN Guiding Principles on Internal Displacement.  These principles are integrated into these suggestions and are summarised below.  It is the responsibility of the aid community to support Government in meeting its obligations to the affected population.  Further information is available from the UN, including practical steps to assist with implementation.</w:t>
      </w:r>
    </w:p>
    <w:p w14:paraId="5218247F" w14:textId="77777777" w:rsidR="00CF3B5E" w:rsidRDefault="00CF3B5E">
      <w:pPr>
        <w:rPr>
          <w:b/>
          <w:bCs/>
        </w:rPr>
      </w:pPr>
      <w:r>
        <w:rPr>
          <w:b/>
          <w:bCs/>
        </w:rPr>
        <w:br w:type="page"/>
      </w:r>
    </w:p>
    <w:p w14:paraId="033D0E7B" w14:textId="77777777" w:rsidR="00ED6E96" w:rsidRPr="00ED6E96" w:rsidRDefault="00ED6E96" w:rsidP="004C430A">
      <w:pPr>
        <w:spacing w:after="0" w:line="240" w:lineRule="auto"/>
        <w:rPr>
          <w:b/>
          <w:bCs/>
        </w:rPr>
      </w:pPr>
      <w:r w:rsidRPr="00ED6E96">
        <w:rPr>
          <w:b/>
          <w:bCs/>
        </w:rPr>
        <w:lastRenderedPageBreak/>
        <w:t xml:space="preserve">Annex </w:t>
      </w:r>
      <w:proofErr w:type="gramStart"/>
      <w:r w:rsidR="004C430A">
        <w:rPr>
          <w:b/>
          <w:bCs/>
        </w:rPr>
        <w:t>2</w:t>
      </w:r>
      <w:r w:rsidRPr="00ED6E96">
        <w:rPr>
          <w:b/>
          <w:bCs/>
        </w:rPr>
        <w:t xml:space="preserve"> :</w:t>
      </w:r>
      <w:proofErr w:type="gramEnd"/>
      <w:r w:rsidRPr="00ED6E96">
        <w:rPr>
          <w:b/>
          <w:bCs/>
        </w:rPr>
        <w:t xml:space="preserve">  Material specifications</w:t>
      </w:r>
    </w:p>
    <w:p w14:paraId="58613F34" w14:textId="77777777" w:rsidR="00ED6E96" w:rsidRPr="00ED6E96" w:rsidRDefault="00ED6E96" w:rsidP="00ED6E96">
      <w:pPr>
        <w:spacing w:after="0"/>
      </w:pPr>
    </w:p>
    <w:p w14:paraId="25C2826A" w14:textId="77777777" w:rsidR="00ED6E96" w:rsidRPr="00ED6E96" w:rsidRDefault="00ED6E96" w:rsidP="00ED6E96">
      <w:pPr>
        <w:rPr>
          <w:b/>
          <w:bCs/>
        </w:rPr>
      </w:pPr>
      <w:r w:rsidRPr="00ED6E96">
        <w:rPr>
          <w:b/>
          <w:bCs/>
        </w:rPr>
        <w:t>Emergency shelter tools (household level):</w:t>
      </w:r>
    </w:p>
    <w:p w14:paraId="3211E2CB" w14:textId="77777777" w:rsidR="00ED6E96" w:rsidRPr="00ED6E96" w:rsidRDefault="00ED6E96" w:rsidP="00ED6E96">
      <w:pPr>
        <w:numPr>
          <w:ilvl w:val="0"/>
          <w:numId w:val="37"/>
        </w:numPr>
        <w:spacing w:after="0" w:line="240" w:lineRule="auto"/>
        <w:contextualSpacing/>
      </w:pPr>
      <w:r w:rsidRPr="00ED6E96">
        <w:t>ROPE, POLYPROPYLENE, black, diam. 12mm, twisted</w:t>
      </w:r>
    </w:p>
    <w:p w14:paraId="733647C1" w14:textId="77777777" w:rsidR="00ED6E96" w:rsidRPr="00ED6E96" w:rsidRDefault="00ED6E96" w:rsidP="00ED6E96">
      <w:pPr>
        <w:numPr>
          <w:ilvl w:val="0"/>
          <w:numId w:val="37"/>
        </w:numPr>
        <w:spacing w:after="0" w:line="240" w:lineRule="auto"/>
        <w:contextualSpacing/>
      </w:pPr>
      <w:r w:rsidRPr="00ED6E96">
        <w:t>TIE WIRE, galvanised, diam. 1.5 mm, 25m, roll</w:t>
      </w:r>
    </w:p>
    <w:p w14:paraId="046BB84B" w14:textId="77777777" w:rsidR="00ED6E96" w:rsidRPr="00ED6E96" w:rsidRDefault="00ED6E96" w:rsidP="00ED6E96">
      <w:pPr>
        <w:numPr>
          <w:ilvl w:val="0"/>
          <w:numId w:val="37"/>
        </w:numPr>
        <w:spacing w:after="0" w:line="240" w:lineRule="auto"/>
        <w:contextualSpacing/>
      </w:pPr>
      <w:r w:rsidRPr="00ED6E96">
        <w:t>NAIL, FOR ROOF SHEETS + watertight washer 0.5kg - in a bag</w:t>
      </w:r>
    </w:p>
    <w:p w14:paraId="3389CE6B" w14:textId="77777777" w:rsidR="00ED6E96" w:rsidRPr="00ED6E96" w:rsidRDefault="00ED6E96" w:rsidP="00ED6E96">
      <w:pPr>
        <w:numPr>
          <w:ilvl w:val="0"/>
          <w:numId w:val="37"/>
        </w:numPr>
        <w:spacing w:after="0" w:line="240" w:lineRule="auto"/>
        <w:contextualSpacing/>
      </w:pPr>
      <w:r w:rsidRPr="00ED6E96">
        <w:t>NAIL, iron, for wood, 75mm, 0.5kg - in a bag</w:t>
      </w:r>
    </w:p>
    <w:p w14:paraId="48C0A90D" w14:textId="77777777" w:rsidR="00ED6E96" w:rsidRPr="00ED6E96" w:rsidRDefault="00ED6E96" w:rsidP="00ED6E96">
      <w:pPr>
        <w:numPr>
          <w:ilvl w:val="0"/>
          <w:numId w:val="37"/>
        </w:numPr>
        <w:spacing w:after="0" w:line="240" w:lineRule="auto"/>
        <w:contextualSpacing/>
      </w:pPr>
      <w:r w:rsidRPr="00ED6E96">
        <w:t>NAIL, iron, for wood, 40mm, 0.5 kg - in a bag</w:t>
      </w:r>
    </w:p>
    <w:p w14:paraId="22222AD2" w14:textId="77777777" w:rsidR="00ED6E96" w:rsidRPr="00ED6E96" w:rsidRDefault="00ED6E96" w:rsidP="00ED6E96">
      <w:pPr>
        <w:numPr>
          <w:ilvl w:val="0"/>
          <w:numId w:val="37"/>
        </w:numPr>
        <w:spacing w:after="0" w:line="240" w:lineRule="auto"/>
        <w:contextualSpacing/>
      </w:pPr>
      <w:r w:rsidRPr="00ED6E96">
        <w:t>HANDSAW, for timber, 400mm blade</w:t>
      </w:r>
    </w:p>
    <w:p w14:paraId="13D17EA0" w14:textId="77777777" w:rsidR="00ED6E96" w:rsidRPr="00ED6E96" w:rsidRDefault="00ED6E96" w:rsidP="00ED6E96">
      <w:pPr>
        <w:numPr>
          <w:ilvl w:val="0"/>
          <w:numId w:val="37"/>
        </w:numPr>
        <w:spacing w:after="0" w:line="240" w:lineRule="auto"/>
        <w:contextualSpacing/>
      </w:pPr>
      <w:r w:rsidRPr="00ED6E96">
        <w:t>CLAW HAMMER, carpenter type, 750g, wood handle</w:t>
      </w:r>
    </w:p>
    <w:p w14:paraId="66F38CC6" w14:textId="77777777" w:rsidR="00ED6E96" w:rsidRPr="00ED6E96" w:rsidRDefault="00ED6E96" w:rsidP="00ED6E96">
      <w:pPr>
        <w:rPr>
          <w:b/>
          <w:bCs/>
        </w:rPr>
      </w:pPr>
    </w:p>
    <w:p w14:paraId="286C812A" w14:textId="77777777" w:rsidR="00ED6E96" w:rsidRPr="00ED6E96" w:rsidRDefault="00ED6E96" w:rsidP="00ED6E96">
      <w:pPr>
        <w:rPr>
          <w:b/>
          <w:bCs/>
        </w:rPr>
      </w:pPr>
      <w:r w:rsidRPr="00ED6E96">
        <w:rPr>
          <w:b/>
          <w:bCs/>
        </w:rPr>
        <w:t xml:space="preserve">Tarpaulins: </w:t>
      </w:r>
    </w:p>
    <w:p w14:paraId="65A3FE0C" w14:textId="77777777" w:rsidR="00ED6E96" w:rsidRPr="00ED6E96" w:rsidRDefault="00ED6E96" w:rsidP="00ED6E96">
      <w:pPr>
        <w:numPr>
          <w:ilvl w:val="0"/>
          <w:numId w:val="38"/>
        </w:numPr>
        <w:contextualSpacing/>
      </w:pPr>
      <w:r w:rsidRPr="00ED6E96">
        <w:t xml:space="preserve">Individual unit size 6x4m </w:t>
      </w:r>
    </w:p>
    <w:p w14:paraId="5F5611BC" w14:textId="77777777" w:rsidR="00ED6E96" w:rsidRPr="00ED6E96" w:rsidRDefault="00ED6E96" w:rsidP="00ED6E96">
      <w:pPr>
        <w:numPr>
          <w:ilvl w:val="0"/>
          <w:numId w:val="38"/>
        </w:numPr>
        <w:contextualSpacing/>
      </w:pPr>
      <w:proofErr w:type="gramStart"/>
      <w:r w:rsidRPr="00ED6E96">
        <w:t>Weight :</w:t>
      </w:r>
      <w:proofErr w:type="gramEnd"/>
      <w:r w:rsidRPr="00ED6E96">
        <w:t xml:space="preserve"> 180g/m² ± 30g under I SO 3801 </w:t>
      </w:r>
    </w:p>
    <w:p w14:paraId="03F35169" w14:textId="77777777" w:rsidR="00ED6E96" w:rsidRPr="00ED6E96" w:rsidRDefault="00ED6E96" w:rsidP="00ED6E96">
      <w:pPr>
        <w:numPr>
          <w:ilvl w:val="0"/>
          <w:numId w:val="38"/>
        </w:numPr>
        <w:contextualSpacing/>
      </w:pPr>
      <w:r w:rsidRPr="00ED6E96">
        <w:t xml:space="preserve">Material: Woven high-density polyethylene (HDPE) black </w:t>
      </w:r>
      <w:proofErr w:type="spellStart"/>
      <w:r w:rsidRPr="00ED6E96">
        <w:t>fibers</w:t>
      </w:r>
      <w:proofErr w:type="spellEnd"/>
      <w:r w:rsidRPr="00ED6E96">
        <w:t xml:space="preserve"> fabric + laminated on both sides with white </w:t>
      </w:r>
      <w:proofErr w:type="gramStart"/>
      <w:r w:rsidRPr="00ED6E96">
        <w:t>low density</w:t>
      </w:r>
      <w:proofErr w:type="gramEnd"/>
      <w:r w:rsidRPr="00ED6E96">
        <w:t xml:space="preserve"> polyethylene (LDPE) coating. </w:t>
      </w:r>
    </w:p>
    <w:p w14:paraId="2886E324" w14:textId="77777777" w:rsidR="00ED6E96" w:rsidRPr="00ED6E96" w:rsidRDefault="00ED6E96" w:rsidP="00ED6E96">
      <w:pPr>
        <w:numPr>
          <w:ilvl w:val="0"/>
          <w:numId w:val="38"/>
        </w:numPr>
        <w:contextualSpacing/>
      </w:pPr>
      <w:r w:rsidRPr="00ED6E96">
        <w:t>Tensile Strength: Minimum 500N and 15% to 25% elongation in warp and weft in plain sheet under ISO 1421-1.</w:t>
      </w:r>
    </w:p>
    <w:p w14:paraId="59C4A62E" w14:textId="77777777" w:rsidR="00ED6E96" w:rsidRPr="00ED6E96" w:rsidRDefault="00ED6E96" w:rsidP="00ED6E96">
      <w:pPr>
        <w:numPr>
          <w:ilvl w:val="0"/>
          <w:numId w:val="38"/>
        </w:numPr>
        <w:contextualSpacing/>
      </w:pPr>
      <w:r w:rsidRPr="00ED6E96">
        <w:t>Tear Strength: Minimum 100N under I SO 4674-1 2003, strip of 200x200mm, in plain sheet</w:t>
      </w:r>
    </w:p>
    <w:p w14:paraId="68282533" w14:textId="77777777" w:rsidR="00ED6E96" w:rsidRPr="00ED6E96" w:rsidRDefault="00ED6E96" w:rsidP="00ED6E96">
      <w:pPr>
        <w:numPr>
          <w:ilvl w:val="0"/>
          <w:numId w:val="38"/>
        </w:numPr>
        <w:contextualSpacing/>
      </w:pPr>
      <w:r w:rsidRPr="00ED6E96">
        <w:t>Welding: Only one welding allowed, in the middle of the sheet, lengthwise. The tarpaulin tensile strength crossways at the place of the welding under ISO 1421-1 must be: Minimum 50% of the original value of the actual product, AND not less than 400N.</w:t>
      </w:r>
    </w:p>
    <w:p w14:paraId="67280458" w14:textId="77777777" w:rsidR="00ED6E96" w:rsidRPr="00ED6E96" w:rsidRDefault="00ED6E96" w:rsidP="00ED6E96">
      <w:pPr>
        <w:numPr>
          <w:ilvl w:val="0"/>
          <w:numId w:val="38"/>
        </w:numPr>
        <w:contextualSpacing/>
      </w:pPr>
      <w:r w:rsidRPr="00ED6E96">
        <w:t>UV Resistance: The tarpaulin tensile strength under I SO 1421-1 after 1500 hours UV under ASTM G53/94 (UVB 313 nm peak) must be: Minimum 80% of the original value of the actual product, AND not less than 475N. To be tested in the plain sheet.</w:t>
      </w:r>
    </w:p>
    <w:p w14:paraId="053B969D" w14:textId="77777777" w:rsidR="00ED6E96" w:rsidRPr="00ED6E96" w:rsidRDefault="00ED6E96" w:rsidP="00ED6E96">
      <w:pPr>
        <w:numPr>
          <w:ilvl w:val="0"/>
          <w:numId w:val="38"/>
        </w:numPr>
        <w:contextualSpacing/>
      </w:pPr>
      <w:r w:rsidRPr="00ED6E96">
        <w:t xml:space="preserve">Temperature </w:t>
      </w:r>
      <w:proofErr w:type="gramStart"/>
      <w:r w:rsidRPr="00ED6E96">
        <w:t>resistant :</w:t>
      </w:r>
      <w:proofErr w:type="gramEnd"/>
      <w:r w:rsidRPr="00ED6E96">
        <w:t xml:space="preserve"> From 20 to 80 degrees Celsius</w:t>
      </w:r>
    </w:p>
    <w:p w14:paraId="5A0DB510" w14:textId="77777777" w:rsidR="00ED6E96" w:rsidRPr="00ED6E96" w:rsidRDefault="00ED6E96" w:rsidP="00ED6E96">
      <w:pPr>
        <w:numPr>
          <w:ilvl w:val="0"/>
          <w:numId w:val="38"/>
        </w:numPr>
        <w:spacing w:after="0"/>
        <w:contextualSpacing/>
      </w:pPr>
      <w:r w:rsidRPr="00ED6E96">
        <w:t>Flammability: Flash point above 200 degrees Celsius</w:t>
      </w:r>
    </w:p>
    <w:p w14:paraId="5AE81136" w14:textId="77777777" w:rsidR="00ED6E96" w:rsidRPr="00ED6E96" w:rsidRDefault="00ED6E96" w:rsidP="00ED6E96">
      <w:pPr>
        <w:spacing w:after="0"/>
      </w:pPr>
    </w:p>
    <w:p w14:paraId="13E91BC3" w14:textId="77777777" w:rsidR="00ED6E96" w:rsidRPr="00ED6E96" w:rsidRDefault="00ED6E96" w:rsidP="00ED6E96">
      <w:pPr>
        <w:spacing w:after="0"/>
        <w:rPr>
          <w:b/>
          <w:bCs/>
        </w:rPr>
      </w:pPr>
      <w:r w:rsidRPr="00ED6E96">
        <w:rPr>
          <w:b/>
          <w:bCs/>
        </w:rPr>
        <w:t>Tents:</w:t>
      </w:r>
    </w:p>
    <w:p w14:paraId="70DAC4D4" w14:textId="77777777" w:rsidR="00ED6E96" w:rsidRPr="00ED6E96" w:rsidRDefault="00ED6E96" w:rsidP="00ED6E96">
      <w:pPr>
        <w:spacing w:after="0"/>
      </w:pPr>
      <w:r w:rsidRPr="00ED6E96">
        <w:t xml:space="preserve">Family tents 16m2  </w:t>
      </w:r>
    </w:p>
    <w:p w14:paraId="13BDF3AD" w14:textId="77777777" w:rsidR="00ED6E96" w:rsidRPr="00ED6E96" w:rsidRDefault="00ED6E96" w:rsidP="00ED6E96">
      <w:pPr>
        <w:spacing w:after="0"/>
        <w:rPr>
          <w:b/>
          <w:bCs/>
        </w:rPr>
      </w:pPr>
    </w:p>
    <w:p w14:paraId="7939F4A8" w14:textId="77777777" w:rsidR="00ED6E96" w:rsidRPr="00ED6E96" w:rsidRDefault="00ED6E96" w:rsidP="00ED6E96">
      <w:pPr>
        <w:tabs>
          <w:tab w:val="left" w:pos="1029"/>
        </w:tabs>
        <w:spacing w:after="0" w:line="240" w:lineRule="auto"/>
        <w:rPr>
          <w:b/>
          <w:bCs/>
        </w:rPr>
      </w:pPr>
      <w:r w:rsidRPr="00ED6E96">
        <w:rPr>
          <w:b/>
          <w:bCs/>
        </w:rPr>
        <w:t>Demolition hand tools (community level):</w:t>
      </w:r>
    </w:p>
    <w:p w14:paraId="3F6BD5CE" w14:textId="77777777" w:rsidR="00ED6E96" w:rsidRPr="00ED6E96" w:rsidRDefault="00ED6E96" w:rsidP="00ED6E96">
      <w:pPr>
        <w:numPr>
          <w:ilvl w:val="0"/>
          <w:numId w:val="40"/>
        </w:numPr>
        <w:tabs>
          <w:tab w:val="left" w:pos="1029"/>
        </w:tabs>
        <w:spacing w:after="0" w:line="240" w:lineRule="auto"/>
        <w:contextualSpacing/>
      </w:pPr>
      <w:r w:rsidRPr="00ED6E96">
        <w:t>Sledge hammer</w:t>
      </w:r>
    </w:p>
    <w:p w14:paraId="26F61495" w14:textId="77777777" w:rsidR="00ED6E96" w:rsidRPr="00ED6E96" w:rsidRDefault="00ED6E96" w:rsidP="00ED6E96">
      <w:pPr>
        <w:numPr>
          <w:ilvl w:val="0"/>
          <w:numId w:val="40"/>
        </w:numPr>
        <w:tabs>
          <w:tab w:val="left" w:pos="1029"/>
        </w:tabs>
        <w:spacing w:after="0" w:line="240" w:lineRule="auto"/>
        <w:contextualSpacing/>
      </w:pPr>
      <w:r w:rsidRPr="00ED6E96">
        <w:t>Crow bar</w:t>
      </w:r>
    </w:p>
    <w:p w14:paraId="49805C50" w14:textId="77777777" w:rsidR="00ED6E96" w:rsidRPr="00ED6E96" w:rsidRDefault="00ED6E96" w:rsidP="00ED6E96">
      <w:pPr>
        <w:numPr>
          <w:ilvl w:val="0"/>
          <w:numId w:val="40"/>
        </w:numPr>
        <w:tabs>
          <w:tab w:val="left" w:pos="1029"/>
        </w:tabs>
        <w:spacing w:after="0" w:line="240" w:lineRule="auto"/>
        <w:contextualSpacing/>
        <w:rPr>
          <w:b/>
          <w:bCs/>
        </w:rPr>
      </w:pPr>
      <w:r w:rsidRPr="00ED6E96">
        <w:t>Pick axe</w:t>
      </w:r>
    </w:p>
    <w:p w14:paraId="5C624E24" w14:textId="77777777" w:rsidR="00ED6E96" w:rsidRPr="00ED6E96" w:rsidRDefault="00ED6E96" w:rsidP="00ED6E96">
      <w:pPr>
        <w:numPr>
          <w:ilvl w:val="0"/>
          <w:numId w:val="40"/>
        </w:numPr>
        <w:tabs>
          <w:tab w:val="left" w:pos="1029"/>
        </w:tabs>
        <w:spacing w:after="0" w:line="240" w:lineRule="auto"/>
        <w:contextualSpacing/>
      </w:pPr>
      <w:r w:rsidRPr="00ED6E96">
        <w:t>Hack saw</w:t>
      </w:r>
    </w:p>
    <w:p w14:paraId="425C9631" w14:textId="77777777" w:rsidR="00ED6E96" w:rsidRPr="00ED6E96" w:rsidRDefault="00ED6E96" w:rsidP="00ED6E96"/>
    <w:p w14:paraId="74FAAAD7" w14:textId="77777777" w:rsidR="00ED6E96" w:rsidRDefault="00ED6E96" w:rsidP="00ED6E96"/>
    <w:p w14:paraId="4F790087" w14:textId="77777777" w:rsidR="00CF3B5E" w:rsidRDefault="00CF3B5E">
      <w:r>
        <w:br w:type="page"/>
      </w:r>
    </w:p>
    <w:p w14:paraId="70160FC9" w14:textId="77777777" w:rsidR="004C430A" w:rsidRDefault="004C430A" w:rsidP="00CF3B5E">
      <w:pPr>
        <w:rPr>
          <w:b/>
          <w:bCs/>
        </w:rPr>
      </w:pPr>
      <w:r>
        <w:rPr>
          <w:b/>
          <w:bCs/>
        </w:rPr>
        <w:lastRenderedPageBreak/>
        <w:t>Annex 3: Cross Cutting issues</w:t>
      </w:r>
    </w:p>
    <w:p w14:paraId="19687C92" w14:textId="77777777" w:rsidR="008F18A2" w:rsidRPr="00CF3B5E" w:rsidRDefault="008F18A2" w:rsidP="00CF3B5E">
      <w:pPr>
        <w:rPr>
          <w:b/>
          <w:bCs/>
        </w:rPr>
      </w:pPr>
      <w:r w:rsidRPr="00CF3B5E">
        <w:rPr>
          <w:b/>
          <w:bCs/>
        </w:rPr>
        <w:t>The commitments to older people</w:t>
      </w:r>
      <w:r w:rsidR="00CF3B5E">
        <w:rPr>
          <w:b/>
          <w:bCs/>
        </w:rPr>
        <w:t xml:space="preserve"> – by Help age</w:t>
      </w:r>
    </w:p>
    <w:p w14:paraId="587FABE7" w14:textId="77777777" w:rsidR="008F18A2" w:rsidRDefault="008F18A2" w:rsidP="00ED6E96">
      <w:pPr>
        <w:pStyle w:val="NoSpacing"/>
      </w:pPr>
      <w:r>
        <w:t>The UN Principles for Older Persons (UN General Assembly resolution 46/91) calls for ensuring the independence, participation, care, self-fulfilment and dignity of older people. It specifically states that older people should have access to basic services including shelter.</w:t>
      </w:r>
    </w:p>
    <w:p w14:paraId="34F2A5F8" w14:textId="77777777" w:rsidR="00ED6E96" w:rsidRDefault="00ED6E96" w:rsidP="00ED6E96"/>
    <w:p w14:paraId="5BD5E7E5" w14:textId="77777777" w:rsidR="008F18A2" w:rsidRDefault="008F18A2" w:rsidP="00ED6E96">
      <w:r>
        <w:t>The background</w:t>
      </w:r>
    </w:p>
    <w:p w14:paraId="382E1D00" w14:textId="77777777" w:rsidR="008F18A2" w:rsidRDefault="008F18A2" w:rsidP="008F18A2">
      <w:pPr>
        <w:pStyle w:val="NoSpacing"/>
      </w:pPr>
      <w:r>
        <w:t>Shelter is a basic human right for people of all ages, but for older people, the sense of security and comfort that a home provides is particularly important. Losing their home in a disaster or conflict therefore has a profound psychological impact, particularly on the “oldest old” (people above 80 years). Suitable housing for older people is crucial to ensure a dignified life. When managing a shelter programme, it is essential to identify and address the needs of vulnerable older people and</w:t>
      </w:r>
    </w:p>
    <w:p w14:paraId="5C1B568D" w14:textId="77777777" w:rsidR="008F18A2" w:rsidRDefault="008F18A2" w:rsidP="008F18A2">
      <w:pPr>
        <w:pStyle w:val="NoSpacing"/>
      </w:pPr>
      <w:proofErr w:type="gramStart"/>
      <w:r>
        <w:t>engage</w:t>
      </w:r>
      <w:proofErr w:type="gramEnd"/>
      <w:r>
        <w:t xml:space="preserve"> them in decision-making, in order for age-appropriate decisions to be taken. </w:t>
      </w:r>
    </w:p>
    <w:p w14:paraId="1FD438FD" w14:textId="77777777" w:rsidR="008F18A2" w:rsidRDefault="008F18A2" w:rsidP="008F18A2">
      <w:pPr>
        <w:pStyle w:val="NoSpacing"/>
      </w:pPr>
    </w:p>
    <w:p w14:paraId="2B9B0C9E" w14:textId="77777777" w:rsidR="008F18A2" w:rsidRDefault="008F18A2" w:rsidP="008F18A2">
      <w:pPr>
        <w:pStyle w:val="NoSpacing"/>
      </w:pPr>
      <w:r>
        <w:t>Key action points to address</w:t>
      </w:r>
    </w:p>
    <w:p w14:paraId="763FC08B" w14:textId="77777777" w:rsidR="008F18A2" w:rsidRDefault="008F18A2" w:rsidP="008F18A2">
      <w:pPr>
        <w:pStyle w:val="NoSpacing"/>
        <w:numPr>
          <w:ilvl w:val="0"/>
          <w:numId w:val="40"/>
        </w:numPr>
      </w:pPr>
      <w:r>
        <w:t>Sensitise and provide training to your team on the importance of collecting data on older people, disaggregated by sex and age.</w:t>
      </w:r>
    </w:p>
    <w:p w14:paraId="06CA88B7" w14:textId="77777777" w:rsidR="008F18A2" w:rsidRDefault="008F18A2" w:rsidP="008F18A2">
      <w:pPr>
        <w:pStyle w:val="NoSpacing"/>
        <w:numPr>
          <w:ilvl w:val="0"/>
          <w:numId w:val="40"/>
        </w:numPr>
      </w:pPr>
      <w:r>
        <w:t>Make your assessment tools age-friendly by including questions on the needs and capacities of older people.</w:t>
      </w:r>
    </w:p>
    <w:p w14:paraId="22EB7D78" w14:textId="77777777" w:rsidR="008F18A2" w:rsidRDefault="008F18A2" w:rsidP="008F18A2">
      <w:pPr>
        <w:pStyle w:val="NoSpacing"/>
        <w:numPr>
          <w:ilvl w:val="0"/>
          <w:numId w:val="40"/>
        </w:numPr>
      </w:pPr>
      <w:r>
        <w:t>Conduct focus group discussions and individual interviews with both older men and women in various age groups.</w:t>
      </w:r>
    </w:p>
    <w:p w14:paraId="3F3925C8" w14:textId="77777777" w:rsidR="008F18A2" w:rsidRDefault="008F18A2" w:rsidP="008F18A2">
      <w:pPr>
        <w:pStyle w:val="NoSpacing"/>
        <w:numPr>
          <w:ilvl w:val="0"/>
          <w:numId w:val="40"/>
        </w:numPr>
      </w:pPr>
      <w:r>
        <w:t>Ensure that your assessments include the most vulnerable older people – isolated older people, those with health problems, those aged 80 and above and skipped generation households</w:t>
      </w:r>
    </w:p>
    <w:p w14:paraId="0E6B448C" w14:textId="77777777" w:rsidR="008F18A2" w:rsidRDefault="008F18A2" w:rsidP="008F18A2">
      <w:pPr>
        <w:pStyle w:val="NoSpacing"/>
        <w:numPr>
          <w:ilvl w:val="0"/>
          <w:numId w:val="47"/>
        </w:numPr>
      </w:pPr>
      <w:r>
        <w:t>(</w:t>
      </w:r>
      <w:proofErr w:type="gramStart"/>
      <w:r>
        <w:t>where</w:t>
      </w:r>
      <w:proofErr w:type="gramEnd"/>
      <w:r>
        <w:t xml:space="preserve"> the middle generation is absent). See Action point 3.</w:t>
      </w:r>
    </w:p>
    <w:p w14:paraId="44316F00" w14:textId="77777777" w:rsidR="008F18A2" w:rsidRDefault="008F18A2" w:rsidP="008F18A2">
      <w:pPr>
        <w:pStyle w:val="NoSpacing"/>
        <w:numPr>
          <w:ilvl w:val="0"/>
          <w:numId w:val="40"/>
        </w:numPr>
      </w:pPr>
      <w:r>
        <w:t>Identify what already works around accessibility, inclusion and participation of older people and what needs improving.</w:t>
      </w:r>
    </w:p>
    <w:p w14:paraId="377C190F" w14:textId="77777777" w:rsidR="008F18A2" w:rsidRDefault="008F18A2" w:rsidP="008F18A2">
      <w:pPr>
        <w:pStyle w:val="NoSpacing"/>
        <w:numPr>
          <w:ilvl w:val="0"/>
          <w:numId w:val="40"/>
        </w:numPr>
      </w:pPr>
      <w:r>
        <w:t>Adapt your communication style to suit older people.</w:t>
      </w:r>
    </w:p>
    <w:p w14:paraId="2EDA27EC" w14:textId="77777777" w:rsidR="008F18A2" w:rsidRDefault="008F18A2" w:rsidP="008F18A2">
      <w:pPr>
        <w:pStyle w:val="NoSpacing"/>
        <w:numPr>
          <w:ilvl w:val="0"/>
          <w:numId w:val="40"/>
        </w:numPr>
      </w:pPr>
      <w:r>
        <w:t>Provide opportunities for older people to hold positions of responsibility and be represented on community-based committees.</w:t>
      </w:r>
    </w:p>
    <w:p w14:paraId="023A498D" w14:textId="77777777" w:rsidR="008F18A2" w:rsidRDefault="008F18A2" w:rsidP="008F18A2">
      <w:pPr>
        <w:pStyle w:val="NoSpacing"/>
        <w:numPr>
          <w:ilvl w:val="0"/>
          <w:numId w:val="40"/>
        </w:numPr>
      </w:pPr>
      <w:r>
        <w:t>Increase opportunities for individual choice and problem solving by involving older people and their families and communities in issues such as land rights and construction.</w:t>
      </w:r>
    </w:p>
    <w:p w14:paraId="11245E46" w14:textId="77777777" w:rsidR="008F18A2" w:rsidRDefault="008F18A2" w:rsidP="008F18A2">
      <w:pPr>
        <w:pStyle w:val="NoSpacing"/>
        <w:numPr>
          <w:ilvl w:val="0"/>
          <w:numId w:val="40"/>
        </w:numPr>
      </w:pPr>
      <w:r>
        <w:t>Ensure that older people are engaged in complaints mechanisms and project monitoring procedures.</w:t>
      </w:r>
    </w:p>
    <w:p w14:paraId="3B4151D0" w14:textId="77777777" w:rsidR="008F18A2" w:rsidRDefault="008F18A2" w:rsidP="008F18A2">
      <w:pPr>
        <w:pStyle w:val="NoSpacing"/>
        <w:numPr>
          <w:ilvl w:val="0"/>
          <w:numId w:val="40"/>
        </w:numPr>
      </w:pPr>
      <w:r>
        <w:t>Target older people, especially the most vulnerable, in the process of selecting those to receive shelter assistance and in all stages of a humanitarian response.</w:t>
      </w:r>
    </w:p>
    <w:p w14:paraId="53EC73C0" w14:textId="77777777" w:rsidR="008F18A2" w:rsidRDefault="008F18A2" w:rsidP="008F18A2">
      <w:pPr>
        <w:pStyle w:val="NoSpacing"/>
        <w:numPr>
          <w:ilvl w:val="0"/>
          <w:numId w:val="40"/>
        </w:numPr>
      </w:pPr>
      <w:r>
        <w:t>Ensure that isolated or housebound older people are aware of the selection process and are able to participate in it.</w:t>
      </w:r>
    </w:p>
    <w:p w14:paraId="312168C3" w14:textId="77777777" w:rsidR="008F18A2" w:rsidRDefault="008F18A2" w:rsidP="008F18A2">
      <w:pPr>
        <w:pStyle w:val="NoSpacing"/>
        <w:numPr>
          <w:ilvl w:val="0"/>
          <w:numId w:val="40"/>
        </w:numPr>
      </w:pPr>
      <w:r>
        <w:t>Assess, through discussion with older people and their families and community, the support systems that are available to them and how these have been affected by the emergency.</w:t>
      </w:r>
    </w:p>
    <w:p w14:paraId="69BCDCC6" w14:textId="77777777" w:rsidR="008F18A2" w:rsidRDefault="008F18A2" w:rsidP="008F18A2">
      <w:pPr>
        <w:pStyle w:val="NoSpacing"/>
        <w:numPr>
          <w:ilvl w:val="0"/>
          <w:numId w:val="40"/>
        </w:numPr>
      </w:pPr>
      <w:r>
        <w:t>Take steps to ensure that the community acknowledges the risks and vulnerabilities of older members and that the community is supported to address these.</w:t>
      </w:r>
    </w:p>
    <w:p w14:paraId="0D6E9344" w14:textId="77777777" w:rsidR="008F18A2" w:rsidRDefault="008F18A2" w:rsidP="008F18A2">
      <w:pPr>
        <w:pStyle w:val="NoSpacing"/>
        <w:numPr>
          <w:ilvl w:val="0"/>
          <w:numId w:val="40"/>
        </w:numPr>
      </w:pPr>
      <w:r>
        <w:t>Adhere to national and international standards for durable and accessible shelter construction.</w:t>
      </w:r>
    </w:p>
    <w:p w14:paraId="66144A6D" w14:textId="77777777" w:rsidR="008F18A2" w:rsidRDefault="008F18A2" w:rsidP="008F18A2">
      <w:pPr>
        <w:pStyle w:val="NoSpacing"/>
        <w:numPr>
          <w:ilvl w:val="0"/>
          <w:numId w:val="40"/>
        </w:numPr>
      </w:pPr>
      <w:r>
        <w:t>Ensure a culturally acceptable and age-friendly layout and design.</w:t>
      </w:r>
    </w:p>
    <w:p w14:paraId="337836AD" w14:textId="77777777" w:rsidR="008F18A2" w:rsidRDefault="008F18A2" w:rsidP="008F18A2">
      <w:pPr>
        <w:pStyle w:val="NoSpacing"/>
        <w:numPr>
          <w:ilvl w:val="0"/>
          <w:numId w:val="40"/>
        </w:numPr>
      </w:pPr>
      <w:r>
        <w:t>Incorporate features that allow older people to enter and exit their shelters easily.</w:t>
      </w:r>
    </w:p>
    <w:p w14:paraId="25D66716" w14:textId="77777777" w:rsidR="008F18A2" w:rsidRDefault="008F18A2" w:rsidP="008F18A2">
      <w:pPr>
        <w:pStyle w:val="NoSpacing"/>
        <w:numPr>
          <w:ilvl w:val="0"/>
          <w:numId w:val="40"/>
        </w:numPr>
      </w:pPr>
      <w:r>
        <w:t>Ensure that the shelter is not too far from water sources, healthcare centres, cyclone shelters or community centres and other facilities; that older people do not feel isolated or unsafe; and that they can evacuate their shelter easily.</w:t>
      </w:r>
    </w:p>
    <w:p w14:paraId="2D3D8179" w14:textId="77777777" w:rsidR="008F18A2" w:rsidRDefault="008F18A2" w:rsidP="008F18A2">
      <w:pPr>
        <w:pStyle w:val="NoSpacing"/>
        <w:numPr>
          <w:ilvl w:val="0"/>
          <w:numId w:val="40"/>
        </w:numPr>
      </w:pPr>
      <w:r>
        <w:lastRenderedPageBreak/>
        <w:t xml:space="preserve">Ensure that non-slip floors and handrails are installed as appropriate; and that shelters are </w:t>
      </w:r>
      <w:proofErr w:type="gramStart"/>
      <w:r>
        <w:t>weather-proofed</w:t>
      </w:r>
      <w:proofErr w:type="gramEnd"/>
      <w:r>
        <w:t xml:space="preserve"> and winterisation kits distributed in good time.</w:t>
      </w:r>
    </w:p>
    <w:p w14:paraId="2B9CC790" w14:textId="77777777" w:rsidR="008F18A2" w:rsidRDefault="008F18A2" w:rsidP="008F18A2">
      <w:pPr>
        <w:pStyle w:val="NoSpacing"/>
        <w:numPr>
          <w:ilvl w:val="0"/>
          <w:numId w:val="40"/>
        </w:numPr>
      </w:pPr>
      <w:r>
        <w:t>Recognise that people become less mobile with age: provide access to water sources and raised beds, adequate lighting and ventilation; and opportunities to adapt the shelter to meet future needs, including home-based livelihood activities.</w:t>
      </w:r>
    </w:p>
    <w:p w14:paraId="38A0B987" w14:textId="77777777" w:rsidR="008F18A2" w:rsidRDefault="008F18A2" w:rsidP="008F18A2">
      <w:pPr>
        <w:pStyle w:val="NoSpacing"/>
        <w:numPr>
          <w:ilvl w:val="0"/>
          <w:numId w:val="40"/>
        </w:numPr>
      </w:pPr>
      <w:r>
        <w:t>Ensure that older people’s issues and data are included on the agenda of shelter cluster meetings.</w:t>
      </w:r>
    </w:p>
    <w:p w14:paraId="08FA3E32" w14:textId="77777777" w:rsidR="008F18A2" w:rsidRDefault="008F18A2" w:rsidP="008F18A2">
      <w:pPr>
        <w:pStyle w:val="NoSpacing"/>
        <w:numPr>
          <w:ilvl w:val="0"/>
          <w:numId w:val="40"/>
        </w:numPr>
      </w:pPr>
      <w:r>
        <w:t>Put in place a system of monitoring and evaluation among partners and local government, so that there is a continuous flow of feedback and direction on ageing issues, and disseminate good practice and lessons learned through relevant channels, including the shelter cluster.</w:t>
      </w:r>
    </w:p>
    <w:p w14:paraId="0330C8F4" w14:textId="77777777" w:rsidR="008F18A2" w:rsidRDefault="008F18A2" w:rsidP="008F18A2">
      <w:pPr>
        <w:pStyle w:val="NoSpacing"/>
        <w:numPr>
          <w:ilvl w:val="0"/>
          <w:numId w:val="40"/>
        </w:numPr>
      </w:pPr>
      <w:r>
        <w:t>Coordinate and promote partnership with other clusters (</w:t>
      </w:r>
      <w:proofErr w:type="spellStart"/>
      <w:r>
        <w:t>Watsan</w:t>
      </w:r>
      <w:proofErr w:type="spellEnd"/>
      <w:r>
        <w:t>, Health, Livelihood, Protection, Camp Coordination and Camp Management) to link older people to different services.</w:t>
      </w:r>
    </w:p>
    <w:p w14:paraId="0199E261" w14:textId="77777777" w:rsidR="008F18A2" w:rsidRDefault="008F18A2" w:rsidP="008F18A2">
      <w:pPr>
        <w:pStyle w:val="NoSpacing"/>
        <w:numPr>
          <w:ilvl w:val="0"/>
          <w:numId w:val="40"/>
        </w:numPr>
      </w:pPr>
      <w:r>
        <w:t>Link your programmes to those addressing other vulnerable groups such as children, women and people with disabilities. There are overlaps between these groups – for example, many older people care for children or have disabilities.</w:t>
      </w:r>
    </w:p>
    <w:p w14:paraId="078E5D64" w14:textId="77777777" w:rsidR="008F18A2" w:rsidRDefault="008F18A2" w:rsidP="008F18A2">
      <w:pPr>
        <w:pStyle w:val="NoSpacing"/>
      </w:pPr>
    </w:p>
    <w:p w14:paraId="7BA167A3" w14:textId="77777777" w:rsidR="008F18A2" w:rsidRDefault="008F18A2" w:rsidP="008F18A2">
      <w:pPr>
        <w:pStyle w:val="NoSpacing"/>
      </w:pPr>
      <w:r>
        <w:t>Action point 1: Understand the needs and capacities of older people</w:t>
      </w:r>
    </w:p>
    <w:p w14:paraId="7A11CCA2" w14:textId="77777777" w:rsidR="008F18A2" w:rsidRDefault="008F18A2" w:rsidP="008F18A2">
      <w:pPr>
        <w:pStyle w:val="NoSpacing"/>
      </w:pPr>
      <w:r>
        <w:t>Action point 2: Ensure that older people participate and are represented</w:t>
      </w:r>
    </w:p>
    <w:p w14:paraId="17E44EFA" w14:textId="77777777" w:rsidR="008F18A2" w:rsidRDefault="008F18A2" w:rsidP="008F18A2">
      <w:pPr>
        <w:pStyle w:val="NoSpacing"/>
      </w:pPr>
      <w:r>
        <w:t>Action point 3: Target vulnerable older people</w:t>
      </w:r>
    </w:p>
    <w:p w14:paraId="2CB6847E" w14:textId="77777777" w:rsidR="008F18A2" w:rsidRDefault="008F18A2" w:rsidP="008F18A2">
      <w:pPr>
        <w:pStyle w:val="NoSpacing"/>
      </w:pPr>
      <w:r>
        <w:t>Action point 4: Incorporate age-friendly features in both household and community shelters</w:t>
      </w:r>
    </w:p>
    <w:p w14:paraId="7105AE09" w14:textId="77777777" w:rsidR="00890503" w:rsidRDefault="008F18A2" w:rsidP="00CF3B5E">
      <w:pPr>
        <w:pStyle w:val="NoSpacing"/>
        <w:rPr>
          <w:b/>
          <w:bCs/>
        </w:rPr>
      </w:pPr>
      <w:r>
        <w:t>Action point 5: Promote coordination, cooperation and sharing</w:t>
      </w:r>
      <w:r w:rsidR="00BA556C">
        <w:br w:type="page"/>
      </w:r>
      <w:r>
        <w:lastRenderedPageBreak/>
        <w:t xml:space="preserve"> </w:t>
      </w:r>
      <w:proofErr w:type="gramStart"/>
      <w:r w:rsidR="00890503" w:rsidRPr="00890503">
        <w:rPr>
          <w:b/>
          <w:bCs/>
        </w:rPr>
        <w:t>The</w:t>
      </w:r>
      <w:proofErr w:type="gramEnd"/>
      <w:r w:rsidR="00890503" w:rsidRPr="00890503">
        <w:rPr>
          <w:b/>
          <w:bCs/>
        </w:rPr>
        <w:t xml:space="preserve"> commitments to Protection – source UNFPA</w:t>
      </w:r>
      <w:r w:rsidR="00890503" w:rsidRPr="00890503">
        <w:rPr>
          <w:rFonts w:ascii="Calibri" w:eastAsia="Calibri" w:hAnsi="Calibri" w:cs="Arial"/>
          <w:b/>
          <w:bCs/>
          <w:noProof/>
          <w:sz w:val="32"/>
          <w:lang w:val="en-US"/>
        </w:rPr>
        <w:drawing>
          <wp:inline distT="0" distB="0" distL="0" distR="0" wp14:anchorId="7CA820D0" wp14:editId="58FFCF23">
            <wp:extent cx="4742955" cy="8267700"/>
            <wp:effectExtent l="0" t="0" r="63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742565" cy="8267021"/>
                    </a:xfrm>
                    <a:prstGeom prst="rect">
                      <a:avLst/>
                    </a:prstGeom>
                    <a:noFill/>
                    <a:ln w="9525">
                      <a:noFill/>
                      <a:miter lim="800000"/>
                      <a:headEnd/>
                      <a:tailEnd/>
                    </a:ln>
                  </pic:spPr>
                </pic:pic>
              </a:graphicData>
            </a:graphic>
          </wp:inline>
        </w:drawing>
      </w:r>
    </w:p>
    <w:p w14:paraId="01F28E6D" w14:textId="77777777" w:rsidR="007651BB" w:rsidRDefault="007651BB">
      <w:pPr>
        <w:rPr>
          <w:b/>
          <w:bCs/>
        </w:rPr>
      </w:pPr>
      <w:r>
        <w:rPr>
          <w:b/>
          <w:bCs/>
        </w:rPr>
        <w:br w:type="page"/>
      </w:r>
    </w:p>
    <w:p w14:paraId="514EA883" w14:textId="77777777" w:rsidR="007651BB" w:rsidRDefault="00890503" w:rsidP="00BA556C">
      <w:pPr>
        <w:rPr>
          <w:b/>
          <w:bCs/>
        </w:rPr>
      </w:pPr>
      <w:r>
        <w:rPr>
          <w:b/>
          <w:noProof/>
          <w:sz w:val="24"/>
          <w:lang w:val="en-US"/>
        </w:rPr>
        <w:lastRenderedPageBreak/>
        <w:drawing>
          <wp:inline distT="0" distB="0" distL="0" distR="0" wp14:anchorId="68BA4A0E" wp14:editId="4DB7DAD8">
            <wp:extent cx="5731510" cy="6749745"/>
            <wp:effectExtent l="19050" t="0" r="254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5731510" cy="6749745"/>
                    </a:xfrm>
                    <a:prstGeom prst="rect">
                      <a:avLst/>
                    </a:prstGeom>
                    <a:noFill/>
                    <a:ln w="9525">
                      <a:noFill/>
                      <a:miter lim="800000"/>
                      <a:headEnd/>
                      <a:tailEnd/>
                    </a:ln>
                  </pic:spPr>
                </pic:pic>
              </a:graphicData>
            </a:graphic>
          </wp:inline>
        </w:drawing>
      </w:r>
    </w:p>
    <w:p w14:paraId="51A39D48" w14:textId="77777777" w:rsidR="007651BB" w:rsidRDefault="007651BB">
      <w:pPr>
        <w:rPr>
          <w:b/>
          <w:bCs/>
        </w:rPr>
      </w:pPr>
      <w:r>
        <w:rPr>
          <w:b/>
          <w:bCs/>
        </w:rPr>
        <w:br w:type="page"/>
      </w:r>
    </w:p>
    <w:p w14:paraId="0CD5AF06" w14:textId="77777777" w:rsidR="00890503" w:rsidRPr="00E0795F" w:rsidRDefault="007651BB" w:rsidP="00BA556C">
      <w:pPr>
        <w:rPr>
          <w:b/>
          <w:bCs/>
        </w:rPr>
      </w:pPr>
      <w:r>
        <w:rPr>
          <w:b/>
          <w:bCs/>
        </w:rPr>
        <w:lastRenderedPageBreak/>
        <w:t>MOU with ILO</w:t>
      </w:r>
    </w:p>
    <w:sectPr w:rsidR="00890503" w:rsidRPr="00E0795F" w:rsidSect="00BA556C">
      <w:pgSz w:w="11900" w:h="16840"/>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EC607" w14:textId="77777777" w:rsidR="00864D2E" w:rsidRDefault="00864D2E" w:rsidP="00584F10">
      <w:pPr>
        <w:spacing w:after="0" w:line="240" w:lineRule="auto"/>
      </w:pPr>
      <w:r>
        <w:separator/>
      </w:r>
    </w:p>
  </w:endnote>
  <w:endnote w:type="continuationSeparator" w:id="0">
    <w:p w14:paraId="0A1024C7" w14:textId="77777777" w:rsidR="00864D2E" w:rsidRDefault="00864D2E"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40CE9" w14:textId="77777777" w:rsidR="008774EE" w:rsidRPr="00B2499F" w:rsidRDefault="008774EE" w:rsidP="00913C21">
    <w:pPr>
      <w:pStyle w:val="Footer"/>
      <w:rPr>
        <w:color w:val="7F1416"/>
        <w:sz w:val="18"/>
        <w:szCs w:val="18"/>
      </w:rPr>
    </w:pPr>
    <w:r w:rsidRPr="00B2499F">
      <w:rPr>
        <w:noProof/>
        <w:color w:val="7F1416"/>
        <w:sz w:val="18"/>
        <w:szCs w:val="18"/>
        <w:lang w:val="en-US"/>
      </w:rPr>
      <mc:AlternateContent>
        <mc:Choice Requires="wps">
          <w:drawing>
            <wp:anchor distT="0" distB="0" distL="114300" distR="114300" simplePos="0" relativeHeight="251659264" behindDoc="0" locked="0" layoutInCell="1" allowOverlap="1" wp14:anchorId="3DC0E7CD" wp14:editId="2C898122">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pt" to="453.55pt,-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" strokecolor="#7f1416">
              <w10:wrap anchorx="margin"/>
            </v:line>
          </w:pict>
        </mc:Fallback>
      </mc:AlternateContent>
    </w:r>
    <w:r>
      <w:rPr>
        <w:color w:val="7F1416"/>
        <w:sz w:val="18"/>
        <w:szCs w:val="18"/>
      </w:rPr>
      <w:t>DRAFT – Strategy Summary Template</w: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sidR="00DA47F2">
      <w:rPr>
        <w:noProof/>
        <w:color w:val="7F1416"/>
        <w:sz w:val="18"/>
        <w:szCs w:val="18"/>
      </w:rPr>
      <w:t>2</w:t>
    </w:r>
    <w:r w:rsidRPr="00B2499F">
      <w:rPr>
        <w:noProof/>
        <w:color w:val="7F1416"/>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36F8E" w14:textId="77777777" w:rsidR="00864D2E" w:rsidRDefault="00864D2E" w:rsidP="00584F10">
      <w:pPr>
        <w:spacing w:after="0" w:line="240" w:lineRule="auto"/>
      </w:pPr>
      <w:r>
        <w:separator/>
      </w:r>
    </w:p>
  </w:footnote>
  <w:footnote w:type="continuationSeparator" w:id="0">
    <w:p w14:paraId="19014C40" w14:textId="77777777" w:rsidR="00864D2E" w:rsidRDefault="00864D2E" w:rsidP="00584F1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11DF4" w14:textId="77777777" w:rsidR="008774EE" w:rsidRDefault="008774EE" w:rsidP="00CE5166">
    <w:pPr>
      <w:pStyle w:val="Header"/>
      <w:ind w:firstLine="567"/>
      <w:rPr>
        <w:rFonts w:ascii="Verdana" w:hAnsi="Verdana"/>
        <w:color w:val="595959"/>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2632"/>
      <w:gridCol w:w="6480"/>
    </w:tblGrid>
    <w:tr w:rsidR="008774EE" w14:paraId="43AFF4E3" w14:textId="77777777" w:rsidTr="00E84E16">
      <w:trPr>
        <w:trHeight w:val="262"/>
      </w:trPr>
      <w:tc>
        <w:tcPr>
          <w:tcW w:w="736" w:type="dxa"/>
        </w:tcPr>
        <w:p w14:paraId="2CB70E88" w14:textId="77777777" w:rsidR="008774EE" w:rsidRPr="005C324F" w:rsidRDefault="008774EE" w:rsidP="00385E7F">
          <w:pPr>
            <w:pStyle w:val="Header"/>
            <w:ind w:firstLine="567"/>
            <w:rPr>
              <w:rFonts w:ascii="Verdana" w:hAnsi="Verdana"/>
              <w:b/>
              <w:noProof/>
              <w:color w:val="7F1416"/>
              <w:sz w:val="16"/>
              <w:szCs w:val="16"/>
              <w:lang w:val="en-US"/>
            </w:rPr>
          </w:pPr>
          <w:r w:rsidRPr="005C324F">
            <w:rPr>
              <w:rFonts w:ascii="Verdana" w:hAnsi="Verdana"/>
              <w:b/>
              <w:noProof/>
              <w:color w:val="7F1416"/>
              <w:sz w:val="16"/>
              <w:szCs w:val="16"/>
              <w:lang w:val="en-US"/>
            </w:rPr>
            <w:drawing>
              <wp:anchor distT="0" distB="0" distL="114300" distR="114300" simplePos="0" relativeHeight="251661312" behindDoc="0" locked="0" layoutInCell="1" allowOverlap="1" wp14:anchorId="19B74B2A" wp14:editId="27CB4FCB">
                <wp:simplePos x="0" y="0"/>
                <wp:positionH relativeFrom="margin">
                  <wp:posOffset>65405</wp:posOffset>
                </wp:positionH>
                <wp:positionV relativeFrom="paragraph">
                  <wp:posOffset>4445</wp:posOffset>
                </wp:positionV>
                <wp:extent cx="320040" cy="280670"/>
                <wp:effectExtent l="0" t="0" r="10160" b="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33" w:type="dxa"/>
        </w:tcPr>
        <w:p w14:paraId="05B538AC" w14:textId="77777777" w:rsidR="008774EE" w:rsidRPr="001171B8" w:rsidRDefault="008774EE" w:rsidP="00E84E16">
          <w:pPr>
            <w:pStyle w:val="Header"/>
            <w:rPr>
              <w:rFonts w:ascii="Verdana" w:hAnsi="Verdana"/>
              <w:sz w:val="14"/>
              <w:szCs w:val="14"/>
            </w:rPr>
          </w:pPr>
          <w:r w:rsidRPr="005C324F">
            <w:rPr>
              <w:rFonts w:ascii="Verdana" w:hAnsi="Verdana"/>
              <w:b/>
              <w:color w:val="7F1416"/>
              <w:sz w:val="16"/>
              <w:szCs w:val="16"/>
            </w:rPr>
            <w:t>Global Shelter Cluster</w:t>
          </w:r>
        </w:p>
        <w:p w14:paraId="144BD9FB" w14:textId="77777777" w:rsidR="008774EE" w:rsidRPr="005C324F" w:rsidRDefault="008774EE" w:rsidP="00E84E16">
          <w:pPr>
            <w:pStyle w:val="Header"/>
            <w:rPr>
              <w:rFonts w:ascii="Verdana" w:hAnsi="Verdana"/>
              <w:color w:val="7F1416"/>
              <w:sz w:val="12"/>
              <w:szCs w:val="12"/>
            </w:rPr>
          </w:pPr>
          <w:r w:rsidRPr="005C324F">
            <w:rPr>
              <w:rFonts w:ascii="Verdana" w:hAnsi="Verdana"/>
              <w:color w:val="7F1416"/>
              <w:sz w:val="12"/>
              <w:szCs w:val="12"/>
            </w:rPr>
            <w:t>ShelterCluster.org</w:t>
          </w:r>
        </w:p>
        <w:p w14:paraId="3CF62E34" w14:textId="77777777" w:rsidR="008774EE" w:rsidRDefault="008774EE" w:rsidP="00E84E16">
          <w:pPr>
            <w:pStyle w:val="Header"/>
            <w:rPr>
              <w:rFonts w:ascii="Verdana" w:hAnsi="Verdana"/>
              <w:color w:val="595959"/>
              <w:sz w:val="12"/>
              <w:szCs w:val="12"/>
            </w:rPr>
          </w:pPr>
          <w:r w:rsidRPr="005C324F">
            <w:rPr>
              <w:rFonts w:ascii="Verdana" w:hAnsi="Verdana"/>
              <w:color w:val="595959"/>
              <w:sz w:val="12"/>
              <w:szCs w:val="12"/>
            </w:rPr>
            <w:t>Coordinating Humanitarian Shelter</w:t>
          </w:r>
        </w:p>
      </w:tc>
      <w:tc>
        <w:tcPr>
          <w:tcW w:w="6485" w:type="dxa"/>
        </w:tcPr>
        <w:p w14:paraId="4B574753" w14:textId="77777777" w:rsidR="008774EE" w:rsidRDefault="008774EE" w:rsidP="00BF5A0D">
          <w:pPr>
            <w:jc w:val="right"/>
            <w:rPr>
              <w:b/>
              <w:color w:val="723233" w:themeColor="accent3" w:themeShade="BF"/>
            </w:rPr>
          </w:pPr>
          <w:r w:rsidRPr="00E84E16">
            <w:rPr>
              <w:b/>
              <w:color w:val="723233" w:themeColor="accent3" w:themeShade="BF"/>
            </w:rPr>
            <w:t>Shelter Cluster</w:t>
          </w:r>
          <w:r>
            <w:rPr>
              <w:b/>
              <w:color w:val="723233" w:themeColor="accent3" w:themeShade="BF"/>
            </w:rPr>
            <w:t xml:space="preserve"> Strategy</w:t>
          </w:r>
          <w:r w:rsidRPr="00E84E16">
            <w:rPr>
              <w:b/>
              <w:color w:val="723233" w:themeColor="accent3" w:themeShade="BF"/>
            </w:rPr>
            <w:t xml:space="preserve"> </w:t>
          </w:r>
        </w:p>
        <w:p w14:paraId="6E580B19" w14:textId="77777777" w:rsidR="008774EE" w:rsidRPr="00E84E16" w:rsidRDefault="008774EE" w:rsidP="00BF5A0D">
          <w:pPr>
            <w:jc w:val="right"/>
            <w:rPr>
              <w:b/>
              <w:color w:val="723233" w:themeColor="accent3" w:themeShade="BF"/>
            </w:rPr>
          </w:pPr>
          <w:r>
            <w:rPr>
              <w:b/>
              <w:color w:val="723233" w:themeColor="accent3" w:themeShade="BF"/>
            </w:rPr>
            <w:t>Bohol Earthquake 2013</w:t>
          </w:r>
        </w:p>
        <w:p w14:paraId="42AEB704" w14:textId="77777777" w:rsidR="008774EE" w:rsidRDefault="008774EE" w:rsidP="00CE5166">
          <w:pPr>
            <w:pStyle w:val="Header"/>
            <w:rPr>
              <w:rFonts w:ascii="Verdana" w:hAnsi="Verdana"/>
              <w:color w:val="595959"/>
              <w:sz w:val="12"/>
              <w:szCs w:val="12"/>
            </w:rPr>
          </w:pPr>
        </w:p>
      </w:tc>
    </w:tr>
  </w:tbl>
  <w:p w14:paraId="50527989" w14:textId="77777777" w:rsidR="008774EE" w:rsidRPr="005C324F" w:rsidRDefault="008774EE" w:rsidP="00CE5166">
    <w:pPr>
      <w:pStyle w:val="Header"/>
      <w:ind w:firstLine="567"/>
      <w:rPr>
        <w:rFonts w:ascii="Verdana" w:hAnsi="Verdana"/>
        <w:color w:val="595959"/>
        <w:sz w:val="12"/>
        <w:szCs w:val="1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3CA0"/>
    <w:multiLevelType w:val="hybridMultilevel"/>
    <w:tmpl w:val="BB7AC64A"/>
    <w:lvl w:ilvl="0" w:tplc="59F208B4">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917031"/>
    <w:multiLevelType w:val="hybridMultilevel"/>
    <w:tmpl w:val="CB7027C2"/>
    <w:lvl w:ilvl="0" w:tplc="9B2C827A">
      <w:start w:val="1"/>
      <w:numFmt w:val="bullet"/>
      <w:lvlText w:val="-"/>
      <w:lvlJc w:val="left"/>
      <w:pPr>
        <w:tabs>
          <w:tab w:val="num" w:pos="720"/>
        </w:tabs>
        <w:ind w:left="720" w:hanging="360"/>
      </w:pPr>
      <w:rPr>
        <w:rFonts w:ascii="Calibri" w:hAnsi="Calibri" w:hint="default"/>
      </w:rPr>
    </w:lvl>
    <w:lvl w:ilvl="1" w:tplc="E76CB700" w:tentative="1">
      <w:start w:val="1"/>
      <w:numFmt w:val="bullet"/>
      <w:lvlText w:val="-"/>
      <w:lvlJc w:val="left"/>
      <w:pPr>
        <w:tabs>
          <w:tab w:val="num" w:pos="1440"/>
        </w:tabs>
        <w:ind w:left="1440" w:hanging="360"/>
      </w:pPr>
      <w:rPr>
        <w:rFonts w:ascii="Calibri" w:hAnsi="Calibri" w:hint="default"/>
      </w:rPr>
    </w:lvl>
    <w:lvl w:ilvl="2" w:tplc="04C203AE" w:tentative="1">
      <w:start w:val="1"/>
      <w:numFmt w:val="bullet"/>
      <w:lvlText w:val="-"/>
      <w:lvlJc w:val="left"/>
      <w:pPr>
        <w:tabs>
          <w:tab w:val="num" w:pos="2160"/>
        </w:tabs>
        <w:ind w:left="2160" w:hanging="360"/>
      </w:pPr>
      <w:rPr>
        <w:rFonts w:ascii="Calibri" w:hAnsi="Calibri" w:hint="default"/>
      </w:rPr>
    </w:lvl>
    <w:lvl w:ilvl="3" w:tplc="6492AD02" w:tentative="1">
      <w:start w:val="1"/>
      <w:numFmt w:val="bullet"/>
      <w:lvlText w:val="-"/>
      <w:lvlJc w:val="left"/>
      <w:pPr>
        <w:tabs>
          <w:tab w:val="num" w:pos="2880"/>
        </w:tabs>
        <w:ind w:left="2880" w:hanging="360"/>
      </w:pPr>
      <w:rPr>
        <w:rFonts w:ascii="Calibri" w:hAnsi="Calibri" w:hint="default"/>
      </w:rPr>
    </w:lvl>
    <w:lvl w:ilvl="4" w:tplc="BFD27670" w:tentative="1">
      <w:start w:val="1"/>
      <w:numFmt w:val="bullet"/>
      <w:lvlText w:val="-"/>
      <w:lvlJc w:val="left"/>
      <w:pPr>
        <w:tabs>
          <w:tab w:val="num" w:pos="3600"/>
        </w:tabs>
        <w:ind w:left="3600" w:hanging="360"/>
      </w:pPr>
      <w:rPr>
        <w:rFonts w:ascii="Calibri" w:hAnsi="Calibri" w:hint="default"/>
      </w:rPr>
    </w:lvl>
    <w:lvl w:ilvl="5" w:tplc="128AB1C2" w:tentative="1">
      <w:start w:val="1"/>
      <w:numFmt w:val="bullet"/>
      <w:lvlText w:val="-"/>
      <w:lvlJc w:val="left"/>
      <w:pPr>
        <w:tabs>
          <w:tab w:val="num" w:pos="4320"/>
        </w:tabs>
        <w:ind w:left="4320" w:hanging="360"/>
      </w:pPr>
      <w:rPr>
        <w:rFonts w:ascii="Calibri" w:hAnsi="Calibri" w:hint="default"/>
      </w:rPr>
    </w:lvl>
    <w:lvl w:ilvl="6" w:tplc="FEC0C5C0" w:tentative="1">
      <w:start w:val="1"/>
      <w:numFmt w:val="bullet"/>
      <w:lvlText w:val="-"/>
      <w:lvlJc w:val="left"/>
      <w:pPr>
        <w:tabs>
          <w:tab w:val="num" w:pos="5040"/>
        </w:tabs>
        <w:ind w:left="5040" w:hanging="360"/>
      </w:pPr>
      <w:rPr>
        <w:rFonts w:ascii="Calibri" w:hAnsi="Calibri" w:hint="default"/>
      </w:rPr>
    </w:lvl>
    <w:lvl w:ilvl="7" w:tplc="E6BC6C14" w:tentative="1">
      <w:start w:val="1"/>
      <w:numFmt w:val="bullet"/>
      <w:lvlText w:val="-"/>
      <w:lvlJc w:val="left"/>
      <w:pPr>
        <w:tabs>
          <w:tab w:val="num" w:pos="5760"/>
        </w:tabs>
        <w:ind w:left="5760" w:hanging="360"/>
      </w:pPr>
      <w:rPr>
        <w:rFonts w:ascii="Calibri" w:hAnsi="Calibri" w:hint="default"/>
      </w:rPr>
    </w:lvl>
    <w:lvl w:ilvl="8" w:tplc="AB3EFC08" w:tentative="1">
      <w:start w:val="1"/>
      <w:numFmt w:val="bullet"/>
      <w:lvlText w:val="-"/>
      <w:lvlJc w:val="left"/>
      <w:pPr>
        <w:tabs>
          <w:tab w:val="num" w:pos="6480"/>
        </w:tabs>
        <w:ind w:left="6480" w:hanging="360"/>
      </w:pPr>
      <w:rPr>
        <w:rFonts w:ascii="Calibri" w:hAnsi="Calibri" w:hint="default"/>
      </w:rPr>
    </w:lvl>
  </w:abstractNum>
  <w:abstractNum w:abstractNumId="2">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
    <w:nsid w:val="14997122"/>
    <w:multiLevelType w:val="hybridMultilevel"/>
    <w:tmpl w:val="E042EE52"/>
    <w:lvl w:ilvl="0" w:tplc="9150100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B745DE"/>
    <w:multiLevelType w:val="hybridMultilevel"/>
    <w:tmpl w:val="28CEB1F6"/>
    <w:lvl w:ilvl="0" w:tplc="59F208B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886BA5"/>
    <w:multiLevelType w:val="hybridMultilevel"/>
    <w:tmpl w:val="E77AB8E0"/>
    <w:lvl w:ilvl="0" w:tplc="59F208B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B027C3"/>
    <w:multiLevelType w:val="hybridMultilevel"/>
    <w:tmpl w:val="4F20FA04"/>
    <w:lvl w:ilvl="0" w:tplc="00C021BE">
      <w:start w:val="1"/>
      <w:numFmt w:val="bullet"/>
      <w:lvlText w:val="-"/>
      <w:lvlJc w:val="left"/>
      <w:pPr>
        <w:tabs>
          <w:tab w:val="num" w:pos="720"/>
        </w:tabs>
        <w:ind w:left="720" w:hanging="360"/>
      </w:pPr>
      <w:rPr>
        <w:rFonts w:ascii="Calibri" w:hAnsi="Calibri" w:hint="default"/>
      </w:rPr>
    </w:lvl>
    <w:lvl w:ilvl="1" w:tplc="D314354C" w:tentative="1">
      <w:start w:val="1"/>
      <w:numFmt w:val="bullet"/>
      <w:lvlText w:val="-"/>
      <w:lvlJc w:val="left"/>
      <w:pPr>
        <w:tabs>
          <w:tab w:val="num" w:pos="1440"/>
        </w:tabs>
        <w:ind w:left="1440" w:hanging="360"/>
      </w:pPr>
      <w:rPr>
        <w:rFonts w:ascii="Calibri" w:hAnsi="Calibri" w:hint="default"/>
      </w:rPr>
    </w:lvl>
    <w:lvl w:ilvl="2" w:tplc="25F45A06" w:tentative="1">
      <w:start w:val="1"/>
      <w:numFmt w:val="bullet"/>
      <w:lvlText w:val="-"/>
      <w:lvlJc w:val="left"/>
      <w:pPr>
        <w:tabs>
          <w:tab w:val="num" w:pos="2160"/>
        </w:tabs>
        <w:ind w:left="2160" w:hanging="360"/>
      </w:pPr>
      <w:rPr>
        <w:rFonts w:ascii="Calibri" w:hAnsi="Calibri" w:hint="default"/>
      </w:rPr>
    </w:lvl>
    <w:lvl w:ilvl="3" w:tplc="F6FE1020" w:tentative="1">
      <w:start w:val="1"/>
      <w:numFmt w:val="bullet"/>
      <w:lvlText w:val="-"/>
      <w:lvlJc w:val="left"/>
      <w:pPr>
        <w:tabs>
          <w:tab w:val="num" w:pos="2880"/>
        </w:tabs>
        <w:ind w:left="2880" w:hanging="360"/>
      </w:pPr>
      <w:rPr>
        <w:rFonts w:ascii="Calibri" w:hAnsi="Calibri" w:hint="default"/>
      </w:rPr>
    </w:lvl>
    <w:lvl w:ilvl="4" w:tplc="FA2C31EE" w:tentative="1">
      <w:start w:val="1"/>
      <w:numFmt w:val="bullet"/>
      <w:lvlText w:val="-"/>
      <w:lvlJc w:val="left"/>
      <w:pPr>
        <w:tabs>
          <w:tab w:val="num" w:pos="3600"/>
        </w:tabs>
        <w:ind w:left="3600" w:hanging="360"/>
      </w:pPr>
      <w:rPr>
        <w:rFonts w:ascii="Calibri" w:hAnsi="Calibri" w:hint="default"/>
      </w:rPr>
    </w:lvl>
    <w:lvl w:ilvl="5" w:tplc="EF16E59C" w:tentative="1">
      <w:start w:val="1"/>
      <w:numFmt w:val="bullet"/>
      <w:lvlText w:val="-"/>
      <w:lvlJc w:val="left"/>
      <w:pPr>
        <w:tabs>
          <w:tab w:val="num" w:pos="4320"/>
        </w:tabs>
        <w:ind w:left="4320" w:hanging="360"/>
      </w:pPr>
      <w:rPr>
        <w:rFonts w:ascii="Calibri" w:hAnsi="Calibri" w:hint="default"/>
      </w:rPr>
    </w:lvl>
    <w:lvl w:ilvl="6" w:tplc="0FD253BE" w:tentative="1">
      <w:start w:val="1"/>
      <w:numFmt w:val="bullet"/>
      <w:lvlText w:val="-"/>
      <w:lvlJc w:val="left"/>
      <w:pPr>
        <w:tabs>
          <w:tab w:val="num" w:pos="5040"/>
        </w:tabs>
        <w:ind w:left="5040" w:hanging="360"/>
      </w:pPr>
      <w:rPr>
        <w:rFonts w:ascii="Calibri" w:hAnsi="Calibri" w:hint="default"/>
      </w:rPr>
    </w:lvl>
    <w:lvl w:ilvl="7" w:tplc="F118CC4E" w:tentative="1">
      <w:start w:val="1"/>
      <w:numFmt w:val="bullet"/>
      <w:lvlText w:val="-"/>
      <w:lvlJc w:val="left"/>
      <w:pPr>
        <w:tabs>
          <w:tab w:val="num" w:pos="5760"/>
        </w:tabs>
        <w:ind w:left="5760" w:hanging="360"/>
      </w:pPr>
      <w:rPr>
        <w:rFonts w:ascii="Calibri" w:hAnsi="Calibri" w:hint="default"/>
      </w:rPr>
    </w:lvl>
    <w:lvl w:ilvl="8" w:tplc="54A4A49E" w:tentative="1">
      <w:start w:val="1"/>
      <w:numFmt w:val="bullet"/>
      <w:lvlText w:val="-"/>
      <w:lvlJc w:val="left"/>
      <w:pPr>
        <w:tabs>
          <w:tab w:val="num" w:pos="6480"/>
        </w:tabs>
        <w:ind w:left="6480" w:hanging="360"/>
      </w:pPr>
      <w:rPr>
        <w:rFonts w:ascii="Calibri" w:hAnsi="Calibri" w:hint="default"/>
      </w:rPr>
    </w:lvl>
  </w:abstractNum>
  <w:abstractNum w:abstractNumId="9">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25950257"/>
    <w:multiLevelType w:val="hybridMultilevel"/>
    <w:tmpl w:val="CAF256EA"/>
    <w:lvl w:ilvl="0" w:tplc="E3F27C04">
      <w:start w:val="1"/>
      <w:numFmt w:val="bullet"/>
      <w:lvlText w:val="-"/>
      <w:lvlJc w:val="left"/>
      <w:pPr>
        <w:tabs>
          <w:tab w:val="num" w:pos="720"/>
        </w:tabs>
        <w:ind w:left="720" w:hanging="360"/>
      </w:pPr>
      <w:rPr>
        <w:rFonts w:ascii="Calibri" w:hAnsi="Calibri" w:hint="default"/>
      </w:rPr>
    </w:lvl>
    <w:lvl w:ilvl="1" w:tplc="3BBE346C" w:tentative="1">
      <w:start w:val="1"/>
      <w:numFmt w:val="bullet"/>
      <w:lvlText w:val="-"/>
      <w:lvlJc w:val="left"/>
      <w:pPr>
        <w:tabs>
          <w:tab w:val="num" w:pos="1440"/>
        </w:tabs>
        <w:ind w:left="1440" w:hanging="360"/>
      </w:pPr>
      <w:rPr>
        <w:rFonts w:ascii="Calibri" w:hAnsi="Calibri" w:hint="default"/>
      </w:rPr>
    </w:lvl>
    <w:lvl w:ilvl="2" w:tplc="8EE8D7E4" w:tentative="1">
      <w:start w:val="1"/>
      <w:numFmt w:val="bullet"/>
      <w:lvlText w:val="-"/>
      <w:lvlJc w:val="left"/>
      <w:pPr>
        <w:tabs>
          <w:tab w:val="num" w:pos="2160"/>
        </w:tabs>
        <w:ind w:left="2160" w:hanging="360"/>
      </w:pPr>
      <w:rPr>
        <w:rFonts w:ascii="Calibri" w:hAnsi="Calibri" w:hint="default"/>
      </w:rPr>
    </w:lvl>
    <w:lvl w:ilvl="3" w:tplc="C9DCA23A" w:tentative="1">
      <w:start w:val="1"/>
      <w:numFmt w:val="bullet"/>
      <w:lvlText w:val="-"/>
      <w:lvlJc w:val="left"/>
      <w:pPr>
        <w:tabs>
          <w:tab w:val="num" w:pos="2880"/>
        </w:tabs>
        <w:ind w:left="2880" w:hanging="360"/>
      </w:pPr>
      <w:rPr>
        <w:rFonts w:ascii="Calibri" w:hAnsi="Calibri" w:hint="default"/>
      </w:rPr>
    </w:lvl>
    <w:lvl w:ilvl="4" w:tplc="125C9A54" w:tentative="1">
      <w:start w:val="1"/>
      <w:numFmt w:val="bullet"/>
      <w:lvlText w:val="-"/>
      <w:lvlJc w:val="left"/>
      <w:pPr>
        <w:tabs>
          <w:tab w:val="num" w:pos="3600"/>
        </w:tabs>
        <w:ind w:left="3600" w:hanging="360"/>
      </w:pPr>
      <w:rPr>
        <w:rFonts w:ascii="Calibri" w:hAnsi="Calibri" w:hint="default"/>
      </w:rPr>
    </w:lvl>
    <w:lvl w:ilvl="5" w:tplc="36CA3002" w:tentative="1">
      <w:start w:val="1"/>
      <w:numFmt w:val="bullet"/>
      <w:lvlText w:val="-"/>
      <w:lvlJc w:val="left"/>
      <w:pPr>
        <w:tabs>
          <w:tab w:val="num" w:pos="4320"/>
        </w:tabs>
        <w:ind w:left="4320" w:hanging="360"/>
      </w:pPr>
      <w:rPr>
        <w:rFonts w:ascii="Calibri" w:hAnsi="Calibri" w:hint="default"/>
      </w:rPr>
    </w:lvl>
    <w:lvl w:ilvl="6" w:tplc="16FAD1AC" w:tentative="1">
      <w:start w:val="1"/>
      <w:numFmt w:val="bullet"/>
      <w:lvlText w:val="-"/>
      <w:lvlJc w:val="left"/>
      <w:pPr>
        <w:tabs>
          <w:tab w:val="num" w:pos="5040"/>
        </w:tabs>
        <w:ind w:left="5040" w:hanging="360"/>
      </w:pPr>
      <w:rPr>
        <w:rFonts w:ascii="Calibri" w:hAnsi="Calibri" w:hint="default"/>
      </w:rPr>
    </w:lvl>
    <w:lvl w:ilvl="7" w:tplc="31609106" w:tentative="1">
      <w:start w:val="1"/>
      <w:numFmt w:val="bullet"/>
      <w:lvlText w:val="-"/>
      <w:lvlJc w:val="left"/>
      <w:pPr>
        <w:tabs>
          <w:tab w:val="num" w:pos="5760"/>
        </w:tabs>
        <w:ind w:left="5760" w:hanging="360"/>
      </w:pPr>
      <w:rPr>
        <w:rFonts w:ascii="Calibri" w:hAnsi="Calibri" w:hint="default"/>
      </w:rPr>
    </w:lvl>
    <w:lvl w:ilvl="8" w:tplc="F7309CF8" w:tentative="1">
      <w:start w:val="1"/>
      <w:numFmt w:val="bullet"/>
      <w:lvlText w:val="-"/>
      <w:lvlJc w:val="left"/>
      <w:pPr>
        <w:tabs>
          <w:tab w:val="num" w:pos="6480"/>
        </w:tabs>
        <w:ind w:left="6480" w:hanging="360"/>
      </w:pPr>
      <w:rPr>
        <w:rFonts w:ascii="Calibri" w:hAnsi="Calibri" w:hint="default"/>
      </w:rPr>
    </w:lvl>
  </w:abstractNum>
  <w:abstractNum w:abstractNumId="11">
    <w:nsid w:val="261371E2"/>
    <w:multiLevelType w:val="hybridMultilevel"/>
    <w:tmpl w:val="76EE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952991"/>
    <w:multiLevelType w:val="hybridMultilevel"/>
    <w:tmpl w:val="D1A66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41018A"/>
    <w:multiLevelType w:val="hybridMultilevel"/>
    <w:tmpl w:val="7AEAF63E"/>
    <w:lvl w:ilvl="0" w:tplc="67C21BBA">
      <w:start w:val="1"/>
      <w:numFmt w:val="bullet"/>
      <w:lvlText w:val="-"/>
      <w:lvlJc w:val="left"/>
      <w:pPr>
        <w:tabs>
          <w:tab w:val="num" w:pos="720"/>
        </w:tabs>
        <w:ind w:left="720" w:hanging="360"/>
      </w:pPr>
      <w:rPr>
        <w:rFonts w:ascii="Calibri" w:hAnsi="Calibri" w:hint="default"/>
      </w:rPr>
    </w:lvl>
    <w:lvl w:ilvl="1" w:tplc="F7C8582E" w:tentative="1">
      <w:start w:val="1"/>
      <w:numFmt w:val="bullet"/>
      <w:lvlText w:val="-"/>
      <w:lvlJc w:val="left"/>
      <w:pPr>
        <w:tabs>
          <w:tab w:val="num" w:pos="1440"/>
        </w:tabs>
        <w:ind w:left="1440" w:hanging="360"/>
      </w:pPr>
      <w:rPr>
        <w:rFonts w:ascii="Calibri" w:hAnsi="Calibri" w:hint="default"/>
      </w:rPr>
    </w:lvl>
    <w:lvl w:ilvl="2" w:tplc="36D03FC2" w:tentative="1">
      <w:start w:val="1"/>
      <w:numFmt w:val="bullet"/>
      <w:lvlText w:val="-"/>
      <w:lvlJc w:val="left"/>
      <w:pPr>
        <w:tabs>
          <w:tab w:val="num" w:pos="2160"/>
        </w:tabs>
        <w:ind w:left="2160" w:hanging="360"/>
      </w:pPr>
      <w:rPr>
        <w:rFonts w:ascii="Calibri" w:hAnsi="Calibri" w:hint="default"/>
      </w:rPr>
    </w:lvl>
    <w:lvl w:ilvl="3" w:tplc="5496814A" w:tentative="1">
      <w:start w:val="1"/>
      <w:numFmt w:val="bullet"/>
      <w:lvlText w:val="-"/>
      <w:lvlJc w:val="left"/>
      <w:pPr>
        <w:tabs>
          <w:tab w:val="num" w:pos="2880"/>
        </w:tabs>
        <w:ind w:left="2880" w:hanging="360"/>
      </w:pPr>
      <w:rPr>
        <w:rFonts w:ascii="Calibri" w:hAnsi="Calibri" w:hint="default"/>
      </w:rPr>
    </w:lvl>
    <w:lvl w:ilvl="4" w:tplc="5AF008C2" w:tentative="1">
      <w:start w:val="1"/>
      <w:numFmt w:val="bullet"/>
      <w:lvlText w:val="-"/>
      <w:lvlJc w:val="left"/>
      <w:pPr>
        <w:tabs>
          <w:tab w:val="num" w:pos="3600"/>
        </w:tabs>
        <w:ind w:left="3600" w:hanging="360"/>
      </w:pPr>
      <w:rPr>
        <w:rFonts w:ascii="Calibri" w:hAnsi="Calibri" w:hint="default"/>
      </w:rPr>
    </w:lvl>
    <w:lvl w:ilvl="5" w:tplc="7146E2FE" w:tentative="1">
      <w:start w:val="1"/>
      <w:numFmt w:val="bullet"/>
      <w:lvlText w:val="-"/>
      <w:lvlJc w:val="left"/>
      <w:pPr>
        <w:tabs>
          <w:tab w:val="num" w:pos="4320"/>
        </w:tabs>
        <w:ind w:left="4320" w:hanging="360"/>
      </w:pPr>
      <w:rPr>
        <w:rFonts w:ascii="Calibri" w:hAnsi="Calibri" w:hint="default"/>
      </w:rPr>
    </w:lvl>
    <w:lvl w:ilvl="6" w:tplc="EFDA327C" w:tentative="1">
      <w:start w:val="1"/>
      <w:numFmt w:val="bullet"/>
      <w:lvlText w:val="-"/>
      <w:lvlJc w:val="left"/>
      <w:pPr>
        <w:tabs>
          <w:tab w:val="num" w:pos="5040"/>
        </w:tabs>
        <w:ind w:left="5040" w:hanging="360"/>
      </w:pPr>
      <w:rPr>
        <w:rFonts w:ascii="Calibri" w:hAnsi="Calibri" w:hint="default"/>
      </w:rPr>
    </w:lvl>
    <w:lvl w:ilvl="7" w:tplc="24C0376E" w:tentative="1">
      <w:start w:val="1"/>
      <w:numFmt w:val="bullet"/>
      <w:lvlText w:val="-"/>
      <w:lvlJc w:val="left"/>
      <w:pPr>
        <w:tabs>
          <w:tab w:val="num" w:pos="5760"/>
        </w:tabs>
        <w:ind w:left="5760" w:hanging="360"/>
      </w:pPr>
      <w:rPr>
        <w:rFonts w:ascii="Calibri" w:hAnsi="Calibri" w:hint="default"/>
      </w:rPr>
    </w:lvl>
    <w:lvl w:ilvl="8" w:tplc="F878B508" w:tentative="1">
      <w:start w:val="1"/>
      <w:numFmt w:val="bullet"/>
      <w:lvlText w:val="-"/>
      <w:lvlJc w:val="left"/>
      <w:pPr>
        <w:tabs>
          <w:tab w:val="num" w:pos="6480"/>
        </w:tabs>
        <w:ind w:left="6480" w:hanging="360"/>
      </w:pPr>
      <w:rPr>
        <w:rFonts w:ascii="Calibri" w:hAnsi="Calibri" w:hint="default"/>
      </w:rPr>
    </w:lvl>
  </w:abstractNum>
  <w:abstractNum w:abstractNumId="15">
    <w:nsid w:val="29B36A2E"/>
    <w:multiLevelType w:val="hybridMultilevel"/>
    <w:tmpl w:val="7BE45294"/>
    <w:lvl w:ilvl="0" w:tplc="59F208B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B4107F2"/>
    <w:multiLevelType w:val="hybridMultilevel"/>
    <w:tmpl w:val="E02A6C22"/>
    <w:lvl w:ilvl="0" w:tplc="F5740F48">
      <w:start w:val="1"/>
      <w:numFmt w:val="bullet"/>
      <w:lvlText w:val="-"/>
      <w:lvlJc w:val="left"/>
      <w:pPr>
        <w:tabs>
          <w:tab w:val="num" w:pos="720"/>
        </w:tabs>
        <w:ind w:left="720" w:hanging="360"/>
      </w:pPr>
      <w:rPr>
        <w:rFonts w:ascii="Calibri" w:hAnsi="Calibri" w:hint="default"/>
      </w:rPr>
    </w:lvl>
    <w:lvl w:ilvl="1" w:tplc="84902110" w:tentative="1">
      <w:start w:val="1"/>
      <w:numFmt w:val="bullet"/>
      <w:lvlText w:val="-"/>
      <w:lvlJc w:val="left"/>
      <w:pPr>
        <w:tabs>
          <w:tab w:val="num" w:pos="1440"/>
        </w:tabs>
        <w:ind w:left="1440" w:hanging="360"/>
      </w:pPr>
      <w:rPr>
        <w:rFonts w:ascii="Calibri" w:hAnsi="Calibri" w:hint="default"/>
      </w:rPr>
    </w:lvl>
    <w:lvl w:ilvl="2" w:tplc="B100FA3E" w:tentative="1">
      <w:start w:val="1"/>
      <w:numFmt w:val="bullet"/>
      <w:lvlText w:val="-"/>
      <w:lvlJc w:val="left"/>
      <w:pPr>
        <w:tabs>
          <w:tab w:val="num" w:pos="2160"/>
        </w:tabs>
        <w:ind w:left="2160" w:hanging="360"/>
      </w:pPr>
      <w:rPr>
        <w:rFonts w:ascii="Calibri" w:hAnsi="Calibri" w:hint="default"/>
      </w:rPr>
    </w:lvl>
    <w:lvl w:ilvl="3" w:tplc="C1068BCE" w:tentative="1">
      <w:start w:val="1"/>
      <w:numFmt w:val="bullet"/>
      <w:lvlText w:val="-"/>
      <w:lvlJc w:val="left"/>
      <w:pPr>
        <w:tabs>
          <w:tab w:val="num" w:pos="2880"/>
        </w:tabs>
        <w:ind w:left="2880" w:hanging="360"/>
      </w:pPr>
      <w:rPr>
        <w:rFonts w:ascii="Calibri" w:hAnsi="Calibri" w:hint="default"/>
      </w:rPr>
    </w:lvl>
    <w:lvl w:ilvl="4" w:tplc="F1481938" w:tentative="1">
      <w:start w:val="1"/>
      <w:numFmt w:val="bullet"/>
      <w:lvlText w:val="-"/>
      <w:lvlJc w:val="left"/>
      <w:pPr>
        <w:tabs>
          <w:tab w:val="num" w:pos="3600"/>
        </w:tabs>
        <w:ind w:left="3600" w:hanging="360"/>
      </w:pPr>
      <w:rPr>
        <w:rFonts w:ascii="Calibri" w:hAnsi="Calibri" w:hint="default"/>
      </w:rPr>
    </w:lvl>
    <w:lvl w:ilvl="5" w:tplc="F446D2F0" w:tentative="1">
      <w:start w:val="1"/>
      <w:numFmt w:val="bullet"/>
      <w:lvlText w:val="-"/>
      <w:lvlJc w:val="left"/>
      <w:pPr>
        <w:tabs>
          <w:tab w:val="num" w:pos="4320"/>
        </w:tabs>
        <w:ind w:left="4320" w:hanging="360"/>
      </w:pPr>
      <w:rPr>
        <w:rFonts w:ascii="Calibri" w:hAnsi="Calibri" w:hint="default"/>
      </w:rPr>
    </w:lvl>
    <w:lvl w:ilvl="6" w:tplc="C938DE8E" w:tentative="1">
      <w:start w:val="1"/>
      <w:numFmt w:val="bullet"/>
      <w:lvlText w:val="-"/>
      <w:lvlJc w:val="left"/>
      <w:pPr>
        <w:tabs>
          <w:tab w:val="num" w:pos="5040"/>
        </w:tabs>
        <w:ind w:left="5040" w:hanging="360"/>
      </w:pPr>
      <w:rPr>
        <w:rFonts w:ascii="Calibri" w:hAnsi="Calibri" w:hint="default"/>
      </w:rPr>
    </w:lvl>
    <w:lvl w:ilvl="7" w:tplc="A4967DFA" w:tentative="1">
      <w:start w:val="1"/>
      <w:numFmt w:val="bullet"/>
      <w:lvlText w:val="-"/>
      <w:lvlJc w:val="left"/>
      <w:pPr>
        <w:tabs>
          <w:tab w:val="num" w:pos="5760"/>
        </w:tabs>
        <w:ind w:left="5760" w:hanging="360"/>
      </w:pPr>
      <w:rPr>
        <w:rFonts w:ascii="Calibri" w:hAnsi="Calibri" w:hint="default"/>
      </w:rPr>
    </w:lvl>
    <w:lvl w:ilvl="8" w:tplc="59161D64" w:tentative="1">
      <w:start w:val="1"/>
      <w:numFmt w:val="bullet"/>
      <w:lvlText w:val="-"/>
      <w:lvlJc w:val="left"/>
      <w:pPr>
        <w:tabs>
          <w:tab w:val="num" w:pos="6480"/>
        </w:tabs>
        <w:ind w:left="6480" w:hanging="360"/>
      </w:pPr>
      <w:rPr>
        <w:rFonts w:ascii="Calibri" w:hAnsi="Calibri" w:hint="default"/>
      </w:rPr>
    </w:lvl>
  </w:abstractNum>
  <w:abstractNum w:abstractNumId="17">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8">
    <w:nsid w:val="33BE2C99"/>
    <w:multiLevelType w:val="hybridMultilevel"/>
    <w:tmpl w:val="41F6FDCA"/>
    <w:lvl w:ilvl="0" w:tplc="59F208B4">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563EE5"/>
    <w:multiLevelType w:val="hybridMultilevel"/>
    <w:tmpl w:val="14E4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7D7167"/>
    <w:multiLevelType w:val="hybridMultilevel"/>
    <w:tmpl w:val="380C76DE"/>
    <w:lvl w:ilvl="0" w:tplc="A9B86D5E">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8346845"/>
    <w:multiLevelType w:val="hybridMultilevel"/>
    <w:tmpl w:val="CED68816"/>
    <w:lvl w:ilvl="0" w:tplc="C6F2CC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8CB726A"/>
    <w:multiLevelType w:val="hybridMultilevel"/>
    <w:tmpl w:val="5DC0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24">
    <w:nsid w:val="3AFB625C"/>
    <w:multiLevelType w:val="hybridMultilevel"/>
    <w:tmpl w:val="5FF84418"/>
    <w:lvl w:ilvl="0" w:tplc="59F208B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FB66004"/>
    <w:multiLevelType w:val="hybridMultilevel"/>
    <w:tmpl w:val="98441110"/>
    <w:lvl w:ilvl="0" w:tplc="03DA1392">
      <w:start w:val="1"/>
      <w:numFmt w:val="bullet"/>
      <w:lvlText w:val="-"/>
      <w:lvlJc w:val="left"/>
      <w:pPr>
        <w:tabs>
          <w:tab w:val="num" w:pos="720"/>
        </w:tabs>
        <w:ind w:left="720" w:hanging="360"/>
      </w:pPr>
      <w:rPr>
        <w:rFonts w:ascii="Calibri" w:hAnsi="Calibri" w:hint="default"/>
      </w:rPr>
    </w:lvl>
    <w:lvl w:ilvl="1" w:tplc="21DC6CF8" w:tentative="1">
      <w:start w:val="1"/>
      <w:numFmt w:val="bullet"/>
      <w:lvlText w:val="-"/>
      <w:lvlJc w:val="left"/>
      <w:pPr>
        <w:tabs>
          <w:tab w:val="num" w:pos="1440"/>
        </w:tabs>
        <w:ind w:left="1440" w:hanging="360"/>
      </w:pPr>
      <w:rPr>
        <w:rFonts w:ascii="Calibri" w:hAnsi="Calibri" w:hint="default"/>
      </w:rPr>
    </w:lvl>
    <w:lvl w:ilvl="2" w:tplc="F016079E" w:tentative="1">
      <w:start w:val="1"/>
      <w:numFmt w:val="bullet"/>
      <w:lvlText w:val="-"/>
      <w:lvlJc w:val="left"/>
      <w:pPr>
        <w:tabs>
          <w:tab w:val="num" w:pos="2160"/>
        </w:tabs>
        <w:ind w:left="2160" w:hanging="360"/>
      </w:pPr>
      <w:rPr>
        <w:rFonts w:ascii="Calibri" w:hAnsi="Calibri" w:hint="default"/>
      </w:rPr>
    </w:lvl>
    <w:lvl w:ilvl="3" w:tplc="B2AAA552" w:tentative="1">
      <w:start w:val="1"/>
      <w:numFmt w:val="bullet"/>
      <w:lvlText w:val="-"/>
      <w:lvlJc w:val="left"/>
      <w:pPr>
        <w:tabs>
          <w:tab w:val="num" w:pos="2880"/>
        </w:tabs>
        <w:ind w:left="2880" w:hanging="360"/>
      </w:pPr>
      <w:rPr>
        <w:rFonts w:ascii="Calibri" w:hAnsi="Calibri" w:hint="default"/>
      </w:rPr>
    </w:lvl>
    <w:lvl w:ilvl="4" w:tplc="C5BEAE9C" w:tentative="1">
      <w:start w:val="1"/>
      <w:numFmt w:val="bullet"/>
      <w:lvlText w:val="-"/>
      <w:lvlJc w:val="left"/>
      <w:pPr>
        <w:tabs>
          <w:tab w:val="num" w:pos="3600"/>
        </w:tabs>
        <w:ind w:left="3600" w:hanging="360"/>
      </w:pPr>
      <w:rPr>
        <w:rFonts w:ascii="Calibri" w:hAnsi="Calibri" w:hint="default"/>
      </w:rPr>
    </w:lvl>
    <w:lvl w:ilvl="5" w:tplc="33BE8E04" w:tentative="1">
      <w:start w:val="1"/>
      <w:numFmt w:val="bullet"/>
      <w:lvlText w:val="-"/>
      <w:lvlJc w:val="left"/>
      <w:pPr>
        <w:tabs>
          <w:tab w:val="num" w:pos="4320"/>
        </w:tabs>
        <w:ind w:left="4320" w:hanging="360"/>
      </w:pPr>
      <w:rPr>
        <w:rFonts w:ascii="Calibri" w:hAnsi="Calibri" w:hint="default"/>
      </w:rPr>
    </w:lvl>
    <w:lvl w:ilvl="6" w:tplc="B39AA06E" w:tentative="1">
      <w:start w:val="1"/>
      <w:numFmt w:val="bullet"/>
      <w:lvlText w:val="-"/>
      <w:lvlJc w:val="left"/>
      <w:pPr>
        <w:tabs>
          <w:tab w:val="num" w:pos="5040"/>
        </w:tabs>
        <w:ind w:left="5040" w:hanging="360"/>
      </w:pPr>
      <w:rPr>
        <w:rFonts w:ascii="Calibri" w:hAnsi="Calibri" w:hint="default"/>
      </w:rPr>
    </w:lvl>
    <w:lvl w:ilvl="7" w:tplc="15DE4BA0" w:tentative="1">
      <w:start w:val="1"/>
      <w:numFmt w:val="bullet"/>
      <w:lvlText w:val="-"/>
      <w:lvlJc w:val="left"/>
      <w:pPr>
        <w:tabs>
          <w:tab w:val="num" w:pos="5760"/>
        </w:tabs>
        <w:ind w:left="5760" w:hanging="360"/>
      </w:pPr>
      <w:rPr>
        <w:rFonts w:ascii="Calibri" w:hAnsi="Calibri" w:hint="default"/>
      </w:rPr>
    </w:lvl>
    <w:lvl w:ilvl="8" w:tplc="C556EF7E" w:tentative="1">
      <w:start w:val="1"/>
      <w:numFmt w:val="bullet"/>
      <w:lvlText w:val="-"/>
      <w:lvlJc w:val="left"/>
      <w:pPr>
        <w:tabs>
          <w:tab w:val="num" w:pos="6480"/>
        </w:tabs>
        <w:ind w:left="6480" w:hanging="360"/>
      </w:pPr>
      <w:rPr>
        <w:rFonts w:ascii="Calibri" w:hAnsi="Calibri" w:hint="default"/>
      </w:rPr>
    </w:lvl>
  </w:abstractNum>
  <w:abstractNum w:abstractNumId="26">
    <w:nsid w:val="47AD0741"/>
    <w:multiLevelType w:val="hybridMultilevel"/>
    <w:tmpl w:val="D1623BE8"/>
    <w:lvl w:ilvl="0" w:tplc="B744239E">
      <w:start w:val="1"/>
      <w:numFmt w:val="bullet"/>
      <w:lvlText w:val="-"/>
      <w:lvlJc w:val="left"/>
      <w:pPr>
        <w:tabs>
          <w:tab w:val="num" w:pos="720"/>
        </w:tabs>
        <w:ind w:left="720" w:hanging="360"/>
      </w:pPr>
      <w:rPr>
        <w:rFonts w:ascii="Calibri" w:hAnsi="Calibri" w:hint="default"/>
      </w:rPr>
    </w:lvl>
    <w:lvl w:ilvl="1" w:tplc="C576B814" w:tentative="1">
      <w:start w:val="1"/>
      <w:numFmt w:val="bullet"/>
      <w:lvlText w:val="-"/>
      <w:lvlJc w:val="left"/>
      <w:pPr>
        <w:tabs>
          <w:tab w:val="num" w:pos="1440"/>
        </w:tabs>
        <w:ind w:left="1440" w:hanging="360"/>
      </w:pPr>
      <w:rPr>
        <w:rFonts w:ascii="Calibri" w:hAnsi="Calibri" w:hint="default"/>
      </w:rPr>
    </w:lvl>
    <w:lvl w:ilvl="2" w:tplc="809ECEBA" w:tentative="1">
      <w:start w:val="1"/>
      <w:numFmt w:val="bullet"/>
      <w:lvlText w:val="-"/>
      <w:lvlJc w:val="left"/>
      <w:pPr>
        <w:tabs>
          <w:tab w:val="num" w:pos="2160"/>
        </w:tabs>
        <w:ind w:left="2160" w:hanging="360"/>
      </w:pPr>
      <w:rPr>
        <w:rFonts w:ascii="Calibri" w:hAnsi="Calibri" w:hint="default"/>
      </w:rPr>
    </w:lvl>
    <w:lvl w:ilvl="3" w:tplc="6D887600" w:tentative="1">
      <w:start w:val="1"/>
      <w:numFmt w:val="bullet"/>
      <w:lvlText w:val="-"/>
      <w:lvlJc w:val="left"/>
      <w:pPr>
        <w:tabs>
          <w:tab w:val="num" w:pos="2880"/>
        </w:tabs>
        <w:ind w:left="2880" w:hanging="360"/>
      </w:pPr>
      <w:rPr>
        <w:rFonts w:ascii="Calibri" w:hAnsi="Calibri" w:hint="default"/>
      </w:rPr>
    </w:lvl>
    <w:lvl w:ilvl="4" w:tplc="484C0B62" w:tentative="1">
      <w:start w:val="1"/>
      <w:numFmt w:val="bullet"/>
      <w:lvlText w:val="-"/>
      <w:lvlJc w:val="left"/>
      <w:pPr>
        <w:tabs>
          <w:tab w:val="num" w:pos="3600"/>
        </w:tabs>
        <w:ind w:left="3600" w:hanging="360"/>
      </w:pPr>
      <w:rPr>
        <w:rFonts w:ascii="Calibri" w:hAnsi="Calibri" w:hint="default"/>
      </w:rPr>
    </w:lvl>
    <w:lvl w:ilvl="5" w:tplc="07ACBC8A" w:tentative="1">
      <w:start w:val="1"/>
      <w:numFmt w:val="bullet"/>
      <w:lvlText w:val="-"/>
      <w:lvlJc w:val="left"/>
      <w:pPr>
        <w:tabs>
          <w:tab w:val="num" w:pos="4320"/>
        </w:tabs>
        <w:ind w:left="4320" w:hanging="360"/>
      </w:pPr>
      <w:rPr>
        <w:rFonts w:ascii="Calibri" w:hAnsi="Calibri" w:hint="default"/>
      </w:rPr>
    </w:lvl>
    <w:lvl w:ilvl="6" w:tplc="A2A88946" w:tentative="1">
      <w:start w:val="1"/>
      <w:numFmt w:val="bullet"/>
      <w:lvlText w:val="-"/>
      <w:lvlJc w:val="left"/>
      <w:pPr>
        <w:tabs>
          <w:tab w:val="num" w:pos="5040"/>
        </w:tabs>
        <w:ind w:left="5040" w:hanging="360"/>
      </w:pPr>
      <w:rPr>
        <w:rFonts w:ascii="Calibri" w:hAnsi="Calibri" w:hint="default"/>
      </w:rPr>
    </w:lvl>
    <w:lvl w:ilvl="7" w:tplc="DFE85C46" w:tentative="1">
      <w:start w:val="1"/>
      <w:numFmt w:val="bullet"/>
      <w:lvlText w:val="-"/>
      <w:lvlJc w:val="left"/>
      <w:pPr>
        <w:tabs>
          <w:tab w:val="num" w:pos="5760"/>
        </w:tabs>
        <w:ind w:left="5760" w:hanging="360"/>
      </w:pPr>
      <w:rPr>
        <w:rFonts w:ascii="Calibri" w:hAnsi="Calibri" w:hint="default"/>
      </w:rPr>
    </w:lvl>
    <w:lvl w:ilvl="8" w:tplc="7E225182" w:tentative="1">
      <w:start w:val="1"/>
      <w:numFmt w:val="bullet"/>
      <w:lvlText w:val="-"/>
      <w:lvlJc w:val="left"/>
      <w:pPr>
        <w:tabs>
          <w:tab w:val="num" w:pos="6480"/>
        </w:tabs>
        <w:ind w:left="6480" w:hanging="360"/>
      </w:pPr>
      <w:rPr>
        <w:rFonts w:ascii="Calibri" w:hAnsi="Calibri" w:hint="default"/>
      </w:rPr>
    </w:lvl>
  </w:abstractNum>
  <w:abstractNum w:abstractNumId="27">
    <w:nsid w:val="58D107E3"/>
    <w:multiLevelType w:val="hybridMultilevel"/>
    <w:tmpl w:val="A5508AB4"/>
    <w:lvl w:ilvl="0" w:tplc="59F208B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9804C53"/>
    <w:multiLevelType w:val="hybridMultilevel"/>
    <w:tmpl w:val="B95A63FE"/>
    <w:lvl w:ilvl="0" w:tplc="5D86697A">
      <w:start w:val="1"/>
      <w:numFmt w:val="bullet"/>
      <w:lvlText w:val="-"/>
      <w:lvlJc w:val="left"/>
      <w:pPr>
        <w:tabs>
          <w:tab w:val="num" w:pos="720"/>
        </w:tabs>
        <w:ind w:left="720" w:hanging="360"/>
      </w:pPr>
      <w:rPr>
        <w:rFonts w:ascii="Calibri" w:hAnsi="Calibri" w:hint="default"/>
      </w:rPr>
    </w:lvl>
    <w:lvl w:ilvl="1" w:tplc="DA381DF4" w:tentative="1">
      <w:start w:val="1"/>
      <w:numFmt w:val="bullet"/>
      <w:lvlText w:val="-"/>
      <w:lvlJc w:val="left"/>
      <w:pPr>
        <w:tabs>
          <w:tab w:val="num" w:pos="1440"/>
        </w:tabs>
        <w:ind w:left="1440" w:hanging="360"/>
      </w:pPr>
      <w:rPr>
        <w:rFonts w:ascii="Calibri" w:hAnsi="Calibri" w:hint="default"/>
      </w:rPr>
    </w:lvl>
    <w:lvl w:ilvl="2" w:tplc="94A4BDEA" w:tentative="1">
      <w:start w:val="1"/>
      <w:numFmt w:val="bullet"/>
      <w:lvlText w:val="-"/>
      <w:lvlJc w:val="left"/>
      <w:pPr>
        <w:tabs>
          <w:tab w:val="num" w:pos="2160"/>
        </w:tabs>
        <w:ind w:left="2160" w:hanging="360"/>
      </w:pPr>
      <w:rPr>
        <w:rFonts w:ascii="Calibri" w:hAnsi="Calibri" w:hint="default"/>
      </w:rPr>
    </w:lvl>
    <w:lvl w:ilvl="3" w:tplc="3AEA6D0E" w:tentative="1">
      <w:start w:val="1"/>
      <w:numFmt w:val="bullet"/>
      <w:lvlText w:val="-"/>
      <w:lvlJc w:val="left"/>
      <w:pPr>
        <w:tabs>
          <w:tab w:val="num" w:pos="2880"/>
        </w:tabs>
        <w:ind w:left="2880" w:hanging="360"/>
      </w:pPr>
      <w:rPr>
        <w:rFonts w:ascii="Calibri" w:hAnsi="Calibri" w:hint="default"/>
      </w:rPr>
    </w:lvl>
    <w:lvl w:ilvl="4" w:tplc="0F3CD840" w:tentative="1">
      <w:start w:val="1"/>
      <w:numFmt w:val="bullet"/>
      <w:lvlText w:val="-"/>
      <w:lvlJc w:val="left"/>
      <w:pPr>
        <w:tabs>
          <w:tab w:val="num" w:pos="3600"/>
        </w:tabs>
        <w:ind w:left="3600" w:hanging="360"/>
      </w:pPr>
      <w:rPr>
        <w:rFonts w:ascii="Calibri" w:hAnsi="Calibri" w:hint="default"/>
      </w:rPr>
    </w:lvl>
    <w:lvl w:ilvl="5" w:tplc="B6BCD2D8" w:tentative="1">
      <w:start w:val="1"/>
      <w:numFmt w:val="bullet"/>
      <w:lvlText w:val="-"/>
      <w:lvlJc w:val="left"/>
      <w:pPr>
        <w:tabs>
          <w:tab w:val="num" w:pos="4320"/>
        </w:tabs>
        <w:ind w:left="4320" w:hanging="360"/>
      </w:pPr>
      <w:rPr>
        <w:rFonts w:ascii="Calibri" w:hAnsi="Calibri" w:hint="default"/>
      </w:rPr>
    </w:lvl>
    <w:lvl w:ilvl="6" w:tplc="5C42DAFC" w:tentative="1">
      <w:start w:val="1"/>
      <w:numFmt w:val="bullet"/>
      <w:lvlText w:val="-"/>
      <w:lvlJc w:val="left"/>
      <w:pPr>
        <w:tabs>
          <w:tab w:val="num" w:pos="5040"/>
        </w:tabs>
        <w:ind w:left="5040" w:hanging="360"/>
      </w:pPr>
      <w:rPr>
        <w:rFonts w:ascii="Calibri" w:hAnsi="Calibri" w:hint="default"/>
      </w:rPr>
    </w:lvl>
    <w:lvl w:ilvl="7" w:tplc="8CB449D2" w:tentative="1">
      <w:start w:val="1"/>
      <w:numFmt w:val="bullet"/>
      <w:lvlText w:val="-"/>
      <w:lvlJc w:val="left"/>
      <w:pPr>
        <w:tabs>
          <w:tab w:val="num" w:pos="5760"/>
        </w:tabs>
        <w:ind w:left="5760" w:hanging="360"/>
      </w:pPr>
      <w:rPr>
        <w:rFonts w:ascii="Calibri" w:hAnsi="Calibri" w:hint="default"/>
      </w:rPr>
    </w:lvl>
    <w:lvl w:ilvl="8" w:tplc="4A2285A6" w:tentative="1">
      <w:start w:val="1"/>
      <w:numFmt w:val="bullet"/>
      <w:lvlText w:val="-"/>
      <w:lvlJc w:val="left"/>
      <w:pPr>
        <w:tabs>
          <w:tab w:val="num" w:pos="6480"/>
        </w:tabs>
        <w:ind w:left="6480" w:hanging="360"/>
      </w:pPr>
      <w:rPr>
        <w:rFonts w:ascii="Calibri" w:hAnsi="Calibri" w:hint="default"/>
      </w:rPr>
    </w:lvl>
  </w:abstractNum>
  <w:abstractNum w:abstractNumId="30">
    <w:nsid w:val="5CDD5AEA"/>
    <w:multiLevelType w:val="hybridMultilevel"/>
    <w:tmpl w:val="359C1B22"/>
    <w:lvl w:ilvl="0" w:tplc="454CDF40">
      <w:start w:val="1"/>
      <w:numFmt w:val="bullet"/>
      <w:lvlText w:val="-"/>
      <w:lvlJc w:val="left"/>
      <w:pPr>
        <w:tabs>
          <w:tab w:val="num" w:pos="720"/>
        </w:tabs>
        <w:ind w:left="720" w:hanging="360"/>
      </w:pPr>
      <w:rPr>
        <w:rFonts w:ascii="Calibri" w:hAnsi="Calibri" w:hint="default"/>
      </w:rPr>
    </w:lvl>
    <w:lvl w:ilvl="1" w:tplc="1B840E88" w:tentative="1">
      <w:start w:val="1"/>
      <w:numFmt w:val="bullet"/>
      <w:lvlText w:val="-"/>
      <w:lvlJc w:val="left"/>
      <w:pPr>
        <w:tabs>
          <w:tab w:val="num" w:pos="1440"/>
        </w:tabs>
        <w:ind w:left="1440" w:hanging="360"/>
      </w:pPr>
      <w:rPr>
        <w:rFonts w:ascii="Calibri" w:hAnsi="Calibri" w:hint="default"/>
      </w:rPr>
    </w:lvl>
    <w:lvl w:ilvl="2" w:tplc="BDEA70C2" w:tentative="1">
      <w:start w:val="1"/>
      <w:numFmt w:val="bullet"/>
      <w:lvlText w:val="-"/>
      <w:lvlJc w:val="left"/>
      <w:pPr>
        <w:tabs>
          <w:tab w:val="num" w:pos="2160"/>
        </w:tabs>
        <w:ind w:left="2160" w:hanging="360"/>
      </w:pPr>
      <w:rPr>
        <w:rFonts w:ascii="Calibri" w:hAnsi="Calibri" w:hint="default"/>
      </w:rPr>
    </w:lvl>
    <w:lvl w:ilvl="3" w:tplc="3264B09E" w:tentative="1">
      <w:start w:val="1"/>
      <w:numFmt w:val="bullet"/>
      <w:lvlText w:val="-"/>
      <w:lvlJc w:val="left"/>
      <w:pPr>
        <w:tabs>
          <w:tab w:val="num" w:pos="2880"/>
        </w:tabs>
        <w:ind w:left="2880" w:hanging="360"/>
      </w:pPr>
      <w:rPr>
        <w:rFonts w:ascii="Calibri" w:hAnsi="Calibri" w:hint="default"/>
      </w:rPr>
    </w:lvl>
    <w:lvl w:ilvl="4" w:tplc="0B66A6CC" w:tentative="1">
      <w:start w:val="1"/>
      <w:numFmt w:val="bullet"/>
      <w:lvlText w:val="-"/>
      <w:lvlJc w:val="left"/>
      <w:pPr>
        <w:tabs>
          <w:tab w:val="num" w:pos="3600"/>
        </w:tabs>
        <w:ind w:left="3600" w:hanging="360"/>
      </w:pPr>
      <w:rPr>
        <w:rFonts w:ascii="Calibri" w:hAnsi="Calibri" w:hint="default"/>
      </w:rPr>
    </w:lvl>
    <w:lvl w:ilvl="5" w:tplc="7C04240E" w:tentative="1">
      <w:start w:val="1"/>
      <w:numFmt w:val="bullet"/>
      <w:lvlText w:val="-"/>
      <w:lvlJc w:val="left"/>
      <w:pPr>
        <w:tabs>
          <w:tab w:val="num" w:pos="4320"/>
        </w:tabs>
        <w:ind w:left="4320" w:hanging="360"/>
      </w:pPr>
      <w:rPr>
        <w:rFonts w:ascii="Calibri" w:hAnsi="Calibri" w:hint="default"/>
      </w:rPr>
    </w:lvl>
    <w:lvl w:ilvl="6" w:tplc="82CAE886" w:tentative="1">
      <w:start w:val="1"/>
      <w:numFmt w:val="bullet"/>
      <w:lvlText w:val="-"/>
      <w:lvlJc w:val="left"/>
      <w:pPr>
        <w:tabs>
          <w:tab w:val="num" w:pos="5040"/>
        </w:tabs>
        <w:ind w:left="5040" w:hanging="360"/>
      </w:pPr>
      <w:rPr>
        <w:rFonts w:ascii="Calibri" w:hAnsi="Calibri" w:hint="default"/>
      </w:rPr>
    </w:lvl>
    <w:lvl w:ilvl="7" w:tplc="01244146" w:tentative="1">
      <w:start w:val="1"/>
      <w:numFmt w:val="bullet"/>
      <w:lvlText w:val="-"/>
      <w:lvlJc w:val="left"/>
      <w:pPr>
        <w:tabs>
          <w:tab w:val="num" w:pos="5760"/>
        </w:tabs>
        <w:ind w:left="5760" w:hanging="360"/>
      </w:pPr>
      <w:rPr>
        <w:rFonts w:ascii="Calibri" w:hAnsi="Calibri" w:hint="default"/>
      </w:rPr>
    </w:lvl>
    <w:lvl w:ilvl="8" w:tplc="9828C034" w:tentative="1">
      <w:start w:val="1"/>
      <w:numFmt w:val="bullet"/>
      <w:lvlText w:val="-"/>
      <w:lvlJc w:val="left"/>
      <w:pPr>
        <w:tabs>
          <w:tab w:val="num" w:pos="6480"/>
        </w:tabs>
        <w:ind w:left="6480" w:hanging="360"/>
      </w:pPr>
      <w:rPr>
        <w:rFonts w:ascii="Calibri" w:hAnsi="Calibri" w:hint="default"/>
      </w:rPr>
    </w:lvl>
  </w:abstractNum>
  <w:abstractNum w:abstractNumId="31">
    <w:nsid w:val="644337E2"/>
    <w:multiLevelType w:val="hybridMultilevel"/>
    <w:tmpl w:val="4406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4A844F6"/>
    <w:multiLevelType w:val="hybridMultilevel"/>
    <w:tmpl w:val="A7B2F152"/>
    <w:lvl w:ilvl="0" w:tplc="59F208B4">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7FD27D6"/>
    <w:multiLevelType w:val="hybridMultilevel"/>
    <w:tmpl w:val="0C1CFF4C"/>
    <w:lvl w:ilvl="0" w:tplc="A22AACC0">
      <w:start w:val="1"/>
      <w:numFmt w:val="bullet"/>
      <w:lvlText w:val="-"/>
      <w:lvlJc w:val="left"/>
      <w:pPr>
        <w:tabs>
          <w:tab w:val="num" w:pos="720"/>
        </w:tabs>
        <w:ind w:left="720" w:hanging="360"/>
      </w:pPr>
      <w:rPr>
        <w:rFonts w:ascii="Calibri" w:hAnsi="Calibri" w:hint="default"/>
      </w:rPr>
    </w:lvl>
    <w:lvl w:ilvl="1" w:tplc="B1EC3814" w:tentative="1">
      <w:start w:val="1"/>
      <w:numFmt w:val="bullet"/>
      <w:lvlText w:val="-"/>
      <w:lvlJc w:val="left"/>
      <w:pPr>
        <w:tabs>
          <w:tab w:val="num" w:pos="1440"/>
        </w:tabs>
        <w:ind w:left="1440" w:hanging="360"/>
      </w:pPr>
      <w:rPr>
        <w:rFonts w:ascii="Calibri" w:hAnsi="Calibri" w:hint="default"/>
      </w:rPr>
    </w:lvl>
    <w:lvl w:ilvl="2" w:tplc="E9947056" w:tentative="1">
      <w:start w:val="1"/>
      <w:numFmt w:val="bullet"/>
      <w:lvlText w:val="-"/>
      <w:lvlJc w:val="left"/>
      <w:pPr>
        <w:tabs>
          <w:tab w:val="num" w:pos="2160"/>
        </w:tabs>
        <w:ind w:left="2160" w:hanging="360"/>
      </w:pPr>
      <w:rPr>
        <w:rFonts w:ascii="Calibri" w:hAnsi="Calibri" w:hint="default"/>
      </w:rPr>
    </w:lvl>
    <w:lvl w:ilvl="3" w:tplc="151AE8CC" w:tentative="1">
      <w:start w:val="1"/>
      <w:numFmt w:val="bullet"/>
      <w:lvlText w:val="-"/>
      <w:lvlJc w:val="left"/>
      <w:pPr>
        <w:tabs>
          <w:tab w:val="num" w:pos="2880"/>
        </w:tabs>
        <w:ind w:left="2880" w:hanging="360"/>
      </w:pPr>
      <w:rPr>
        <w:rFonts w:ascii="Calibri" w:hAnsi="Calibri" w:hint="default"/>
      </w:rPr>
    </w:lvl>
    <w:lvl w:ilvl="4" w:tplc="A142F22A" w:tentative="1">
      <w:start w:val="1"/>
      <w:numFmt w:val="bullet"/>
      <w:lvlText w:val="-"/>
      <w:lvlJc w:val="left"/>
      <w:pPr>
        <w:tabs>
          <w:tab w:val="num" w:pos="3600"/>
        </w:tabs>
        <w:ind w:left="3600" w:hanging="360"/>
      </w:pPr>
      <w:rPr>
        <w:rFonts w:ascii="Calibri" w:hAnsi="Calibri" w:hint="default"/>
      </w:rPr>
    </w:lvl>
    <w:lvl w:ilvl="5" w:tplc="F0744DAE" w:tentative="1">
      <w:start w:val="1"/>
      <w:numFmt w:val="bullet"/>
      <w:lvlText w:val="-"/>
      <w:lvlJc w:val="left"/>
      <w:pPr>
        <w:tabs>
          <w:tab w:val="num" w:pos="4320"/>
        </w:tabs>
        <w:ind w:left="4320" w:hanging="360"/>
      </w:pPr>
      <w:rPr>
        <w:rFonts w:ascii="Calibri" w:hAnsi="Calibri" w:hint="default"/>
      </w:rPr>
    </w:lvl>
    <w:lvl w:ilvl="6" w:tplc="7682FDB6" w:tentative="1">
      <w:start w:val="1"/>
      <w:numFmt w:val="bullet"/>
      <w:lvlText w:val="-"/>
      <w:lvlJc w:val="left"/>
      <w:pPr>
        <w:tabs>
          <w:tab w:val="num" w:pos="5040"/>
        </w:tabs>
        <w:ind w:left="5040" w:hanging="360"/>
      </w:pPr>
      <w:rPr>
        <w:rFonts w:ascii="Calibri" w:hAnsi="Calibri" w:hint="default"/>
      </w:rPr>
    </w:lvl>
    <w:lvl w:ilvl="7" w:tplc="C57EF460" w:tentative="1">
      <w:start w:val="1"/>
      <w:numFmt w:val="bullet"/>
      <w:lvlText w:val="-"/>
      <w:lvlJc w:val="left"/>
      <w:pPr>
        <w:tabs>
          <w:tab w:val="num" w:pos="5760"/>
        </w:tabs>
        <w:ind w:left="5760" w:hanging="360"/>
      </w:pPr>
      <w:rPr>
        <w:rFonts w:ascii="Calibri" w:hAnsi="Calibri" w:hint="default"/>
      </w:rPr>
    </w:lvl>
    <w:lvl w:ilvl="8" w:tplc="C142A00C" w:tentative="1">
      <w:start w:val="1"/>
      <w:numFmt w:val="bullet"/>
      <w:lvlText w:val="-"/>
      <w:lvlJc w:val="left"/>
      <w:pPr>
        <w:tabs>
          <w:tab w:val="num" w:pos="6480"/>
        </w:tabs>
        <w:ind w:left="6480" w:hanging="360"/>
      </w:pPr>
      <w:rPr>
        <w:rFonts w:ascii="Calibri" w:hAnsi="Calibri" w:hint="default"/>
      </w:rPr>
    </w:lvl>
  </w:abstractNum>
  <w:abstractNum w:abstractNumId="34">
    <w:nsid w:val="69D5623D"/>
    <w:multiLevelType w:val="hybridMultilevel"/>
    <w:tmpl w:val="20B04E5C"/>
    <w:lvl w:ilvl="0" w:tplc="AB4621F6">
      <w:start w:val="1"/>
      <w:numFmt w:val="bullet"/>
      <w:lvlText w:val=""/>
      <w:lvlJc w:val="left"/>
      <w:pPr>
        <w:tabs>
          <w:tab w:val="num" w:pos="720"/>
        </w:tabs>
        <w:ind w:left="720" w:hanging="360"/>
      </w:pPr>
      <w:rPr>
        <w:rFonts w:ascii="Symbol" w:hAnsi="Symbol" w:hint="default"/>
      </w:rPr>
    </w:lvl>
    <w:lvl w:ilvl="1" w:tplc="4DF2CC0A" w:tentative="1">
      <w:start w:val="1"/>
      <w:numFmt w:val="bullet"/>
      <w:lvlText w:val=""/>
      <w:lvlJc w:val="left"/>
      <w:pPr>
        <w:tabs>
          <w:tab w:val="num" w:pos="1440"/>
        </w:tabs>
        <w:ind w:left="1440" w:hanging="360"/>
      </w:pPr>
      <w:rPr>
        <w:rFonts w:ascii="Symbol" w:hAnsi="Symbol" w:hint="default"/>
      </w:rPr>
    </w:lvl>
    <w:lvl w:ilvl="2" w:tplc="1EAE7F1C" w:tentative="1">
      <w:start w:val="1"/>
      <w:numFmt w:val="bullet"/>
      <w:lvlText w:val=""/>
      <w:lvlJc w:val="left"/>
      <w:pPr>
        <w:tabs>
          <w:tab w:val="num" w:pos="2160"/>
        </w:tabs>
        <w:ind w:left="2160" w:hanging="360"/>
      </w:pPr>
      <w:rPr>
        <w:rFonts w:ascii="Symbol" w:hAnsi="Symbol" w:hint="default"/>
      </w:rPr>
    </w:lvl>
    <w:lvl w:ilvl="3" w:tplc="FD901B08" w:tentative="1">
      <w:start w:val="1"/>
      <w:numFmt w:val="bullet"/>
      <w:lvlText w:val=""/>
      <w:lvlJc w:val="left"/>
      <w:pPr>
        <w:tabs>
          <w:tab w:val="num" w:pos="2880"/>
        </w:tabs>
        <w:ind w:left="2880" w:hanging="360"/>
      </w:pPr>
      <w:rPr>
        <w:rFonts w:ascii="Symbol" w:hAnsi="Symbol" w:hint="default"/>
      </w:rPr>
    </w:lvl>
    <w:lvl w:ilvl="4" w:tplc="5A40E644" w:tentative="1">
      <w:start w:val="1"/>
      <w:numFmt w:val="bullet"/>
      <w:lvlText w:val=""/>
      <w:lvlJc w:val="left"/>
      <w:pPr>
        <w:tabs>
          <w:tab w:val="num" w:pos="3600"/>
        </w:tabs>
        <w:ind w:left="3600" w:hanging="360"/>
      </w:pPr>
      <w:rPr>
        <w:rFonts w:ascii="Symbol" w:hAnsi="Symbol" w:hint="default"/>
      </w:rPr>
    </w:lvl>
    <w:lvl w:ilvl="5" w:tplc="7BD65022" w:tentative="1">
      <w:start w:val="1"/>
      <w:numFmt w:val="bullet"/>
      <w:lvlText w:val=""/>
      <w:lvlJc w:val="left"/>
      <w:pPr>
        <w:tabs>
          <w:tab w:val="num" w:pos="4320"/>
        </w:tabs>
        <w:ind w:left="4320" w:hanging="360"/>
      </w:pPr>
      <w:rPr>
        <w:rFonts w:ascii="Symbol" w:hAnsi="Symbol" w:hint="default"/>
      </w:rPr>
    </w:lvl>
    <w:lvl w:ilvl="6" w:tplc="981A869A" w:tentative="1">
      <w:start w:val="1"/>
      <w:numFmt w:val="bullet"/>
      <w:lvlText w:val=""/>
      <w:lvlJc w:val="left"/>
      <w:pPr>
        <w:tabs>
          <w:tab w:val="num" w:pos="5040"/>
        </w:tabs>
        <w:ind w:left="5040" w:hanging="360"/>
      </w:pPr>
      <w:rPr>
        <w:rFonts w:ascii="Symbol" w:hAnsi="Symbol" w:hint="default"/>
      </w:rPr>
    </w:lvl>
    <w:lvl w:ilvl="7" w:tplc="2F46EC32" w:tentative="1">
      <w:start w:val="1"/>
      <w:numFmt w:val="bullet"/>
      <w:lvlText w:val=""/>
      <w:lvlJc w:val="left"/>
      <w:pPr>
        <w:tabs>
          <w:tab w:val="num" w:pos="5760"/>
        </w:tabs>
        <w:ind w:left="5760" w:hanging="360"/>
      </w:pPr>
      <w:rPr>
        <w:rFonts w:ascii="Symbol" w:hAnsi="Symbol" w:hint="default"/>
      </w:rPr>
    </w:lvl>
    <w:lvl w:ilvl="8" w:tplc="FC9EF08A" w:tentative="1">
      <w:start w:val="1"/>
      <w:numFmt w:val="bullet"/>
      <w:lvlText w:val=""/>
      <w:lvlJc w:val="left"/>
      <w:pPr>
        <w:tabs>
          <w:tab w:val="num" w:pos="6480"/>
        </w:tabs>
        <w:ind w:left="6480" w:hanging="360"/>
      </w:pPr>
      <w:rPr>
        <w:rFonts w:ascii="Symbol" w:hAnsi="Symbol" w:hint="default"/>
      </w:rPr>
    </w:lvl>
  </w:abstractNum>
  <w:abstractNum w:abstractNumId="35">
    <w:nsid w:val="6C177D0A"/>
    <w:multiLevelType w:val="hybridMultilevel"/>
    <w:tmpl w:val="956E133E"/>
    <w:lvl w:ilvl="0" w:tplc="74B4B4B2">
      <w:start w:val="1"/>
      <w:numFmt w:val="bullet"/>
      <w:lvlText w:val="-"/>
      <w:lvlJc w:val="left"/>
      <w:pPr>
        <w:tabs>
          <w:tab w:val="num" w:pos="720"/>
        </w:tabs>
        <w:ind w:left="720" w:hanging="360"/>
      </w:pPr>
      <w:rPr>
        <w:rFonts w:ascii="Calibri" w:hAnsi="Calibri" w:hint="default"/>
      </w:rPr>
    </w:lvl>
    <w:lvl w:ilvl="1" w:tplc="7F266B9E" w:tentative="1">
      <w:start w:val="1"/>
      <w:numFmt w:val="bullet"/>
      <w:lvlText w:val="-"/>
      <w:lvlJc w:val="left"/>
      <w:pPr>
        <w:tabs>
          <w:tab w:val="num" w:pos="1440"/>
        </w:tabs>
        <w:ind w:left="1440" w:hanging="360"/>
      </w:pPr>
      <w:rPr>
        <w:rFonts w:ascii="Calibri" w:hAnsi="Calibri" w:hint="default"/>
      </w:rPr>
    </w:lvl>
    <w:lvl w:ilvl="2" w:tplc="268AED06" w:tentative="1">
      <w:start w:val="1"/>
      <w:numFmt w:val="bullet"/>
      <w:lvlText w:val="-"/>
      <w:lvlJc w:val="left"/>
      <w:pPr>
        <w:tabs>
          <w:tab w:val="num" w:pos="2160"/>
        </w:tabs>
        <w:ind w:left="2160" w:hanging="360"/>
      </w:pPr>
      <w:rPr>
        <w:rFonts w:ascii="Calibri" w:hAnsi="Calibri" w:hint="default"/>
      </w:rPr>
    </w:lvl>
    <w:lvl w:ilvl="3" w:tplc="8578CB20" w:tentative="1">
      <w:start w:val="1"/>
      <w:numFmt w:val="bullet"/>
      <w:lvlText w:val="-"/>
      <w:lvlJc w:val="left"/>
      <w:pPr>
        <w:tabs>
          <w:tab w:val="num" w:pos="2880"/>
        </w:tabs>
        <w:ind w:left="2880" w:hanging="360"/>
      </w:pPr>
      <w:rPr>
        <w:rFonts w:ascii="Calibri" w:hAnsi="Calibri" w:hint="default"/>
      </w:rPr>
    </w:lvl>
    <w:lvl w:ilvl="4" w:tplc="200CDD38" w:tentative="1">
      <w:start w:val="1"/>
      <w:numFmt w:val="bullet"/>
      <w:lvlText w:val="-"/>
      <w:lvlJc w:val="left"/>
      <w:pPr>
        <w:tabs>
          <w:tab w:val="num" w:pos="3600"/>
        </w:tabs>
        <w:ind w:left="3600" w:hanging="360"/>
      </w:pPr>
      <w:rPr>
        <w:rFonts w:ascii="Calibri" w:hAnsi="Calibri" w:hint="default"/>
      </w:rPr>
    </w:lvl>
    <w:lvl w:ilvl="5" w:tplc="33C8D036" w:tentative="1">
      <w:start w:val="1"/>
      <w:numFmt w:val="bullet"/>
      <w:lvlText w:val="-"/>
      <w:lvlJc w:val="left"/>
      <w:pPr>
        <w:tabs>
          <w:tab w:val="num" w:pos="4320"/>
        </w:tabs>
        <w:ind w:left="4320" w:hanging="360"/>
      </w:pPr>
      <w:rPr>
        <w:rFonts w:ascii="Calibri" w:hAnsi="Calibri" w:hint="default"/>
      </w:rPr>
    </w:lvl>
    <w:lvl w:ilvl="6" w:tplc="2920F5CA" w:tentative="1">
      <w:start w:val="1"/>
      <w:numFmt w:val="bullet"/>
      <w:lvlText w:val="-"/>
      <w:lvlJc w:val="left"/>
      <w:pPr>
        <w:tabs>
          <w:tab w:val="num" w:pos="5040"/>
        </w:tabs>
        <w:ind w:left="5040" w:hanging="360"/>
      </w:pPr>
      <w:rPr>
        <w:rFonts w:ascii="Calibri" w:hAnsi="Calibri" w:hint="default"/>
      </w:rPr>
    </w:lvl>
    <w:lvl w:ilvl="7" w:tplc="D0445766" w:tentative="1">
      <w:start w:val="1"/>
      <w:numFmt w:val="bullet"/>
      <w:lvlText w:val="-"/>
      <w:lvlJc w:val="left"/>
      <w:pPr>
        <w:tabs>
          <w:tab w:val="num" w:pos="5760"/>
        </w:tabs>
        <w:ind w:left="5760" w:hanging="360"/>
      </w:pPr>
      <w:rPr>
        <w:rFonts w:ascii="Calibri" w:hAnsi="Calibri" w:hint="default"/>
      </w:rPr>
    </w:lvl>
    <w:lvl w:ilvl="8" w:tplc="5302005A" w:tentative="1">
      <w:start w:val="1"/>
      <w:numFmt w:val="bullet"/>
      <w:lvlText w:val="-"/>
      <w:lvlJc w:val="left"/>
      <w:pPr>
        <w:tabs>
          <w:tab w:val="num" w:pos="6480"/>
        </w:tabs>
        <w:ind w:left="6480" w:hanging="360"/>
      </w:pPr>
      <w:rPr>
        <w:rFonts w:ascii="Calibri" w:hAnsi="Calibri" w:hint="default"/>
      </w:rPr>
    </w:lvl>
  </w:abstractNum>
  <w:abstractNum w:abstractNumId="36">
    <w:nsid w:val="6D505305"/>
    <w:multiLevelType w:val="hybridMultilevel"/>
    <w:tmpl w:val="5372938C"/>
    <w:lvl w:ilvl="0" w:tplc="FAE2466E">
      <w:start w:val="1"/>
      <w:numFmt w:val="bullet"/>
      <w:lvlText w:val="-"/>
      <w:lvlJc w:val="left"/>
      <w:pPr>
        <w:tabs>
          <w:tab w:val="num" w:pos="720"/>
        </w:tabs>
        <w:ind w:left="720" w:hanging="360"/>
      </w:pPr>
      <w:rPr>
        <w:rFonts w:ascii="Calibri" w:hAnsi="Calibri" w:hint="default"/>
      </w:rPr>
    </w:lvl>
    <w:lvl w:ilvl="1" w:tplc="3E664FB2" w:tentative="1">
      <w:start w:val="1"/>
      <w:numFmt w:val="bullet"/>
      <w:lvlText w:val="-"/>
      <w:lvlJc w:val="left"/>
      <w:pPr>
        <w:tabs>
          <w:tab w:val="num" w:pos="1440"/>
        </w:tabs>
        <w:ind w:left="1440" w:hanging="360"/>
      </w:pPr>
      <w:rPr>
        <w:rFonts w:ascii="Calibri" w:hAnsi="Calibri" w:hint="default"/>
      </w:rPr>
    </w:lvl>
    <w:lvl w:ilvl="2" w:tplc="DA847A76" w:tentative="1">
      <w:start w:val="1"/>
      <w:numFmt w:val="bullet"/>
      <w:lvlText w:val="-"/>
      <w:lvlJc w:val="left"/>
      <w:pPr>
        <w:tabs>
          <w:tab w:val="num" w:pos="2160"/>
        </w:tabs>
        <w:ind w:left="2160" w:hanging="360"/>
      </w:pPr>
      <w:rPr>
        <w:rFonts w:ascii="Calibri" w:hAnsi="Calibri" w:hint="default"/>
      </w:rPr>
    </w:lvl>
    <w:lvl w:ilvl="3" w:tplc="7E54DF92" w:tentative="1">
      <w:start w:val="1"/>
      <w:numFmt w:val="bullet"/>
      <w:lvlText w:val="-"/>
      <w:lvlJc w:val="left"/>
      <w:pPr>
        <w:tabs>
          <w:tab w:val="num" w:pos="2880"/>
        </w:tabs>
        <w:ind w:left="2880" w:hanging="360"/>
      </w:pPr>
      <w:rPr>
        <w:rFonts w:ascii="Calibri" w:hAnsi="Calibri" w:hint="default"/>
      </w:rPr>
    </w:lvl>
    <w:lvl w:ilvl="4" w:tplc="71A2C0DC" w:tentative="1">
      <w:start w:val="1"/>
      <w:numFmt w:val="bullet"/>
      <w:lvlText w:val="-"/>
      <w:lvlJc w:val="left"/>
      <w:pPr>
        <w:tabs>
          <w:tab w:val="num" w:pos="3600"/>
        </w:tabs>
        <w:ind w:left="3600" w:hanging="360"/>
      </w:pPr>
      <w:rPr>
        <w:rFonts w:ascii="Calibri" w:hAnsi="Calibri" w:hint="default"/>
      </w:rPr>
    </w:lvl>
    <w:lvl w:ilvl="5" w:tplc="4A9244C4" w:tentative="1">
      <w:start w:val="1"/>
      <w:numFmt w:val="bullet"/>
      <w:lvlText w:val="-"/>
      <w:lvlJc w:val="left"/>
      <w:pPr>
        <w:tabs>
          <w:tab w:val="num" w:pos="4320"/>
        </w:tabs>
        <w:ind w:left="4320" w:hanging="360"/>
      </w:pPr>
      <w:rPr>
        <w:rFonts w:ascii="Calibri" w:hAnsi="Calibri" w:hint="default"/>
      </w:rPr>
    </w:lvl>
    <w:lvl w:ilvl="6" w:tplc="A1388A8C" w:tentative="1">
      <w:start w:val="1"/>
      <w:numFmt w:val="bullet"/>
      <w:lvlText w:val="-"/>
      <w:lvlJc w:val="left"/>
      <w:pPr>
        <w:tabs>
          <w:tab w:val="num" w:pos="5040"/>
        </w:tabs>
        <w:ind w:left="5040" w:hanging="360"/>
      </w:pPr>
      <w:rPr>
        <w:rFonts w:ascii="Calibri" w:hAnsi="Calibri" w:hint="default"/>
      </w:rPr>
    </w:lvl>
    <w:lvl w:ilvl="7" w:tplc="C7D00484" w:tentative="1">
      <w:start w:val="1"/>
      <w:numFmt w:val="bullet"/>
      <w:lvlText w:val="-"/>
      <w:lvlJc w:val="left"/>
      <w:pPr>
        <w:tabs>
          <w:tab w:val="num" w:pos="5760"/>
        </w:tabs>
        <w:ind w:left="5760" w:hanging="360"/>
      </w:pPr>
      <w:rPr>
        <w:rFonts w:ascii="Calibri" w:hAnsi="Calibri" w:hint="default"/>
      </w:rPr>
    </w:lvl>
    <w:lvl w:ilvl="8" w:tplc="AF643208" w:tentative="1">
      <w:start w:val="1"/>
      <w:numFmt w:val="bullet"/>
      <w:lvlText w:val="-"/>
      <w:lvlJc w:val="left"/>
      <w:pPr>
        <w:tabs>
          <w:tab w:val="num" w:pos="6480"/>
        </w:tabs>
        <w:ind w:left="6480" w:hanging="360"/>
      </w:pPr>
      <w:rPr>
        <w:rFonts w:ascii="Calibri" w:hAnsi="Calibri" w:hint="default"/>
      </w:rPr>
    </w:lvl>
  </w:abstractNum>
  <w:abstractNum w:abstractNumId="37">
    <w:nsid w:val="6E19170E"/>
    <w:multiLevelType w:val="hybridMultilevel"/>
    <w:tmpl w:val="5F0CE434"/>
    <w:lvl w:ilvl="0" w:tplc="59F208B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7A0AB3"/>
    <w:multiLevelType w:val="hybridMultilevel"/>
    <w:tmpl w:val="601ED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1E2723"/>
    <w:multiLevelType w:val="hybridMultilevel"/>
    <w:tmpl w:val="BCCA3192"/>
    <w:lvl w:ilvl="0" w:tplc="59F208B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04C6DD8"/>
    <w:multiLevelType w:val="hybridMultilevel"/>
    <w:tmpl w:val="6F2438BE"/>
    <w:lvl w:ilvl="0" w:tplc="59F208B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A55C81"/>
    <w:multiLevelType w:val="hybridMultilevel"/>
    <w:tmpl w:val="6CFC74B4"/>
    <w:lvl w:ilvl="0" w:tplc="A9B86D5E">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4DC7045"/>
    <w:multiLevelType w:val="hybridMultilevel"/>
    <w:tmpl w:val="9328F6CC"/>
    <w:lvl w:ilvl="0" w:tplc="59F208B4">
      <w:numFmt w:val="bullet"/>
      <w:lvlText w:val="•"/>
      <w:lvlJc w:val="left"/>
      <w:pPr>
        <w:ind w:left="1440" w:hanging="72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76C64F38"/>
    <w:multiLevelType w:val="hybridMultilevel"/>
    <w:tmpl w:val="B6AEE0CA"/>
    <w:lvl w:ilvl="0" w:tplc="4E58EE26">
      <w:start w:val="1"/>
      <w:numFmt w:val="bullet"/>
      <w:lvlText w:val="-"/>
      <w:lvlJc w:val="left"/>
      <w:pPr>
        <w:tabs>
          <w:tab w:val="num" w:pos="720"/>
        </w:tabs>
        <w:ind w:left="720" w:hanging="360"/>
      </w:pPr>
      <w:rPr>
        <w:rFonts w:ascii="Calibri" w:hAnsi="Calibri" w:hint="default"/>
      </w:rPr>
    </w:lvl>
    <w:lvl w:ilvl="1" w:tplc="B6648960" w:tentative="1">
      <w:start w:val="1"/>
      <w:numFmt w:val="bullet"/>
      <w:lvlText w:val="-"/>
      <w:lvlJc w:val="left"/>
      <w:pPr>
        <w:tabs>
          <w:tab w:val="num" w:pos="1440"/>
        </w:tabs>
        <w:ind w:left="1440" w:hanging="360"/>
      </w:pPr>
      <w:rPr>
        <w:rFonts w:ascii="Calibri" w:hAnsi="Calibri" w:hint="default"/>
      </w:rPr>
    </w:lvl>
    <w:lvl w:ilvl="2" w:tplc="B11E7234" w:tentative="1">
      <w:start w:val="1"/>
      <w:numFmt w:val="bullet"/>
      <w:lvlText w:val="-"/>
      <w:lvlJc w:val="left"/>
      <w:pPr>
        <w:tabs>
          <w:tab w:val="num" w:pos="2160"/>
        </w:tabs>
        <w:ind w:left="2160" w:hanging="360"/>
      </w:pPr>
      <w:rPr>
        <w:rFonts w:ascii="Calibri" w:hAnsi="Calibri" w:hint="default"/>
      </w:rPr>
    </w:lvl>
    <w:lvl w:ilvl="3" w:tplc="C4DE02DA" w:tentative="1">
      <w:start w:val="1"/>
      <w:numFmt w:val="bullet"/>
      <w:lvlText w:val="-"/>
      <w:lvlJc w:val="left"/>
      <w:pPr>
        <w:tabs>
          <w:tab w:val="num" w:pos="2880"/>
        </w:tabs>
        <w:ind w:left="2880" w:hanging="360"/>
      </w:pPr>
      <w:rPr>
        <w:rFonts w:ascii="Calibri" w:hAnsi="Calibri" w:hint="default"/>
      </w:rPr>
    </w:lvl>
    <w:lvl w:ilvl="4" w:tplc="D48200FE" w:tentative="1">
      <w:start w:val="1"/>
      <w:numFmt w:val="bullet"/>
      <w:lvlText w:val="-"/>
      <w:lvlJc w:val="left"/>
      <w:pPr>
        <w:tabs>
          <w:tab w:val="num" w:pos="3600"/>
        </w:tabs>
        <w:ind w:left="3600" w:hanging="360"/>
      </w:pPr>
      <w:rPr>
        <w:rFonts w:ascii="Calibri" w:hAnsi="Calibri" w:hint="default"/>
      </w:rPr>
    </w:lvl>
    <w:lvl w:ilvl="5" w:tplc="4BE63ACE" w:tentative="1">
      <w:start w:val="1"/>
      <w:numFmt w:val="bullet"/>
      <w:lvlText w:val="-"/>
      <w:lvlJc w:val="left"/>
      <w:pPr>
        <w:tabs>
          <w:tab w:val="num" w:pos="4320"/>
        </w:tabs>
        <w:ind w:left="4320" w:hanging="360"/>
      </w:pPr>
      <w:rPr>
        <w:rFonts w:ascii="Calibri" w:hAnsi="Calibri" w:hint="default"/>
      </w:rPr>
    </w:lvl>
    <w:lvl w:ilvl="6" w:tplc="66508C08" w:tentative="1">
      <w:start w:val="1"/>
      <w:numFmt w:val="bullet"/>
      <w:lvlText w:val="-"/>
      <w:lvlJc w:val="left"/>
      <w:pPr>
        <w:tabs>
          <w:tab w:val="num" w:pos="5040"/>
        </w:tabs>
        <w:ind w:left="5040" w:hanging="360"/>
      </w:pPr>
      <w:rPr>
        <w:rFonts w:ascii="Calibri" w:hAnsi="Calibri" w:hint="default"/>
      </w:rPr>
    </w:lvl>
    <w:lvl w:ilvl="7" w:tplc="8F321412" w:tentative="1">
      <w:start w:val="1"/>
      <w:numFmt w:val="bullet"/>
      <w:lvlText w:val="-"/>
      <w:lvlJc w:val="left"/>
      <w:pPr>
        <w:tabs>
          <w:tab w:val="num" w:pos="5760"/>
        </w:tabs>
        <w:ind w:left="5760" w:hanging="360"/>
      </w:pPr>
      <w:rPr>
        <w:rFonts w:ascii="Calibri" w:hAnsi="Calibri" w:hint="default"/>
      </w:rPr>
    </w:lvl>
    <w:lvl w:ilvl="8" w:tplc="60866E96" w:tentative="1">
      <w:start w:val="1"/>
      <w:numFmt w:val="bullet"/>
      <w:lvlText w:val="-"/>
      <w:lvlJc w:val="left"/>
      <w:pPr>
        <w:tabs>
          <w:tab w:val="num" w:pos="6480"/>
        </w:tabs>
        <w:ind w:left="6480" w:hanging="360"/>
      </w:pPr>
      <w:rPr>
        <w:rFonts w:ascii="Calibri" w:hAnsi="Calibri" w:hint="default"/>
      </w:rPr>
    </w:lvl>
  </w:abstractNum>
  <w:abstractNum w:abstractNumId="45">
    <w:nsid w:val="774276D5"/>
    <w:multiLevelType w:val="hybridMultilevel"/>
    <w:tmpl w:val="0CAC7AC6"/>
    <w:lvl w:ilvl="0" w:tplc="9150100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7EC59F3"/>
    <w:multiLevelType w:val="hybridMultilevel"/>
    <w:tmpl w:val="004C9E82"/>
    <w:lvl w:ilvl="0" w:tplc="842044B0">
      <w:start w:val="1"/>
      <w:numFmt w:val="bullet"/>
      <w:lvlText w:val="-"/>
      <w:lvlJc w:val="left"/>
      <w:pPr>
        <w:tabs>
          <w:tab w:val="num" w:pos="720"/>
        </w:tabs>
        <w:ind w:left="720" w:hanging="360"/>
      </w:pPr>
      <w:rPr>
        <w:rFonts w:ascii="Calibri" w:hAnsi="Calibri" w:hint="default"/>
      </w:rPr>
    </w:lvl>
    <w:lvl w:ilvl="1" w:tplc="6B2E286E" w:tentative="1">
      <w:start w:val="1"/>
      <w:numFmt w:val="bullet"/>
      <w:lvlText w:val="-"/>
      <w:lvlJc w:val="left"/>
      <w:pPr>
        <w:tabs>
          <w:tab w:val="num" w:pos="1440"/>
        </w:tabs>
        <w:ind w:left="1440" w:hanging="360"/>
      </w:pPr>
      <w:rPr>
        <w:rFonts w:ascii="Calibri" w:hAnsi="Calibri" w:hint="default"/>
      </w:rPr>
    </w:lvl>
    <w:lvl w:ilvl="2" w:tplc="582296CC" w:tentative="1">
      <w:start w:val="1"/>
      <w:numFmt w:val="bullet"/>
      <w:lvlText w:val="-"/>
      <w:lvlJc w:val="left"/>
      <w:pPr>
        <w:tabs>
          <w:tab w:val="num" w:pos="2160"/>
        </w:tabs>
        <w:ind w:left="2160" w:hanging="360"/>
      </w:pPr>
      <w:rPr>
        <w:rFonts w:ascii="Calibri" w:hAnsi="Calibri" w:hint="default"/>
      </w:rPr>
    </w:lvl>
    <w:lvl w:ilvl="3" w:tplc="7BDE8194" w:tentative="1">
      <w:start w:val="1"/>
      <w:numFmt w:val="bullet"/>
      <w:lvlText w:val="-"/>
      <w:lvlJc w:val="left"/>
      <w:pPr>
        <w:tabs>
          <w:tab w:val="num" w:pos="2880"/>
        </w:tabs>
        <w:ind w:left="2880" w:hanging="360"/>
      </w:pPr>
      <w:rPr>
        <w:rFonts w:ascii="Calibri" w:hAnsi="Calibri" w:hint="default"/>
      </w:rPr>
    </w:lvl>
    <w:lvl w:ilvl="4" w:tplc="B4081A52" w:tentative="1">
      <w:start w:val="1"/>
      <w:numFmt w:val="bullet"/>
      <w:lvlText w:val="-"/>
      <w:lvlJc w:val="left"/>
      <w:pPr>
        <w:tabs>
          <w:tab w:val="num" w:pos="3600"/>
        </w:tabs>
        <w:ind w:left="3600" w:hanging="360"/>
      </w:pPr>
      <w:rPr>
        <w:rFonts w:ascii="Calibri" w:hAnsi="Calibri" w:hint="default"/>
      </w:rPr>
    </w:lvl>
    <w:lvl w:ilvl="5" w:tplc="29A4C478" w:tentative="1">
      <w:start w:val="1"/>
      <w:numFmt w:val="bullet"/>
      <w:lvlText w:val="-"/>
      <w:lvlJc w:val="left"/>
      <w:pPr>
        <w:tabs>
          <w:tab w:val="num" w:pos="4320"/>
        </w:tabs>
        <w:ind w:left="4320" w:hanging="360"/>
      </w:pPr>
      <w:rPr>
        <w:rFonts w:ascii="Calibri" w:hAnsi="Calibri" w:hint="default"/>
      </w:rPr>
    </w:lvl>
    <w:lvl w:ilvl="6" w:tplc="AC469708" w:tentative="1">
      <w:start w:val="1"/>
      <w:numFmt w:val="bullet"/>
      <w:lvlText w:val="-"/>
      <w:lvlJc w:val="left"/>
      <w:pPr>
        <w:tabs>
          <w:tab w:val="num" w:pos="5040"/>
        </w:tabs>
        <w:ind w:left="5040" w:hanging="360"/>
      </w:pPr>
      <w:rPr>
        <w:rFonts w:ascii="Calibri" w:hAnsi="Calibri" w:hint="default"/>
      </w:rPr>
    </w:lvl>
    <w:lvl w:ilvl="7" w:tplc="88801656" w:tentative="1">
      <w:start w:val="1"/>
      <w:numFmt w:val="bullet"/>
      <w:lvlText w:val="-"/>
      <w:lvlJc w:val="left"/>
      <w:pPr>
        <w:tabs>
          <w:tab w:val="num" w:pos="5760"/>
        </w:tabs>
        <w:ind w:left="5760" w:hanging="360"/>
      </w:pPr>
      <w:rPr>
        <w:rFonts w:ascii="Calibri" w:hAnsi="Calibri" w:hint="default"/>
      </w:rPr>
    </w:lvl>
    <w:lvl w:ilvl="8" w:tplc="2318D4CE" w:tentative="1">
      <w:start w:val="1"/>
      <w:numFmt w:val="bullet"/>
      <w:lvlText w:val="-"/>
      <w:lvlJc w:val="left"/>
      <w:pPr>
        <w:tabs>
          <w:tab w:val="num" w:pos="6480"/>
        </w:tabs>
        <w:ind w:left="6480" w:hanging="360"/>
      </w:pPr>
      <w:rPr>
        <w:rFonts w:ascii="Calibri" w:hAnsi="Calibri" w:hint="default"/>
      </w:rPr>
    </w:lvl>
  </w:abstractNum>
  <w:num w:numId="1">
    <w:abstractNumId w:val="5"/>
  </w:num>
  <w:num w:numId="2">
    <w:abstractNumId w:val="13"/>
  </w:num>
  <w:num w:numId="3">
    <w:abstractNumId w:val="17"/>
  </w:num>
  <w:num w:numId="4">
    <w:abstractNumId w:val="2"/>
  </w:num>
  <w:num w:numId="5">
    <w:abstractNumId w:val="42"/>
  </w:num>
  <w:num w:numId="6">
    <w:abstractNumId w:val="9"/>
  </w:num>
  <w:num w:numId="7">
    <w:abstractNumId w:val="28"/>
  </w:num>
  <w:num w:numId="8">
    <w:abstractNumId w:val="23"/>
  </w:num>
  <w:num w:numId="9">
    <w:abstractNumId w:val="7"/>
  </w:num>
  <w:num w:numId="10">
    <w:abstractNumId w:val="46"/>
  </w:num>
  <w:num w:numId="11">
    <w:abstractNumId w:val="1"/>
  </w:num>
  <w:num w:numId="12">
    <w:abstractNumId w:val="16"/>
  </w:num>
  <w:num w:numId="13">
    <w:abstractNumId w:val="25"/>
  </w:num>
  <w:num w:numId="14">
    <w:abstractNumId w:val="29"/>
  </w:num>
  <w:num w:numId="15">
    <w:abstractNumId w:val="44"/>
  </w:num>
  <w:num w:numId="16">
    <w:abstractNumId w:val="34"/>
  </w:num>
  <w:num w:numId="17">
    <w:abstractNumId w:val="36"/>
  </w:num>
  <w:num w:numId="18">
    <w:abstractNumId w:val="8"/>
  </w:num>
  <w:num w:numId="19">
    <w:abstractNumId w:val="33"/>
  </w:num>
  <w:num w:numId="20">
    <w:abstractNumId w:val="35"/>
  </w:num>
  <w:num w:numId="21">
    <w:abstractNumId w:val="30"/>
  </w:num>
  <w:num w:numId="22">
    <w:abstractNumId w:val="14"/>
  </w:num>
  <w:num w:numId="23">
    <w:abstractNumId w:val="10"/>
  </w:num>
  <w:num w:numId="24">
    <w:abstractNumId w:val="26"/>
  </w:num>
  <w:num w:numId="25">
    <w:abstractNumId w:val="38"/>
  </w:num>
  <w:num w:numId="26">
    <w:abstractNumId w:val="11"/>
  </w:num>
  <w:num w:numId="27">
    <w:abstractNumId w:val="19"/>
  </w:num>
  <w:num w:numId="28">
    <w:abstractNumId w:val="12"/>
  </w:num>
  <w:num w:numId="29">
    <w:abstractNumId w:val="22"/>
  </w:num>
  <w:num w:numId="30">
    <w:abstractNumId w:val="18"/>
  </w:num>
  <w:num w:numId="31">
    <w:abstractNumId w:val="43"/>
  </w:num>
  <w:num w:numId="32">
    <w:abstractNumId w:val="32"/>
  </w:num>
  <w:num w:numId="33">
    <w:abstractNumId w:val="45"/>
  </w:num>
  <w:num w:numId="34">
    <w:abstractNumId w:val="3"/>
  </w:num>
  <w:num w:numId="35">
    <w:abstractNumId w:val="37"/>
  </w:num>
  <w:num w:numId="36">
    <w:abstractNumId w:val="6"/>
  </w:num>
  <w:num w:numId="37">
    <w:abstractNumId w:val="24"/>
  </w:num>
  <w:num w:numId="38">
    <w:abstractNumId w:val="15"/>
  </w:num>
  <w:num w:numId="39">
    <w:abstractNumId w:val="40"/>
  </w:num>
  <w:num w:numId="40">
    <w:abstractNumId w:val="39"/>
  </w:num>
  <w:num w:numId="41">
    <w:abstractNumId w:val="0"/>
  </w:num>
  <w:num w:numId="42">
    <w:abstractNumId w:val="4"/>
  </w:num>
  <w:num w:numId="43">
    <w:abstractNumId w:val="27"/>
  </w:num>
  <w:num w:numId="44">
    <w:abstractNumId w:val="20"/>
  </w:num>
  <w:num w:numId="45">
    <w:abstractNumId w:val="41"/>
  </w:num>
  <w:num w:numId="46">
    <w:abstractNumId w:val="21"/>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91"/>
  <w:drawingGridVerticalSpacing w:val="9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DF0"/>
    <w:rsid w:val="00013D97"/>
    <w:rsid w:val="00030530"/>
    <w:rsid w:val="00062558"/>
    <w:rsid w:val="00071D43"/>
    <w:rsid w:val="000874E5"/>
    <w:rsid w:val="00090A37"/>
    <w:rsid w:val="000C15FA"/>
    <w:rsid w:val="000E759B"/>
    <w:rsid w:val="00110270"/>
    <w:rsid w:val="001171B8"/>
    <w:rsid w:val="001312DF"/>
    <w:rsid w:val="00136102"/>
    <w:rsid w:val="00151A77"/>
    <w:rsid w:val="00161C31"/>
    <w:rsid w:val="00163E2F"/>
    <w:rsid w:val="001767A4"/>
    <w:rsid w:val="001875D9"/>
    <w:rsid w:val="001E4389"/>
    <w:rsid w:val="001F18F1"/>
    <w:rsid w:val="001F2073"/>
    <w:rsid w:val="00203D40"/>
    <w:rsid w:val="00205387"/>
    <w:rsid w:val="002154CA"/>
    <w:rsid w:val="002171FF"/>
    <w:rsid w:val="00217E6B"/>
    <w:rsid w:val="00227520"/>
    <w:rsid w:val="002354C8"/>
    <w:rsid w:val="00240609"/>
    <w:rsid w:val="00240FA9"/>
    <w:rsid w:val="00241F07"/>
    <w:rsid w:val="00276798"/>
    <w:rsid w:val="002856C7"/>
    <w:rsid w:val="002A04AE"/>
    <w:rsid w:val="002A093E"/>
    <w:rsid w:val="002B0591"/>
    <w:rsid w:val="002C2EE4"/>
    <w:rsid w:val="002D59A2"/>
    <w:rsid w:val="002E28D1"/>
    <w:rsid w:val="002E5C13"/>
    <w:rsid w:val="002E64B5"/>
    <w:rsid w:val="002E6B43"/>
    <w:rsid w:val="002F0383"/>
    <w:rsid w:val="002F3F2F"/>
    <w:rsid w:val="002F6AEC"/>
    <w:rsid w:val="00315C0F"/>
    <w:rsid w:val="00320A52"/>
    <w:rsid w:val="0032288A"/>
    <w:rsid w:val="003232A2"/>
    <w:rsid w:val="003605D6"/>
    <w:rsid w:val="003626B5"/>
    <w:rsid w:val="003738B6"/>
    <w:rsid w:val="00385E7F"/>
    <w:rsid w:val="003868E0"/>
    <w:rsid w:val="003A4B8D"/>
    <w:rsid w:val="003C0D47"/>
    <w:rsid w:val="003C582E"/>
    <w:rsid w:val="003D3B37"/>
    <w:rsid w:val="003F4219"/>
    <w:rsid w:val="00400A3D"/>
    <w:rsid w:val="00416E9D"/>
    <w:rsid w:val="0043441A"/>
    <w:rsid w:val="004424C8"/>
    <w:rsid w:val="00446AC9"/>
    <w:rsid w:val="00447F83"/>
    <w:rsid w:val="004517EB"/>
    <w:rsid w:val="00454C42"/>
    <w:rsid w:val="00455AA8"/>
    <w:rsid w:val="004746A8"/>
    <w:rsid w:val="00477BB3"/>
    <w:rsid w:val="00483E5C"/>
    <w:rsid w:val="00485CDA"/>
    <w:rsid w:val="004921C6"/>
    <w:rsid w:val="004A0CA7"/>
    <w:rsid w:val="004C430A"/>
    <w:rsid w:val="004C7173"/>
    <w:rsid w:val="004E15D9"/>
    <w:rsid w:val="004F2D5E"/>
    <w:rsid w:val="004F3DDE"/>
    <w:rsid w:val="004F6E13"/>
    <w:rsid w:val="0050377B"/>
    <w:rsid w:val="00504D47"/>
    <w:rsid w:val="00505860"/>
    <w:rsid w:val="00510903"/>
    <w:rsid w:val="0051752C"/>
    <w:rsid w:val="00523A33"/>
    <w:rsid w:val="005260B4"/>
    <w:rsid w:val="0053049C"/>
    <w:rsid w:val="0053395D"/>
    <w:rsid w:val="00545122"/>
    <w:rsid w:val="00567F7D"/>
    <w:rsid w:val="00570D28"/>
    <w:rsid w:val="0057408E"/>
    <w:rsid w:val="00577FDC"/>
    <w:rsid w:val="00584F10"/>
    <w:rsid w:val="005B7B5E"/>
    <w:rsid w:val="005C324F"/>
    <w:rsid w:val="005D2A9A"/>
    <w:rsid w:val="005D3BDF"/>
    <w:rsid w:val="005D48A6"/>
    <w:rsid w:val="005D6DF3"/>
    <w:rsid w:val="005E6B61"/>
    <w:rsid w:val="005F0D53"/>
    <w:rsid w:val="005F57A6"/>
    <w:rsid w:val="00606EE7"/>
    <w:rsid w:val="00640275"/>
    <w:rsid w:val="006436D4"/>
    <w:rsid w:val="00643791"/>
    <w:rsid w:val="00652196"/>
    <w:rsid w:val="006701CB"/>
    <w:rsid w:val="006732FA"/>
    <w:rsid w:val="00677930"/>
    <w:rsid w:val="00690722"/>
    <w:rsid w:val="006B6B15"/>
    <w:rsid w:val="006C2A04"/>
    <w:rsid w:val="006C5FAB"/>
    <w:rsid w:val="006D375F"/>
    <w:rsid w:val="006D744A"/>
    <w:rsid w:val="006F1B7A"/>
    <w:rsid w:val="006F481C"/>
    <w:rsid w:val="006F67D6"/>
    <w:rsid w:val="006F6CBD"/>
    <w:rsid w:val="00716660"/>
    <w:rsid w:val="007312A2"/>
    <w:rsid w:val="00733F2A"/>
    <w:rsid w:val="00761A2C"/>
    <w:rsid w:val="007645F3"/>
    <w:rsid w:val="007651BB"/>
    <w:rsid w:val="00765564"/>
    <w:rsid w:val="00773FD9"/>
    <w:rsid w:val="00780BF8"/>
    <w:rsid w:val="00780EFE"/>
    <w:rsid w:val="00790CB0"/>
    <w:rsid w:val="007A1613"/>
    <w:rsid w:val="007A67C0"/>
    <w:rsid w:val="007B4DFC"/>
    <w:rsid w:val="007B6124"/>
    <w:rsid w:val="007D6EF2"/>
    <w:rsid w:val="007E02F2"/>
    <w:rsid w:val="007F190E"/>
    <w:rsid w:val="0080272B"/>
    <w:rsid w:val="00806D4E"/>
    <w:rsid w:val="00813A44"/>
    <w:rsid w:val="00821E17"/>
    <w:rsid w:val="00821E60"/>
    <w:rsid w:val="00821F8A"/>
    <w:rsid w:val="00825528"/>
    <w:rsid w:val="00832406"/>
    <w:rsid w:val="00832E7E"/>
    <w:rsid w:val="0084110A"/>
    <w:rsid w:val="00864D2E"/>
    <w:rsid w:val="008705EC"/>
    <w:rsid w:val="00870D78"/>
    <w:rsid w:val="00874532"/>
    <w:rsid w:val="008769B9"/>
    <w:rsid w:val="008774EE"/>
    <w:rsid w:val="00883E0D"/>
    <w:rsid w:val="00890503"/>
    <w:rsid w:val="008977C9"/>
    <w:rsid w:val="008B14BE"/>
    <w:rsid w:val="008B2895"/>
    <w:rsid w:val="008C06F0"/>
    <w:rsid w:val="008C6C92"/>
    <w:rsid w:val="008C7872"/>
    <w:rsid w:val="008D37B1"/>
    <w:rsid w:val="008D3D2E"/>
    <w:rsid w:val="008F18A2"/>
    <w:rsid w:val="008F2572"/>
    <w:rsid w:val="00913C21"/>
    <w:rsid w:val="00922666"/>
    <w:rsid w:val="00927BB7"/>
    <w:rsid w:val="00930752"/>
    <w:rsid w:val="00930F85"/>
    <w:rsid w:val="0093745F"/>
    <w:rsid w:val="0095081B"/>
    <w:rsid w:val="00951CA1"/>
    <w:rsid w:val="00961F35"/>
    <w:rsid w:val="00965656"/>
    <w:rsid w:val="0096584E"/>
    <w:rsid w:val="00975543"/>
    <w:rsid w:val="00987E70"/>
    <w:rsid w:val="009901FF"/>
    <w:rsid w:val="009A4FE4"/>
    <w:rsid w:val="009B0732"/>
    <w:rsid w:val="009B68A0"/>
    <w:rsid w:val="009B6AAE"/>
    <w:rsid w:val="009C0760"/>
    <w:rsid w:val="009D6F8F"/>
    <w:rsid w:val="009E7ABF"/>
    <w:rsid w:val="009F08AD"/>
    <w:rsid w:val="00A00FCF"/>
    <w:rsid w:val="00A16B69"/>
    <w:rsid w:val="00A22B22"/>
    <w:rsid w:val="00A23C02"/>
    <w:rsid w:val="00A37BE0"/>
    <w:rsid w:val="00A52BDF"/>
    <w:rsid w:val="00A60668"/>
    <w:rsid w:val="00A60B2D"/>
    <w:rsid w:val="00A616DE"/>
    <w:rsid w:val="00A92B90"/>
    <w:rsid w:val="00A977A9"/>
    <w:rsid w:val="00AA4074"/>
    <w:rsid w:val="00AB2AF8"/>
    <w:rsid w:val="00AE23F4"/>
    <w:rsid w:val="00AE5D34"/>
    <w:rsid w:val="00B152C7"/>
    <w:rsid w:val="00B166BD"/>
    <w:rsid w:val="00B2499F"/>
    <w:rsid w:val="00B425DC"/>
    <w:rsid w:val="00B47014"/>
    <w:rsid w:val="00B55CBA"/>
    <w:rsid w:val="00B72373"/>
    <w:rsid w:val="00B737F0"/>
    <w:rsid w:val="00B81C6C"/>
    <w:rsid w:val="00B83C51"/>
    <w:rsid w:val="00B96477"/>
    <w:rsid w:val="00BA2A29"/>
    <w:rsid w:val="00BA556C"/>
    <w:rsid w:val="00BA57D3"/>
    <w:rsid w:val="00BA6BB6"/>
    <w:rsid w:val="00BB0AFF"/>
    <w:rsid w:val="00BB21CC"/>
    <w:rsid w:val="00BB4A12"/>
    <w:rsid w:val="00BC50CC"/>
    <w:rsid w:val="00BD6830"/>
    <w:rsid w:val="00BD6B11"/>
    <w:rsid w:val="00BD765A"/>
    <w:rsid w:val="00BE7BE0"/>
    <w:rsid w:val="00BF485C"/>
    <w:rsid w:val="00BF5A0D"/>
    <w:rsid w:val="00C23D0C"/>
    <w:rsid w:val="00C37D54"/>
    <w:rsid w:val="00C6327E"/>
    <w:rsid w:val="00C674E7"/>
    <w:rsid w:val="00C75497"/>
    <w:rsid w:val="00C81294"/>
    <w:rsid w:val="00C87B2F"/>
    <w:rsid w:val="00C91027"/>
    <w:rsid w:val="00C91470"/>
    <w:rsid w:val="00C92CF3"/>
    <w:rsid w:val="00C96254"/>
    <w:rsid w:val="00CB38E2"/>
    <w:rsid w:val="00CC360A"/>
    <w:rsid w:val="00CD3CC5"/>
    <w:rsid w:val="00CD5AA9"/>
    <w:rsid w:val="00CD5DA9"/>
    <w:rsid w:val="00CE5166"/>
    <w:rsid w:val="00CE69D4"/>
    <w:rsid w:val="00CE6F43"/>
    <w:rsid w:val="00CE7245"/>
    <w:rsid w:val="00CF3B5E"/>
    <w:rsid w:val="00D0190E"/>
    <w:rsid w:val="00D1203F"/>
    <w:rsid w:val="00D14A53"/>
    <w:rsid w:val="00D16ADE"/>
    <w:rsid w:val="00D265FC"/>
    <w:rsid w:val="00D33A04"/>
    <w:rsid w:val="00D35CA6"/>
    <w:rsid w:val="00D41053"/>
    <w:rsid w:val="00D463F7"/>
    <w:rsid w:val="00D650D3"/>
    <w:rsid w:val="00D7148C"/>
    <w:rsid w:val="00D73ADD"/>
    <w:rsid w:val="00D81853"/>
    <w:rsid w:val="00D84A5A"/>
    <w:rsid w:val="00D91BEE"/>
    <w:rsid w:val="00D92430"/>
    <w:rsid w:val="00DA47F2"/>
    <w:rsid w:val="00DB3DBA"/>
    <w:rsid w:val="00DC07F5"/>
    <w:rsid w:val="00DD187F"/>
    <w:rsid w:val="00DD1A95"/>
    <w:rsid w:val="00DD3D83"/>
    <w:rsid w:val="00DE357F"/>
    <w:rsid w:val="00DF2192"/>
    <w:rsid w:val="00DF4E95"/>
    <w:rsid w:val="00E05FA5"/>
    <w:rsid w:val="00E0795F"/>
    <w:rsid w:val="00E17A2A"/>
    <w:rsid w:val="00E20F5B"/>
    <w:rsid w:val="00E36C33"/>
    <w:rsid w:val="00E42F31"/>
    <w:rsid w:val="00E52F1D"/>
    <w:rsid w:val="00E53CBC"/>
    <w:rsid w:val="00E548FC"/>
    <w:rsid w:val="00E55792"/>
    <w:rsid w:val="00E567A1"/>
    <w:rsid w:val="00E7333B"/>
    <w:rsid w:val="00E84E16"/>
    <w:rsid w:val="00E86518"/>
    <w:rsid w:val="00E946A4"/>
    <w:rsid w:val="00E95676"/>
    <w:rsid w:val="00EA184E"/>
    <w:rsid w:val="00ED0E37"/>
    <w:rsid w:val="00ED3EEC"/>
    <w:rsid w:val="00ED6E96"/>
    <w:rsid w:val="00EE3557"/>
    <w:rsid w:val="00EF2574"/>
    <w:rsid w:val="00F0215A"/>
    <w:rsid w:val="00F30E37"/>
    <w:rsid w:val="00F5045A"/>
    <w:rsid w:val="00F74DF0"/>
    <w:rsid w:val="00F76988"/>
    <w:rsid w:val="00F95A0C"/>
    <w:rsid w:val="00FA189D"/>
    <w:rsid w:val="00FA6D2A"/>
    <w:rsid w:val="00FA70D1"/>
    <w:rsid w:val="00FB4D0B"/>
    <w:rsid w:val="00FC75CE"/>
    <w:rsid w:val="00FC79F3"/>
    <w:rsid w:val="00FD6274"/>
    <w:rsid w:val="00FE6DA8"/>
    <w:rsid w:val="00FE7C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603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752"/>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paragraph" w:styleId="BodyText">
    <w:name w:val="Body Text"/>
    <w:basedOn w:val="Normal"/>
    <w:link w:val="BodyTextChar"/>
    <w:rsid w:val="009F08AD"/>
    <w:pPr>
      <w:overflowPunct w:val="0"/>
      <w:autoSpaceDE w:val="0"/>
      <w:autoSpaceDN w:val="0"/>
      <w:adjustRightInd w:val="0"/>
      <w:spacing w:before="80" w:after="0" w:line="240" w:lineRule="auto"/>
      <w:jc w:val="both"/>
    </w:pPr>
    <w:rPr>
      <w:rFonts w:ascii="Arial" w:eastAsia="Times New Roman" w:hAnsi="Arial" w:cs="Times New Roman"/>
      <w:b/>
      <w:sz w:val="20"/>
      <w:szCs w:val="20"/>
      <w:lang w:eastAsia="en-GB"/>
    </w:rPr>
  </w:style>
  <w:style w:type="character" w:customStyle="1" w:styleId="BodyTextChar">
    <w:name w:val="Body Text Char"/>
    <w:basedOn w:val="DefaultParagraphFont"/>
    <w:link w:val="BodyText"/>
    <w:rsid w:val="009F08AD"/>
    <w:rPr>
      <w:rFonts w:ascii="Arial" w:eastAsia="Times New Roman" w:hAnsi="Arial" w:cs="Times New Roman"/>
      <w:b/>
      <w:sz w:val="20"/>
      <w:szCs w:val="20"/>
      <w:lang w:eastAsia="en-GB"/>
    </w:rPr>
  </w:style>
  <w:style w:type="table" w:customStyle="1" w:styleId="TableGrid1">
    <w:name w:val="Table Grid1"/>
    <w:basedOn w:val="TableNormal"/>
    <w:next w:val="TableGrid"/>
    <w:uiPriority w:val="59"/>
    <w:rsid w:val="00874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A184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752"/>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paragraph" w:styleId="BodyText">
    <w:name w:val="Body Text"/>
    <w:basedOn w:val="Normal"/>
    <w:link w:val="BodyTextChar"/>
    <w:rsid w:val="009F08AD"/>
    <w:pPr>
      <w:overflowPunct w:val="0"/>
      <w:autoSpaceDE w:val="0"/>
      <w:autoSpaceDN w:val="0"/>
      <w:adjustRightInd w:val="0"/>
      <w:spacing w:before="80" w:after="0" w:line="240" w:lineRule="auto"/>
      <w:jc w:val="both"/>
    </w:pPr>
    <w:rPr>
      <w:rFonts w:ascii="Arial" w:eastAsia="Times New Roman" w:hAnsi="Arial" w:cs="Times New Roman"/>
      <w:b/>
      <w:sz w:val="20"/>
      <w:szCs w:val="20"/>
      <w:lang w:eastAsia="en-GB"/>
    </w:rPr>
  </w:style>
  <w:style w:type="character" w:customStyle="1" w:styleId="BodyTextChar">
    <w:name w:val="Body Text Char"/>
    <w:basedOn w:val="DefaultParagraphFont"/>
    <w:link w:val="BodyText"/>
    <w:rsid w:val="009F08AD"/>
    <w:rPr>
      <w:rFonts w:ascii="Arial" w:eastAsia="Times New Roman" w:hAnsi="Arial" w:cs="Times New Roman"/>
      <w:b/>
      <w:sz w:val="20"/>
      <w:szCs w:val="20"/>
      <w:lang w:eastAsia="en-GB"/>
    </w:rPr>
  </w:style>
  <w:style w:type="table" w:customStyle="1" w:styleId="TableGrid1">
    <w:name w:val="Table Grid1"/>
    <w:basedOn w:val="TableNormal"/>
    <w:next w:val="TableGrid"/>
    <w:uiPriority w:val="59"/>
    <w:rsid w:val="00874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A184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6382">
      <w:bodyDiv w:val="1"/>
      <w:marLeft w:val="0"/>
      <w:marRight w:val="0"/>
      <w:marTop w:val="0"/>
      <w:marBottom w:val="0"/>
      <w:divBdr>
        <w:top w:val="none" w:sz="0" w:space="0" w:color="auto"/>
        <w:left w:val="none" w:sz="0" w:space="0" w:color="auto"/>
        <w:bottom w:val="none" w:sz="0" w:space="0" w:color="auto"/>
        <w:right w:val="none" w:sz="0" w:space="0" w:color="auto"/>
      </w:divBdr>
    </w:div>
    <w:div w:id="242835417">
      <w:bodyDiv w:val="1"/>
      <w:marLeft w:val="0"/>
      <w:marRight w:val="0"/>
      <w:marTop w:val="0"/>
      <w:marBottom w:val="0"/>
      <w:divBdr>
        <w:top w:val="none" w:sz="0" w:space="0" w:color="auto"/>
        <w:left w:val="none" w:sz="0" w:space="0" w:color="auto"/>
        <w:bottom w:val="none" w:sz="0" w:space="0" w:color="auto"/>
        <w:right w:val="none" w:sz="0" w:space="0" w:color="auto"/>
      </w:divBdr>
    </w:div>
    <w:div w:id="576869131">
      <w:bodyDiv w:val="1"/>
      <w:marLeft w:val="0"/>
      <w:marRight w:val="0"/>
      <w:marTop w:val="0"/>
      <w:marBottom w:val="0"/>
      <w:divBdr>
        <w:top w:val="none" w:sz="0" w:space="0" w:color="auto"/>
        <w:left w:val="none" w:sz="0" w:space="0" w:color="auto"/>
        <w:bottom w:val="none" w:sz="0" w:space="0" w:color="auto"/>
        <w:right w:val="none" w:sz="0" w:space="0" w:color="auto"/>
      </w:divBdr>
    </w:div>
    <w:div w:id="855582884">
      <w:bodyDiv w:val="1"/>
      <w:marLeft w:val="0"/>
      <w:marRight w:val="0"/>
      <w:marTop w:val="0"/>
      <w:marBottom w:val="0"/>
      <w:divBdr>
        <w:top w:val="none" w:sz="0" w:space="0" w:color="auto"/>
        <w:left w:val="none" w:sz="0" w:space="0" w:color="auto"/>
        <w:bottom w:val="none" w:sz="0" w:space="0" w:color="auto"/>
        <w:right w:val="none" w:sz="0" w:space="0" w:color="auto"/>
      </w:divBdr>
    </w:div>
    <w:div w:id="960377661">
      <w:bodyDiv w:val="1"/>
      <w:marLeft w:val="0"/>
      <w:marRight w:val="0"/>
      <w:marTop w:val="0"/>
      <w:marBottom w:val="0"/>
      <w:divBdr>
        <w:top w:val="none" w:sz="0" w:space="0" w:color="auto"/>
        <w:left w:val="none" w:sz="0" w:space="0" w:color="auto"/>
        <w:bottom w:val="none" w:sz="0" w:space="0" w:color="auto"/>
        <w:right w:val="none" w:sz="0" w:space="0" w:color="auto"/>
      </w:divBdr>
    </w:div>
    <w:div w:id="1004239106">
      <w:bodyDiv w:val="1"/>
      <w:marLeft w:val="0"/>
      <w:marRight w:val="0"/>
      <w:marTop w:val="0"/>
      <w:marBottom w:val="0"/>
      <w:divBdr>
        <w:top w:val="none" w:sz="0" w:space="0" w:color="auto"/>
        <w:left w:val="none" w:sz="0" w:space="0" w:color="auto"/>
        <w:bottom w:val="none" w:sz="0" w:space="0" w:color="auto"/>
        <w:right w:val="none" w:sz="0" w:space="0" w:color="auto"/>
      </w:divBdr>
    </w:div>
    <w:div w:id="1158040008">
      <w:bodyDiv w:val="1"/>
      <w:marLeft w:val="0"/>
      <w:marRight w:val="0"/>
      <w:marTop w:val="0"/>
      <w:marBottom w:val="0"/>
      <w:divBdr>
        <w:top w:val="none" w:sz="0" w:space="0" w:color="auto"/>
        <w:left w:val="none" w:sz="0" w:space="0" w:color="auto"/>
        <w:bottom w:val="none" w:sz="0" w:space="0" w:color="auto"/>
        <w:right w:val="none" w:sz="0" w:space="0" w:color="auto"/>
      </w:divBdr>
    </w:div>
    <w:div w:id="1237278328">
      <w:bodyDiv w:val="1"/>
      <w:marLeft w:val="0"/>
      <w:marRight w:val="0"/>
      <w:marTop w:val="0"/>
      <w:marBottom w:val="0"/>
      <w:divBdr>
        <w:top w:val="none" w:sz="0" w:space="0" w:color="auto"/>
        <w:left w:val="none" w:sz="0" w:space="0" w:color="auto"/>
        <w:bottom w:val="none" w:sz="0" w:space="0" w:color="auto"/>
        <w:right w:val="none" w:sz="0" w:space="0" w:color="auto"/>
      </w:divBdr>
    </w:div>
    <w:div w:id="1602764410">
      <w:bodyDiv w:val="1"/>
      <w:marLeft w:val="0"/>
      <w:marRight w:val="0"/>
      <w:marTop w:val="0"/>
      <w:marBottom w:val="0"/>
      <w:divBdr>
        <w:top w:val="none" w:sz="0" w:space="0" w:color="auto"/>
        <w:left w:val="none" w:sz="0" w:space="0" w:color="auto"/>
        <w:bottom w:val="none" w:sz="0" w:space="0" w:color="auto"/>
        <w:right w:val="none" w:sz="0" w:space="0" w:color="auto"/>
      </w:divBdr>
      <w:divsChild>
        <w:div w:id="50229957">
          <w:marLeft w:val="547"/>
          <w:marRight w:val="0"/>
          <w:marTop w:val="0"/>
          <w:marBottom w:val="0"/>
          <w:divBdr>
            <w:top w:val="none" w:sz="0" w:space="0" w:color="auto"/>
            <w:left w:val="none" w:sz="0" w:space="0" w:color="auto"/>
            <w:bottom w:val="none" w:sz="0" w:space="0" w:color="auto"/>
            <w:right w:val="none" w:sz="0" w:space="0" w:color="auto"/>
          </w:divBdr>
        </w:div>
        <w:div w:id="1263611776">
          <w:marLeft w:val="547"/>
          <w:marRight w:val="0"/>
          <w:marTop w:val="0"/>
          <w:marBottom w:val="0"/>
          <w:divBdr>
            <w:top w:val="none" w:sz="0" w:space="0" w:color="auto"/>
            <w:left w:val="none" w:sz="0" w:space="0" w:color="auto"/>
            <w:bottom w:val="none" w:sz="0" w:space="0" w:color="auto"/>
            <w:right w:val="none" w:sz="0" w:space="0" w:color="auto"/>
          </w:divBdr>
        </w:div>
        <w:div w:id="644284610">
          <w:marLeft w:val="547"/>
          <w:marRight w:val="0"/>
          <w:marTop w:val="0"/>
          <w:marBottom w:val="0"/>
          <w:divBdr>
            <w:top w:val="none" w:sz="0" w:space="0" w:color="auto"/>
            <w:left w:val="none" w:sz="0" w:space="0" w:color="auto"/>
            <w:bottom w:val="none" w:sz="0" w:space="0" w:color="auto"/>
            <w:right w:val="none" w:sz="0" w:space="0" w:color="auto"/>
          </w:divBdr>
        </w:div>
        <w:div w:id="1434208496">
          <w:marLeft w:val="547"/>
          <w:marRight w:val="0"/>
          <w:marTop w:val="0"/>
          <w:marBottom w:val="0"/>
          <w:divBdr>
            <w:top w:val="none" w:sz="0" w:space="0" w:color="auto"/>
            <w:left w:val="none" w:sz="0" w:space="0" w:color="auto"/>
            <w:bottom w:val="none" w:sz="0" w:space="0" w:color="auto"/>
            <w:right w:val="none" w:sz="0" w:space="0" w:color="auto"/>
          </w:divBdr>
        </w:div>
        <w:div w:id="1559976671">
          <w:marLeft w:val="547"/>
          <w:marRight w:val="0"/>
          <w:marTop w:val="0"/>
          <w:marBottom w:val="0"/>
          <w:divBdr>
            <w:top w:val="none" w:sz="0" w:space="0" w:color="auto"/>
            <w:left w:val="none" w:sz="0" w:space="0" w:color="auto"/>
            <w:bottom w:val="none" w:sz="0" w:space="0" w:color="auto"/>
            <w:right w:val="none" w:sz="0" w:space="0" w:color="auto"/>
          </w:divBdr>
        </w:div>
        <w:div w:id="1449206259">
          <w:marLeft w:val="547"/>
          <w:marRight w:val="0"/>
          <w:marTop w:val="0"/>
          <w:marBottom w:val="0"/>
          <w:divBdr>
            <w:top w:val="none" w:sz="0" w:space="0" w:color="auto"/>
            <w:left w:val="none" w:sz="0" w:space="0" w:color="auto"/>
            <w:bottom w:val="none" w:sz="0" w:space="0" w:color="auto"/>
            <w:right w:val="none" w:sz="0" w:space="0" w:color="auto"/>
          </w:divBdr>
        </w:div>
        <w:div w:id="1093621632">
          <w:marLeft w:val="547"/>
          <w:marRight w:val="0"/>
          <w:marTop w:val="0"/>
          <w:marBottom w:val="0"/>
          <w:divBdr>
            <w:top w:val="none" w:sz="0" w:space="0" w:color="auto"/>
            <w:left w:val="none" w:sz="0" w:space="0" w:color="auto"/>
            <w:bottom w:val="none" w:sz="0" w:space="0" w:color="auto"/>
            <w:right w:val="none" w:sz="0" w:space="0" w:color="auto"/>
          </w:divBdr>
        </w:div>
        <w:div w:id="1612198059">
          <w:marLeft w:val="547"/>
          <w:marRight w:val="0"/>
          <w:marTop w:val="0"/>
          <w:marBottom w:val="0"/>
          <w:divBdr>
            <w:top w:val="none" w:sz="0" w:space="0" w:color="auto"/>
            <w:left w:val="none" w:sz="0" w:space="0" w:color="auto"/>
            <w:bottom w:val="none" w:sz="0" w:space="0" w:color="auto"/>
            <w:right w:val="none" w:sz="0" w:space="0" w:color="auto"/>
          </w:divBdr>
        </w:div>
        <w:div w:id="64842421">
          <w:marLeft w:val="547"/>
          <w:marRight w:val="0"/>
          <w:marTop w:val="0"/>
          <w:marBottom w:val="0"/>
          <w:divBdr>
            <w:top w:val="none" w:sz="0" w:space="0" w:color="auto"/>
            <w:left w:val="none" w:sz="0" w:space="0" w:color="auto"/>
            <w:bottom w:val="none" w:sz="0" w:space="0" w:color="auto"/>
            <w:right w:val="none" w:sz="0" w:space="0" w:color="auto"/>
          </w:divBdr>
        </w:div>
        <w:div w:id="1424110533">
          <w:marLeft w:val="547"/>
          <w:marRight w:val="0"/>
          <w:marTop w:val="0"/>
          <w:marBottom w:val="0"/>
          <w:divBdr>
            <w:top w:val="none" w:sz="0" w:space="0" w:color="auto"/>
            <w:left w:val="none" w:sz="0" w:space="0" w:color="auto"/>
            <w:bottom w:val="none" w:sz="0" w:space="0" w:color="auto"/>
            <w:right w:val="none" w:sz="0" w:space="0" w:color="auto"/>
          </w:divBdr>
        </w:div>
        <w:div w:id="2091657465">
          <w:marLeft w:val="547"/>
          <w:marRight w:val="0"/>
          <w:marTop w:val="0"/>
          <w:marBottom w:val="0"/>
          <w:divBdr>
            <w:top w:val="none" w:sz="0" w:space="0" w:color="auto"/>
            <w:left w:val="none" w:sz="0" w:space="0" w:color="auto"/>
            <w:bottom w:val="none" w:sz="0" w:space="0" w:color="auto"/>
            <w:right w:val="none" w:sz="0" w:space="0" w:color="auto"/>
          </w:divBdr>
        </w:div>
        <w:div w:id="1142387559">
          <w:marLeft w:val="547"/>
          <w:marRight w:val="0"/>
          <w:marTop w:val="0"/>
          <w:marBottom w:val="0"/>
          <w:divBdr>
            <w:top w:val="none" w:sz="0" w:space="0" w:color="auto"/>
            <w:left w:val="none" w:sz="0" w:space="0" w:color="auto"/>
            <w:bottom w:val="none" w:sz="0" w:space="0" w:color="auto"/>
            <w:right w:val="none" w:sz="0" w:space="0" w:color="auto"/>
          </w:divBdr>
        </w:div>
        <w:div w:id="302394146">
          <w:marLeft w:val="547"/>
          <w:marRight w:val="0"/>
          <w:marTop w:val="0"/>
          <w:marBottom w:val="0"/>
          <w:divBdr>
            <w:top w:val="none" w:sz="0" w:space="0" w:color="auto"/>
            <w:left w:val="none" w:sz="0" w:space="0" w:color="auto"/>
            <w:bottom w:val="none" w:sz="0" w:space="0" w:color="auto"/>
            <w:right w:val="none" w:sz="0" w:space="0" w:color="auto"/>
          </w:divBdr>
        </w:div>
        <w:div w:id="1970084777">
          <w:marLeft w:val="547"/>
          <w:marRight w:val="0"/>
          <w:marTop w:val="0"/>
          <w:marBottom w:val="0"/>
          <w:divBdr>
            <w:top w:val="none" w:sz="0" w:space="0" w:color="auto"/>
            <w:left w:val="none" w:sz="0" w:space="0" w:color="auto"/>
            <w:bottom w:val="none" w:sz="0" w:space="0" w:color="auto"/>
            <w:right w:val="none" w:sz="0" w:space="0" w:color="auto"/>
          </w:divBdr>
        </w:div>
        <w:div w:id="1342512421">
          <w:marLeft w:val="547"/>
          <w:marRight w:val="0"/>
          <w:marTop w:val="0"/>
          <w:marBottom w:val="0"/>
          <w:divBdr>
            <w:top w:val="none" w:sz="0" w:space="0" w:color="auto"/>
            <w:left w:val="none" w:sz="0" w:space="0" w:color="auto"/>
            <w:bottom w:val="none" w:sz="0" w:space="0" w:color="auto"/>
            <w:right w:val="none" w:sz="0" w:space="0" w:color="auto"/>
          </w:divBdr>
        </w:div>
        <w:div w:id="1291743062">
          <w:marLeft w:val="547"/>
          <w:marRight w:val="0"/>
          <w:marTop w:val="0"/>
          <w:marBottom w:val="0"/>
          <w:divBdr>
            <w:top w:val="none" w:sz="0" w:space="0" w:color="auto"/>
            <w:left w:val="none" w:sz="0" w:space="0" w:color="auto"/>
            <w:bottom w:val="none" w:sz="0" w:space="0" w:color="auto"/>
            <w:right w:val="none" w:sz="0" w:space="0" w:color="auto"/>
          </w:divBdr>
        </w:div>
        <w:div w:id="739056414">
          <w:marLeft w:val="547"/>
          <w:marRight w:val="0"/>
          <w:marTop w:val="0"/>
          <w:marBottom w:val="0"/>
          <w:divBdr>
            <w:top w:val="none" w:sz="0" w:space="0" w:color="auto"/>
            <w:left w:val="none" w:sz="0" w:space="0" w:color="auto"/>
            <w:bottom w:val="none" w:sz="0" w:space="0" w:color="auto"/>
            <w:right w:val="none" w:sz="0" w:space="0" w:color="auto"/>
          </w:divBdr>
        </w:div>
        <w:div w:id="825635531">
          <w:marLeft w:val="547"/>
          <w:marRight w:val="0"/>
          <w:marTop w:val="0"/>
          <w:marBottom w:val="0"/>
          <w:divBdr>
            <w:top w:val="none" w:sz="0" w:space="0" w:color="auto"/>
            <w:left w:val="none" w:sz="0" w:space="0" w:color="auto"/>
            <w:bottom w:val="none" w:sz="0" w:space="0" w:color="auto"/>
            <w:right w:val="none" w:sz="0" w:space="0" w:color="auto"/>
          </w:divBdr>
        </w:div>
        <w:div w:id="2026637045">
          <w:marLeft w:val="547"/>
          <w:marRight w:val="0"/>
          <w:marTop w:val="0"/>
          <w:marBottom w:val="0"/>
          <w:divBdr>
            <w:top w:val="none" w:sz="0" w:space="0" w:color="auto"/>
            <w:left w:val="none" w:sz="0" w:space="0" w:color="auto"/>
            <w:bottom w:val="none" w:sz="0" w:space="0" w:color="auto"/>
            <w:right w:val="none" w:sz="0" w:space="0" w:color="auto"/>
          </w:divBdr>
        </w:div>
        <w:div w:id="327681227">
          <w:marLeft w:val="547"/>
          <w:marRight w:val="0"/>
          <w:marTop w:val="0"/>
          <w:marBottom w:val="0"/>
          <w:divBdr>
            <w:top w:val="none" w:sz="0" w:space="0" w:color="auto"/>
            <w:left w:val="none" w:sz="0" w:space="0" w:color="auto"/>
            <w:bottom w:val="none" w:sz="0" w:space="0" w:color="auto"/>
            <w:right w:val="none" w:sz="0" w:space="0" w:color="auto"/>
          </w:divBdr>
        </w:div>
        <w:div w:id="679965238">
          <w:marLeft w:val="547"/>
          <w:marRight w:val="0"/>
          <w:marTop w:val="0"/>
          <w:marBottom w:val="0"/>
          <w:divBdr>
            <w:top w:val="none" w:sz="0" w:space="0" w:color="auto"/>
            <w:left w:val="none" w:sz="0" w:space="0" w:color="auto"/>
            <w:bottom w:val="none" w:sz="0" w:space="0" w:color="auto"/>
            <w:right w:val="none" w:sz="0" w:space="0" w:color="auto"/>
          </w:divBdr>
        </w:div>
        <w:div w:id="1210798902">
          <w:marLeft w:val="547"/>
          <w:marRight w:val="0"/>
          <w:marTop w:val="0"/>
          <w:marBottom w:val="0"/>
          <w:divBdr>
            <w:top w:val="none" w:sz="0" w:space="0" w:color="auto"/>
            <w:left w:val="none" w:sz="0" w:space="0" w:color="auto"/>
            <w:bottom w:val="none" w:sz="0" w:space="0" w:color="auto"/>
            <w:right w:val="none" w:sz="0" w:space="0" w:color="auto"/>
          </w:divBdr>
        </w:div>
        <w:div w:id="1960985165">
          <w:marLeft w:val="547"/>
          <w:marRight w:val="0"/>
          <w:marTop w:val="0"/>
          <w:marBottom w:val="0"/>
          <w:divBdr>
            <w:top w:val="none" w:sz="0" w:space="0" w:color="auto"/>
            <w:left w:val="none" w:sz="0" w:space="0" w:color="auto"/>
            <w:bottom w:val="none" w:sz="0" w:space="0" w:color="auto"/>
            <w:right w:val="none" w:sz="0" w:space="0" w:color="auto"/>
          </w:divBdr>
        </w:div>
        <w:div w:id="1650481943">
          <w:marLeft w:val="547"/>
          <w:marRight w:val="0"/>
          <w:marTop w:val="0"/>
          <w:marBottom w:val="0"/>
          <w:divBdr>
            <w:top w:val="none" w:sz="0" w:space="0" w:color="auto"/>
            <w:left w:val="none" w:sz="0" w:space="0" w:color="auto"/>
            <w:bottom w:val="none" w:sz="0" w:space="0" w:color="auto"/>
            <w:right w:val="none" w:sz="0" w:space="0" w:color="auto"/>
          </w:divBdr>
        </w:div>
        <w:div w:id="1884096857">
          <w:marLeft w:val="547"/>
          <w:marRight w:val="0"/>
          <w:marTop w:val="0"/>
          <w:marBottom w:val="0"/>
          <w:divBdr>
            <w:top w:val="none" w:sz="0" w:space="0" w:color="auto"/>
            <w:left w:val="none" w:sz="0" w:space="0" w:color="auto"/>
            <w:bottom w:val="none" w:sz="0" w:space="0" w:color="auto"/>
            <w:right w:val="none" w:sz="0" w:space="0" w:color="auto"/>
          </w:divBdr>
        </w:div>
        <w:div w:id="345131437">
          <w:marLeft w:val="547"/>
          <w:marRight w:val="0"/>
          <w:marTop w:val="0"/>
          <w:marBottom w:val="0"/>
          <w:divBdr>
            <w:top w:val="none" w:sz="0" w:space="0" w:color="auto"/>
            <w:left w:val="none" w:sz="0" w:space="0" w:color="auto"/>
            <w:bottom w:val="none" w:sz="0" w:space="0" w:color="auto"/>
            <w:right w:val="none" w:sz="0" w:space="0" w:color="auto"/>
          </w:divBdr>
        </w:div>
        <w:div w:id="1297250051">
          <w:marLeft w:val="547"/>
          <w:marRight w:val="0"/>
          <w:marTop w:val="0"/>
          <w:marBottom w:val="0"/>
          <w:divBdr>
            <w:top w:val="none" w:sz="0" w:space="0" w:color="auto"/>
            <w:left w:val="none" w:sz="0" w:space="0" w:color="auto"/>
            <w:bottom w:val="none" w:sz="0" w:space="0" w:color="auto"/>
            <w:right w:val="none" w:sz="0" w:space="0" w:color="auto"/>
          </w:divBdr>
        </w:div>
        <w:div w:id="1768845324">
          <w:marLeft w:val="547"/>
          <w:marRight w:val="0"/>
          <w:marTop w:val="0"/>
          <w:marBottom w:val="0"/>
          <w:divBdr>
            <w:top w:val="none" w:sz="0" w:space="0" w:color="auto"/>
            <w:left w:val="none" w:sz="0" w:space="0" w:color="auto"/>
            <w:bottom w:val="none" w:sz="0" w:space="0" w:color="auto"/>
            <w:right w:val="none" w:sz="0" w:space="0" w:color="auto"/>
          </w:divBdr>
        </w:div>
        <w:div w:id="192962277">
          <w:marLeft w:val="547"/>
          <w:marRight w:val="0"/>
          <w:marTop w:val="0"/>
          <w:marBottom w:val="0"/>
          <w:divBdr>
            <w:top w:val="none" w:sz="0" w:space="0" w:color="auto"/>
            <w:left w:val="none" w:sz="0" w:space="0" w:color="auto"/>
            <w:bottom w:val="none" w:sz="0" w:space="0" w:color="auto"/>
            <w:right w:val="none" w:sz="0" w:space="0" w:color="auto"/>
          </w:divBdr>
        </w:div>
        <w:div w:id="1437602507">
          <w:marLeft w:val="547"/>
          <w:marRight w:val="0"/>
          <w:marTop w:val="0"/>
          <w:marBottom w:val="0"/>
          <w:divBdr>
            <w:top w:val="none" w:sz="0" w:space="0" w:color="auto"/>
            <w:left w:val="none" w:sz="0" w:space="0" w:color="auto"/>
            <w:bottom w:val="none" w:sz="0" w:space="0" w:color="auto"/>
            <w:right w:val="none" w:sz="0" w:space="0" w:color="auto"/>
          </w:divBdr>
        </w:div>
      </w:divsChild>
    </w:div>
    <w:div w:id="1616786169">
      <w:bodyDiv w:val="1"/>
      <w:marLeft w:val="0"/>
      <w:marRight w:val="0"/>
      <w:marTop w:val="0"/>
      <w:marBottom w:val="0"/>
      <w:divBdr>
        <w:top w:val="none" w:sz="0" w:space="0" w:color="auto"/>
        <w:left w:val="none" w:sz="0" w:space="0" w:color="auto"/>
        <w:bottom w:val="none" w:sz="0" w:space="0" w:color="auto"/>
        <w:right w:val="none" w:sz="0" w:space="0" w:color="auto"/>
      </w:divBdr>
    </w:div>
    <w:div w:id="205731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ndrrmc.gov.ph/"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image" Target="media/image2.emf"/><Relationship Id="rId16" Type="http://schemas.openxmlformats.org/officeDocument/2006/relationships/image" Target="media/image3.emf"/><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96664bca-06c0-4657-b6f9-0a997f5ff9b9">
      <Terms xmlns="http://schemas.microsoft.com/office/infopath/2007/PartnerControls"/>
    </TaxKeywordTaxHTField>
    <ff39aabcbcfa4b29888983c5e6d736f9 xmlns="96664bca-06c0-4657-b6f9-0a997f5ff9b9">
      <Terms xmlns="http://schemas.microsoft.com/office/infopath/2007/PartnerControls"/>
    </ff39aabcbcfa4b29888983c5e6d736f9>
    <Websio_x0020_Document_x0020_Preview xmlns="96664bca-06c0-4657-b6f9-0a997f5ff9b9">/Asia/Philippines/Bohol Earthquake 2013/_layouts/WebsioPreviewField/preview.aspx?ID=d258739e-6343-46c0-944c-923059127fd0&amp;WebID=07d99399-6d01-42f0-9f06-3714a4691d89&amp;SiteID=0e29c24b-3e6a-4c7c-8cc1-69b27805b55c</Websio_x0020_Document_x0020_Preview>
    <TaxCatchAll xmlns="96664bca-06c0-4657-b6f9-0a997f5ff9b9">
      <Value>44</Value>
      <Value>134</Value>
      <Value>15</Value>
      <Value>39</Value>
      <Value>245</Value>
      <Value>11</Value>
      <Value>423</Value>
      <Value>5</Value>
      <Value>117</Value>
      <Value>115</Value>
    </TaxCatchAll>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true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2013</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Bohol Earthquake 2013</TermName>
          <TermId xmlns="http://schemas.microsoft.com/office/infopath/2007/PartnerControls">49729840-7a70-4748-a97f-b25c4b341c44</TermId>
        </TermInfo>
      </Terms>
    </g2834a0a4b5b445382f80b4d1c20b873>
    <Document_x0020_Description xmlns="96664bca-06c0-4657-b6f9-0a997f5ff9b9">&lt;div class="ExternalClass498B2671A57C4592ADD6E488887FD0ED"&gt;&lt;p&gt;​Draft version of the Shelter Strategy for discussion and review&lt;/p&gt;&lt;/div&gt;</Document_x0020_Description>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Strategy</TermName>
          <TermId xmlns="http://schemas.microsoft.com/office/infopath/2007/PartnerControls">bb49dd97-7db3-4922-b333-78f63663360c</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2013-10-28T00:00:00+00:00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17603ED712EB2444B03E150D2A4D1DF6" ma:contentTypeVersion="77" ma:contentTypeDescription="" ma:contentTypeScope="" ma:versionID="3d0dc37f153f1fd7792c80f38f905010">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A41B7-9BB1-A44B-A210-D291FD4B36DD}"/>
</file>

<file path=customXml/itemProps2.xml><?xml version="1.0" encoding="utf-8"?>
<ds:datastoreItem xmlns:ds="http://schemas.openxmlformats.org/officeDocument/2006/customXml" ds:itemID="{F92D40BD-FA09-483B-9733-DC18ADBC37D6}"/>
</file>

<file path=customXml/itemProps3.xml><?xml version="1.0" encoding="utf-8"?>
<ds:datastoreItem xmlns:ds="http://schemas.openxmlformats.org/officeDocument/2006/customXml" ds:itemID="{FF7D2559-4140-44FD-925B-ECC8634684DF}"/>
</file>

<file path=customXml/itemProps4.xml><?xml version="1.0" encoding="utf-8"?>
<ds:datastoreItem xmlns:ds="http://schemas.openxmlformats.org/officeDocument/2006/customXml" ds:itemID="{9940FD73-7D7F-4DB7-B0AE-12F606468E42}"/>
</file>

<file path=docProps/app.xml><?xml version="1.0" encoding="utf-8"?>
<Properties xmlns="http://schemas.openxmlformats.org/officeDocument/2006/extended-properties" xmlns:vt="http://schemas.openxmlformats.org/officeDocument/2006/docPropsVTypes">
  <Template>Normal.dotm</Template>
  <TotalTime>319</TotalTime>
  <Pages>18</Pages>
  <Words>3455</Words>
  <Characters>19694</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2. Shelter Cluster Word Template (2007 and later)</vt:lpstr>
    </vt:vector>
  </TitlesOfParts>
  <Company>Global Shelter Cluster</Company>
  <LinksUpToDate>false</LinksUpToDate>
  <CharactersWithSpaces>23103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Bauman</dc:creator>
  <cp:keywords/>
  <cp:lastModifiedBy>Neil Bauman</cp:lastModifiedBy>
  <cp:revision>19</cp:revision>
  <cp:lastPrinted>2013-10-28T02:25:00Z</cp:lastPrinted>
  <dcterms:created xsi:type="dcterms:W3CDTF">2013-10-27T21:50:00Z</dcterms:created>
  <dcterms:modified xsi:type="dcterms:W3CDTF">2013-10-28T03:45:00Z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0x010100AA7AFC8FE433CD4B94E991D812AE17EB0017603ED712EB2444B03E150D2A4D1DF6</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423;#Bohol Earthquake 2013|49729840-7a70-4748-a97f-b25c4b341c44</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134;#Strategy|bb49dd97-7db3-4922-b333-78f63663360c</vt:lpwstr>
  </property>
  <property fmtid="{D5CDD505-2E9C-101B-9397-08002B2CF9AE}" pid="19" name="Current Lead Agency">
    <vt:lpwstr>39;#IFRC|0e7dd7e8-b714-4971-a101-594bd0ec6546</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44;#Earthquake|b1e55d7f-42fe-4729-a412-f81796823767</vt:lpwstr>
  </property>
</Properties>
</file>