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BFA78" w14:textId="28FFB2BB" w:rsidR="00090030" w:rsidRPr="00D6140B" w:rsidRDefault="000F0945" w:rsidP="000F0945">
      <w:pPr>
        <w:jc w:val="center"/>
        <w:rPr>
          <w:b/>
          <w:lang w:val="en-IE"/>
        </w:rPr>
      </w:pPr>
      <w:r w:rsidRPr="00D6140B">
        <w:rPr>
          <w:b/>
          <w:lang w:val="en-IE"/>
        </w:rPr>
        <w:t xml:space="preserve">DRAFT Meeting Minutes – Cash </w:t>
      </w:r>
      <w:r w:rsidR="00CA494C" w:rsidRPr="00D6140B">
        <w:rPr>
          <w:b/>
          <w:lang w:val="en-IE"/>
        </w:rPr>
        <w:t>and Shelter TWG</w:t>
      </w:r>
    </w:p>
    <w:p w14:paraId="31A0DEAD" w14:textId="4DA18E8D" w:rsidR="000F0945" w:rsidRPr="00D6140B" w:rsidRDefault="00CA494C" w:rsidP="00CA494C">
      <w:pPr>
        <w:tabs>
          <w:tab w:val="center" w:pos="5400"/>
          <w:tab w:val="left" w:pos="10080"/>
        </w:tabs>
        <w:rPr>
          <w:b/>
          <w:lang w:val="en-IE"/>
        </w:rPr>
      </w:pPr>
      <w:r w:rsidRPr="00D6140B">
        <w:rPr>
          <w:b/>
          <w:lang w:val="en-IE"/>
        </w:rPr>
        <w:tab/>
      </w:r>
      <w:r w:rsidR="000F0945" w:rsidRPr="00D6140B">
        <w:rPr>
          <w:b/>
          <w:lang w:val="en-IE"/>
        </w:rPr>
        <w:t>June 9</w:t>
      </w:r>
      <w:r w:rsidR="000F0945" w:rsidRPr="00D6140B">
        <w:rPr>
          <w:b/>
          <w:vertAlign w:val="superscript"/>
          <w:lang w:val="en-IE"/>
        </w:rPr>
        <w:t>th</w:t>
      </w:r>
      <w:r w:rsidR="000F0945" w:rsidRPr="00D6140B">
        <w:rPr>
          <w:b/>
          <w:lang w:val="en-IE"/>
        </w:rPr>
        <w:t xml:space="preserve"> </w:t>
      </w:r>
      <w:r w:rsidRPr="00D6140B">
        <w:rPr>
          <w:b/>
          <w:lang w:val="en-IE"/>
        </w:rPr>
        <w:tab/>
      </w:r>
    </w:p>
    <w:p w14:paraId="3AFDA3F6" w14:textId="77777777" w:rsidR="000F0945" w:rsidRPr="00D6140B" w:rsidRDefault="000F0945" w:rsidP="000F0945">
      <w:pPr>
        <w:rPr>
          <w:szCs w:val="22"/>
          <w:lang w:val="en-IE"/>
        </w:rPr>
      </w:pPr>
      <w:r w:rsidRPr="00D6140B">
        <w:rPr>
          <w:b/>
          <w:szCs w:val="22"/>
          <w:lang w:val="en-IE"/>
        </w:rPr>
        <w:t xml:space="preserve">Agenda </w:t>
      </w:r>
    </w:p>
    <w:p w14:paraId="0A7453D4" w14:textId="6B73050F" w:rsidR="000F0945" w:rsidRPr="00D6140B" w:rsidRDefault="00CA494C" w:rsidP="0075275D">
      <w:pPr>
        <w:pStyle w:val="ListParagraph"/>
        <w:numPr>
          <w:ilvl w:val="0"/>
          <w:numId w:val="14"/>
        </w:numPr>
        <w:rPr>
          <w:b/>
          <w:szCs w:val="22"/>
          <w:lang w:val="en-IE"/>
        </w:rPr>
      </w:pPr>
      <w:r w:rsidRPr="00D6140B">
        <w:rPr>
          <w:b/>
          <w:szCs w:val="22"/>
          <w:lang w:val="en-IE"/>
        </w:rPr>
        <w:t xml:space="preserve">Experience using mobile money in </w:t>
      </w:r>
      <w:proofErr w:type="spellStart"/>
      <w:r w:rsidRPr="00D6140B">
        <w:rPr>
          <w:b/>
          <w:szCs w:val="22"/>
          <w:lang w:val="en-IE"/>
        </w:rPr>
        <w:t>Gorkha</w:t>
      </w:r>
      <w:proofErr w:type="spellEnd"/>
      <w:r w:rsidRPr="00D6140B">
        <w:rPr>
          <w:b/>
          <w:szCs w:val="22"/>
          <w:lang w:val="en-IE"/>
        </w:rPr>
        <w:t xml:space="preserve"> District – </w:t>
      </w:r>
      <w:r w:rsidR="0075275D" w:rsidRPr="00D6140B">
        <w:rPr>
          <w:b/>
          <w:szCs w:val="22"/>
          <w:lang w:val="en-IE"/>
        </w:rPr>
        <w:t>ECO</w:t>
      </w:r>
      <w:r w:rsidRPr="00D6140B">
        <w:rPr>
          <w:b/>
          <w:szCs w:val="22"/>
          <w:lang w:val="en-IE"/>
        </w:rPr>
        <w:t xml:space="preserve"> </w:t>
      </w:r>
      <w:r w:rsidR="0075275D" w:rsidRPr="00D6140B">
        <w:rPr>
          <w:b/>
          <w:szCs w:val="22"/>
          <w:lang w:val="en-IE"/>
        </w:rPr>
        <w:t>Nepal</w:t>
      </w:r>
      <w:r w:rsidRPr="00D6140B">
        <w:rPr>
          <w:b/>
          <w:szCs w:val="22"/>
          <w:lang w:val="en-IE"/>
        </w:rPr>
        <w:t xml:space="preserve"> / Danish Church Aid</w:t>
      </w:r>
    </w:p>
    <w:p w14:paraId="3B120B88" w14:textId="3343A849" w:rsidR="000F0945" w:rsidRPr="00D6140B" w:rsidRDefault="00CA494C" w:rsidP="0075275D">
      <w:pPr>
        <w:pStyle w:val="ListParagraph"/>
        <w:numPr>
          <w:ilvl w:val="0"/>
          <w:numId w:val="14"/>
        </w:numPr>
        <w:rPr>
          <w:b/>
          <w:szCs w:val="22"/>
          <w:lang w:val="en-IE"/>
        </w:rPr>
      </w:pPr>
      <w:r w:rsidRPr="00D6140B">
        <w:rPr>
          <w:b/>
          <w:szCs w:val="22"/>
          <w:lang w:val="en-IE"/>
        </w:rPr>
        <w:t>Shelter Cluster Update on</w:t>
      </w:r>
      <w:r w:rsidR="0075275D" w:rsidRPr="00D6140B">
        <w:rPr>
          <w:b/>
          <w:szCs w:val="22"/>
          <w:lang w:val="en-IE"/>
        </w:rPr>
        <w:t xml:space="preserve"> CGI </w:t>
      </w:r>
    </w:p>
    <w:p w14:paraId="3E513B4B" w14:textId="77777777" w:rsidR="000F0945" w:rsidRPr="00D6140B" w:rsidRDefault="000F0945" w:rsidP="000F0945">
      <w:pPr>
        <w:pStyle w:val="ListParagraph"/>
        <w:numPr>
          <w:ilvl w:val="0"/>
          <w:numId w:val="14"/>
        </w:numPr>
        <w:rPr>
          <w:b/>
          <w:szCs w:val="22"/>
          <w:lang w:val="en-IE"/>
        </w:rPr>
      </w:pPr>
      <w:r w:rsidRPr="00D6140B">
        <w:rPr>
          <w:b/>
          <w:szCs w:val="22"/>
          <w:lang w:val="en-IE"/>
        </w:rPr>
        <w:t>AOB</w:t>
      </w:r>
    </w:p>
    <w:p w14:paraId="4D5C92BF" w14:textId="7EE255A2" w:rsidR="000F0945" w:rsidRPr="00D6140B" w:rsidRDefault="000F0945" w:rsidP="000F0945">
      <w:pPr>
        <w:rPr>
          <w:b/>
          <w:szCs w:val="22"/>
          <w:lang w:val="en-IE"/>
        </w:rPr>
      </w:pPr>
      <w:r w:rsidRPr="00D6140B">
        <w:rPr>
          <w:b/>
          <w:szCs w:val="22"/>
          <w:lang w:val="en-IE"/>
        </w:rPr>
        <w:t>__________________________</w:t>
      </w:r>
      <w:bookmarkStart w:id="0" w:name="_GoBack"/>
      <w:bookmarkEnd w:id="0"/>
      <w:r w:rsidRPr="00D6140B">
        <w:rPr>
          <w:b/>
          <w:szCs w:val="22"/>
          <w:lang w:val="en-IE"/>
        </w:rPr>
        <w:t>___________________________________________________________</w:t>
      </w:r>
      <w:r w:rsidR="00CA494C" w:rsidRPr="00D6140B">
        <w:rPr>
          <w:b/>
          <w:szCs w:val="22"/>
          <w:lang w:val="en-IE"/>
        </w:rPr>
        <w:t>______</w:t>
      </w:r>
    </w:p>
    <w:p w14:paraId="4647C140" w14:textId="54F2E7A8" w:rsidR="00A707C6" w:rsidRPr="00D6140B" w:rsidRDefault="00CA494C" w:rsidP="00A707C6">
      <w:pPr>
        <w:rPr>
          <w:b/>
          <w:szCs w:val="22"/>
          <w:lang w:val="en-IE"/>
        </w:rPr>
      </w:pPr>
      <w:r w:rsidRPr="00D6140B">
        <w:rPr>
          <w:b/>
          <w:szCs w:val="22"/>
          <w:lang w:val="en-IE"/>
        </w:rPr>
        <w:t xml:space="preserve">Experience using mobile money in </w:t>
      </w:r>
      <w:proofErr w:type="spellStart"/>
      <w:r w:rsidRPr="00D6140B">
        <w:rPr>
          <w:b/>
          <w:szCs w:val="22"/>
          <w:lang w:val="en-IE"/>
        </w:rPr>
        <w:t>Gorkha</w:t>
      </w:r>
      <w:proofErr w:type="spellEnd"/>
      <w:r w:rsidRPr="00D6140B">
        <w:rPr>
          <w:b/>
          <w:szCs w:val="22"/>
          <w:lang w:val="en-IE"/>
        </w:rPr>
        <w:t xml:space="preserve"> District – ECO Nepal / Danish Church Aid</w:t>
      </w:r>
    </w:p>
    <w:p w14:paraId="5FFBCD0A" w14:textId="2EBD3533" w:rsidR="00A707C6" w:rsidRPr="00D6140B" w:rsidRDefault="004E087B" w:rsidP="00A707C6">
      <w:pPr>
        <w:pStyle w:val="ListParagraph"/>
        <w:numPr>
          <w:ilvl w:val="0"/>
          <w:numId w:val="16"/>
        </w:numPr>
        <w:rPr>
          <w:lang w:val="en-IE"/>
        </w:rPr>
      </w:pPr>
      <w:r w:rsidRPr="00D6140B">
        <w:rPr>
          <w:lang w:val="en-IE"/>
        </w:rPr>
        <w:t xml:space="preserve">ECO Nepal, with the support of Danish Church Aid, recently distributed cash in </w:t>
      </w:r>
      <w:proofErr w:type="spellStart"/>
      <w:r w:rsidRPr="00D6140B">
        <w:rPr>
          <w:lang w:val="en-IE"/>
        </w:rPr>
        <w:t>Gorkha</w:t>
      </w:r>
      <w:proofErr w:type="spellEnd"/>
      <w:r w:rsidRPr="00D6140B">
        <w:rPr>
          <w:lang w:val="en-IE"/>
        </w:rPr>
        <w:t xml:space="preserve"> District, using the ‘Hello Paisa’ mobile money system. </w:t>
      </w:r>
    </w:p>
    <w:p w14:paraId="0771B47D" w14:textId="5C4570DD" w:rsidR="00A707C6" w:rsidRPr="00D6140B" w:rsidRDefault="004E087B" w:rsidP="00A707C6">
      <w:pPr>
        <w:pStyle w:val="ListParagraph"/>
        <w:numPr>
          <w:ilvl w:val="0"/>
          <w:numId w:val="16"/>
        </w:numPr>
        <w:rPr>
          <w:lang w:val="en-IE"/>
        </w:rPr>
      </w:pPr>
      <w:r w:rsidRPr="00D6140B">
        <w:rPr>
          <w:lang w:val="en-IE"/>
        </w:rPr>
        <w:t>This was ECO Nepal’s first time doing cash distributions and they found it to be a very easy pr</w:t>
      </w:r>
      <w:r w:rsidR="00A707C6" w:rsidRPr="00D6140B">
        <w:rPr>
          <w:lang w:val="en-IE"/>
        </w:rPr>
        <w:t>ocess.</w:t>
      </w:r>
    </w:p>
    <w:p w14:paraId="2E7ACB9B" w14:textId="53AC73CB" w:rsidR="00A707C6" w:rsidRPr="00D6140B" w:rsidRDefault="00A707C6" w:rsidP="00A707C6">
      <w:pPr>
        <w:pStyle w:val="ListParagraph"/>
        <w:numPr>
          <w:ilvl w:val="0"/>
          <w:numId w:val="16"/>
        </w:numPr>
        <w:rPr>
          <w:lang w:val="en-IE"/>
        </w:rPr>
      </w:pPr>
      <w:r w:rsidRPr="00D6140B">
        <w:rPr>
          <w:lang w:val="en-IE"/>
        </w:rPr>
        <w:t>Ta</w:t>
      </w:r>
      <w:r w:rsidR="00D6140B">
        <w:rPr>
          <w:lang w:val="en-IE"/>
        </w:rPr>
        <w:t>rget of 2500 cash distributions of 15,000 NPRs for shelter support</w:t>
      </w:r>
    </w:p>
    <w:p w14:paraId="2340E953" w14:textId="609581E9" w:rsidR="00A707C6" w:rsidRPr="00D6140B" w:rsidRDefault="00A707C6" w:rsidP="00A707C6">
      <w:pPr>
        <w:pStyle w:val="ListParagraph"/>
        <w:numPr>
          <w:ilvl w:val="0"/>
          <w:numId w:val="16"/>
        </w:numPr>
        <w:rPr>
          <w:lang w:val="en-IE"/>
        </w:rPr>
      </w:pPr>
      <w:r w:rsidRPr="00D6140B">
        <w:rPr>
          <w:lang w:val="en-IE"/>
        </w:rPr>
        <w:t xml:space="preserve">Individual’s ID cards and citizenship was provided to Hello </w:t>
      </w:r>
      <w:proofErr w:type="spellStart"/>
      <w:r w:rsidRPr="00D6140B">
        <w:rPr>
          <w:lang w:val="en-IE"/>
        </w:rPr>
        <w:t>PAiSA</w:t>
      </w:r>
      <w:proofErr w:type="spellEnd"/>
      <w:r w:rsidRPr="00D6140B">
        <w:rPr>
          <w:lang w:val="en-IE"/>
        </w:rPr>
        <w:t xml:space="preserve"> (the partner) along with the beneficiary’s mobile number. </w:t>
      </w:r>
    </w:p>
    <w:p w14:paraId="21CA1507" w14:textId="0A3900CE" w:rsidR="00A707C6" w:rsidRPr="00D6140B" w:rsidRDefault="00A707C6" w:rsidP="00A707C6">
      <w:pPr>
        <w:pStyle w:val="ListParagraph"/>
        <w:numPr>
          <w:ilvl w:val="1"/>
          <w:numId w:val="16"/>
        </w:numPr>
        <w:rPr>
          <w:lang w:val="en-IE"/>
        </w:rPr>
      </w:pPr>
      <w:r w:rsidRPr="00D6140B">
        <w:rPr>
          <w:lang w:val="en-IE"/>
        </w:rPr>
        <w:t>This external partner developed the cash transfer system.</w:t>
      </w:r>
    </w:p>
    <w:p w14:paraId="62A5B5B6" w14:textId="52E411E4" w:rsidR="00A707C6" w:rsidRPr="00D6140B" w:rsidRDefault="00A707C6" w:rsidP="00A707C6">
      <w:pPr>
        <w:pStyle w:val="ListParagraph"/>
        <w:numPr>
          <w:ilvl w:val="2"/>
          <w:numId w:val="16"/>
        </w:numPr>
        <w:rPr>
          <w:lang w:val="en-IE"/>
        </w:rPr>
      </w:pPr>
      <w:r w:rsidRPr="00D6140B">
        <w:rPr>
          <w:lang w:val="en-IE"/>
        </w:rPr>
        <w:t>The platform sends an SMS confirmation to the beneficiary and another to the agent/bank staff.</w:t>
      </w:r>
    </w:p>
    <w:p w14:paraId="6683370E" w14:textId="1A4BE07A" w:rsidR="00A707C6" w:rsidRPr="00D6140B" w:rsidRDefault="00A707C6" w:rsidP="00A707C6">
      <w:pPr>
        <w:pStyle w:val="ListParagraph"/>
        <w:numPr>
          <w:ilvl w:val="1"/>
          <w:numId w:val="16"/>
        </w:numPr>
        <w:rPr>
          <w:lang w:val="en-IE"/>
        </w:rPr>
      </w:pPr>
      <w:r w:rsidRPr="00D6140B">
        <w:rPr>
          <w:lang w:val="en-IE"/>
        </w:rPr>
        <w:t xml:space="preserve">Beneficiaries without mobile phones are given printed vouchers. </w:t>
      </w:r>
    </w:p>
    <w:p w14:paraId="128F30B2" w14:textId="5AD7B94D" w:rsidR="00A707C6" w:rsidRPr="00D6140B" w:rsidRDefault="00A707C6" w:rsidP="00A707C6">
      <w:pPr>
        <w:pStyle w:val="ListParagraph"/>
        <w:numPr>
          <w:ilvl w:val="2"/>
          <w:numId w:val="16"/>
        </w:numPr>
        <w:rPr>
          <w:lang w:val="en-IE"/>
        </w:rPr>
      </w:pPr>
      <w:r w:rsidRPr="00D6140B">
        <w:rPr>
          <w:lang w:val="en-IE"/>
        </w:rPr>
        <w:t xml:space="preserve">They go to the VDC office, show ID card, and receive the printed voucher. </w:t>
      </w:r>
    </w:p>
    <w:p w14:paraId="6BEF6A8E" w14:textId="3471FE67" w:rsidR="00A707C6" w:rsidRPr="00D6140B" w:rsidRDefault="00A707C6" w:rsidP="00A707C6">
      <w:pPr>
        <w:pStyle w:val="ListParagraph"/>
        <w:numPr>
          <w:ilvl w:val="1"/>
          <w:numId w:val="16"/>
        </w:numPr>
        <w:rPr>
          <w:lang w:val="en-IE"/>
        </w:rPr>
      </w:pPr>
      <w:r w:rsidRPr="00D6140B">
        <w:rPr>
          <w:lang w:val="en-IE"/>
        </w:rPr>
        <w:t>Even in remote areas, 83% had mobile phones and only 17% without.</w:t>
      </w:r>
    </w:p>
    <w:p w14:paraId="20ECB895" w14:textId="7C038DA2" w:rsidR="00A707C6" w:rsidRPr="00D6140B" w:rsidRDefault="00A707C6" w:rsidP="00A707C6">
      <w:pPr>
        <w:pStyle w:val="ListParagraph"/>
        <w:numPr>
          <w:ilvl w:val="0"/>
          <w:numId w:val="16"/>
        </w:numPr>
        <w:rPr>
          <w:lang w:val="en-IE"/>
        </w:rPr>
      </w:pPr>
      <w:r w:rsidRPr="00D6140B">
        <w:rPr>
          <w:lang w:val="en-IE"/>
        </w:rPr>
        <w:t xml:space="preserve">3 VDCs were assigned based on number of target households. </w:t>
      </w:r>
    </w:p>
    <w:p w14:paraId="143979D5" w14:textId="08BDB7C2" w:rsidR="00A707C6" w:rsidRPr="00D6140B" w:rsidRDefault="005D2F5C" w:rsidP="00A707C6">
      <w:pPr>
        <w:pStyle w:val="ListParagraph"/>
        <w:numPr>
          <w:ilvl w:val="0"/>
          <w:numId w:val="16"/>
        </w:numPr>
        <w:rPr>
          <w:lang w:val="en-IE"/>
        </w:rPr>
      </w:pPr>
      <w:r w:rsidRPr="00D6140B">
        <w:rPr>
          <w:lang w:val="en-IE"/>
        </w:rPr>
        <w:t>DDRC provided the beneficiary information and household selection as to avoid duplication.</w:t>
      </w:r>
    </w:p>
    <w:p w14:paraId="1D8815EC" w14:textId="23FBF32F" w:rsidR="005D2F5C" w:rsidRPr="00D6140B" w:rsidRDefault="005D2F5C" w:rsidP="00A707C6">
      <w:pPr>
        <w:pStyle w:val="ListParagraph"/>
        <w:numPr>
          <w:ilvl w:val="0"/>
          <w:numId w:val="16"/>
        </w:numPr>
        <w:rPr>
          <w:lang w:val="en-IE"/>
        </w:rPr>
      </w:pPr>
      <w:r w:rsidRPr="00D6140B">
        <w:rPr>
          <w:lang w:val="en-IE"/>
        </w:rPr>
        <w:t>Why was the mobile platform beneficial?</w:t>
      </w:r>
    </w:p>
    <w:p w14:paraId="713F49B7" w14:textId="7227A7F5" w:rsidR="005D2F5C" w:rsidRPr="00D6140B" w:rsidRDefault="005D2F5C" w:rsidP="005D2F5C">
      <w:pPr>
        <w:pStyle w:val="ListParagraph"/>
        <w:numPr>
          <w:ilvl w:val="1"/>
          <w:numId w:val="16"/>
        </w:numPr>
        <w:rPr>
          <w:lang w:val="en-IE"/>
        </w:rPr>
      </w:pPr>
      <w:r w:rsidRPr="00D6140B">
        <w:rPr>
          <w:lang w:val="en-IE"/>
        </w:rPr>
        <w:t>Quick delivery</w:t>
      </w:r>
    </w:p>
    <w:p w14:paraId="13AD15BD" w14:textId="5C7F2B3A" w:rsidR="005D2F5C" w:rsidRPr="00D6140B" w:rsidRDefault="005D2F5C" w:rsidP="005D2F5C">
      <w:pPr>
        <w:pStyle w:val="ListParagraph"/>
        <w:numPr>
          <w:ilvl w:val="1"/>
          <w:numId w:val="16"/>
        </w:numPr>
        <w:rPr>
          <w:lang w:val="en-IE"/>
        </w:rPr>
      </w:pPr>
      <w:r w:rsidRPr="00D6140B">
        <w:rPr>
          <w:lang w:val="en-IE"/>
        </w:rPr>
        <w:t>Connects people to financial institutions for the future.</w:t>
      </w:r>
    </w:p>
    <w:p w14:paraId="766359F6" w14:textId="3C056218" w:rsidR="005D2F5C" w:rsidRPr="00D6140B" w:rsidRDefault="005D2F5C" w:rsidP="005D2F5C">
      <w:pPr>
        <w:pStyle w:val="ListParagraph"/>
        <w:numPr>
          <w:ilvl w:val="1"/>
          <w:numId w:val="16"/>
        </w:numPr>
        <w:rPr>
          <w:lang w:val="en-IE"/>
        </w:rPr>
      </w:pPr>
      <w:r w:rsidRPr="00D6140B">
        <w:rPr>
          <w:lang w:val="en-IE"/>
        </w:rPr>
        <w:t xml:space="preserve">Can track easily to give a level of accuracy. </w:t>
      </w:r>
    </w:p>
    <w:p w14:paraId="15AA2976" w14:textId="1C18ADF9" w:rsidR="005D2F5C" w:rsidRPr="00D6140B" w:rsidRDefault="005D2F5C" w:rsidP="005D2F5C">
      <w:pPr>
        <w:pStyle w:val="ListParagraph"/>
        <w:numPr>
          <w:ilvl w:val="0"/>
          <w:numId w:val="16"/>
        </w:numPr>
        <w:rPr>
          <w:lang w:val="en-IE"/>
        </w:rPr>
      </w:pPr>
      <w:r w:rsidRPr="00D6140B">
        <w:rPr>
          <w:lang w:val="en-IE"/>
        </w:rPr>
        <w:t xml:space="preserve">Hello </w:t>
      </w:r>
      <w:proofErr w:type="spellStart"/>
      <w:r w:rsidRPr="00D6140B">
        <w:rPr>
          <w:lang w:val="en-IE"/>
        </w:rPr>
        <w:t>PAiSA</w:t>
      </w:r>
      <w:proofErr w:type="spellEnd"/>
      <w:r w:rsidRPr="00D6140B">
        <w:rPr>
          <w:lang w:val="en-IE"/>
        </w:rPr>
        <w:t xml:space="preserve"> </w:t>
      </w:r>
      <w:r w:rsidR="004E087B" w:rsidRPr="00D6140B">
        <w:rPr>
          <w:lang w:val="en-IE"/>
        </w:rPr>
        <w:t>can connect with many</w:t>
      </w:r>
      <w:r w:rsidRPr="00D6140B">
        <w:rPr>
          <w:lang w:val="en-IE"/>
        </w:rPr>
        <w:t xml:space="preserve"> different banks</w:t>
      </w:r>
      <w:r w:rsidR="004E087B" w:rsidRPr="00D6140B">
        <w:rPr>
          <w:lang w:val="en-IE"/>
        </w:rPr>
        <w:t xml:space="preserve"> / financial service providers</w:t>
      </w:r>
      <w:r w:rsidRPr="00D6140B">
        <w:rPr>
          <w:lang w:val="en-IE"/>
        </w:rPr>
        <w:t xml:space="preserve">. </w:t>
      </w:r>
    </w:p>
    <w:p w14:paraId="167F33F0" w14:textId="1B0EEF13" w:rsidR="005D2F5C" w:rsidRPr="00D6140B" w:rsidRDefault="005D2F5C" w:rsidP="005D2F5C">
      <w:pPr>
        <w:pStyle w:val="ListParagraph"/>
        <w:numPr>
          <w:ilvl w:val="1"/>
          <w:numId w:val="16"/>
        </w:numPr>
        <w:rPr>
          <w:lang w:val="en-IE"/>
        </w:rPr>
      </w:pPr>
      <w:r w:rsidRPr="00D6140B">
        <w:rPr>
          <w:lang w:val="en-IE"/>
        </w:rPr>
        <w:t xml:space="preserve">They were provided a list of beneficiaries and mobile numbers. They have an agreement with mobile networks and use those to send out the SMS. </w:t>
      </w:r>
    </w:p>
    <w:p w14:paraId="55A44C46" w14:textId="4755FB6A" w:rsidR="005D2F5C" w:rsidRPr="00D6140B" w:rsidRDefault="005D2F5C" w:rsidP="005D2F5C">
      <w:pPr>
        <w:pStyle w:val="ListParagraph"/>
        <w:numPr>
          <w:ilvl w:val="1"/>
          <w:numId w:val="16"/>
        </w:numPr>
        <w:rPr>
          <w:lang w:val="en-IE"/>
        </w:rPr>
      </w:pPr>
      <w:r w:rsidRPr="00D6140B">
        <w:rPr>
          <w:lang w:val="en-IE"/>
        </w:rPr>
        <w:t>Then, through their networking with banks</w:t>
      </w:r>
      <w:r w:rsidR="004E087B" w:rsidRPr="00D6140B">
        <w:rPr>
          <w:lang w:val="en-IE"/>
        </w:rPr>
        <w:t xml:space="preserve"> / FSPs</w:t>
      </w:r>
      <w:r w:rsidRPr="00D6140B">
        <w:rPr>
          <w:lang w:val="en-IE"/>
        </w:rPr>
        <w:t>, they connect villages to a local bank</w:t>
      </w:r>
      <w:r w:rsidR="004E087B" w:rsidRPr="00D6140B">
        <w:rPr>
          <w:lang w:val="en-IE"/>
        </w:rPr>
        <w:t xml:space="preserve"> / FSP</w:t>
      </w:r>
      <w:r w:rsidRPr="00D6140B">
        <w:rPr>
          <w:lang w:val="en-IE"/>
        </w:rPr>
        <w:t xml:space="preserve">. </w:t>
      </w:r>
    </w:p>
    <w:p w14:paraId="26F676FB" w14:textId="4B5A905E" w:rsidR="005D2F5C" w:rsidRPr="00D6140B" w:rsidRDefault="005D2F5C" w:rsidP="005D2F5C">
      <w:pPr>
        <w:pStyle w:val="ListParagraph"/>
        <w:numPr>
          <w:ilvl w:val="1"/>
          <w:numId w:val="16"/>
        </w:numPr>
        <w:rPr>
          <w:lang w:val="en-IE"/>
        </w:rPr>
      </w:pPr>
      <w:r w:rsidRPr="00D6140B">
        <w:rPr>
          <w:lang w:val="en-IE"/>
        </w:rPr>
        <w:t xml:space="preserve">Citizens receive their message, show it to </w:t>
      </w:r>
      <w:proofErr w:type="spellStart"/>
      <w:r w:rsidRPr="00D6140B">
        <w:rPr>
          <w:lang w:val="en-IE"/>
        </w:rPr>
        <w:t>PAiSA</w:t>
      </w:r>
      <w:proofErr w:type="spellEnd"/>
      <w:r w:rsidRPr="00D6140B">
        <w:rPr>
          <w:lang w:val="en-IE"/>
        </w:rPr>
        <w:t xml:space="preserve">, and the money is instantly available. </w:t>
      </w:r>
    </w:p>
    <w:p w14:paraId="51BC98F6" w14:textId="30208457" w:rsidR="00605B05" w:rsidRPr="00D6140B" w:rsidRDefault="00605B05" w:rsidP="005D2F5C">
      <w:pPr>
        <w:pStyle w:val="ListParagraph"/>
        <w:numPr>
          <w:ilvl w:val="1"/>
          <w:numId w:val="16"/>
        </w:numPr>
        <w:rPr>
          <w:lang w:val="en-IE"/>
        </w:rPr>
      </w:pPr>
      <w:proofErr w:type="spellStart"/>
      <w:r w:rsidRPr="00D6140B">
        <w:rPr>
          <w:lang w:val="en-IE"/>
        </w:rPr>
        <w:t>PAiSA</w:t>
      </w:r>
      <w:proofErr w:type="spellEnd"/>
      <w:r w:rsidRPr="00D6140B">
        <w:rPr>
          <w:lang w:val="en-IE"/>
        </w:rPr>
        <w:t xml:space="preserve"> takes a 3% fee. </w:t>
      </w:r>
    </w:p>
    <w:p w14:paraId="683FD155" w14:textId="29619603" w:rsidR="005D2F5C" w:rsidRPr="00D6140B" w:rsidRDefault="005D2F5C" w:rsidP="005D2F5C">
      <w:pPr>
        <w:pStyle w:val="ListParagraph"/>
        <w:numPr>
          <w:ilvl w:val="0"/>
          <w:numId w:val="16"/>
        </w:numPr>
        <w:rPr>
          <w:lang w:val="en-IE"/>
        </w:rPr>
      </w:pPr>
      <w:r w:rsidRPr="00D6140B">
        <w:rPr>
          <w:lang w:val="en-IE"/>
        </w:rPr>
        <w:t>Challenges</w:t>
      </w:r>
    </w:p>
    <w:p w14:paraId="734E9972" w14:textId="5AB868FF" w:rsidR="005D2F5C" w:rsidRPr="00D6140B" w:rsidRDefault="005D2F5C" w:rsidP="005D2F5C">
      <w:pPr>
        <w:pStyle w:val="ListParagraph"/>
        <w:numPr>
          <w:ilvl w:val="1"/>
          <w:numId w:val="16"/>
        </w:numPr>
        <w:rPr>
          <w:lang w:val="en-IE"/>
        </w:rPr>
      </w:pPr>
      <w:r w:rsidRPr="00D6140B">
        <w:rPr>
          <w:lang w:val="en-IE"/>
        </w:rPr>
        <w:t>Some VDCs have poor mobile coverage.</w:t>
      </w:r>
    </w:p>
    <w:p w14:paraId="1FC4C4A3" w14:textId="32731984" w:rsidR="005D2F5C" w:rsidRPr="00D6140B" w:rsidRDefault="005D2F5C" w:rsidP="005D2F5C">
      <w:pPr>
        <w:pStyle w:val="ListParagraph"/>
        <w:numPr>
          <w:ilvl w:val="1"/>
          <w:numId w:val="16"/>
        </w:numPr>
        <w:rPr>
          <w:lang w:val="en-IE"/>
        </w:rPr>
      </w:pPr>
      <w:r w:rsidRPr="00D6140B">
        <w:rPr>
          <w:lang w:val="en-IE"/>
        </w:rPr>
        <w:t xml:space="preserve">Sometimes 2-4 households share a phone. </w:t>
      </w:r>
    </w:p>
    <w:p w14:paraId="5DC32C83" w14:textId="0C7E02B9" w:rsidR="005D2F5C" w:rsidRPr="00D6140B" w:rsidRDefault="005D2F5C" w:rsidP="005D2F5C">
      <w:pPr>
        <w:pStyle w:val="ListParagraph"/>
        <w:numPr>
          <w:ilvl w:val="1"/>
          <w:numId w:val="16"/>
        </w:numPr>
        <w:rPr>
          <w:lang w:val="en-IE"/>
        </w:rPr>
      </w:pPr>
      <w:r w:rsidRPr="00D6140B">
        <w:rPr>
          <w:lang w:val="en-IE"/>
        </w:rPr>
        <w:t>Common understanding can be difficult.</w:t>
      </w:r>
    </w:p>
    <w:p w14:paraId="6399E3C0" w14:textId="77777777" w:rsidR="00D6140B" w:rsidRPr="00D6140B" w:rsidRDefault="004E087B" w:rsidP="005D2F5C">
      <w:pPr>
        <w:pStyle w:val="ListParagraph"/>
        <w:numPr>
          <w:ilvl w:val="0"/>
          <w:numId w:val="16"/>
        </w:numPr>
        <w:rPr>
          <w:lang w:val="en-IE"/>
        </w:rPr>
      </w:pPr>
      <w:r w:rsidRPr="00D6140B">
        <w:rPr>
          <w:lang w:val="en-IE"/>
        </w:rPr>
        <w:t xml:space="preserve">For households that did not have a mobile phone, a printed voucher system was used instead. It was suggested that the benefits of using Hello Paisa are not obvious, and that it is an expensive solution given the transaction </w:t>
      </w:r>
      <w:r w:rsidRPr="00D6140B">
        <w:rPr>
          <w:lang w:val="en-IE"/>
        </w:rPr>
        <w:lastRenderedPageBreak/>
        <w:t xml:space="preserve">costs. DCA / ECO Nepal informed that for them the mobile money system was seen as useful </w:t>
      </w:r>
      <w:r w:rsidR="00D6140B" w:rsidRPr="00D6140B">
        <w:rPr>
          <w:lang w:val="en-IE"/>
        </w:rPr>
        <w:t xml:space="preserve">for preventing fraud and duplication, because of </w:t>
      </w:r>
      <w:r w:rsidRPr="00D6140B">
        <w:rPr>
          <w:lang w:val="en-IE"/>
        </w:rPr>
        <w:t>the online monitoring provided</w:t>
      </w:r>
      <w:r w:rsidR="00D6140B" w:rsidRPr="00D6140B">
        <w:rPr>
          <w:lang w:val="en-IE"/>
        </w:rPr>
        <w:t>,</w:t>
      </w:r>
      <w:r w:rsidRPr="00D6140B">
        <w:rPr>
          <w:lang w:val="en-IE"/>
        </w:rPr>
        <w:t xml:space="preserve"> and as a</w:t>
      </w:r>
      <w:r w:rsidR="00D6140B" w:rsidRPr="00D6140B">
        <w:rPr>
          <w:lang w:val="en-IE"/>
        </w:rPr>
        <w:t xml:space="preserve"> step towards</w:t>
      </w:r>
      <w:r w:rsidRPr="00D6140B">
        <w:rPr>
          <w:lang w:val="en-IE"/>
        </w:rPr>
        <w:t xml:space="preserve"> finan</w:t>
      </w:r>
      <w:r w:rsidR="00D6140B" w:rsidRPr="00D6140B">
        <w:rPr>
          <w:lang w:val="en-IE"/>
        </w:rPr>
        <w:t>cial inclusion for future. It was also raised that whilst ‘cash in envelope’ type distributions do not have transaction costs, the logistical costs of such distributions would likely exceed the transaction cost for the mobile money system.</w:t>
      </w:r>
      <w:r w:rsidRPr="00D6140B">
        <w:rPr>
          <w:lang w:val="en-IE"/>
        </w:rPr>
        <w:t xml:space="preserve"> </w:t>
      </w:r>
    </w:p>
    <w:p w14:paraId="03B54189" w14:textId="47BDF771" w:rsidR="00A001F3" w:rsidRDefault="00D6140B" w:rsidP="00D6140B">
      <w:pPr>
        <w:pStyle w:val="ListParagraph"/>
        <w:numPr>
          <w:ilvl w:val="0"/>
          <w:numId w:val="16"/>
        </w:numPr>
        <w:rPr>
          <w:lang w:val="en-IE"/>
        </w:rPr>
      </w:pPr>
      <w:r w:rsidRPr="00D6140B">
        <w:rPr>
          <w:lang w:val="en-IE"/>
        </w:rPr>
        <w:t>For the distributions organi</w:t>
      </w:r>
      <w:r>
        <w:rPr>
          <w:lang w:val="en-IE"/>
        </w:rPr>
        <w:t>s</w:t>
      </w:r>
      <w:r w:rsidRPr="00D6140B">
        <w:rPr>
          <w:lang w:val="en-IE"/>
        </w:rPr>
        <w:t xml:space="preserve">ed by </w:t>
      </w:r>
      <w:r>
        <w:rPr>
          <w:lang w:val="en-IE"/>
        </w:rPr>
        <w:t xml:space="preserve">ECO Nepal, Hello Paisa worked through </w:t>
      </w:r>
      <w:proofErr w:type="spellStart"/>
      <w:r>
        <w:rPr>
          <w:lang w:val="en-IE"/>
        </w:rPr>
        <w:t>Prabhu</w:t>
      </w:r>
      <w:proofErr w:type="spellEnd"/>
      <w:r>
        <w:rPr>
          <w:lang w:val="en-IE"/>
        </w:rPr>
        <w:t xml:space="preserve"> Bank and they organised for the bank to send a mobile bank to the VDCs where the distributions were taking place as these VDCs are a three hour drive from the nearest bank.</w:t>
      </w:r>
      <w:r w:rsidR="005D2F5C" w:rsidRPr="00D6140B">
        <w:rPr>
          <w:lang w:val="en-IE"/>
        </w:rPr>
        <w:t xml:space="preserve"> </w:t>
      </w:r>
    </w:p>
    <w:p w14:paraId="19E3071E" w14:textId="263C579F" w:rsidR="00D6140B" w:rsidRDefault="00D6140B" w:rsidP="00D6140B">
      <w:pPr>
        <w:pStyle w:val="ListParagraph"/>
        <w:numPr>
          <w:ilvl w:val="0"/>
          <w:numId w:val="16"/>
        </w:numPr>
        <w:rPr>
          <w:lang w:val="en-IE"/>
        </w:rPr>
      </w:pPr>
      <w:r>
        <w:rPr>
          <w:lang w:val="en-IE"/>
        </w:rPr>
        <w:t>Some issues and challenges around identifying households to receive cash distributions, but this was not discussed in detail – will be discussed further in the next accountability, targeting, and inclusion TWG</w:t>
      </w:r>
    </w:p>
    <w:p w14:paraId="642EEB2E" w14:textId="3D503247" w:rsidR="00DC046D" w:rsidRDefault="002374B9" w:rsidP="00D6140B">
      <w:pPr>
        <w:pStyle w:val="ListParagraph"/>
        <w:numPr>
          <w:ilvl w:val="0"/>
          <w:numId w:val="16"/>
        </w:numPr>
        <w:rPr>
          <w:lang w:val="en-IE"/>
        </w:rPr>
      </w:pPr>
      <w:r>
        <w:rPr>
          <w:lang w:val="en-IE"/>
        </w:rPr>
        <w:t xml:space="preserve">ECO Nepal informed that they will carry out post distribution monitoring in 2 weeks as part of a household survey to identify recovery needs. </w:t>
      </w:r>
      <w:r w:rsidR="00D6140B">
        <w:rPr>
          <w:lang w:val="en-IE"/>
        </w:rPr>
        <w:t xml:space="preserve">There was discussion around the data collection and post distribution monitoring systems provided by Hello Paisa in comparison to barcode companies. </w:t>
      </w:r>
      <w:r w:rsidR="00DC046D">
        <w:rPr>
          <w:lang w:val="en-IE"/>
        </w:rPr>
        <w:t xml:space="preserve">Red Rose presented their system which uses a ‘smart card’, </w:t>
      </w:r>
      <w:r w:rsidR="00BF6261">
        <w:rPr>
          <w:lang w:val="en-IE"/>
        </w:rPr>
        <w:t>where</w:t>
      </w:r>
      <w:r w:rsidR="00DC046D">
        <w:rPr>
          <w:lang w:val="en-IE"/>
        </w:rPr>
        <w:t xml:space="preserve"> the cost of each </w:t>
      </w:r>
      <w:r w:rsidR="00BF6261">
        <w:rPr>
          <w:lang w:val="en-IE"/>
        </w:rPr>
        <w:t>card is $1 and the expected transaction cost is 2%. Vendo</w:t>
      </w:r>
      <w:r w:rsidR="00BF6261" w:rsidRPr="00D6140B">
        <w:rPr>
          <w:lang w:val="en-IE"/>
        </w:rPr>
        <w:t>rs are trained using the android/smart card system. Business is funnelled through them and all data is collected to give info of what each individual purchased. Bar code scan can also be used for one-off distribution.</w:t>
      </w:r>
      <w:r>
        <w:rPr>
          <w:lang w:val="en-IE"/>
        </w:rPr>
        <w:t xml:space="preserve"> </w:t>
      </w:r>
    </w:p>
    <w:p w14:paraId="6218AA97" w14:textId="44599FB1" w:rsidR="00A001F3" w:rsidRDefault="002374B9" w:rsidP="00D6140B">
      <w:pPr>
        <w:pStyle w:val="ListParagraph"/>
        <w:numPr>
          <w:ilvl w:val="0"/>
          <w:numId w:val="16"/>
        </w:numPr>
        <w:rPr>
          <w:lang w:val="en-IE"/>
        </w:rPr>
      </w:pPr>
      <w:r>
        <w:rPr>
          <w:lang w:val="en-IE"/>
        </w:rPr>
        <w:t xml:space="preserve">The appropriateness of such solutions for remote areas was discussed, and ECO Nepal informed that the small number of </w:t>
      </w:r>
      <w:proofErr w:type="spellStart"/>
      <w:r>
        <w:rPr>
          <w:lang w:val="en-IE"/>
        </w:rPr>
        <w:t>ppl</w:t>
      </w:r>
      <w:proofErr w:type="spellEnd"/>
      <w:r>
        <w:rPr>
          <w:lang w:val="en-IE"/>
        </w:rPr>
        <w:t xml:space="preserve"> who did not receive their text through the Hello Paisa system due to issues with the network were still able to receive the cash distribution once Hello Paisa </w:t>
      </w:r>
      <w:r w:rsidRPr="00D6140B">
        <w:rPr>
          <w:lang w:val="en-IE"/>
        </w:rPr>
        <w:t>checked their mobile number and ID card</w:t>
      </w:r>
      <w:r>
        <w:rPr>
          <w:lang w:val="en-IE"/>
        </w:rPr>
        <w:t>. Red Roses’ system can be set up so that no cash is required and the reporting can be managed offline.</w:t>
      </w:r>
      <w:r w:rsidR="00D6140B">
        <w:rPr>
          <w:lang w:val="en-IE"/>
        </w:rPr>
        <w:t xml:space="preserve"> </w:t>
      </w:r>
    </w:p>
    <w:p w14:paraId="48A593A0" w14:textId="5B886878" w:rsidR="002374B9" w:rsidRDefault="00D43788" w:rsidP="00D6140B">
      <w:pPr>
        <w:pStyle w:val="ListParagraph"/>
        <w:numPr>
          <w:ilvl w:val="0"/>
          <w:numId w:val="16"/>
        </w:numPr>
        <w:rPr>
          <w:lang w:val="en-IE"/>
        </w:rPr>
      </w:pPr>
      <w:r>
        <w:rPr>
          <w:lang w:val="en-IE"/>
        </w:rPr>
        <w:t xml:space="preserve">It was highlighted that in Nepal 52% of the population are not </w:t>
      </w:r>
      <w:r w:rsidR="00902B8B">
        <w:rPr>
          <w:lang w:val="en-IE"/>
        </w:rPr>
        <w:t xml:space="preserve">included in the banking system and this is the start of a very important process. As this is the case, it would be a good idea to monitor the value chain and to capture the impact of the cash. Most of the tools for this kind of monitoring that exist are for food security. There is a need to capture information on this now in order not to miss too much data. It was suggested that support on this be requested from the CCG. </w:t>
      </w:r>
    </w:p>
    <w:p w14:paraId="3E001E3F" w14:textId="4A069E65" w:rsidR="00852BFD" w:rsidRPr="00566204" w:rsidRDefault="00566204" w:rsidP="00566204">
      <w:pPr>
        <w:pStyle w:val="ListParagraph"/>
        <w:numPr>
          <w:ilvl w:val="0"/>
          <w:numId w:val="16"/>
        </w:numPr>
        <w:rPr>
          <w:lang w:val="en-IE"/>
        </w:rPr>
      </w:pPr>
      <w:r>
        <w:rPr>
          <w:lang w:val="en-IE"/>
        </w:rPr>
        <w:t>The CCG have requested a presentation on shelter perspective on cash, it was suggested that this could be a joint effort from the TWG in order to capture a variety of experiences</w:t>
      </w:r>
    </w:p>
    <w:p w14:paraId="361601D8" w14:textId="293E0FE9" w:rsidR="00852BFD" w:rsidRPr="00D6140B" w:rsidRDefault="002649D9" w:rsidP="00852BFD">
      <w:pPr>
        <w:rPr>
          <w:b/>
          <w:lang w:val="en-IE"/>
        </w:rPr>
      </w:pPr>
      <w:r>
        <w:rPr>
          <w:b/>
          <w:lang w:val="en-IE"/>
        </w:rPr>
        <w:t xml:space="preserve">Shelter Cluster </w:t>
      </w:r>
      <w:r w:rsidR="00852BFD" w:rsidRPr="00D6140B">
        <w:rPr>
          <w:b/>
          <w:lang w:val="en-IE"/>
        </w:rPr>
        <w:t xml:space="preserve">CGI </w:t>
      </w:r>
      <w:r>
        <w:rPr>
          <w:b/>
          <w:lang w:val="en-IE"/>
        </w:rPr>
        <w:t>Update</w:t>
      </w:r>
    </w:p>
    <w:p w14:paraId="1EC01B0A" w14:textId="74225B74" w:rsidR="00D43788" w:rsidRDefault="002649D9" w:rsidP="00852BFD">
      <w:pPr>
        <w:pStyle w:val="ListParagraph"/>
        <w:numPr>
          <w:ilvl w:val="0"/>
          <w:numId w:val="17"/>
        </w:numPr>
        <w:rPr>
          <w:lang w:val="en-IE"/>
        </w:rPr>
      </w:pPr>
      <w:r>
        <w:rPr>
          <w:lang w:val="en-IE"/>
        </w:rPr>
        <w:t>There have been several issues / challenges around CGI recently</w:t>
      </w:r>
    </w:p>
    <w:p w14:paraId="4CF52893" w14:textId="69BD7505" w:rsidR="002649D9" w:rsidRDefault="002649D9" w:rsidP="00852BFD">
      <w:pPr>
        <w:pStyle w:val="ListParagraph"/>
        <w:numPr>
          <w:ilvl w:val="0"/>
          <w:numId w:val="17"/>
        </w:numPr>
        <w:rPr>
          <w:lang w:val="en-IE"/>
        </w:rPr>
      </w:pPr>
      <w:r>
        <w:rPr>
          <w:lang w:val="en-IE"/>
        </w:rPr>
        <w:t xml:space="preserve">Quality – advised to measure thickness as there is confusion around </w:t>
      </w:r>
      <w:proofErr w:type="spellStart"/>
      <w:r>
        <w:rPr>
          <w:lang w:val="en-IE"/>
        </w:rPr>
        <w:t>guage</w:t>
      </w:r>
      <w:proofErr w:type="spellEnd"/>
      <w:r>
        <w:rPr>
          <w:lang w:val="en-IE"/>
        </w:rPr>
        <w:t>. Lower thickness recommended for ease of transport</w:t>
      </w:r>
    </w:p>
    <w:p w14:paraId="78763433" w14:textId="7B4821BB" w:rsidR="002649D9" w:rsidRDefault="002649D9" w:rsidP="00852BFD">
      <w:pPr>
        <w:pStyle w:val="ListParagraph"/>
        <w:numPr>
          <w:ilvl w:val="0"/>
          <w:numId w:val="17"/>
        </w:numPr>
        <w:rPr>
          <w:lang w:val="en-IE"/>
        </w:rPr>
      </w:pPr>
      <w:r>
        <w:rPr>
          <w:lang w:val="en-IE"/>
        </w:rPr>
        <w:t>Production in country is high, but has now been purchased, so delays in procurement. Import tax remains on CGI for agencies that wish to import.</w:t>
      </w:r>
    </w:p>
    <w:p w14:paraId="236CE54F" w14:textId="65DC88CF" w:rsidR="00852BFD" w:rsidRPr="00D6140B" w:rsidRDefault="00852BFD" w:rsidP="00852BFD">
      <w:pPr>
        <w:pStyle w:val="ListParagraph"/>
        <w:numPr>
          <w:ilvl w:val="0"/>
          <w:numId w:val="17"/>
        </w:numPr>
        <w:rPr>
          <w:lang w:val="en-IE"/>
        </w:rPr>
      </w:pPr>
      <w:r w:rsidRPr="00D6140B">
        <w:rPr>
          <w:lang w:val="en-IE"/>
        </w:rPr>
        <w:t xml:space="preserve">Q: What happens if there is no delivery by the </w:t>
      </w:r>
      <w:proofErr w:type="spellStart"/>
      <w:r w:rsidRPr="00D6140B">
        <w:rPr>
          <w:lang w:val="en-IE"/>
        </w:rPr>
        <w:t>cutoff</w:t>
      </w:r>
      <w:proofErr w:type="spellEnd"/>
      <w:r w:rsidRPr="00D6140B">
        <w:rPr>
          <w:lang w:val="en-IE"/>
        </w:rPr>
        <w:t xml:space="preserve"> date?</w:t>
      </w:r>
    </w:p>
    <w:p w14:paraId="6520696A" w14:textId="1854EA02" w:rsidR="00852BFD" w:rsidRPr="00D6140B" w:rsidRDefault="00852BFD" w:rsidP="00852BFD">
      <w:pPr>
        <w:pStyle w:val="ListParagraph"/>
        <w:numPr>
          <w:ilvl w:val="1"/>
          <w:numId w:val="17"/>
        </w:numPr>
        <w:rPr>
          <w:lang w:val="en-IE"/>
        </w:rPr>
      </w:pPr>
      <w:r w:rsidRPr="00D6140B">
        <w:rPr>
          <w:lang w:val="en-IE"/>
        </w:rPr>
        <w:t xml:space="preserve">A: Currently it is varying from district to district. </w:t>
      </w:r>
    </w:p>
    <w:p w14:paraId="45B054C6" w14:textId="33281F21" w:rsidR="00852BFD" w:rsidRPr="00D6140B" w:rsidRDefault="00852BFD" w:rsidP="00852BFD">
      <w:pPr>
        <w:pStyle w:val="ListParagraph"/>
        <w:numPr>
          <w:ilvl w:val="0"/>
          <w:numId w:val="17"/>
        </w:numPr>
        <w:rPr>
          <w:lang w:val="en-IE"/>
        </w:rPr>
      </w:pPr>
      <w:r w:rsidRPr="00D6140B">
        <w:rPr>
          <w:lang w:val="en-IE"/>
        </w:rPr>
        <w:t xml:space="preserve">Q: What is the SC position on supplementing the </w:t>
      </w:r>
      <w:proofErr w:type="spellStart"/>
      <w:r w:rsidRPr="00D6140B">
        <w:rPr>
          <w:lang w:val="en-IE"/>
        </w:rPr>
        <w:t>GoN</w:t>
      </w:r>
      <w:proofErr w:type="spellEnd"/>
      <w:r w:rsidRPr="00D6140B">
        <w:rPr>
          <w:lang w:val="en-IE"/>
        </w:rPr>
        <w:t xml:space="preserve"> 15,000 with the in-kind package?</w:t>
      </w:r>
    </w:p>
    <w:p w14:paraId="253F1306" w14:textId="7F9253BF" w:rsidR="00852BFD" w:rsidRPr="00D6140B" w:rsidRDefault="00852BFD" w:rsidP="00852BFD">
      <w:pPr>
        <w:pStyle w:val="ListParagraph"/>
        <w:numPr>
          <w:ilvl w:val="1"/>
          <w:numId w:val="17"/>
        </w:numPr>
        <w:rPr>
          <w:lang w:val="en-IE"/>
        </w:rPr>
      </w:pPr>
      <w:r w:rsidRPr="00D6140B">
        <w:rPr>
          <w:lang w:val="en-IE"/>
        </w:rPr>
        <w:t xml:space="preserve">A: The SC recommends either the government package OR the shelter cluster package. There should not be any overlap or supplementation. </w:t>
      </w:r>
    </w:p>
    <w:p w14:paraId="0AE147F6" w14:textId="562B60CA" w:rsidR="00852BFD" w:rsidRPr="00D6140B" w:rsidRDefault="00852BFD" w:rsidP="00852BFD">
      <w:pPr>
        <w:pStyle w:val="ListParagraph"/>
        <w:numPr>
          <w:ilvl w:val="0"/>
          <w:numId w:val="17"/>
        </w:numPr>
        <w:rPr>
          <w:lang w:val="en-IE"/>
        </w:rPr>
      </w:pPr>
      <w:r w:rsidRPr="00D6140B">
        <w:rPr>
          <w:lang w:val="en-IE"/>
        </w:rPr>
        <w:t xml:space="preserve">Q: </w:t>
      </w:r>
      <w:r w:rsidR="00CA3428" w:rsidRPr="00D6140B">
        <w:rPr>
          <w:lang w:val="en-IE"/>
        </w:rPr>
        <w:t xml:space="preserve">Is the </w:t>
      </w:r>
      <w:proofErr w:type="spellStart"/>
      <w:r w:rsidR="00CA3428" w:rsidRPr="00D6140B">
        <w:rPr>
          <w:lang w:val="en-IE"/>
        </w:rPr>
        <w:t>GoN</w:t>
      </w:r>
      <w:proofErr w:type="spellEnd"/>
      <w:r w:rsidR="00CA3428" w:rsidRPr="00D6140B">
        <w:rPr>
          <w:lang w:val="en-IE"/>
        </w:rPr>
        <w:t xml:space="preserve"> not doing blanked coverage with cash? </w:t>
      </w:r>
    </w:p>
    <w:p w14:paraId="11E5969E" w14:textId="19318823" w:rsidR="00CA3428" w:rsidRPr="00566204" w:rsidRDefault="00CA3428" w:rsidP="00566204">
      <w:pPr>
        <w:pStyle w:val="ListParagraph"/>
        <w:numPr>
          <w:ilvl w:val="1"/>
          <w:numId w:val="17"/>
        </w:numPr>
        <w:rPr>
          <w:lang w:val="en-IE"/>
        </w:rPr>
      </w:pPr>
      <w:r w:rsidRPr="00D6140B">
        <w:rPr>
          <w:lang w:val="en-IE"/>
        </w:rPr>
        <w:t>A:</w:t>
      </w:r>
      <w:r w:rsidRPr="00D6140B">
        <w:rPr>
          <w:rFonts w:asciiTheme="minorHAnsi" w:eastAsiaTheme="minorEastAsia" w:hAnsiTheme="minorHAnsi" w:cstheme="minorBidi"/>
          <w:color w:val="auto"/>
          <w:sz w:val="24"/>
          <w:lang w:val="en-IE"/>
        </w:rPr>
        <w:t xml:space="preserve"> </w:t>
      </w:r>
      <w:r w:rsidRPr="00D6140B">
        <w:rPr>
          <w:lang w:val="en-IE"/>
        </w:rPr>
        <w:t xml:space="preserve">No, </w:t>
      </w:r>
      <w:proofErr w:type="spellStart"/>
      <w:r w:rsidRPr="00D6140B">
        <w:rPr>
          <w:lang w:val="en-IE"/>
        </w:rPr>
        <w:t>GoN</w:t>
      </w:r>
      <w:proofErr w:type="spellEnd"/>
      <w:r w:rsidRPr="00D6140B">
        <w:rPr>
          <w:lang w:val="en-IE"/>
        </w:rPr>
        <w:t xml:space="preserve"> has identified certain VDCs to target. They are not covering each and every VDC.</w:t>
      </w:r>
    </w:p>
    <w:p w14:paraId="2FCFDA61" w14:textId="28351950" w:rsidR="00CA3428" w:rsidRPr="00D6140B" w:rsidRDefault="00CA3428" w:rsidP="00D43788">
      <w:pPr>
        <w:pStyle w:val="ListParagraph"/>
        <w:ind w:left="0"/>
        <w:rPr>
          <w:b/>
          <w:lang w:val="en-IE"/>
        </w:rPr>
      </w:pPr>
      <w:r w:rsidRPr="00D6140B">
        <w:rPr>
          <w:b/>
          <w:lang w:val="en-IE"/>
        </w:rPr>
        <w:lastRenderedPageBreak/>
        <w:t>AOB</w:t>
      </w:r>
    </w:p>
    <w:p w14:paraId="4FAA3832" w14:textId="77777777" w:rsidR="00D43788" w:rsidRDefault="00D43788" w:rsidP="00D43788">
      <w:pPr>
        <w:pStyle w:val="ListParagraph"/>
        <w:numPr>
          <w:ilvl w:val="3"/>
          <w:numId w:val="16"/>
        </w:numPr>
        <w:ind w:left="426" w:hanging="32"/>
        <w:rPr>
          <w:lang w:val="en-IE"/>
        </w:rPr>
      </w:pPr>
      <w:r w:rsidRPr="00D6140B">
        <w:rPr>
          <w:lang w:val="en-IE"/>
        </w:rPr>
        <w:t>Representative</w:t>
      </w:r>
      <w:r w:rsidR="00CA3428" w:rsidRPr="00D6140B">
        <w:rPr>
          <w:lang w:val="en-IE"/>
        </w:rPr>
        <w:t xml:space="preserve"> from Hulas Steel. </w:t>
      </w:r>
    </w:p>
    <w:p w14:paraId="2B3B46B7" w14:textId="77777777" w:rsidR="00D43788" w:rsidRDefault="00CA3428" w:rsidP="00D43788">
      <w:pPr>
        <w:pStyle w:val="ListParagraph"/>
        <w:numPr>
          <w:ilvl w:val="1"/>
          <w:numId w:val="17"/>
        </w:numPr>
        <w:rPr>
          <w:lang w:val="en-IE"/>
        </w:rPr>
      </w:pPr>
      <w:r w:rsidRPr="00D43788">
        <w:rPr>
          <w:lang w:val="en-IE"/>
        </w:rPr>
        <w:t>Nepal Investment Bank who is willing to wa</w:t>
      </w:r>
      <w:r w:rsidR="00D43788" w:rsidRPr="00D43788">
        <w:rPr>
          <w:lang w:val="en-IE"/>
        </w:rPr>
        <w:t>i</w:t>
      </w:r>
      <w:r w:rsidRPr="00D43788">
        <w:rPr>
          <w:lang w:val="en-IE"/>
        </w:rPr>
        <w:t xml:space="preserve">ve all </w:t>
      </w:r>
      <w:r w:rsidR="00D43788" w:rsidRPr="00D43788">
        <w:rPr>
          <w:lang w:val="en-IE"/>
        </w:rPr>
        <w:t>transaction costs</w:t>
      </w:r>
      <w:r w:rsidRPr="00D43788">
        <w:rPr>
          <w:lang w:val="en-IE"/>
        </w:rPr>
        <w:t xml:space="preserve"> on mobile money</w:t>
      </w:r>
      <w:r w:rsidR="00D43788" w:rsidRPr="00D43788">
        <w:rPr>
          <w:lang w:val="en-IE"/>
        </w:rPr>
        <w:t xml:space="preserve"> cash distributions</w:t>
      </w:r>
      <w:r w:rsidRPr="00D43788">
        <w:rPr>
          <w:lang w:val="en-IE"/>
        </w:rPr>
        <w:t xml:space="preserve">. </w:t>
      </w:r>
      <w:r w:rsidR="00D43788" w:rsidRPr="00D43788">
        <w:rPr>
          <w:lang w:val="en-IE"/>
        </w:rPr>
        <w:t>In this case the o</w:t>
      </w:r>
      <w:r w:rsidRPr="00D43788">
        <w:rPr>
          <w:lang w:val="en-IE"/>
        </w:rPr>
        <w:t>nly fee would be the SMS cost</w:t>
      </w:r>
      <w:r w:rsidR="00D43788" w:rsidRPr="00D43788">
        <w:rPr>
          <w:lang w:val="en-IE"/>
        </w:rPr>
        <w:t>, but there is also potential for the phone companies, NCELL and NTC, to waive the SMS cost</w:t>
      </w:r>
      <w:r w:rsidRPr="00D43788">
        <w:rPr>
          <w:lang w:val="en-IE"/>
        </w:rPr>
        <w:t xml:space="preserve">. </w:t>
      </w:r>
    </w:p>
    <w:p w14:paraId="7F36DD58" w14:textId="77777777" w:rsidR="00D43788" w:rsidRDefault="00CA3428" w:rsidP="00D43788">
      <w:pPr>
        <w:pStyle w:val="ListParagraph"/>
        <w:numPr>
          <w:ilvl w:val="1"/>
          <w:numId w:val="17"/>
        </w:numPr>
        <w:rPr>
          <w:lang w:val="en-IE"/>
        </w:rPr>
      </w:pPr>
      <w:r w:rsidRPr="00D43788">
        <w:rPr>
          <w:lang w:val="en-IE"/>
        </w:rPr>
        <w:t>Nepal Ba</w:t>
      </w:r>
      <w:r w:rsidR="00D43788" w:rsidRPr="00D43788">
        <w:rPr>
          <w:lang w:val="en-IE"/>
        </w:rPr>
        <w:t>nk has very good infrastructure and has many branches in remote areas</w:t>
      </w:r>
      <w:r w:rsidRPr="00D43788">
        <w:rPr>
          <w:lang w:val="en-IE"/>
        </w:rPr>
        <w:t>.</w:t>
      </w:r>
      <w:r w:rsidR="00D43788" w:rsidRPr="00D43788">
        <w:rPr>
          <w:lang w:val="en-IE"/>
        </w:rPr>
        <w:t xml:space="preserve"> </w:t>
      </w:r>
      <w:r w:rsidRPr="00D43788">
        <w:rPr>
          <w:lang w:val="en-IE"/>
        </w:rPr>
        <w:t>Hulas</w:t>
      </w:r>
      <w:r w:rsidR="00D43788" w:rsidRPr="00D43788">
        <w:rPr>
          <w:lang w:val="en-IE"/>
        </w:rPr>
        <w:t xml:space="preserve"> Steel</w:t>
      </w:r>
      <w:r w:rsidRPr="00D43788">
        <w:rPr>
          <w:lang w:val="en-IE"/>
        </w:rPr>
        <w:t xml:space="preserve"> has a deal with Nepal Bank and they have a branch next to every Hulas production or distribution facility.</w:t>
      </w:r>
    </w:p>
    <w:p w14:paraId="04D9B084" w14:textId="76D67605" w:rsidR="00D43788" w:rsidRDefault="00D43788" w:rsidP="00D43788">
      <w:pPr>
        <w:pStyle w:val="ListParagraph"/>
        <w:numPr>
          <w:ilvl w:val="1"/>
          <w:numId w:val="17"/>
        </w:numPr>
        <w:rPr>
          <w:lang w:val="en-IE"/>
        </w:rPr>
      </w:pPr>
      <w:r w:rsidRPr="00D43788">
        <w:rPr>
          <w:lang w:val="en-IE"/>
        </w:rPr>
        <w:t>It was suggested that cash distributions should be given to women to ensure that they are used for the needs of the household</w:t>
      </w:r>
    </w:p>
    <w:p w14:paraId="1C7AA42A" w14:textId="5C5CD2AA" w:rsidR="00D43788" w:rsidRDefault="00D43788" w:rsidP="00D43788">
      <w:pPr>
        <w:rPr>
          <w:b/>
          <w:lang w:val="en-IE"/>
        </w:rPr>
      </w:pPr>
      <w:r>
        <w:rPr>
          <w:b/>
          <w:lang w:val="en-IE"/>
        </w:rPr>
        <w:t>Action Points</w:t>
      </w:r>
    </w:p>
    <w:p w14:paraId="6F9D92F9" w14:textId="0126F087" w:rsidR="00D43788" w:rsidRDefault="00D43788" w:rsidP="00D43788">
      <w:pPr>
        <w:pStyle w:val="ListParagraph"/>
        <w:numPr>
          <w:ilvl w:val="0"/>
          <w:numId w:val="17"/>
        </w:numPr>
        <w:rPr>
          <w:lang w:val="en-IE"/>
        </w:rPr>
      </w:pPr>
      <w:r>
        <w:rPr>
          <w:lang w:val="en-IE"/>
        </w:rPr>
        <w:t>Follow up with CCG to gain greater understanding of cash distribution methods that are being tested, and to compare transaction costs, appropriateness for remote areas, etc.</w:t>
      </w:r>
    </w:p>
    <w:p w14:paraId="31729E0C" w14:textId="77777777" w:rsidR="00D43788" w:rsidRDefault="00D43788" w:rsidP="00D43788">
      <w:pPr>
        <w:pStyle w:val="ListParagraph"/>
        <w:numPr>
          <w:ilvl w:val="0"/>
          <w:numId w:val="17"/>
        </w:numPr>
        <w:rPr>
          <w:lang w:val="en-IE"/>
        </w:rPr>
      </w:pPr>
      <w:r>
        <w:rPr>
          <w:lang w:val="en-IE"/>
        </w:rPr>
        <w:t>Request support from CCG to monitor cash distributions for shelter, especially around areas such as personal debt, remittances, etc.</w:t>
      </w:r>
    </w:p>
    <w:p w14:paraId="0BCB914F" w14:textId="72654AF6" w:rsidR="00566204" w:rsidRDefault="00566204" w:rsidP="00D43788">
      <w:pPr>
        <w:pStyle w:val="ListParagraph"/>
        <w:numPr>
          <w:ilvl w:val="0"/>
          <w:numId w:val="17"/>
        </w:numPr>
        <w:rPr>
          <w:lang w:val="en-IE"/>
        </w:rPr>
      </w:pPr>
      <w:r>
        <w:rPr>
          <w:lang w:val="en-IE"/>
        </w:rPr>
        <w:t>Prepare presentation on shelter perspective on cash for CCG meeting on 19</w:t>
      </w:r>
      <w:r w:rsidRPr="00566204">
        <w:rPr>
          <w:vertAlign w:val="superscript"/>
          <w:lang w:val="en-IE"/>
        </w:rPr>
        <w:t>th</w:t>
      </w:r>
      <w:r>
        <w:rPr>
          <w:lang w:val="en-IE"/>
        </w:rPr>
        <w:t xml:space="preserve"> June, Jim Kennedy (IOM) to lead on this, presentation to be finalised during meeting next week</w:t>
      </w:r>
    </w:p>
    <w:p w14:paraId="32F9AF03" w14:textId="12516584" w:rsidR="00566204" w:rsidRPr="00566204" w:rsidRDefault="00566204" w:rsidP="00566204">
      <w:pPr>
        <w:rPr>
          <w:b/>
          <w:lang w:val="en-IE"/>
        </w:rPr>
      </w:pPr>
      <w:r w:rsidRPr="00566204">
        <w:rPr>
          <w:b/>
          <w:lang w:val="en-IE"/>
        </w:rPr>
        <w:t>The next meeting of the ‘Cash and Shelter’ TWG will be held on Tuesday 16</w:t>
      </w:r>
      <w:r w:rsidRPr="00566204">
        <w:rPr>
          <w:b/>
          <w:vertAlign w:val="superscript"/>
          <w:lang w:val="en-IE"/>
        </w:rPr>
        <w:t>th</w:t>
      </w:r>
      <w:r w:rsidRPr="00566204">
        <w:rPr>
          <w:b/>
          <w:lang w:val="en-IE"/>
        </w:rPr>
        <w:t xml:space="preserve"> June at 4pm, location TBD.</w:t>
      </w:r>
    </w:p>
    <w:p w14:paraId="073328F2" w14:textId="15260BC0" w:rsidR="00D43788" w:rsidRPr="00D6140B" w:rsidRDefault="00D43788" w:rsidP="00D43788">
      <w:pPr>
        <w:pStyle w:val="ListParagraph"/>
        <w:rPr>
          <w:lang w:val="en-IE"/>
        </w:rPr>
      </w:pPr>
      <w:r w:rsidRPr="00D6140B">
        <w:rPr>
          <w:lang w:val="en-IE"/>
        </w:rPr>
        <w:t xml:space="preserve"> </w:t>
      </w:r>
    </w:p>
    <w:p w14:paraId="5DD5564E" w14:textId="77777777" w:rsidR="00D43788" w:rsidRPr="00D43788" w:rsidRDefault="00D43788" w:rsidP="00D43788">
      <w:pPr>
        <w:rPr>
          <w:b/>
          <w:lang w:val="en-IE"/>
        </w:rPr>
      </w:pPr>
    </w:p>
    <w:p w14:paraId="1203E0DC" w14:textId="77777777" w:rsidR="00D43788" w:rsidRPr="00D43788" w:rsidRDefault="00D43788" w:rsidP="00D43788">
      <w:pPr>
        <w:rPr>
          <w:lang w:val="en-IE"/>
        </w:rPr>
      </w:pPr>
    </w:p>
    <w:p w14:paraId="4822BC78" w14:textId="77777777" w:rsidR="00CA3428" w:rsidRPr="00D6140B" w:rsidRDefault="00CA3428" w:rsidP="00CA3428">
      <w:pPr>
        <w:pStyle w:val="ListParagraph"/>
        <w:ind w:left="1440"/>
        <w:rPr>
          <w:lang w:val="en-IE"/>
        </w:rPr>
      </w:pPr>
    </w:p>
    <w:sectPr w:rsidR="00CA3428" w:rsidRPr="00D6140B" w:rsidSect="00CA494C">
      <w:headerReference w:type="default" r:id="rId8"/>
      <w:footerReference w:type="even" r:id="rId9"/>
      <w:footerReference w:type="default" r:id="rId10"/>
      <w:pgSz w:w="12240" w:h="15840"/>
      <w:pgMar w:top="720" w:right="720" w:bottom="720" w:left="720" w:header="720" w:footer="864"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EBF23" w14:textId="77777777" w:rsidR="00FF12E4" w:rsidRDefault="00FF12E4" w:rsidP="00937354">
      <w:pPr>
        <w:spacing w:after="0" w:line="240" w:lineRule="auto"/>
      </w:pPr>
      <w:r>
        <w:separator/>
      </w:r>
    </w:p>
  </w:endnote>
  <w:endnote w:type="continuationSeparator" w:id="0">
    <w:p w14:paraId="13595437" w14:textId="77777777" w:rsidR="00FF12E4" w:rsidRDefault="00FF12E4" w:rsidP="0093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2F7C" w14:textId="77777777" w:rsidR="00852BFD" w:rsidRDefault="00852BFD" w:rsidP="00937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E8A972" w14:textId="77777777" w:rsidR="00852BFD" w:rsidRDefault="00852BFD" w:rsidP="0093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color w:val="B33536"/>
        <w:sz w:val="20"/>
      </w:rPr>
      <w:id w:val="-430827"/>
      <w:docPartObj>
        <w:docPartGallery w:val="Page Numbers (Bottom of Page)"/>
        <w:docPartUnique/>
      </w:docPartObj>
    </w:sdtPr>
    <w:sdtEndPr/>
    <w:sdtContent>
      <w:sdt>
        <w:sdtPr>
          <w:rPr>
            <w:rFonts w:ascii="Arial" w:hAnsi="Arial" w:cs="Arial"/>
            <w:b/>
            <w:bCs/>
            <w:color w:val="B33536"/>
            <w:sz w:val="20"/>
          </w:rPr>
          <w:id w:val="304053340"/>
          <w:docPartObj>
            <w:docPartGallery w:val="Page Numbers (Top of Page)"/>
            <w:docPartUnique/>
          </w:docPartObj>
        </w:sdtPr>
        <w:sdtEndPr/>
        <w:sdtContent>
          <w:p w14:paraId="7DE16551" w14:textId="77777777" w:rsidR="00852BFD" w:rsidRPr="00445C1E" w:rsidRDefault="00852BFD" w:rsidP="00937354">
            <w:pPr>
              <w:pStyle w:val="Footer"/>
              <w:pBdr>
                <w:top w:val="single" w:sz="4" w:space="1" w:color="002060"/>
              </w:pBdr>
              <w:tabs>
                <w:tab w:val="right" w:pos="10490"/>
              </w:tabs>
              <w:jc w:val="right"/>
              <w:rPr>
                <w:rFonts w:ascii="Arial" w:hAnsi="Arial" w:cs="Arial"/>
                <w:b/>
                <w:bCs/>
                <w:color w:val="B33536"/>
                <w:sz w:val="20"/>
              </w:rPr>
            </w:pPr>
            <w:r w:rsidRPr="00445C1E">
              <w:rPr>
                <w:rFonts w:ascii="Arial" w:hAnsi="Arial" w:cs="Arial"/>
                <w:b/>
                <w:bCs/>
                <w:color w:val="B33536"/>
                <w:sz w:val="20"/>
              </w:rPr>
              <w:tab/>
              <w:t xml:space="preserve">Page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PAGE  \* Arabic  \* MERGEFORMAT </w:instrText>
            </w:r>
            <w:r w:rsidRPr="00445C1E">
              <w:rPr>
                <w:rFonts w:ascii="Arial" w:hAnsi="Arial" w:cs="Arial"/>
                <w:b/>
                <w:bCs/>
                <w:color w:val="B33536"/>
                <w:sz w:val="20"/>
              </w:rPr>
              <w:fldChar w:fldCharType="separate"/>
            </w:r>
            <w:r w:rsidR="006C60E1">
              <w:rPr>
                <w:rFonts w:ascii="Arial" w:hAnsi="Arial" w:cs="Arial"/>
                <w:b/>
                <w:bCs/>
                <w:noProof/>
                <w:color w:val="B33536"/>
                <w:sz w:val="20"/>
              </w:rPr>
              <w:t>3</w:t>
            </w:r>
            <w:r w:rsidRPr="00445C1E">
              <w:rPr>
                <w:rFonts w:ascii="Arial" w:hAnsi="Arial" w:cs="Arial"/>
                <w:b/>
                <w:bCs/>
                <w:color w:val="B33536"/>
                <w:sz w:val="20"/>
              </w:rPr>
              <w:fldChar w:fldCharType="end"/>
            </w:r>
            <w:r w:rsidRPr="00445C1E">
              <w:rPr>
                <w:rFonts w:ascii="Arial" w:hAnsi="Arial" w:cs="Arial"/>
                <w:b/>
                <w:bCs/>
                <w:color w:val="B33536"/>
                <w:sz w:val="20"/>
              </w:rPr>
              <w:t xml:space="preserve"> of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NUMPAGES  \* Arabic  \* MERGEFORMAT </w:instrText>
            </w:r>
            <w:r w:rsidRPr="00445C1E">
              <w:rPr>
                <w:rFonts w:ascii="Arial" w:hAnsi="Arial" w:cs="Arial"/>
                <w:b/>
                <w:bCs/>
                <w:color w:val="B33536"/>
                <w:sz w:val="20"/>
              </w:rPr>
              <w:fldChar w:fldCharType="separate"/>
            </w:r>
            <w:r w:rsidR="006C60E1">
              <w:rPr>
                <w:rFonts w:ascii="Arial" w:hAnsi="Arial" w:cs="Arial"/>
                <w:b/>
                <w:bCs/>
                <w:noProof/>
                <w:color w:val="B33536"/>
                <w:sz w:val="20"/>
              </w:rPr>
              <w:t>3</w:t>
            </w:r>
            <w:r w:rsidRPr="00445C1E">
              <w:rPr>
                <w:rFonts w:ascii="Arial" w:hAnsi="Arial" w:cs="Arial"/>
                <w:b/>
                <w:bCs/>
                <w:color w:val="B33536"/>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F295A" w14:textId="77777777" w:rsidR="00FF12E4" w:rsidRDefault="00FF12E4" w:rsidP="00937354">
      <w:pPr>
        <w:spacing w:after="0" w:line="240" w:lineRule="auto"/>
      </w:pPr>
      <w:r>
        <w:separator/>
      </w:r>
    </w:p>
  </w:footnote>
  <w:footnote w:type="continuationSeparator" w:id="0">
    <w:p w14:paraId="69F2D2D7" w14:textId="77777777" w:rsidR="00FF12E4" w:rsidRDefault="00FF12E4" w:rsidP="00937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13948" w14:textId="5EDE1AFF" w:rsidR="00852BFD" w:rsidRPr="00445C1E" w:rsidRDefault="00852BFD" w:rsidP="00937354">
    <w:pPr>
      <w:pStyle w:val="Header"/>
      <w:rPr>
        <w:rFonts w:ascii="Arial" w:hAnsi="Arial" w:cs="Arial"/>
        <w:color w:val="B33536"/>
        <w:sz w:val="20"/>
      </w:rPr>
    </w:pPr>
    <w:r w:rsidRPr="00445C1E">
      <w:rPr>
        <w:rFonts w:ascii="Arial" w:hAnsi="Arial" w:cs="Arial"/>
        <w:noProof/>
        <w:color w:val="B33536"/>
        <w:sz w:val="20"/>
        <w:lang w:val="en-GB" w:eastAsia="en-GB"/>
      </w:rPr>
      <w:drawing>
        <wp:anchor distT="0" distB="0" distL="114300" distR="114300" simplePos="0" relativeHeight="251659264" behindDoc="0" locked="0" layoutInCell="1" allowOverlap="1" wp14:anchorId="5057BC89" wp14:editId="5802A288">
          <wp:simplePos x="0" y="0"/>
          <wp:positionH relativeFrom="column">
            <wp:posOffset>4743450</wp:posOffset>
          </wp:positionH>
          <wp:positionV relativeFrom="paragraph">
            <wp:posOffset>-114300</wp:posOffset>
          </wp:positionV>
          <wp:extent cx="2105025" cy="352425"/>
          <wp:effectExtent l="0" t="0" r="3175" b="3175"/>
          <wp:wrapSquare wrapText="bothSides"/>
          <wp:docPr id="8" name="Picture 8" descr="C:\Users\Siobhan\Desktop\Shelter Cluster\Logo - Nepal Shelter Cluster -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obhan\Desktop\Shelter Cluster\Logo - Nepal Shelter Cluster - e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anchor>
      </w:drawing>
    </w:r>
    <w:r>
      <w:rPr>
        <w:rFonts w:ascii="Arial" w:hAnsi="Arial" w:cs="Arial"/>
        <w:color w:val="B33536"/>
        <w:sz w:val="20"/>
      </w:rPr>
      <w:t>Technical Working Group – Cash Markets</w:t>
    </w:r>
  </w:p>
  <w:p w14:paraId="703F6CD9" w14:textId="7088A6FC" w:rsidR="00852BFD" w:rsidRPr="00445C1E" w:rsidRDefault="00852BFD" w:rsidP="00937354">
    <w:pPr>
      <w:pStyle w:val="Header"/>
      <w:rPr>
        <w:rFonts w:ascii="Arial" w:hAnsi="Arial" w:cs="Arial"/>
        <w:sz w:val="20"/>
      </w:rPr>
    </w:pPr>
    <w:r>
      <w:rPr>
        <w:rFonts w:ascii="Arial" w:hAnsi="Arial" w:cs="Arial"/>
        <w:b/>
        <w:color w:val="B33536"/>
        <w:sz w:val="20"/>
      </w:rPr>
      <w:t>June 9, 2015</w:t>
    </w:r>
  </w:p>
  <w:p w14:paraId="4C3FBE09" w14:textId="77777777" w:rsidR="00852BFD" w:rsidRDefault="00852BFD" w:rsidP="00937354">
    <w:pPr>
      <w:pStyle w:val="Header"/>
      <w:pBdr>
        <w:bottom w:val="single" w:sz="4" w:space="0" w:color="1F497D" w:themeColor="text2"/>
      </w:pBdr>
    </w:pPr>
  </w:p>
  <w:p w14:paraId="446A4D30" w14:textId="77777777" w:rsidR="00852BFD" w:rsidRPr="002047A3" w:rsidRDefault="00852BFD" w:rsidP="00937354">
    <w:pPr>
      <w:pStyle w:val="Header"/>
      <w:rPr>
        <w:color w:val="B33536"/>
      </w:rPr>
    </w:pPr>
  </w:p>
  <w:p w14:paraId="3D20162F" w14:textId="77777777" w:rsidR="00852BFD" w:rsidRPr="00937354" w:rsidRDefault="00852BFD" w:rsidP="00937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800"/>
        </w:tabs>
        <w:ind w:left="800" w:firstLine="0"/>
      </w:pPr>
      <w:rPr>
        <w:rFonts w:hint="default"/>
        <w:position w:val="0"/>
      </w:rPr>
    </w:lvl>
    <w:lvl w:ilvl="1">
      <w:start w:val="1"/>
      <w:numFmt w:val="lowerLetter"/>
      <w:lvlText w:val="%2."/>
      <w:lvlJc w:val="left"/>
      <w:pPr>
        <w:tabs>
          <w:tab w:val="num" w:pos="800"/>
        </w:tabs>
        <w:ind w:left="800" w:firstLine="360"/>
      </w:pPr>
      <w:rPr>
        <w:rFonts w:hint="default"/>
        <w:position w:val="0"/>
      </w:rPr>
    </w:lvl>
    <w:lvl w:ilvl="2">
      <w:start w:val="1"/>
      <w:numFmt w:val="lowerRoman"/>
      <w:lvlText w:val="%3."/>
      <w:lvlJc w:val="left"/>
      <w:pPr>
        <w:tabs>
          <w:tab w:val="num" w:pos="800"/>
        </w:tabs>
        <w:ind w:left="800" w:firstLine="720"/>
      </w:pPr>
      <w:rPr>
        <w:rFonts w:hint="default"/>
        <w:position w:val="0"/>
      </w:rPr>
    </w:lvl>
    <w:lvl w:ilvl="3">
      <w:start w:val="1"/>
      <w:numFmt w:val="decimal"/>
      <w:isLgl/>
      <w:lvlText w:val="%4."/>
      <w:lvlJc w:val="left"/>
      <w:pPr>
        <w:tabs>
          <w:tab w:val="num" w:pos="800"/>
        </w:tabs>
        <w:ind w:left="800" w:firstLine="1080"/>
      </w:pPr>
      <w:rPr>
        <w:rFonts w:hint="default"/>
        <w:position w:val="0"/>
      </w:rPr>
    </w:lvl>
    <w:lvl w:ilvl="4">
      <w:start w:val="1"/>
      <w:numFmt w:val="lowerLetter"/>
      <w:lvlText w:val="%5."/>
      <w:lvlJc w:val="left"/>
      <w:pPr>
        <w:tabs>
          <w:tab w:val="num" w:pos="800"/>
        </w:tabs>
        <w:ind w:left="800" w:firstLine="1440"/>
      </w:pPr>
      <w:rPr>
        <w:rFonts w:hint="default"/>
        <w:position w:val="0"/>
      </w:rPr>
    </w:lvl>
    <w:lvl w:ilvl="5">
      <w:start w:val="1"/>
      <w:numFmt w:val="lowerRoman"/>
      <w:lvlText w:val="%6."/>
      <w:lvlJc w:val="left"/>
      <w:pPr>
        <w:tabs>
          <w:tab w:val="num" w:pos="800"/>
        </w:tabs>
        <w:ind w:left="800" w:firstLine="1800"/>
      </w:pPr>
      <w:rPr>
        <w:rFonts w:hint="default"/>
        <w:position w:val="0"/>
      </w:rPr>
    </w:lvl>
    <w:lvl w:ilvl="6">
      <w:start w:val="1"/>
      <w:numFmt w:val="decimal"/>
      <w:isLgl/>
      <w:lvlText w:val="%7."/>
      <w:lvlJc w:val="left"/>
      <w:pPr>
        <w:tabs>
          <w:tab w:val="num" w:pos="800"/>
        </w:tabs>
        <w:ind w:left="800" w:firstLine="2160"/>
      </w:pPr>
      <w:rPr>
        <w:rFonts w:hint="default"/>
        <w:position w:val="0"/>
      </w:rPr>
    </w:lvl>
    <w:lvl w:ilvl="7">
      <w:start w:val="1"/>
      <w:numFmt w:val="lowerLetter"/>
      <w:lvlText w:val="%8."/>
      <w:lvlJc w:val="left"/>
      <w:pPr>
        <w:tabs>
          <w:tab w:val="num" w:pos="800"/>
        </w:tabs>
        <w:ind w:left="800" w:firstLine="2520"/>
      </w:pPr>
      <w:rPr>
        <w:rFonts w:hint="default"/>
        <w:position w:val="0"/>
      </w:rPr>
    </w:lvl>
    <w:lvl w:ilvl="8">
      <w:start w:val="1"/>
      <w:numFmt w:val="lowerRoman"/>
      <w:lvlText w:val="%9."/>
      <w:lvlJc w:val="left"/>
      <w:pPr>
        <w:tabs>
          <w:tab w:val="num" w:pos="800"/>
        </w:tabs>
        <w:ind w:left="800" w:firstLine="2880"/>
      </w:pPr>
      <w:rPr>
        <w:rFonts w:hint="default"/>
        <w:position w:val="0"/>
      </w:rPr>
    </w:lvl>
  </w:abstractNum>
  <w:abstractNum w:abstractNumId="1">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20E2F"/>
    <w:multiLevelType w:val="hybridMultilevel"/>
    <w:tmpl w:val="B802D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F61C7"/>
    <w:multiLevelType w:val="hybridMultilevel"/>
    <w:tmpl w:val="9F9805F6"/>
    <w:lvl w:ilvl="0" w:tplc="1736E2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180A02"/>
    <w:multiLevelType w:val="hybridMultilevel"/>
    <w:tmpl w:val="59825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A52923"/>
    <w:multiLevelType w:val="hybridMultilevel"/>
    <w:tmpl w:val="D9564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B088F"/>
    <w:multiLevelType w:val="hybridMultilevel"/>
    <w:tmpl w:val="9F9805F6"/>
    <w:lvl w:ilvl="0" w:tplc="1736E2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1C496B"/>
    <w:multiLevelType w:val="hybridMultilevel"/>
    <w:tmpl w:val="988E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61510"/>
    <w:multiLevelType w:val="hybridMultilevel"/>
    <w:tmpl w:val="707CC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53245"/>
    <w:multiLevelType w:val="hybridMultilevel"/>
    <w:tmpl w:val="79540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C5B2C"/>
    <w:multiLevelType w:val="hybridMultilevel"/>
    <w:tmpl w:val="DD3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24582D"/>
    <w:multiLevelType w:val="hybridMultilevel"/>
    <w:tmpl w:val="F7D4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5F3F"/>
    <w:multiLevelType w:val="hybridMultilevel"/>
    <w:tmpl w:val="94A2A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B31DDF"/>
    <w:multiLevelType w:val="hybridMultilevel"/>
    <w:tmpl w:val="729E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4B24CB"/>
    <w:multiLevelType w:val="hybridMultilevel"/>
    <w:tmpl w:val="798A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860A57"/>
    <w:multiLevelType w:val="hybridMultilevel"/>
    <w:tmpl w:val="B1E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571A14"/>
    <w:multiLevelType w:val="hybridMultilevel"/>
    <w:tmpl w:val="403A7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11"/>
  </w:num>
  <w:num w:numId="6">
    <w:abstractNumId w:val="13"/>
  </w:num>
  <w:num w:numId="7">
    <w:abstractNumId w:val="8"/>
  </w:num>
  <w:num w:numId="8">
    <w:abstractNumId w:val="12"/>
  </w:num>
  <w:num w:numId="9">
    <w:abstractNumId w:val="3"/>
  </w:num>
  <w:num w:numId="10">
    <w:abstractNumId w:val="14"/>
  </w:num>
  <w:num w:numId="11">
    <w:abstractNumId w:val="15"/>
  </w:num>
  <w:num w:numId="12">
    <w:abstractNumId w:val="16"/>
  </w:num>
  <w:num w:numId="13">
    <w:abstractNumId w:val="17"/>
  </w:num>
  <w:num w:numId="14">
    <w:abstractNumId w:val="4"/>
  </w:num>
  <w:num w:numId="15">
    <w:abstractNumId w:val="7"/>
  </w:num>
  <w:num w:numId="16">
    <w:abstractNumId w:val="9"/>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AC"/>
    <w:rsid w:val="000317FE"/>
    <w:rsid w:val="00090030"/>
    <w:rsid w:val="000F0945"/>
    <w:rsid w:val="002374B9"/>
    <w:rsid w:val="002649D9"/>
    <w:rsid w:val="002A56FB"/>
    <w:rsid w:val="002A761D"/>
    <w:rsid w:val="00312689"/>
    <w:rsid w:val="004A3C45"/>
    <w:rsid w:val="004E087B"/>
    <w:rsid w:val="00532AAC"/>
    <w:rsid w:val="00555D45"/>
    <w:rsid w:val="00566204"/>
    <w:rsid w:val="005D2F5C"/>
    <w:rsid w:val="00605B05"/>
    <w:rsid w:val="0067559A"/>
    <w:rsid w:val="00683260"/>
    <w:rsid w:val="006C60E1"/>
    <w:rsid w:val="007464F0"/>
    <w:rsid w:val="0075275D"/>
    <w:rsid w:val="00801042"/>
    <w:rsid w:val="00852BFD"/>
    <w:rsid w:val="00852ED7"/>
    <w:rsid w:val="00902B8B"/>
    <w:rsid w:val="00937354"/>
    <w:rsid w:val="009466E3"/>
    <w:rsid w:val="009E1D4C"/>
    <w:rsid w:val="00A001F3"/>
    <w:rsid w:val="00A60B60"/>
    <w:rsid w:val="00A707C6"/>
    <w:rsid w:val="00AF4D9A"/>
    <w:rsid w:val="00B775D3"/>
    <w:rsid w:val="00BF6261"/>
    <w:rsid w:val="00C67ACC"/>
    <w:rsid w:val="00CA3428"/>
    <w:rsid w:val="00CA494C"/>
    <w:rsid w:val="00D133FF"/>
    <w:rsid w:val="00D43788"/>
    <w:rsid w:val="00D6140B"/>
    <w:rsid w:val="00DC046D"/>
    <w:rsid w:val="00DF1BCC"/>
    <w:rsid w:val="00E143C8"/>
    <w:rsid w:val="00EA58D6"/>
    <w:rsid w:val="00F45628"/>
    <w:rsid w:val="00FF0036"/>
    <w:rsid w:val="00FF12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29C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88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Winiker</dc:creator>
  <cp:lastModifiedBy>user</cp:lastModifiedBy>
  <cp:revision>2</cp:revision>
  <dcterms:created xsi:type="dcterms:W3CDTF">2015-06-11T03:51:00Z</dcterms:created>
  <dcterms:modified xsi:type="dcterms:W3CDTF">2015-06-11T03:51:00Z</dcterms:modified>
</cp:coreProperties>
</file>