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18B" w:rsidRDefault="001C4DC1" w:rsidP="0048218B">
      <w:pPr>
        <w:pStyle w:val="Heading1"/>
        <w:spacing w:before="0"/>
        <w:jc w:val="center"/>
      </w:pPr>
      <w:r>
        <w:t xml:space="preserve">(DRAFT) </w:t>
      </w:r>
      <w:r w:rsidR="0048218B">
        <w:t>Shelter Technical Working Group Meeting, - CASH</w:t>
      </w:r>
    </w:p>
    <w:p w:rsidR="0048218B" w:rsidRPr="008A3AD3" w:rsidRDefault="0048218B" w:rsidP="0048218B">
      <w:pPr>
        <w:pStyle w:val="Heading1"/>
        <w:spacing w:before="0"/>
        <w:jc w:val="center"/>
      </w:pPr>
      <w:r>
        <w:t xml:space="preserve"> Kathmandu</w:t>
      </w:r>
    </w:p>
    <w:p w:rsidR="0048218B" w:rsidRDefault="006446D1" w:rsidP="0048218B">
      <w:pPr>
        <w:pStyle w:val="Heading1"/>
        <w:spacing w:before="0"/>
        <w:jc w:val="center"/>
      </w:pPr>
      <w:r>
        <w:t>June1</w:t>
      </w:r>
      <w:r w:rsidR="00D35FED">
        <w:t>6</w:t>
      </w:r>
      <w:r>
        <w:t>th, 2015</w:t>
      </w:r>
    </w:p>
    <w:p w:rsidR="0048218B" w:rsidRDefault="0048218B" w:rsidP="0048218B">
      <w:pPr>
        <w:pStyle w:val="ListParagraph"/>
        <w:rPr>
          <w:color w:val="1F497D"/>
        </w:rPr>
      </w:pPr>
    </w:p>
    <w:p w:rsidR="0048218B" w:rsidRDefault="0048218B" w:rsidP="00B34FCE">
      <w:pPr>
        <w:ind w:left="-567" w:right="-563"/>
        <w:rPr>
          <w:color w:val="1F497D"/>
        </w:rPr>
      </w:pPr>
      <w:r w:rsidRPr="004B5E56">
        <w:rPr>
          <w:b/>
          <w:color w:val="1F497D"/>
        </w:rPr>
        <w:t>Attendance:</w:t>
      </w:r>
      <w:r>
        <w:rPr>
          <w:color w:val="1F497D"/>
        </w:rPr>
        <w:t xml:space="preserve"> </w:t>
      </w:r>
      <w:r w:rsidR="00143DBB">
        <w:rPr>
          <w:color w:val="1F497D"/>
        </w:rPr>
        <w:t xml:space="preserve">UNHABITAT, Save the Children, OCHA, Danish RC, ISR Nepal, Centum Learning, </w:t>
      </w:r>
      <w:proofErr w:type="spellStart"/>
      <w:r w:rsidR="00143DBB">
        <w:rPr>
          <w:color w:val="1F497D"/>
        </w:rPr>
        <w:t>Holassted</w:t>
      </w:r>
      <w:proofErr w:type="spellEnd"/>
      <w:r w:rsidR="00143DBB">
        <w:rPr>
          <w:color w:val="1F497D"/>
        </w:rPr>
        <w:t xml:space="preserve">, SDC/HA, </w:t>
      </w:r>
      <w:proofErr w:type="spellStart"/>
      <w:r w:rsidR="00143DBB">
        <w:rPr>
          <w:color w:val="1F497D"/>
        </w:rPr>
        <w:t>Fida</w:t>
      </w:r>
      <w:proofErr w:type="spellEnd"/>
      <w:r w:rsidR="00143DBB">
        <w:rPr>
          <w:color w:val="1F497D"/>
        </w:rPr>
        <w:t xml:space="preserve"> International, </w:t>
      </w:r>
      <w:r w:rsidR="00BC47A0">
        <w:rPr>
          <w:color w:val="1F497D"/>
        </w:rPr>
        <w:t>Tear fund</w:t>
      </w:r>
      <w:r w:rsidR="00143DBB">
        <w:rPr>
          <w:color w:val="1F497D"/>
        </w:rPr>
        <w:t>, DCA, IOM, Ch</w:t>
      </w:r>
      <w:r w:rsidR="00B34FCE">
        <w:rPr>
          <w:color w:val="1F497D"/>
        </w:rPr>
        <w:t>ristian-Aid, LWF, CCG, ACTED</w:t>
      </w:r>
    </w:p>
    <w:p w:rsidR="00143DBB" w:rsidRDefault="00143DBB" w:rsidP="00B34FCE">
      <w:pPr>
        <w:ind w:left="-567" w:right="-563"/>
        <w:rPr>
          <w:rStyle w:val="Hyperlink"/>
        </w:rPr>
      </w:pPr>
      <w:r w:rsidRPr="004B5E56">
        <w:rPr>
          <w:b/>
          <w:color w:val="1F497D"/>
        </w:rPr>
        <w:t xml:space="preserve">For correspondence: </w:t>
      </w:r>
      <w:r w:rsidR="005A3A42">
        <w:rPr>
          <w:color w:val="1F497D"/>
        </w:rPr>
        <w:t>Marianne</w:t>
      </w:r>
      <w:r w:rsidR="005A3A42" w:rsidRPr="005A3A42">
        <w:t xml:space="preserve"> </w:t>
      </w:r>
      <w:proofErr w:type="spellStart"/>
      <w:r w:rsidR="000D05C5">
        <w:rPr>
          <w:color w:val="1F497D"/>
        </w:rPr>
        <w:t>Pecnik</w:t>
      </w:r>
      <w:proofErr w:type="spellEnd"/>
      <w:r w:rsidR="005A3A42">
        <w:rPr>
          <w:color w:val="1F497D"/>
        </w:rPr>
        <w:t xml:space="preserve">: </w:t>
      </w:r>
      <w:hyperlink r:id="rId8" w:history="1">
        <w:r w:rsidR="005A3A42" w:rsidRPr="00AC52F5">
          <w:rPr>
            <w:rStyle w:val="Hyperlink"/>
          </w:rPr>
          <w:t>tech3.nepal@sheltercluster.org</w:t>
        </w:r>
      </w:hyperlink>
      <w:r w:rsidR="00B34FCE">
        <w:rPr>
          <w:b/>
          <w:color w:val="1F497D"/>
        </w:rPr>
        <w:t xml:space="preserve"> </w:t>
      </w:r>
      <w:r>
        <w:rPr>
          <w:color w:val="1F497D"/>
        </w:rPr>
        <w:t xml:space="preserve">Eve Leonard: </w:t>
      </w:r>
      <w:hyperlink r:id="rId9" w:history="1">
        <w:r w:rsidRPr="00E53160">
          <w:rPr>
            <w:rStyle w:val="Hyperlink"/>
          </w:rPr>
          <w:t>tech1.nepal@sheltercluster.org</w:t>
        </w:r>
      </w:hyperlink>
    </w:p>
    <w:p w:rsidR="00CC2097" w:rsidRDefault="00BF34BB" w:rsidP="00CC2097">
      <w:pPr>
        <w:ind w:left="-567" w:right="-563"/>
        <w:rPr>
          <w:b/>
          <w:color w:val="1F497D"/>
        </w:rPr>
      </w:pPr>
      <w:r>
        <w:rPr>
          <w:b/>
          <w:noProof/>
          <w:color w:val="1F497D"/>
        </w:rPr>
        <mc:AlternateContent>
          <mc:Choice Requires="wps">
            <w:drawing>
              <wp:anchor distT="0" distB="0" distL="114300" distR="114300" simplePos="0" relativeHeight="251658240" behindDoc="0" locked="0" layoutInCell="1" allowOverlap="1">
                <wp:simplePos x="0" y="0"/>
                <wp:positionH relativeFrom="column">
                  <wp:posOffset>-352425</wp:posOffset>
                </wp:positionH>
                <wp:positionV relativeFrom="paragraph">
                  <wp:posOffset>69215</wp:posOffset>
                </wp:positionV>
                <wp:extent cx="6619875" cy="0"/>
                <wp:effectExtent l="9525" t="9525" r="952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98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7.75pt;margin-top:5.45pt;width:521.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"/>
            </w:pict>
          </mc:Fallback>
        </mc:AlternateContent>
      </w:r>
    </w:p>
    <w:p w:rsidR="00BC47A0" w:rsidRPr="00CC2097" w:rsidRDefault="00B34FCE" w:rsidP="00CC2097">
      <w:pPr>
        <w:ind w:left="-567" w:right="-563"/>
        <w:rPr>
          <w:b/>
          <w:color w:val="1F497D" w:themeColor="text2"/>
          <w:lang w:val="en-US"/>
        </w:rPr>
      </w:pPr>
      <w:proofErr w:type="spellStart"/>
      <w:r w:rsidRPr="00CC2097">
        <w:rPr>
          <w:rFonts w:cs="Times New Roman"/>
          <w:b/>
          <w:color w:val="1F497D" w:themeColor="text2"/>
          <w:u w:val="single"/>
          <w:lang w:val="en-IE"/>
        </w:rPr>
        <w:t>TWiG</w:t>
      </w:r>
      <w:proofErr w:type="spellEnd"/>
      <w:r w:rsidRPr="00CC2097">
        <w:rPr>
          <w:rFonts w:cs="Times New Roman"/>
          <w:b/>
          <w:color w:val="1F497D" w:themeColor="text2"/>
          <w:u w:val="single"/>
          <w:lang w:val="en-IE"/>
        </w:rPr>
        <w:t xml:space="preserve"> on Cash &amp; Shelter </w:t>
      </w:r>
    </w:p>
    <w:p w:rsidR="00B34FCE" w:rsidRPr="00CC2097" w:rsidRDefault="00B34FCE" w:rsidP="00B34FCE">
      <w:pPr>
        <w:pStyle w:val="ListParagraph"/>
        <w:spacing w:after="0" w:line="240" w:lineRule="auto"/>
        <w:ind w:left="-567"/>
        <w:rPr>
          <w:rFonts w:cs="Times New Roman"/>
          <w:b/>
          <w:color w:val="1F497D" w:themeColor="text2"/>
          <w:lang w:val="en-IE"/>
        </w:rPr>
      </w:pPr>
      <w:r w:rsidRPr="00CC2097">
        <w:rPr>
          <w:rFonts w:cs="Times New Roman"/>
          <w:b/>
          <w:color w:val="1F497D" w:themeColor="text2"/>
          <w:lang w:val="en-IE"/>
        </w:rPr>
        <w:t>Agenda:</w:t>
      </w:r>
    </w:p>
    <w:p w:rsidR="00B34FCE" w:rsidRPr="00CC2097" w:rsidRDefault="00B34FCE" w:rsidP="00B34FCE">
      <w:pPr>
        <w:pStyle w:val="ListParagraph"/>
        <w:numPr>
          <w:ilvl w:val="0"/>
          <w:numId w:val="6"/>
        </w:numPr>
        <w:spacing w:after="0" w:line="240" w:lineRule="auto"/>
        <w:rPr>
          <w:rFonts w:cs="Times New Roman"/>
          <w:bCs/>
          <w:color w:val="1F497D" w:themeColor="text2"/>
          <w:lang w:val="en-IE"/>
        </w:rPr>
      </w:pPr>
      <w:r w:rsidRPr="00CC2097">
        <w:rPr>
          <w:rFonts w:cs="Times New Roman"/>
          <w:bCs/>
          <w:color w:val="1F497D" w:themeColor="text2"/>
          <w:lang w:val="en-IE"/>
        </w:rPr>
        <w:t>Presentation by IOM</w:t>
      </w:r>
    </w:p>
    <w:p w:rsidR="00B34FCE" w:rsidRPr="00CC2097" w:rsidRDefault="00B34FCE" w:rsidP="00B34FCE">
      <w:pPr>
        <w:pStyle w:val="ListParagraph"/>
        <w:numPr>
          <w:ilvl w:val="0"/>
          <w:numId w:val="6"/>
        </w:numPr>
        <w:spacing w:after="0" w:line="240" w:lineRule="auto"/>
        <w:rPr>
          <w:rFonts w:cs="Times New Roman"/>
          <w:bCs/>
          <w:color w:val="1F497D" w:themeColor="text2"/>
          <w:lang w:val="en-IE"/>
        </w:rPr>
      </w:pPr>
      <w:r w:rsidRPr="00CC2097">
        <w:rPr>
          <w:rFonts w:cs="Times New Roman"/>
          <w:bCs/>
          <w:color w:val="1F497D" w:themeColor="text2"/>
          <w:lang w:val="en-IE"/>
        </w:rPr>
        <w:t>Open discussion</w:t>
      </w:r>
    </w:p>
    <w:p w:rsidR="00B34FCE" w:rsidRDefault="00B34FCE" w:rsidP="00B34FCE">
      <w:pPr>
        <w:pStyle w:val="ListParagraph"/>
        <w:numPr>
          <w:ilvl w:val="0"/>
          <w:numId w:val="6"/>
        </w:numPr>
        <w:spacing w:after="0" w:line="240" w:lineRule="auto"/>
        <w:rPr>
          <w:rFonts w:cs="Times New Roman"/>
          <w:bCs/>
          <w:color w:val="1F497D" w:themeColor="text2"/>
          <w:lang w:val="en-IE"/>
        </w:rPr>
      </w:pPr>
      <w:r w:rsidRPr="00CC2097">
        <w:rPr>
          <w:rFonts w:cs="Times New Roman"/>
          <w:bCs/>
          <w:color w:val="1F497D" w:themeColor="text2"/>
          <w:lang w:val="en-IE"/>
        </w:rPr>
        <w:t>Overview of 15000</w:t>
      </w:r>
      <w:r w:rsidR="00CC2097">
        <w:rPr>
          <w:rFonts w:cs="Times New Roman"/>
          <w:bCs/>
          <w:color w:val="1F497D" w:themeColor="text2"/>
          <w:lang w:val="en-IE"/>
        </w:rPr>
        <w:t xml:space="preserve">R Districts and Targeting </w:t>
      </w:r>
      <w:r w:rsidRPr="00CC2097">
        <w:rPr>
          <w:rFonts w:cs="Times New Roman"/>
          <w:bCs/>
          <w:color w:val="1F497D" w:themeColor="text2"/>
          <w:lang w:val="en-IE"/>
        </w:rPr>
        <w:t>(Shelter Cluster adapted)</w:t>
      </w:r>
    </w:p>
    <w:p w:rsidR="000E7E2A" w:rsidRPr="00CC2097" w:rsidRDefault="000E7E2A" w:rsidP="00B34FCE">
      <w:pPr>
        <w:pStyle w:val="ListParagraph"/>
        <w:numPr>
          <w:ilvl w:val="0"/>
          <w:numId w:val="6"/>
        </w:numPr>
        <w:spacing w:after="0" w:line="240" w:lineRule="auto"/>
        <w:rPr>
          <w:rFonts w:cs="Times New Roman"/>
          <w:bCs/>
          <w:color w:val="1F497D" w:themeColor="text2"/>
          <w:lang w:val="en-IE"/>
        </w:rPr>
      </w:pPr>
      <w:r>
        <w:rPr>
          <w:rFonts w:cs="Times New Roman"/>
          <w:bCs/>
          <w:color w:val="1F497D" w:themeColor="text2"/>
          <w:lang w:val="en-IE"/>
        </w:rPr>
        <w:t xml:space="preserve">Report from the field </w:t>
      </w:r>
    </w:p>
    <w:p w:rsidR="00B34FCE" w:rsidRDefault="00B34FCE" w:rsidP="00B34FCE">
      <w:pPr>
        <w:pStyle w:val="ListParagraph"/>
        <w:spacing w:after="0" w:line="240" w:lineRule="auto"/>
        <w:ind w:left="-567"/>
        <w:rPr>
          <w:rFonts w:cs="Times New Roman"/>
          <w:b/>
          <w:color w:val="C00000"/>
          <w:u w:val="single"/>
          <w:lang w:val="en-IE"/>
        </w:rPr>
      </w:pPr>
    </w:p>
    <w:p w:rsidR="00CC2097" w:rsidRPr="00CC2097" w:rsidRDefault="00B34FCE" w:rsidP="00CC2097">
      <w:pPr>
        <w:pStyle w:val="ListParagraph"/>
        <w:numPr>
          <w:ilvl w:val="0"/>
          <w:numId w:val="3"/>
        </w:numPr>
        <w:spacing w:after="0" w:line="240" w:lineRule="auto"/>
        <w:ind w:left="-567" w:firstLine="0"/>
        <w:jc w:val="both"/>
        <w:rPr>
          <w:rFonts w:cs="Times New Roman"/>
          <w:b/>
          <w:color w:val="C00000"/>
          <w:u w:val="single"/>
          <w:lang w:val="en-IE"/>
        </w:rPr>
      </w:pPr>
      <w:r>
        <w:t xml:space="preserve">Presentation by Jim Kennedy on </w:t>
      </w:r>
      <w:r w:rsidRPr="000E7E2A">
        <w:rPr>
          <w:b/>
          <w:bCs/>
        </w:rPr>
        <w:t>“Shelter and Cash”</w:t>
      </w:r>
      <w:r>
        <w:t xml:space="preserve"> </w:t>
      </w:r>
      <w:r w:rsidR="00CC2097">
        <w:t>IOM. The presentation was</w:t>
      </w:r>
      <w:r w:rsidR="00A7745B">
        <w:t xml:space="preserve"> on challenges and </w:t>
      </w:r>
      <w:r w:rsidR="00CC2097">
        <w:t>possible solutions for cash and</w:t>
      </w:r>
      <w:r w:rsidR="00A7745B">
        <w:t xml:space="preserve"> shelte</w:t>
      </w:r>
      <w:r w:rsidR="004805D9">
        <w:t xml:space="preserve">r </w:t>
      </w:r>
      <w:r w:rsidR="00CC2097">
        <w:t xml:space="preserve">based on examples from all over the world. </w:t>
      </w:r>
      <w:r w:rsidR="00A7745B">
        <w:t xml:space="preserve"> </w:t>
      </w:r>
      <w:r w:rsidR="00CC2097">
        <w:t>Challenges and bottlenecks of cash distributions like wrong understanding on how to invest cash by communities. Cash as a shelter tool and their long term vs short term risks, build back safer vs build back better.</w:t>
      </w:r>
    </w:p>
    <w:p w:rsidR="00CC2097" w:rsidRDefault="00CC2097" w:rsidP="00CC2097">
      <w:pPr>
        <w:spacing w:after="0" w:line="240" w:lineRule="auto"/>
        <w:ind w:left="-567"/>
        <w:jc w:val="both"/>
        <w:rPr>
          <w:lang w:val="en-IE"/>
        </w:rPr>
      </w:pPr>
    </w:p>
    <w:p w:rsidR="000E7E2A" w:rsidRDefault="00CC2097" w:rsidP="000E7E2A">
      <w:pPr>
        <w:spacing w:after="0" w:line="240" w:lineRule="auto"/>
        <w:ind w:left="-567"/>
        <w:jc w:val="both"/>
      </w:pPr>
      <w:r w:rsidRPr="00CC2097">
        <w:rPr>
          <w:b/>
          <w:bCs/>
          <w:lang w:val="en-IE"/>
        </w:rPr>
        <w:t>Open discussion:</w:t>
      </w:r>
      <w:r>
        <w:rPr>
          <w:lang w:val="en-IE"/>
        </w:rPr>
        <w:t xml:space="preserve"> </w:t>
      </w:r>
      <w:r>
        <w:t>An</w:t>
      </w:r>
      <w:r w:rsidR="00A7745B">
        <w:t xml:space="preserve"> implementation plan </w:t>
      </w:r>
      <w:r>
        <w:t>was shared. A cash distribution of</w:t>
      </w:r>
      <w:r w:rsidR="00A7745B">
        <w:t xml:space="preserve"> NR 52,000</w:t>
      </w:r>
      <w:r>
        <w:t xml:space="preserve"> total</w:t>
      </w:r>
      <w:r w:rsidR="00AC3FDD">
        <w:t xml:space="preserve"> </w:t>
      </w:r>
      <w:r w:rsidR="00A7745B">
        <w:t>as c</w:t>
      </w:r>
      <w:r w:rsidR="005F0219">
        <w:t>onditional cash transfer</w:t>
      </w:r>
      <w:r>
        <w:t xml:space="preserve"> for permanent shelter</w:t>
      </w:r>
      <w:r w:rsidR="005F0219">
        <w:t xml:space="preserve">, </w:t>
      </w:r>
      <w:r w:rsidR="00A7745B">
        <w:t xml:space="preserve">with </w:t>
      </w:r>
      <w:r w:rsidR="005F0219">
        <w:t>training</w:t>
      </w:r>
      <w:r>
        <w:t>s</w:t>
      </w:r>
      <w:r w:rsidR="00A7745B">
        <w:t>. 1</w:t>
      </w:r>
      <w:r w:rsidR="00A7745B" w:rsidRPr="00CC2097">
        <w:t>st</w:t>
      </w:r>
      <w:r w:rsidR="00A7745B">
        <w:t xml:space="preserve"> I</w:t>
      </w:r>
      <w:r w:rsidR="005F0219">
        <w:t>nstallments</w:t>
      </w:r>
      <w:r w:rsidR="00A7745B">
        <w:t xml:space="preserve"> </w:t>
      </w:r>
      <w:r w:rsidR="000E4085">
        <w:t>for</w:t>
      </w:r>
      <w:r w:rsidR="00A7745B">
        <w:t xml:space="preserve"> </w:t>
      </w:r>
      <w:r w:rsidR="005F0219">
        <w:t xml:space="preserve">salvage recovery, </w:t>
      </w:r>
      <w:r w:rsidR="00A7745B">
        <w:t xml:space="preserve">second installment for completion of work up to </w:t>
      </w:r>
      <w:r>
        <w:t>p</w:t>
      </w:r>
      <w:r w:rsidR="005F0219">
        <w:t>linth level</w:t>
      </w:r>
      <w:r w:rsidR="00A7745B">
        <w:t xml:space="preserve"> and </w:t>
      </w:r>
      <w:r w:rsidR="005F0219">
        <w:t>3</w:t>
      </w:r>
      <w:r w:rsidR="005F0219" w:rsidRPr="00CC2097">
        <w:t>rd</w:t>
      </w:r>
      <w:r w:rsidR="005F0219">
        <w:t xml:space="preserve"> installment on the completion of roof</w:t>
      </w:r>
      <w:r w:rsidR="00A40F6F">
        <w:t>.</w:t>
      </w:r>
      <w:r w:rsidR="000E4085">
        <w:t xml:space="preserve"> </w:t>
      </w:r>
      <w:r w:rsidR="00450135">
        <w:t xml:space="preserve">NR </w:t>
      </w:r>
      <w:r w:rsidR="000E4085">
        <w:t>52,000</w:t>
      </w:r>
      <w:r w:rsidR="00450135">
        <w:t xml:space="preserve"> </w:t>
      </w:r>
      <w:r w:rsidR="000E4085">
        <w:t>was derived from the calculation of material required and o</w:t>
      </w:r>
      <w:r w:rsidR="000E7E2A">
        <w:t>n</w:t>
      </w:r>
      <w:r w:rsidR="000E4085">
        <w:t xml:space="preserve"> the price estimate of the required items in the area.</w:t>
      </w:r>
      <w:r w:rsidR="005B5E28">
        <w:t xml:space="preserve"> </w:t>
      </w:r>
      <w:proofErr w:type="spellStart"/>
      <w:r w:rsidR="000E7E2A">
        <w:t>Follwong</w:t>
      </w:r>
      <w:proofErr w:type="spellEnd"/>
      <w:r w:rsidR="000E7E2A">
        <w:t xml:space="preserve"> approach was </w:t>
      </w:r>
      <w:r w:rsidR="005B5E28">
        <w:t>agreed at the district level manag</w:t>
      </w:r>
      <w:r w:rsidR="00CE13EF">
        <w:t>e</w:t>
      </w:r>
      <w:r w:rsidR="005B5E28">
        <w:t>ment.</w:t>
      </w:r>
      <w:r w:rsidR="00A40F6F" w:rsidRPr="00A40F6F">
        <w:t xml:space="preserve"> </w:t>
      </w:r>
    </w:p>
    <w:p w:rsidR="009A5B09" w:rsidRDefault="000E7E2A" w:rsidP="000E7E2A">
      <w:pPr>
        <w:spacing w:after="0" w:line="240" w:lineRule="auto"/>
        <w:ind w:left="-567"/>
        <w:jc w:val="both"/>
      </w:pPr>
      <w:r>
        <w:t xml:space="preserve">C: </w:t>
      </w:r>
      <w:r w:rsidR="00253F01">
        <w:t xml:space="preserve">Any such plans </w:t>
      </w:r>
      <w:r w:rsidR="00450135">
        <w:t>from the actors</w:t>
      </w:r>
      <w:r w:rsidR="00253F01">
        <w:t xml:space="preserve"> shou</w:t>
      </w:r>
      <w:r w:rsidR="00450135">
        <w:t>l</w:t>
      </w:r>
      <w:r w:rsidR="00253F01">
        <w:t>d bear in mind that it should comply with the minimum standards</w:t>
      </w:r>
      <w:r>
        <w:t xml:space="preserve"> (BC)</w:t>
      </w:r>
      <w:r w:rsidR="00253F01">
        <w:t xml:space="preserve"> to be announced by the </w:t>
      </w:r>
      <w:r w:rsidR="00A40F6F" w:rsidRPr="00A40F6F">
        <w:t>Gov</w:t>
      </w:r>
      <w:r w:rsidR="00253F01">
        <w:t>ernmen</w:t>
      </w:r>
      <w:r w:rsidR="00A40F6F" w:rsidRPr="00A40F6F">
        <w:t>t.</w:t>
      </w:r>
    </w:p>
    <w:p w:rsidR="00FF4E47" w:rsidRDefault="000E7E2A" w:rsidP="000E7E2A">
      <w:pPr>
        <w:pStyle w:val="ListParagraph"/>
        <w:spacing w:after="0" w:line="240" w:lineRule="auto"/>
        <w:ind w:left="-567"/>
        <w:jc w:val="both"/>
      </w:pPr>
      <w:r>
        <w:t xml:space="preserve">C: </w:t>
      </w:r>
      <w:r w:rsidR="00FF4E47">
        <w:t xml:space="preserve">Another organization shared that they have come up </w:t>
      </w:r>
      <w:r w:rsidR="00516EB9">
        <w:t>with a pre-engineered design</w:t>
      </w:r>
      <w:r w:rsidR="00FF4E47">
        <w:t xml:space="preserve"> and suggested that </w:t>
      </w:r>
      <w:r w:rsidR="00516EB9">
        <w:t>instead of giving cash, pre-engineered shelter</w:t>
      </w:r>
      <w:r w:rsidR="00FF4E47">
        <w:t>s could also be an option</w:t>
      </w:r>
      <w:r w:rsidR="00516EB9">
        <w:t>.</w:t>
      </w:r>
    </w:p>
    <w:p w:rsidR="005109A6" w:rsidRDefault="000E7E2A" w:rsidP="000E7E2A">
      <w:pPr>
        <w:pStyle w:val="ListParagraph"/>
        <w:spacing w:after="0" w:line="240" w:lineRule="auto"/>
        <w:ind w:left="-567"/>
        <w:jc w:val="both"/>
      </w:pPr>
      <w:r>
        <w:t xml:space="preserve">C: </w:t>
      </w:r>
      <w:r w:rsidR="008E12AF">
        <w:t>While planning for conditional cash distribution, i</w:t>
      </w:r>
      <w:r w:rsidR="005109A6">
        <w:t>t was also discussed that c</w:t>
      </w:r>
      <w:r w:rsidR="008B2852">
        <w:t xml:space="preserve">onditionality </w:t>
      </w:r>
      <w:r w:rsidR="005109A6">
        <w:t>should not be too rigid. There should be m</w:t>
      </w:r>
      <w:r w:rsidR="008B2852">
        <w:t xml:space="preserve">onitoring </w:t>
      </w:r>
      <w:r w:rsidR="005109A6">
        <w:t xml:space="preserve">which could prove to be </w:t>
      </w:r>
      <w:r w:rsidR="008B2852">
        <w:t xml:space="preserve">effective but not </w:t>
      </w:r>
      <w:r w:rsidR="005109A6">
        <w:t>with high level of rigidity.</w:t>
      </w:r>
    </w:p>
    <w:p w:rsidR="00674873" w:rsidRDefault="000E7E2A" w:rsidP="000E7E2A">
      <w:pPr>
        <w:pStyle w:val="ListParagraph"/>
        <w:spacing w:after="0" w:line="240" w:lineRule="auto"/>
        <w:ind w:left="-567"/>
        <w:jc w:val="both"/>
      </w:pPr>
      <w:r>
        <w:t xml:space="preserve">C: </w:t>
      </w:r>
      <w:r w:rsidR="00D701D4">
        <w:t>One of the other m</w:t>
      </w:r>
      <w:r w:rsidR="005109A6">
        <w:t>e</w:t>
      </w:r>
      <w:r w:rsidR="00D701D4">
        <w:t>s</w:t>
      </w:r>
      <w:r w:rsidR="005109A6">
        <w:t>sa</w:t>
      </w:r>
      <w:r w:rsidR="00D701D4">
        <w:t>g</w:t>
      </w:r>
      <w:r w:rsidR="005109A6">
        <w:t>e</w:t>
      </w:r>
      <w:r w:rsidR="00D701D4">
        <w:t>s to donor</w:t>
      </w:r>
      <w:r w:rsidR="005109A6">
        <w:t xml:space="preserve"> was </w:t>
      </w:r>
      <w:r w:rsidR="00D701D4">
        <w:t>not to cut down the resources</w:t>
      </w:r>
      <w:r w:rsidR="005109A6">
        <w:t>.</w:t>
      </w:r>
    </w:p>
    <w:p w:rsidR="002A6FE6" w:rsidRDefault="000E7E2A" w:rsidP="000E7E2A">
      <w:pPr>
        <w:pStyle w:val="ListParagraph"/>
        <w:spacing w:after="0" w:line="240" w:lineRule="auto"/>
        <w:ind w:left="-567"/>
        <w:jc w:val="both"/>
      </w:pPr>
      <w:r>
        <w:t xml:space="preserve">SC: </w:t>
      </w:r>
      <w:r w:rsidR="00674873">
        <w:t>Any suggestions, recommendations, lesson learnt, best practices to be shared, as the final version would be shared in about t</w:t>
      </w:r>
      <w:r w:rsidR="002B434B">
        <w:t xml:space="preserve">wo </w:t>
      </w:r>
      <w:r>
        <w:t>weeks’ time</w:t>
      </w:r>
      <w:r w:rsidR="002B434B">
        <w:t xml:space="preserve"> </w:t>
      </w:r>
      <w:r w:rsidR="00674873">
        <w:t>with</w:t>
      </w:r>
      <w:r w:rsidR="00BC71F5">
        <w:t xml:space="preserve"> </w:t>
      </w:r>
      <w:r w:rsidR="00674873">
        <w:t>c</w:t>
      </w:r>
      <w:r w:rsidR="00BC71F5">
        <w:t xml:space="preserve">ash </w:t>
      </w:r>
      <w:r w:rsidR="00674873">
        <w:t xml:space="preserve">working </w:t>
      </w:r>
      <w:r w:rsidR="00BC71F5">
        <w:t>group</w:t>
      </w:r>
      <w:r w:rsidR="00926034">
        <w:t>.</w:t>
      </w:r>
    </w:p>
    <w:p w:rsidR="00F2413C" w:rsidRDefault="00F2413C" w:rsidP="000E7E2A">
      <w:pPr>
        <w:pStyle w:val="ListParagraph"/>
        <w:spacing w:after="0" w:line="240" w:lineRule="auto"/>
        <w:ind w:left="-567"/>
        <w:jc w:val="both"/>
      </w:pPr>
    </w:p>
    <w:p w:rsidR="00AD64B9" w:rsidRDefault="00CC23C2" w:rsidP="000E7E2A">
      <w:pPr>
        <w:pStyle w:val="ListParagraph"/>
        <w:numPr>
          <w:ilvl w:val="0"/>
          <w:numId w:val="3"/>
        </w:numPr>
        <w:spacing w:after="0" w:line="240" w:lineRule="auto"/>
        <w:ind w:left="-567" w:firstLine="0"/>
        <w:jc w:val="both"/>
      </w:pPr>
      <w:r w:rsidRPr="000E7E2A">
        <w:rPr>
          <w:b/>
          <w:bCs/>
        </w:rPr>
        <w:t xml:space="preserve">Mapping for the cash grants </w:t>
      </w:r>
      <w:r w:rsidR="000E7E2A" w:rsidRPr="000E7E2A">
        <w:rPr>
          <w:b/>
          <w:bCs/>
        </w:rPr>
        <w:t>at district level</w:t>
      </w:r>
      <w:r w:rsidR="000E7E2A">
        <w:t xml:space="preserve"> is in process. An excel sheet was introduced by SC. The excel sheet showed where and how much was distributed by now. The sheet represented the government cash and the humanitarian shelter package at hub level. Lots of information still missing. SC requested for an update.</w:t>
      </w:r>
    </w:p>
    <w:p w:rsidR="00785435" w:rsidRDefault="000E7E2A" w:rsidP="000E7E2A">
      <w:pPr>
        <w:pStyle w:val="ListParagraph"/>
        <w:spacing w:after="0" w:line="240" w:lineRule="auto"/>
        <w:ind w:left="-567"/>
        <w:jc w:val="both"/>
      </w:pPr>
      <w:r>
        <w:t xml:space="preserve">C: </w:t>
      </w:r>
      <w:r w:rsidR="00785435">
        <w:t xml:space="preserve">Oxfam </w:t>
      </w:r>
      <w:r w:rsidR="00EE4F00">
        <w:t>supporting in</w:t>
      </w:r>
      <w:r w:rsidR="00AD64B9">
        <w:t xml:space="preserve"> total</w:t>
      </w:r>
      <w:r w:rsidR="00785435">
        <w:t xml:space="preserve"> 250 HH </w:t>
      </w:r>
      <w:r w:rsidR="00AD64B9">
        <w:t xml:space="preserve">in the areas of </w:t>
      </w:r>
      <w:proofErr w:type="spellStart"/>
      <w:r w:rsidR="00AE37C7">
        <w:t>L</w:t>
      </w:r>
      <w:r w:rsidR="00AD64B9">
        <w:t>alitpur</w:t>
      </w:r>
      <w:proofErr w:type="spellEnd"/>
      <w:r w:rsidR="00AD64B9">
        <w:t xml:space="preserve"> and </w:t>
      </w:r>
      <w:proofErr w:type="spellStart"/>
      <w:r w:rsidR="00AE37C7">
        <w:t>B</w:t>
      </w:r>
      <w:r w:rsidR="00AD64B9">
        <w:t>ha</w:t>
      </w:r>
      <w:r w:rsidR="00AE37C7">
        <w:t>kta</w:t>
      </w:r>
      <w:r w:rsidR="00AD64B9">
        <w:t>pur</w:t>
      </w:r>
      <w:proofErr w:type="spellEnd"/>
      <w:r w:rsidR="00AD64B9">
        <w:t>.</w:t>
      </w:r>
    </w:p>
    <w:p w:rsidR="00785435" w:rsidRDefault="000E7E2A" w:rsidP="000E7E2A">
      <w:pPr>
        <w:pStyle w:val="ListParagraph"/>
        <w:spacing w:after="0" w:line="240" w:lineRule="auto"/>
        <w:ind w:left="-567"/>
        <w:jc w:val="both"/>
      </w:pPr>
      <w:r>
        <w:t xml:space="preserve">C: </w:t>
      </w:r>
      <w:r w:rsidR="00323A68">
        <w:t xml:space="preserve">Beneficiary selection: the victim card could be the </w:t>
      </w:r>
      <w:r w:rsidR="00961B38">
        <w:t>criteria as reference.</w:t>
      </w:r>
    </w:p>
    <w:p w:rsidR="00553B50" w:rsidRDefault="000E7E2A" w:rsidP="000E7E2A">
      <w:pPr>
        <w:pStyle w:val="ListParagraph"/>
        <w:spacing w:after="0" w:line="240" w:lineRule="auto"/>
        <w:ind w:left="-567"/>
        <w:jc w:val="both"/>
      </w:pPr>
      <w:r>
        <w:t xml:space="preserve">C: </w:t>
      </w:r>
      <w:r w:rsidR="00553B50">
        <w:t>400+CGI distributed and cash ass</w:t>
      </w:r>
      <w:r w:rsidR="00AD64B9">
        <w:t xml:space="preserve">essment </w:t>
      </w:r>
      <w:r w:rsidR="00553B50">
        <w:t xml:space="preserve">is also being </w:t>
      </w:r>
      <w:r w:rsidR="00AD64B9">
        <w:t xml:space="preserve">carried out in </w:t>
      </w:r>
      <w:proofErr w:type="spellStart"/>
      <w:r w:rsidR="00553B50">
        <w:t>Gorkha</w:t>
      </w:r>
      <w:proofErr w:type="spellEnd"/>
      <w:r w:rsidR="00553B50">
        <w:t xml:space="preserve">. </w:t>
      </w:r>
    </w:p>
    <w:p w:rsidR="002E16D6" w:rsidRDefault="002E16D6" w:rsidP="002E16D6">
      <w:pPr>
        <w:pStyle w:val="ListParagraph"/>
        <w:spacing w:after="0"/>
      </w:pPr>
    </w:p>
    <w:p w:rsidR="00553B50" w:rsidRPr="000E7E2A" w:rsidRDefault="007710B8" w:rsidP="000E7E2A">
      <w:pPr>
        <w:pStyle w:val="ListParagraph"/>
        <w:numPr>
          <w:ilvl w:val="0"/>
          <w:numId w:val="3"/>
        </w:numPr>
        <w:spacing w:after="0"/>
        <w:ind w:left="-567" w:firstLine="0"/>
        <w:rPr>
          <w:b/>
        </w:rPr>
      </w:pPr>
      <w:r>
        <w:rPr>
          <w:b/>
        </w:rPr>
        <w:t xml:space="preserve">Report from the field and comments by agencies </w:t>
      </w:r>
    </w:p>
    <w:p w:rsidR="002622F4" w:rsidRDefault="0054068E" w:rsidP="007710B8">
      <w:pPr>
        <w:pStyle w:val="ListParagraph"/>
        <w:numPr>
          <w:ilvl w:val="0"/>
          <w:numId w:val="7"/>
        </w:numPr>
      </w:pPr>
      <w:r>
        <w:t xml:space="preserve">Mobile </w:t>
      </w:r>
      <w:r w:rsidR="00750218">
        <w:t xml:space="preserve">phone </w:t>
      </w:r>
      <w:r>
        <w:t xml:space="preserve">coverage is </w:t>
      </w:r>
      <w:r w:rsidR="00DD39DB">
        <w:t>limited;</w:t>
      </w:r>
      <w:r w:rsidR="00750218">
        <w:t xml:space="preserve"> have to be careful if planning</w:t>
      </w:r>
      <w:r w:rsidR="007417A5">
        <w:t xml:space="preserve"> for cash distribution through mobile phone services.</w:t>
      </w:r>
      <w:r>
        <w:t xml:space="preserve"> </w:t>
      </w:r>
    </w:p>
    <w:p w:rsidR="007417A5" w:rsidRDefault="007417A5" w:rsidP="007710B8">
      <w:pPr>
        <w:pStyle w:val="ListParagraph"/>
        <w:numPr>
          <w:ilvl w:val="0"/>
          <w:numId w:val="7"/>
        </w:numPr>
      </w:pPr>
      <w:r>
        <w:t>‘</w:t>
      </w:r>
      <w:r w:rsidR="004E7B4A">
        <w:t>A</w:t>
      </w:r>
      <w:r>
        <w:t>’</w:t>
      </w:r>
      <w:r w:rsidR="004E7B4A">
        <w:t xml:space="preserve"> bank </w:t>
      </w:r>
      <w:r>
        <w:t xml:space="preserve">informed that they are </w:t>
      </w:r>
      <w:r w:rsidR="004E7B4A">
        <w:t>compl</w:t>
      </w:r>
      <w:r>
        <w:t>ying with the G</w:t>
      </w:r>
      <w:r w:rsidR="004E7B4A">
        <w:t>ov</w:t>
      </w:r>
      <w:r>
        <w:t>e</w:t>
      </w:r>
      <w:r w:rsidR="004E7B4A">
        <w:t>rnm</w:t>
      </w:r>
      <w:r>
        <w:t>e</w:t>
      </w:r>
      <w:r w:rsidR="004E7B4A">
        <w:t>nt</w:t>
      </w:r>
      <w:r>
        <w:t>’s</w:t>
      </w:r>
      <w:r w:rsidR="004E7B4A">
        <w:t xml:space="preserve"> </w:t>
      </w:r>
      <w:r>
        <w:t>policy in order to open a bank account victim cards issued by the Government is required.</w:t>
      </w:r>
    </w:p>
    <w:p w:rsidR="004E7B4A" w:rsidRDefault="00527DC6" w:rsidP="007710B8">
      <w:pPr>
        <w:pStyle w:val="ListParagraph"/>
        <w:numPr>
          <w:ilvl w:val="0"/>
          <w:numId w:val="7"/>
        </w:numPr>
      </w:pPr>
      <w:r>
        <w:t xml:space="preserve">In urban areas temporary cards are </w:t>
      </w:r>
      <w:r w:rsidR="007417A5">
        <w:t xml:space="preserve">also </w:t>
      </w:r>
      <w:r>
        <w:t>being also issued.</w:t>
      </w:r>
    </w:p>
    <w:p w:rsidR="0037793E" w:rsidRDefault="0037793E" w:rsidP="007710B8">
      <w:pPr>
        <w:pStyle w:val="ListParagraph"/>
        <w:numPr>
          <w:ilvl w:val="0"/>
          <w:numId w:val="7"/>
        </w:numPr>
      </w:pPr>
      <w:r>
        <w:t xml:space="preserve">There are </w:t>
      </w:r>
      <w:r w:rsidR="00431915">
        <w:t>challenges</w:t>
      </w:r>
      <w:r>
        <w:t xml:space="preserve"> with current payment delivery mechanism</w:t>
      </w:r>
      <w:r w:rsidR="00431915">
        <w:t xml:space="preserve">, </w:t>
      </w:r>
      <w:r w:rsidR="00831E95">
        <w:t>non-existence</w:t>
      </w:r>
      <w:r w:rsidR="00E91F7B">
        <w:t>/limited</w:t>
      </w:r>
      <w:r w:rsidR="00431915">
        <w:t xml:space="preserve"> </w:t>
      </w:r>
      <w:r w:rsidR="00585BBB">
        <w:t>Banks at VDC level</w:t>
      </w:r>
      <w:r w:rsidR="00E91F7B">
        <w:t>,</w:t>
      </w:r>
      <w:r w:rsidR="00585BBB">
        <w:t xml:space="preserve"> and </w:t>
      </w:r>
      <w:r w:rsidR="007710B8">
        <w:t>financial services p</w:t>
      </w:r>
      <w:r w:rsidR="00585BBB">
        <w:t>rovider coverage outside K</w:t>
      </w:r>
      <w:r>
        <w:t>at</w:t>
      </w:r>
      <w:r w:rsidR="00585BBB">
        <w:t>h</w:t>
      </w:r>
      <w:r>
        <w:t xml:space="preserve">mandu in 11 priority districts </w:t>
      </w:r>
      <w:r w:rsidR="00585BBB">
        <w:t xml:space="preserve">is about </w:t>
      </w:r>
      <w:r>
        <w:t xml:space="preserve">25% </w:t>
      </w:r>
      <w:r w:rsidR="00585BBB">
        <w:t>only.</w:t>
      </w:r>
    </w:p>
    <w:p w:rsidR="0037793E" w:rsidRDefault="0037793E" w:rsidP="007710B8">
      <w:pPr>
        <w:pStyle w:val="ListParagraph"/>
        <w:numPr>
          <w:ilvl w:val="0"/>
          <w:numId w:val="7"/>
        </w:numPr>
      </w:pPr>
      <w:r>
        <w:t xml:space="preserve">Financial service provider should be explored and </w:t>
      </w:r>
      <w:r w:rsidR="00585BBB">
        <w:t>shared with other actors.</w:t>
      </w:r>
    </w:p>
    <w:p w:rsidR="0037793E" w:rsidRDefault="002E16D6" w:rsidP="007710B8">
      <w:pPr>
        <w:pStyle w:val="ListParagraph"/>
        <w:numPr>
          <w:ilvl w:val="0"/>
          <w:numId w:val="7"/>
        </w:numPr>
      </w:pPr>
      <w:r>
        <w:t xml:space="preserve">Proper planning and </w:t>
      </w:r>
      <w:r w:rsidR="00DD39DB">
        <w:t>coordination is required at the partner’s</w:t>
      </w:r>
      <w:r>
        <w:t xml:space="preserve"> level while planning cash distribution, to avoid</w:t>
      </w:r>
      <w:r w:rsidR="0037793E">
        <w:t xml:space="preserve"> </w:t>
      </w:r>
      <w:r>
        <w:t xml:space="preserve">targeting </w:t>
      </w:r>
      <w:r w:rsidR="0037793E">
        <w:t>the same area</w:t>
      </w:r>
      <w:r>
        <w:t xml:space="preserve">s at a time hence not to put </w:t>
      </w:r>
      <w:r w:rsidR="00DD39DB">
        <w:t>financial</w:t>
      </w:r>
      <w:r>
        <w:t xml:space="preserve"> service provider</w:t>
      </w:r>
      <w:r w:rsidR="0037793E">
        <w:t xml:space="preserve"> </w:t>
      </w:r>
      <w:r>
        <w:t xml:space="preserve">under </w:t>
      </w:r>
      <w:r w:rsidR="0037793E">
        <w:t>pressure</w:t>
      </w:r>
      <w:r>
        <w:t>.</w:t>
      </w:r>
    </w:p>
    <w:p w:rsidR="00F2413C" w:rsidRDefault="0037793E" w:rsidP="00F2413C">
      <w:pPr>
        <w:pStyle w:val="ListParagraph"/>
        <w:numPr>
          <w:ilvl w:val="0"/>
          <w:numId w:val="7"/>
        </w:numPr>
        <w:rPr>
          <w:color w:val="1F497D" w:themeColor="text2"/>
        </w:rPr>
      </w:pPr>
      <w:r w:rsidRPr="007710B8">
        <w:rPr>
          <w:color w:val="1F497D" w:themeColor="text2"/>
        </w:rPr>
        <w:t xml:space="preserve">Separate meeting is requested for overall monitoring and mapping of Cash transfer. </w:t>
      </w:r>
    </w:p>
    <w:p w:rsidR="00F2413C" w:rsidRDefault="00F2413C" w:rsidP="00F2413C">
      <w:pPr>
        <w:pStyle w:val="ListParagraph"/>
        <w:ind w:left="153"/>
        <w:rPr>
          <w:color w:val="1F497D" w:themeColor="text2"/>
        </w:rPr>
      </w:pPr>
    </w:p>
    <w:p w:rsidR="00F2413C" w:rsidRPr="00F2413C" w:rsidRDefault="007710B8" w:rsidP="00F2413C">
      <w:pPr>
        <w:pStyle w:val="ListParagraph"/>
        <w:ind w:left="-142"/>
        <w:rPr>
          <w:color w:val="1F497D" w:themeColor="text2"/>
        </w:rPr>
      </w:pPr>
      <w:r w:rsidRPr="00F2413C">
        <w:rPr>
          <w:rFonts w:cs="Times New Roman"/>
          <w:b/>
          <w:color w:val="1F497D" w:themeColor="text2"/>
          <w:lang w:val="en-IE"/>
        </w:rPr>
        <w:t>ROLE OF SHELTER CLUSTER: Action</w:t>
      </w:r>
    </w:p>
    <w:p w:rsidR="007710B8" w:rsidRDefault="007710B8" w:rsidP="00F2413C">
      <w:pPr>
        <w:pStyle w:val="ListParagraph"/>
        <w:numPr>
          <w:ilvl w:val="0"/>
          <w:numId w:val="7"/>
        </w:numPr>
      </w:pPr>
      <w:r>
        <w:t xml:space="preserve">Liaison with  CCG on </w:t>
      </w:r>
      <w:r w:rsidR="00F2413C">
        <w:t xml:space="preserve">cash transfers (shelter), modalities and locations </w:t>
      </w:r>
    </w:p>
    <w:p w:rsidR="00F2413C" w:rsidRDefault="00F2413C" w:rsidP="00F2413C">
      <w:pPr>
        <w:pStyle w:val="ListParagraph"/>
        <w:numPr>
          <w:ilvl w:val="0"/>
          <w:numId w:val="7"/>
        </w:numPr>
      </w:pPr>
      <w:r>
        <w:t>Monitoring and mapping of cash transfers</w:t>
      </w:r>
      <w:bookmarkStart w:id="0" w:name="_GoBack"/>
      <w:bookmarkEnd w:id="0"/>
    </w:p>
    <w:p w:rsidR="00F2413C" w:rsidRDefault="00F2413C" w:rsidP="00F2413C">
      <w:pPr>
        <w:ind w:left="-207"/>
        <w:rPr>
          <w:rFonts w:cs="Times New Roman"/>
          <w:b/>
          <w:color w:val="1F497D" w:themeColor="text2"/>
          <w:lang w:val="en-IE"/>
        </w:rPr>
      </w:pPr>
      <w:r>
        <w:rPr>
          <w:rFonts w:cs="Times New Roman"/>
          <w:b/>
          <w:color w:val="1F497D" w:themeColor="text2"/>
          <w:lang w:val="en-IE"/>
        </w:rPr>
        <w:t xml:space="preserve">Next meeting on </w:t>
      </w:r>
      <w:proofErr w:type="spellStart"/>
      <w:r>
        <w:rPr>
          <w:rFonts w:cs="Times New Roman"/>
          <w:b/>
          <w:color w:val="1F497D" w:themeColor="text2"/>
          <w:lang w:val="en-IE"/>
        </w:rPr>
        <w:t>Cash&amp;Shelter</w:t>
      </w:r>
      <w:proofErr w:type="spellEnd"/>
      <w:r>
        <w:rPr>
          <w:rFonts w:cs="Times New Roman"/>
          <w:b/>
          <w:color w:val="1F497D" w:themeColor="text2"/>
          <w:lang w:val="en-IE"/>
        </w:rPr>
        <w:t>:</w:t>
      </w:r>
    </w:p>
    <w:p w:rsidR="00F2413C" w:rsidRPr="00F2413C" w:rsidRDefault="00F2413C" w:rsidP="00F2413C">
      <w:pPr>
        <w:ind w:left="-207"/>
        <w:rPr>
          <w:rFonts w:cs="Times New Roman"/>
          <w:b/>
          <w:color w:val="1F497D" w:themeColor="text2"/>
          <w:lang w:val="en-IE"/>
        </w:rPr>
      </w:pPr>
      <w:r>
        <w:t>KTM TBC</w:t>
      </w:r>
    </w:p>
    <w:p w:rsidR="007710B8" w:rsidRDefault="007710B8" w:rsidP="007710B8">
      <w:pPr>
        <w:rPr>
          <w:rFonts w:ascii="Calibri" w:eastAsia="Times New Roman" w:hAnsi="Calibri"/>
        </w:rPr>
      </w:pPr>
    </w:p>
    <w:p w:rsidR="00527DC6" w:rsidRPr="007710B8" w:rsidRDefault="00527DC6" w:rsidP="007710B8">
      <w:pPr>
        <w:ind w:left="-207"/>
        <w:rPr>
          <w:rFonts w:cs="Times New Roman"/>
          <w:b/>
          <w:color w:val="1F497D" w:themeColor="text2"/>
        </w:rPr>
      </w:pPr>
    </w:p>
    <w:sectPr w:rsidR="00527DC6" w:rsidRPr="007710B8" w:rsidSect="006A0C6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5CE" w:rsidRDefault="001855CE" w:rsidP="00143DBB">
      <w:pPr>
        <w:spacing w:after="0" w:line="240" w:lineRule="auto"/>
      </w:pPr>
      <w:r>
        <w:separator/>
      </w:r>
    </w:p>
  </w:endnote>
  <w:endnote w:type="continuationSeparator" w:id="0">
    <w:p w:rsidR="001855CE" w:rsidRDefault="001855CE" w:rsidP="00143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5CE" w:rsidRDefault="001855CE" w:rsidP="00143DBB">
      <w:pPr>
        <w:spacing w:after="0" w:line="240" w:lineRule="auto"/>
      </w:pPr>
      <w:r>
        <w:separator/>
      </w:r>
    </w:p>
  </w:footnote>
  <w:footnote w:type="continuationSeparator" w:id="0">
    <w:p w:rsidR="001855CE" w:rsidRDefault="001855CE" w:rsidP="00143D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DBB" w:rsidRPr="004976BA" w:rsidRDefault="00143DBB" w:rsidP="00143DBB">
    <w:pPr>
      <w:pStyle w:val="Header"/>
      <w:ind w:left="810" w:hanging="180"/>
      <w:rPr>
        <w:rFonts w:ascii="Verdana" w:hAnsi="Verdana"/>
        <w:sz w:val="14"/>
        <w:szCs w:val="14"/>
      </w:rPr>
    </w:pPr>
    <w:r w:rsidRPr="005C324F">
      <w:rPr>
        <w:rFonts w:ascii="Verdana" w:hAnsi="Verdana"/>
        <w:b/>
        <w:noProof/>
        <w:color w:val="7F1416"/>
        <w:sz w:val="16"/>
        <w:szCs w:val="16"/>
      </w:rPr>
      <w:drawing>
        <wp:anchor distT="0" distB="0" distL="114300" distR="114300" simplePos="0" relativeHeight="251659264" behindDoc="0" locked="0" layoutInCell="1" allowOverlap="1">
          <wp:simplePos x="0" y="0"/>
          <wp:positionH relativeFrom="margin">
            <wp:posOffset>-28575</wp:posOffset>
          </wp:positionH>
          <wp:positionV relativeFrom="paragraph">
            <wp:posOffset>20320</wp:posOffset>
          </wp:positionV>
          <wp:extent cx="320040" cy="280670"/>
          <wp:effectExtent l="0" t="0" r="3810" b="5080"/>
          <wp:wrapSquare wrapText="right"/>
          <wp:docPr id="1" name="Picture 19"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anchor>
      </w:drawing>
    </w:r>
    <w:r>
      <w:rPr>
        <w:rFonts w:ascii="Verdana" w:hAnsi="Verdana"/>
        <w:b/>
        <w:color w:val="7F1416"/>
        <w:sz w:val="16"/>
        <w:szCs w:val="16"/>
      </w:rPr>
      <w:t>Nepal</w:t>
    </w:r>
    <w:r w:rsidRPr="004976BA">
      <w:rPr>
        <w:rFonts w:ascii="Verdana" w:hAnsi="Verdana"/>
        <w:b/>
        <w:color w:val="7F1416"/>
        <w:sz w:val="16"/>
        <w:szCs w:val="16"/>
      </w:rPr>
      <w:t xml:space="preserve"> Shelter Cluster</w:t>
    </w:r>
  </w:p>
  <w:p w:rsidR="00143DBB" w:rsidRDefault="00143DBB" w:rsidP="00143DBB">
    <w:pPr>
      <w:pStyle w:val="Header"/>
      <w:ind w:left="630"/>
      <w:rPr>
        <w:rFonts w:ascii="Verdana" w:hAnsi="Verdana"/>
        <w:color w:val="7F1416"/>
        <w:sz w:val="12"/>
        <w:szCs w:val="12"/>
      </w:rPr>
    </w:pPr>
    <w:r>
      <w:rPr>
        <w:rFonts w:ascii="Verdana" w:hAnsi="Verdana"/>
        <w:color w:val="7F1416"/>
        <w:sz w:val="12"/>
        <w:szCs w:val="12"/>
      </w:rPr>
      <w:t>ShelterCluster.org</w:t>
    </w:r>
  </w:p>
  <w:p w:rsidR="00143DBB" w:rsidRPr="00895BE6" w:rsidRDefault="00143DBB" w:rsidP="00143DBB">
    <w:pPr>
      <w:pStyle w:val="Header"/>
      <w:ind w:firstLine="630"/>
      <w:rPr>
        <w:rFonts w:ascii="Verdana" w:hAnsi="Verdana"/>
        <w:color w:val="7F1416"/>
        <w:sz w:val="12"/>
        <w:szCs w:val="12"/>
      </w:rPr>
    </w:pPr>
    <w:r w:rsidRPr="004976BA">
      <w:rPr>
        <w:rFonts w:ascii="Verdana" w:hAnsi="Verdana"/>
        <w:color w:val="595959"/>
        <w:sz w:val="12"/>
        <w:szCs w:val="12"/>
      </w:rPr>
      <w:t>Coordinating Humanitarian Shelter</w:t>
    </w:r>
  </w:p>
  <w:p w:rsidR="00143DBB" w:rsidRDefault="00143D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402EC"/>
    <w:multiLevelType w:val="hybridMultilevel"/>
    <w:tmpl w:val="9E7EE6C0"/>
    <w:lvl w:ilvl="0" w:tplc="04090005">
      <w:start w:val="1"/>
      <w:numFmt w:val="bullet"/>
      <w:lvlText w:val=""/>
      <w:lvlJc w:val="left"/>
      <w:pPr>
        <w:ind w:left="513" w:hanging="360"/>
      </w:pPr>
      <w:rPr>
        <w:rFonts w:ascii="Wingdings" w:hAnsi="Wingdings"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
    <w:nsid w:val="1BC7476E"/>
    <w:multiLevelType w:val="hybridMultilevel"/>
    <w:tmpl w:val="73CCCE04"/>
    <w:lvl w:ilvl="0" w:tplc="9E60583E">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E457EA"/>
    <w:multiLevelType w:val="hybridMultilevel"/>
    <w:tmpl w:val="4E9C2CE8"/>
    <w:lvl w:ilvl="0" w:tplc="1A908778">
      <w:start w:val="1"/>
      <w:numFmt w:val="decimal"/>
      <w:lvlText w:val="%1."/>
      <w:lvlJc w:val="left"/>
      <w:pPr>
        <w:ind w:left="720" w:hanging="360"/>
      </w:pPr>
      <w:rPr>
        <w:rFonts w:asciiTheme="minorHAnsi" w:eastAsiaTheme="minorEastAsia" w:hAnsiTheme="minorHAnsi" w:cstheme="minorBidi"/>
        <w:b/>
        <w:bCs/>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704388"/>
    <w:multiLevelType w:val="hybridMultilevel"/>
    <w:tmpl w:val="D45C5E30"/>
    <w:lvl w:ilvl="0" w:tplc="04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nsid w:val="330B6536"/>
    <w:multiLevelType w:val="hybridMultilevel"/>
    <w:tmpl w:val="393E7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79C7B9F"/>
    <w:multiLevelType w:val="hybridMultilevel"/>
    <w:tmpl w:val="AEE29DEE"/>
    <w:lvl w:ilvl="0" w:tplc="9E60583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0B4901"/>
    <w:multiLevelType w:val="hybridMultilevel"/>
    <w:tmpl w:val="C6786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7E72EF"/>
    <w:multiLevelType w:val="hybridMultilevel"/>
    <w:tmpl w:val="42C4E5E4"/>
    <w:lvl w:ilvl="0" w:tplc="B2028296">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num w:numId="1">
    <w:abstractNumId w:val="1"/>
  </w:num>
  <w:num w:numId="2">
    <w:abstractNumId w:val="5"/>
  </w:num>
  <w:num w:numId="3">
    <w:abstractNumId w:val="2"/>
  </w:num>
  <w:num w:numId="4">
    <w:abstractNumId w:val="6"/>
  </w:num>
  <w:num w:numId="5">
    <w:abstractNumId w:val="4"/>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C1C"/>
    <w:rsid w:val="000243E9"/>
    <w:rsid w:val="000A6C42"/>
    <w:rsid w:val="000C2C1E"/>
    <w:rsid w:val="000D05C5"/>
    <w:rsid w:val="000E4085"/>
    <w:rsid w:val="000E7E2A"/>
    <w:rsid w:val="00143DBB"/>
    <w:rsid w:val="001855CE"/>
    <w:rsid w:val="001C4DC1"/>
    <w:rsid w:val="00246FBD"/>
    <w:rsid w:val="00253F01"/>
    <w:rsid w:val="002622F4"/>
    <w:rsid w:val="002A6FE6"/>
    <w:rsid w:val="002B434B"/>
    <w:rsid w:val="002E16D6"/>
    <w:rsid w:val="00323A68"/>
    <w:rsid w:val="0037793E"/>
    <w:rsid w:val="00431915"/>
    <w:rsid w:val="00450135"/>
    <w:rsid w:val="004805D9"/>
    <w:rsid w:val="0048218B"/>
    <w:rsid w:val="004A0EED"/>
    <w:rsid w:val="004C33B7"/>
    <w:rsid w:val="004C7C18"/>
    <w:rsid w:val="004E7B4A"/>
    <w:rsid w:val="005109A6"/>
    <w:rsid w:val="00516EB9"/>
    <w:rsid w:val="00527DC6"/>
    <w:rsid w:val="005345E3"/>
    <w:rsid w:val="00537943"/>
    <w:rsid w:val="0054068E"/>
    <w:rsid w:val="005474A9"/>
    <w:rsid w:val="00553B50"/>
    <w:rsid w:val="00563F0D"/>
    <w:rsid w:val="00580D59"/>
    <w:rsid w:val="00585BBB"/>
    <w:rsid w:val="005A3A42"/>
    <w:rsid w:val="005B5E28"/>
    <w:rsid w:val="005F0219"/>
    <w:rsid w:val="0061418D"/>
    <w:rsid w:val="00631834"/>
    <w:rsid w:val="006446D1"/>
    <w:rsid w:val="00646BB4"/>
    <w:rsid w:val="00674873"/>
    <w:rsid w:val="0069374A"/>
    <w:rsid w:val="006A0C61"/>
    <w:rsid w:val="007417A5"/>
    <w:rsid w:val="00750218"/>
    <w:rsid w:val="007710B8"/>
    <w:rsid w:val="00785435"/>
    <w:rsid w:val="007D6E95"/>
    <w:rsid w:val="007F40F8"/>
    <w:rsid w:val="00831E95"/>
    <w:rsid w:val="008B2852"/>
    <w:rsid w:val="008E12AF"/>
    <w:rsid w:val="00926034"/>
    <w:rsid w:val="00961B38"/>
    <w:rsid w:val="009A5B09"/>
    <w:rsid w:val="00A40F6F"/>
    <w:rsid w:val="00A7745B"/>
    <w:rsid w:val="00A8354F"/>
    <w:rsid w:val="00AB5CD8"/>
    <w:rsid w:val="00AC3FDD"/>
    <w:rsid w:val="00AD64B9"/>
    <w:rsid w:val="00AE37C7"/>
    <w:rsid w:val="00AF2B2F"/>
    <w:rsid w:val="00B166F4"/>
    <w:rsid w:val="00B34FCE"/>
    <w:rsid w:val="00BB1493"/>
    <w:rsid w:val="00BB4BAC"/>
    <w:rsid w:val="00BC47A0"/>
    <w:rsid w:val="00BC71F5"/>
    <w:rsid w:val="00BD5920"/>
    <w:rsid w:val="00BF34BB"/>
    <w:rsid w:val="00C42C1C"/>
    <w:rsid w:val="00C70DBF"/>
    <w:rsid w:val="00CC2097"/>
    <w:rsid w:val="00CC23C2"/>
    <w:rsid w:val="00CD41E3"/>
    <w:rsid w:val="00CE13EF"/>
    <w:rsid w:val="00D16A36"/>
    <w:rsid w:val="00D35FED"/>
    <w:rsid w:val="00D51586"/>
    <w:rsid w:val="00D53423"/>
    <w:rsid w:val="00D701D4"/>
    <w:rsid w:val="00DD39DB"/>
    <w:rsid w:val="00E24C71"/>
    <w:rsid w:val="00E6496F"/>
    <w:rsid w:val="00E91F7B"/>
    <w:rsid w:val="00EE4F00"/>
    <w:rsid w:val="00F2413C"/>
    <w:rsid w:val="00F865EE"/>
    <w:rsid w:val="00FF4E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218B"/>
    <w:pPr>
      <w:keepNext/>
      <w:keepLines/>
      <w:spacing w:before="480" w:after="0"/>
      <w:outlineLvl w:val="0"/>
    </w:pPr>
    <w:rPr>
      <w:rFonts w:ascii="Verdana" w:eastAsiaTheme="majorEastAsia" w:hAnsi="Verdana" w:cstheme="majorBidi"/>
      <w:b/>
      <w:bCs/>
      <w:color w:val="04314C"/>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C1C"/>
    <w:pPr>
      <w:ind w:left="720"/>
      <w:contextualSpacing/>
    </w:pPr>
  </w:style>
  <w:style w:type="character" w:customStyle="1" w:styleId="Heading1Char">
    <w:name w:val="Heading 1 Char"/>
    <w:basedOn w:val="DefaultParagraphFont"/>
    <w:link w:val="Heading1"/>
    <w:uiPriority w:val="9"/>
    <w:rsid w:val="0048218B"/>
    <w:rPr>
      <w:rFonts w:ascii="Verdana" w:eastAsiaTheme="majorEastAsia" w:hAnsi="Verdana" w:cstheme="majorBidi"/>
      <w:b/>
      <w:bCs/>
      <w:color w:val="04314C"/>
      <w:sz w:val="24"/>
      <w:szCs w:val="28"/>
      <w:lang w:val="en-GB"/>
    </w:rPr>
  </w:style>
  <w:style w:type="paragraph" w:styleId="Header">
    <w:name w:val="header"/>
    <w:basedOn w:val="Normal"/>
    <w:link w:val="HeaderChar"/>
    <w:uiPriority w:val="99"/>
    <w:unhideWhenUsed/>
    <w:rsid w:val="00143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DBB"/>
  </w:style>
  <w:style w:type="paragraph" w:styleId="Footer">
    <w:name w:val="footer"/>
    <w:basedOn w:val="Normal"/>
    <w:link w:val="FooterChar"/>
    <w:uiPriority w:val="99"/>
    <w:semiHidden/>
    <w:unhideWhenUsed/>
    <w:rsid w:val="00143DB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43DBB"/>
  </w:style>
  <w:style w:type="character" w:styleId="Hyperlink">
    <w:name w:val="Hyperlink"/>
    <w:basedOn w:val="DefaultParagraphFont"/>
    <w:uiPriority w:val="99"/>
    <w:unhideWhenUsed/>
    <w:rsid w:val="00143D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218B"/>
    <w:pPr>
      <w:keepNext/>
      <w:keepLines/>
      <w:spacing w:before="480" w:after="0"/>
      <w:outlineLvl w:val="0"/>
    </w:pPr>
    <w:rPr>
      <w:rFonts w:ascii="Verdana" w:eastAsiaTheme="majorEastAsia" w:hAnsi="Verdana" w:cstheme="majorBidi"/>
      <w:b/>
      <w:bCs/>
      <w:color w:val="04314C"/>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C1C"/>
    <w:pPr>
      <w:ind w:left="720"/>
      <w:contextualSpacing/>
    </w:pPr>
  </w:style>
  <w:style w:type="character" w:customStyle="1" w:styleId="Heading1Char">
    <w:name w:val="Heading 1 Char"/>
    <w:basedOn w:val="DefaultParagraphFont"/>
    <w:link w:val="Heading1"/>
    <w:uiPriority w:val="9"/>
    <w:rsid w:val="0048218B"/>
    <w:rPr>
      <w:rFonts w:ascii="Verdana" w:eastAsiaTheme="majorEastAsia" w:hAnsi="Verdana" w:cstheme="majorBidi"/>
      <w:b/>
      <w:bCs/>
      <w:color w:val="04314C"/>
      <w:sz w:val="24"/>
      <w:szCs w:val="28"/>
      <w:lang w:val="en-GB"/>
    </w:rPr>
  </w:style>
  <w:style w:type="paragraph" w:styleId="Header">
    <w:name w:val="header"/>
    <w:basedOn w:val="Normal"/>
    <w:link w:val="HeaderChar"/>
    <w:uiPriority w:val="99"/>
    <w:unhideWhenUsed/>
    <w:rsid w:val="00143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DBB"/>
  </w:style>
  <w:style w:type="paragraph" w:styleId="Footer">
    <w:name w:val="footer"/>
    <w:basedOn w:val="Normal"/>
    <w:link w:val="FooterChar"/>
    <w:uiPriority w:val="99"/>
    <w:semiHidden/>
    <w:unhideWhenUsed/>
    <w:rsid w:val="00143DB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43DBB"/>
  </w:style>
  <w:style w:type="character" w:styleId="Hyperlink">
    <w:name w:val="Hyperlink"/>
    <w:basedOn w:val="DefaultParagraphFont"/>
    <w:uiPriority w:val="99"/>
    <w:unhideWhenUsed/>
    <w:rsid w:val="00143D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9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ch3.nepal@sheltercluster.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ch1.nepal@shelterclust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Inaam</dc:creator>
  <cp:lastModifiedBy>user</cp:lastModifiedBy>
  <cp:revision>6</cp:revision>
  <dcterms:created xsi:type="dcterms:W3CDTF">2015-06-20T04:30:00Z</dcterms:created>
  <dcterms:modified xsi:type="dcterms:W3CDTF">2015-06-20T05:06:00Z</dcterms:modified>
</cp:coreProperties>
</file>