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54613" w14:textId="77777777" w:rsidR="00581AA9" w:rsidRDefault="00581AA9" w:rsidP="008C03E1">
      <w:pPr>
        <w:jc w:val="center"/>
        <w:rPr>
          <w:b/>
        </w:rPr>
      </w:pPr>
    </w:p>
    <w:p w14:paraId="1C6DFC67" w14:textId="77777777" w:rsidR="00B54AEB" w:rsidRDefault="008C03E1" w:rsidP="008C03E1">
      <w:pPr>
        <w:jc w:val="center"/>
        <w:rPr>
          <w:b/>
        </w:rPr>
      </w:pPr>
      <w:r w:rsidRPr="008C03E1">
        <w:rPr>
          <w:b/>
        </w:rPr>
        <w:t>CR – Réunion de Coordination de Cluster 10-05-2016</w:t>
      </w:r>
    </w:p>
    <w:p w14:paraId="4278C96C" w14:textId="77777777" w:rsidR="00634C11" w:rsidRDefault="00634C11" w:rsidP="00634C11">
      <w:pPr>
        <w:rPr>
          <w:b/>
        </w:rPr>
      </w:pPr>
      <w:r>
        <w:rPr>
          <w:b/>
        </w:rPr>
        <w:t>PRESENTS :</w:t>
      </w:r>
      <w:r w:rsidR="006B1ECC">
        <w:rPr>
          <w:b/>
        </w:rPr>
        <w:t xml:space="preserve"> Liste</w:t>
      </w:r>
    </w:p>
    <w:p w14:paraId="2ED40216" w14:textId="77777777" w:rsidR="00634C11" w:rsidRDefault="00634C11" w:rsidP="00634C11">
      <w:pPr>
        <w:rPr>
          <w:b/>
        </w:rPr>
      </w:pPr>
      <w:r>
        <w:rPr>
          <w:b/>
        </w:rPr>
        <w:t>AGENDA</w:t>
      </w:r>
    </w:p>
    <w:p w14:paraId="1660D545" w14:textId="77777777" w:rsidR="00634C11" w:rsidRDefault="00634C11" w:rsidP="00634C11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Revue du CR de la dernière réunion</w:t>
      </w:r>
    </w:p>
    <w:p w14:paraId="1BE2724A" w14:textId="77777777" w:rsidR="00634C11" w:rsidRDefault="00634C11" w:rsidP="00634C11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Partage d’expérience et leçons apprises : CRS</w:t>
      </w:r>
    </w:p>
    <w:p w14:paraId="59473987" w14:textId="77777777" w:rsidR="00634C11" w:rsidRDefault="00CC2C7C" w:rsidP="00634C11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Présentation</w:t>
      </w:r>
      <w:r w:rsidR="00634C11">
        <w:rPr>
          <w:b/>
        </w:rPr>
        <w:t xml:space="preserve"> situations des sites de </w:t>
      </w:r>
      <w:proofErr w:type="spellStart"/>
      <w:r w:rsidR="00634C11">
        <w:rPr>
          <w:b/>
        </w:rPr>
        <w:t>Kaga</w:t>
      </w:r>
      <w:proofErr w:type="spellEnd"/>
      <w:r w:rsidR="00634C11">
        <w:rPr>
          <w:b/>
        </w:rPr>
        <w:t xml:space="preserve"> </w:t>
      </w:r>
      <w:proofErr w:type="spellStart"/>
      <w:r w:rsidR="00634C11">
        <w:rPr>
          <w:b/>
        </w:rPr>
        <w:t>Bandoro</w:t>
      </w:r>
      <w:proofErr w:type="spellEnd"/>
      <w:r w:rsidR="00634C11">
        <w:rPr>
          <w:b/>
        </w:rPr>
        <w:t xml:space="preserve"> et </w:t>
      </w:r>
      <w:proofErr w:type="spellStart"/>
      <w:r w:rsidR="00634C11">
        <w:rPr>
          <w:b/>
        </w:rPr>
        <w:t>Batangafo</w:t>
      </w:r>
      <w:proofErr w:type="spellEnd"/>
    </w:p>
    <w:p w14:paraId="1C76D62C" w14:textId="77777777" w:rsidR="00634C11" w:rsidRDefault="00634C11" w:rsidP="00634C11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DIVERS : Note Orientation </w:t>
      </w:r>
      <w:r w:rsidR="00CC2C7C">
        <w:rPr>
          <w:b/>
        </w:rPr>
        <w:t>caractère</w:t>
      </w:r>
      <w:r>
        <w:rPr>
          <w:b/>
        </w:rPr>
        <w:t xml:space="preserve"> civil des sites : recommandations pour CCCM</w:t>
      </w:r>
    </w:p>
    <w:p w14:paraId="16031F91" w14:textId="77777777" w:rsidR="00634C11" w:rsidRDefault="00634C11" w:rsidP="00634C11">
      <w:pPr>
        <w:rPr>
          <w:b/>
        </w:rPr>
      </w:pPr>
    </w:p>
    <w:p w14:paraId="10DEBF64" w14:textId="77777777" w:rsidR="00634C11" w:rsidRPr="00A216FA" w:rsidRDefault="00A216FA" w:rsidP="002D7AC0">
      <w:pPr>
        <w:jc w:val="both"/>
        <w:rPr>
          <w:b/>
        </w:rPr>
      </w:pPr>
      <w:r w:rsidRPr="00A216FA">
        <w:rPr>
          <w:b/>
        </w:rPr>
        <w:t>1)</w:t>
      </w:r>
      <w:r w:rsidRPr="00A216FA">
        <w:rPr>
          <w:b/>
        </w:rPr>
        <w:tab/>
        <w:t>Revue du CR de la dernière réunion</w:t>
      </w:r>
    </w:p>
    <w:p w14:paraId="4C611E44" w14:textId="77777777" w:rsidR="00A216FA" w:rsidRDefault="00A216FA" w:rsidP="002D7AC0">
      <w:pPr>
        <w:jc w:val="both"/>
      </w:pPr>
      <w:proofErr w:type="spellStart"/>
      <w:r w:rsidRPr="00B03628">
        <w:rPr>
          <w:b/>
          <w:u w:val="single"/>
        </w:rPr>
        <w:t>SoS</w:t>
      </w:r>
      <w:proofErr w:type="spellEnd"/>
      <w:r w:rsidRPr="00B03628">
        <w:rPr>
          <w:b/>
          <w:u w:val="single"/>
        </w:rPr>
        <w:t xml:space="preserve"> Village</w:t>
      </w:r>
      <w:r>
        <w:t xml:space="preserve"> va partager avec le cluster les résultats de leurs évaluations dans les zones ciblées de Bangui. </w:t>
      </w:r>
    </w:p>
    <w:p w14:paraId="44D306B9" w14:textId="4BB2BFE6" w:rsidR="00A216FA" w:rsidRDefault="00A216FA" w:rsidP="002D7AC0">
      <w:pPr>
        <w:jc w:val="both"/>
      </w:pPr>
      <w:r w:rsidRPr="00B03628">
        <w:rPr>
          <w:b/>
        </w:rPr>
        <w:t>MINUSCA :</w:t>
      </w:r>
      <w:r>
        <w:t xml:space="preserve"> Leurs travaux restent en stand-by dans l’attente de plus de coordination avec la communauté humanitaire. Les discussions vo</w:t>
      </w:r>
      <w:r w:rsidR="003D2EB5">
        <w:t xml:space="preserve">nt reprendre et elle La MINUSCA </w:t>
      </w:r>
      <w:r>
        <w:t xml:space="preserve">est en contact direct avec les autorités étatiques et va focaliser son action sur les bâtiments publics. </w:t>
      </w:r>
    </w:p>
    <w:p w14:paraId="6EB5AFE3" w14:textId="7452E3C8" w:rsidR="00A216FA" w:rsidRPr="00A216FA" w:rsidRDefault="00B03628" w:rsidP="002D7AC0">
      <w:pPr>
        <w:jc w:val="both"/>
      </w:pPr>
      <w:r w:rsidRPr="004A76E0">
        <w:rPr>
          <w:b/>
        </w:rPr>
        <w:t>Recensement des maisons détruites</w:t>
      </w:r>
      <w:r w:rsidR="00A216FA" w:rsidRPr="004A76E0">
        <w:rPr>
          <w:b/>
        </w:rPr>
        <w:t>:</w:t>
      </w:r>
      <w:r w:rsidR="00A216FA">
        <w:t xml:space="preserve"> Le projet de cartographie des maisons détruites  est terminé et les données d’évaluation de protection dans les quartiers de retours aussi. Le rapport sera finalisé la semaine prochaine. </w:t>
      </w:r>
    </w:p>
    <w:p w14:paraId="4B2978A6" w14:textId="77777777" w:rsidR="0032393D" w:rsidRDefault="006565F1" w:rsidP="002D7AC0">
      <w:pPr>
        <w:jc w:val="both"/>
        <w:rPr>
          <w:b/>
        </w:rPr>
      </w:pPr>
      <w:r w:rsidRPr="006565F1">
        <w:rPr>
          <w:b/>
        </w:rPr>
        <w:t>2)</w:t>
      </w:r>
      <w:r w:rsidRPr="006565F1">
        <w:rPr>
          <w:b/>
        </w:rPr>
        <w:tab/>
        <w:t>Partage d’expérience et leçons apprises : CRS</w:t>
      </w:r>
    </w:p>
    <w:p w14:paraId="088EF12E" w14:textId="77777777" w:rsidR="00116E25" w:rsidRPr="00174CE0" w:rsidRDefault="00116E25" w:rsidP="002D7AC0">
      <w:pPr>
        <w:jc w:val="both"/>
      </w:pPr>
    </w:p>
    <w:p w14:paraId="382E8246" w14:textId="44D7095C" w:rsidR="00FB40B4" w:rsidRDefault="00116E25" w:rsidP="002D7AC0">
      <w:pPr>
        <w:spacing w:after="0" w:line="240" w:lineRule="auto"/>
        <w:jc w:val="both"/>
        <w:rPr>
          <w:b/>
        </w:rPr>
      </w:pPr>
      <w:r>
        <w:rPr>
          <w:b/>
        </w:rPr>
        <w:t>3) LES SITES DE KAGA BANDORO ET BATANGAFO</w:t>
      </w:r>
    </w:p>
    <w:p w14:paraId="443344EC" w14:textId="427F3805" w:rsidR="00E0040E" w:rsidRDefault="00E0040E" w:rsidP="002D7AC0">
      <w:pPr>
        <w:spacing w:after="0" w:line="240" w:lineRule="auto"/>
        <w:jc w:val="both"/>
        <w:rPr>
          <w:b/>
        </w:rPr>
      </w:pPr>
      <w:proofErr w:type="spellStart"/>
      <w:r>
        <w:rPr>
          <w:b/>
        </w:rPr>
        <w:t>Kaga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Bandoro</w:t>
      </w:r>
      <w:proofErr w:type="spellEnd"/>
    </w:p>
    <w:p w14:paraId="3DC4E020" w14:textId="7B65F621" w:rsidR="00116E25" w:rsidRDefault="000B2BF7" w:rsidP="002D7AC0">
      <w:pPr>
        <w:spacing w:after="0" w:line="240" w:lineRule="auto"/>
        <w:jc w:val="both"/>
      </w:pPr>
      <w:r>
        <w:t xml:space="preserve">Caritas est gestionnaire des sites à </w:t>
      </w:r>
      <w:proofErr w:type="spellStart"/>
      <w:r>
        <w:t>Kaga</w:t>
      </w:r>
      <w:proofErr w:type="spellEnd"/>
      <w:r>
        <w:t xml:space="preserve"> </w:t>
      </w:r>
      <w:proofErr w:type="spellStart"/>
      <w:r>
        <w:t>Bandoro</w:t>
      </w:r>
      <w:proofErr w:type="spellEnd"/>
      <w:r>
        <w:t xml:space="preserve"> et le staff a demandé à pouvoir bénéficier d’un renforcement </w:t>
      </w:r>
      <w:r w:rsidR="00BB492D">
        <w:t>de capacité. Le cluster répond</w:t>
      </w:r>
      <w:r>
        <w:t xml:space="preserve"> aux besoins exprimés tout en renforçant aussi les capacités des comités et représentant des sites de manière à pouvoir déjà les </w:t>
      </w:r>
      <w:r w:rsidR="00715B19">
        <w:t>préparer</w:t>
      </w:r>
      <w:r>
        <w:t xml:space="preserve"> </w:t>
      </w:r>
      <w:r w:rsidR="00715B19">
        <w:t>en vue d’un désengagement des gestionnaires. Les outils standardisés de récolte de donnée</w:t>
      </w:r>
      <w:r w:rsidR="00BB492D">
        <w:t>s</w:t>
      </w:r>
      <w:r w:rsidR="00715B19">
        <w:t xml:space="preserve"> du c</w:t>
      </w:r>
      <w:r w:rsidR="003D2EB5">
        <w:t>luster CCCM ont été partagés</w:t>
      </w:r>
      <w:r w:rsidR="00715B19">
        <w:t xml:space="preserve">. Plusieurs comités restent à mettre en place, entre autre celui des femmes. D’un point de vue sécuritaire, plusieurs groupes armés vivent entre les sites et les axes et s’y déplacent constamment. Le cluster a fait un point sur la Note (partagée) portant sur le caractère civil des sites de déplacés. </w:t>
      </w:r>
    </w:p>
    <w:p w14:paraId="2FBCB50E" w14:textId="1590B2A0" w:rsidR="00715B19" w:rsidRDefault="00715B19" w:rsidP="002D7AC0">
      <w:pPr>
        <w:spacing w:after="0" w:line="240" w:lineRule="auto"/>
        <w:jc w:val="both"/>
      </w:pPr>
      <w:r>
        <w:t>Après l’incendie</w:t>
      </w:r>
      <w:r w:rsidR="00BB492D">
        <w:t>, le site</w:t>
      </w:r>
      <w:r>
        <w:t xml:space="preserve"> de </w:t>
      </w:r>
      <w:r w:rsidR="00BB492D">
        <w:t>l’évêché</w:t>
      </w:r>
      <w:r>
        <w:t xml:space="preserve"> est bien aménagé mais un besoin de réhabilitation de certaines bâches a été constaté</w:t>
      </w:r>
      <w:r w:rsidR="000C4ABB">
        <w:t xml:space="preserve"> et le cluster va solliciter certains</w:t>
      </w:r>
      <w:r>
        <w:t xml:space="preserve"> partenaires pour voir s’ils peuvent mettre des bâches à disposition.</w:t>
      </w:r>
    </w:p>
    <w:p w14:paraId="626216C9" w14:textId="77777777" w:rsidR="000B2BF7" w:rsidRPr="000B2BF7" w:rsidRDefault="000B2BF7" w:rsidP="002D7AC0">
      <w:pPr>
        <w:spacing w:after="0" w:line="240" w:lineRule="auto"/>
        <w:jc w:val="both"/>
      </w:pPr>
    </w:p>
    <w:p w14:paraId="2594DF60" w14:textId="16CA0707" w:rsidR="00E0040E" w:rsidRDefault="00E0040E" w:rsidP="002D7AC0">
      <w:pPr>
        <w:jc w:val="both"/>
        <w:rPr>
          <w:b/>
        </w:rPr>
      </w:pPr>
      <w:proofErr w:type="spellStart"/>
      <w:r>
        <w:rPr>
          <w:b/>
        </w:rPr>
        <w:t>Batangafo</w:t>
      </w:r>
      <w:proofErr w:type="spellEnd"/>
    </w:p>
    <w:p w14:paraId="7837FBF6" w14:textId="1B736DB3" w:rsidR="00E0040E" w:rsidRPr="00E0040E" w:rsidRDefault="00E0040E" w:rsidP="002D7AC0">
      <w:pPr>
        <w:jc w:val="both"/>
      </w:pPr>
      <w:r>
        <w:t>Contexte sensible d’un point de vue sécuritaire avec présence de plusieurs groupes armés dans les sites et en ville. Cependant on constate un ti</w:t>
      </w:r>
      <w:r w:rsidR="00F26FD2">
        <w:t>mide mouvement de retour vers la</w:t>
      </w:r>
      <w:r>
        <w:t xml:space="preserve"> ville et 2800 personnes seraient déjà rentrées. Le partenaire WASH qui vient de se positionner est OXFAM. Des activités communautaires ont été prévues à la fois dans les sites et dans la ville. </w:t>
      </w:r>
      <w:r w:rsidR="00A102FB">
        <w:t>Besoin relevé en NFI s</w:t>
      </w:r>
      <w:r>
        <w:t>u</w:t>
      </w:r>
      <w:r w:rsidR="00045B6F">
        <w:t xml:space="preserve">r l’axe </w:t>
      </w:r>
      <w:proofErr w:type="spellStart"/>
      <w:r w:rsidR="00045B6F">
        <w:t>Gambakotta</w:t>
      </w:r>
      <w:proofErr w:type="spellEnd"/>
      <w:r>
        <w:t xml:space="preserve"> o</w:t>
      </w:r>
      <w:r w:rsidR="00A102FB">
        <w:t xml:space="preserve">ù les gens commencent à rentrer. </w:t>
      </w:r>
    </w:p>
    <w:p w14:paraId="5FF05836" w14:textId="77777777" w:rsidR="0009168A" w:rsidRDefault="0009168A" w:rsidP="002D7AC0">
      <w:pPr>
        <w:spacing w:after="0" w:line="240" w:lineRule="auto"/>
        <w:jc w:val="both"/>
        <w:rPr>
          <w:u w:val="single"/>
        </w:rPr>
      </w:pPr>
    </w:p>
    <w:p w14:paraId="6A97FFA6" w14:textId="60E50698" w:rsidR="00175EEB" w:rsidRPr="0009168A" w:rsidRDefault="003D2EB5" w:rsidP="002D7AC0">
      <w:pPr>
        <w:spacing w:after="0" w:line="240" w:lineRule="auto"/>
        <w:jc w:val="both"/>
        <w:rPr>
          <w:b/>
        </w:rPr>
      </w:pPr>
      <w:bookmarkStart w:id="0" w:name="_GoBack"/>
      <w:r w:rsidRPr="0009168A">
        <w:rPr>
          <w:b/>
          <w:u w:val="single"/>
        </w:rPr>
        <w:t>Divers</w:t>
      </w:r>
      <w:bookmarkEnd w:id="0"/>
      <w:r w:rsidRPr="0009168A">
        <w:rPr>
          <w:b/>
          <w:u w:val="single"/>
        </w:rPr>
        <w:t xml:space="preserve"> </w:t>
      </w:r>
    </w:p>
    <w:p w14:paraId="06EF515C" w14:textId="476694AA" w:rsidR="0075125B" w:rsidRPr="00634C11" w:rsidRDefault="00305406" w:rsidP="002D7AC0">
      <w:pPr>
        <w:spacing w:after="0" w:line="240" w:lineRule="auto"/>
        <w:jc w:val="both"/>
        <w:rPr>
          <w:b/>
        </w:rPr>
      </w:pPr>
      <w:r>
        <w:t xml:space="preserve">MSF a distribué 3300 moustiquaires dans une optique « prévention » vu qu’ils ont </w:t>
      </w:r>
      <w:r w:rsidR="003D2EB5">
        <w:t>arrêtés</w:t>
      </w:r>
      <w:r>
        <w:t xml:space="preserve"> leurs activités de clinique mobile sur les sites de Benz-Vi, </w:t>
      </w:r>
      <w:r w:rsidR="003D2EB5">
        <w:t xml:space="preserve">St Sauveur, </w:t>
      </w:r>
      <w:proofErr w:type="spellStart"/>
      <w:r w:rsidR="003D2EB5">
        <w:t>Fateb</w:t>
      </w:r>
      <w:proofErr w:type="spellEnd"/>
      <w:r w:rsidR="003D2EB5">
        <w:t>, Four Square, Jean 23</w:t>
      </w:r>
    </w:p>
    <w:sectPr w:rsidR="0075125B" w:rsidRPr="00634C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52358" w14:textId="77777777" w:rsidR="003306DA" w:rsidRDefault="003306DA" w:rsidP="00581AA9">
      <w:pPr>
        <w:spacing w:after="0" w:line="240" w:lineRule="auto"/>
      </w:pPr>
      <w:r>
        <w:separator/>
      </w:r>
    </w:p>
  </w:endnote>
  <w:endnote w:type="continuationSeparator" w:id="0">
    <w:p w14:paraId="2058A97F" w14:textId="77777777" w:rsidR="003306DA" w:rsidRDefault="003306DA" w:rsidP="0058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7E929" w14:textId="77777777" w:rsidR="003306DA" w:rsidRDefault="003306DA" w:rsidP="00581AA9">
      <w:pPr>
        <w:spacing w:after="0" w:line="240" w:lineRule="auto"/>
      </w:pPr>
      <w:r>
        <w:separator/>
      </w:r>
    </w:p>
  </w:footnote>
  <w:footnote w:type="continuationSeparator" w:id="0">
    <w:p w14:paraId="748D6377" w14:textId="77777777" w:rsidR="003306DA" w:rsidRDefault="003306DA" w:rsidP="0058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41718" w14:textId="2D82277C" w:rsidR="00581AA9" w:rsidRDefault="003D2EB5" w:rsidP="00581AA9">
    <w:pPr>
      <w:pStyle w:val="En-tte"/>
      <w:jc w:val="right"/>
    </w:pPr>
    <w:r>
      <w:rPr>
        <w:noProof/>
        <w:lang w:eastAsia="fr-FR"/>
      </w:rPr>
      <w:drawing>
        <wp:inline distT="0" distB="0" distL="0" distR="0" wp14:anchorId="75318EF2" wp14:editId="0945BE06">
          <wp:extent cx="2296785" cy="614427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993" cy="619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C0B56"/>
    <w:multiLevelType w:val="hybridMultilevel"/>
    <w:tmpl w:val="123E4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036BF"/>
    <w:multiLevelType w:val="hybridMultilevel"/>
    <w:tmpl w:val="36363A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E1"/>
    <w:rsid w:val="00045B6F"/>
    <w:rsid w:val="0009168A"/>
    <w:rsid w:val="000B2BF7"/>
    <w:rsid w:val="000C4ABB"/>
    <w:rsid w:val="000D40CE"/>
    <w:rsid w:val="00116E25"/>
    <w:rsid w:val="00124ADC"/>
    <w:rsid w:val="00174CE0"/>
    <w:rsid w:val="00175EEB"/>
    <w:rsid w:val="00244D5B"/>
    <w:rsid w:val="002D20F8"/>
    <w:rsid w:val="002D7AC0"/>
    <w:rsid w:val="00305406"/>
    <w:rsid w:val="0032393D"/>
    <w:rsid w:val="003306DA"/>
    <w:rsid w:val="003D2EB5"/>
    <w:rsid w:val="00441CEA"/>
    <w:rsid w:val="004907A9"/>
    <w:rsid w:val="004A76E0"/>
    <w:rsid w:val="0051010A"/>
    <w:rsid w:val="0057318A"/>
    <w:rsid w:val="00581AA9"/>
    <w:rsid w:val="005D6AE8"/>
    <w:rsid w:val="00624561"/>
    <w:rsid w:val="00634C11"/>
    <w:rsid w:val="006565F1"/>
    <w:rsid w:val="00674A3C"/>
    <w:rsid w:val="00675AFB"/>
    <w:rsid w:val="006B1ECC"/>
    <w:rsid w:val="00715B19"/>
    <w:rsid w:val="0075125B"/>
    <w:rsid w:val="00835F8C"/>
    <w:rsid w:val="00884FAD"/>
    <w:rsid w:val="00897D50"/>
    <w:rsid w:val="008C03E1"/>
    <w:rsid w:val="009A01F7"/>
    <w:rsid w:val="00A102FB"/>
    <w:rsid w:val="00A216FA"/>
    <w:rsid w:val="00AD4236"/>
    <w:rsid w:val="00B03628"/>
    <w:rsid w:val="00B54AEB"/>
    <w:rsid w:val="00BB492D"/>
    <w:rsid w:val="00C40844"/>
    <w:rsid w:val="00C40C80"/>
    <w:rsid w:val="00CC2C7C"/>
    <w:rsid w:val="00E0040E"/>
    <w:rsid w:val="00F26FD2"/>
    <w:rsid w:val="00F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900A4"/>
  <w15:docId w15:val="{09E939CB-EBD9-46FA-8FF0-0084DB6E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1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1AA9"/>
  </w:style>
  <w:style w:type="paragraph" w:styleId="Pieddepage">
    <w:name w:val="footer"/>
    <w:basedOn w:val="Normal"/>
    <w:link w:val="PieddepageCar"/>
    <w:uiPriority w:val="99"/>
    <w:unhideWhenUsed/>
    <w:rsid w:val="00581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1AA9"/>
  </w:style>
  <w:style w:type="paragraph" w:styleId="Paragraphedeliste">
    <w:name w:val="List Paragraph"/>
    <w:basedOn w:val="Normal"/>
    <w:uiPriority w:val="34"/>
    <w:qFormat/>
    <w:rsid w:val="00634C1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216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16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16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16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16F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1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2036</Characters>
  <Application>Microsoft Office Word</Application>
  <DocSecurity>0</DocSecurity>
  <Lines>339</Lines>
  <Paragraphs>263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UNHCR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Acted</dc:creator>
  <cp:lastModifiedBy>Acted</cp:lastModifiedBy>
  <cp:revision>8</cp:revision>
  <dcterms:created xsi:type="dcterms:W3CDTF">2016-05-23T15:39:00Z</dcterms:created>
  <dcterms:modified xsi:type="dcterms:W3CDTF">2016-05-23T15:40:00Z</dcterms:modified>
</cp:coreProperties>
</file>