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BA" w:rsidRPr="00EF21AA" w:rsidRDefault="00473DB2">
      <w:pPr>
        <w:rPr>
          <w:b/>
        </w:rPr>
      </w:pPr>
      <w:bookmarkStart w:id="0" w:name="_GoBack"/>
      <w:bookmarkEnd w:id="0"/>
      <w:r>
        <w:t xml:space="preserve">                                                      </w:t>
      </w:r>
      <w:r w:rsidR="00EF21AA">
        <w:t xml:space="preserve">                 </w:t>
      </w:r>
      <w:r>
        <w:t xml:space="preserve"> </w:t>
      </w:r>
      <w:r w:rsidRPr="00EF21AA">
        <w:rPr>
          <w:b/>
        </w:rPr>
        <w:t xml:space="preserve"> Government of Nepal</w:t>
      </w:r>
    </w:p>
    <w:p w:rsidR="00473DB2" w:rsidRPr="00EF21AA" w:rsidRDefault="00473DB2">
      <w:pPr>
        <w:rPr>
          <w:b/>
          <w:sz w:val="28"/>
          <w:szCs w:val="28"/>
        </w:rPr>
      </w:pPr>
      <w:r w:rsidRPr="00EF21AA">
        <w:rPr>
          <w:b/>
          <w:sz w:val="28"/>
          <w:szCs w:val="28"/>
        </w:rPr>
        <w:t xml:space="preserve">                                                         Ministry of Finance</w:t>
      </w:r>
    </w:p>
    <w:p w:rsidR="00473DB2" w:rsidRPr="00EF21AA" w:rsidRDefault="00EF21AA">
      <w:pPr>
        <w:rPr>
          <w:b/>
          <w:sz w:val="28"/>
          <w:szCs w:val="28"/>
        </w:rPr>
      </w:pPr>
      <w:r>
        <w:rPr>
          <w:b/>
          <w:sz w:val="28"/>
          <w:szCs w:val="28"/>
        </w:rPr>
        <w:t xml:space="preserve">                              </w:t>
      </w:r>
      <w:r w:rsidR="007A70B7" w:rsidRPr="00EF21AA">
        <w:rPr>
          <w:b/>
          <w:sz w:val="28"/>
          <w:szCs w:val="28"/>
        </w:rPr>
        <w:t>Directive</w:t>
      </w:r>
      <w:r w:rsidR="00444397" w:rsidRPr="00EF21AA">
        <w:rPr>
          <w:b/>
          <w:sz w:val="28"/>
          <w:szCs w:val="28"/>
        </w:rPr>
        <w:t>s</w:t>
      </w:r>
      <w:r w:rsidR="007A70B7" w:rsidRPr="00EF21AA">
        <w:rPr>
          <w:b/>
          <w:sz w:val="28"/>
          <w:szCs w:val="28"/>
        </w:rPr>
        <w:t xml:space="preserve"> on Mobiliz</w:t>
      </w:r>
      <w:r w:rsidR="00473DB2" w:rsidRPr="00EF21AA">
        <w:rPr>
          <w:b/>
          <w:sz w:val="28"/>
          <w:szCs w:val="28"/>
        </w:rPr>
        <w:t xml:space="preserve">ing Assistance through </w:t>
      </w:r>
      <w:proofErr w:type="gramStart"/>
      <w:r w:rsidR="00473DB2" w:rsidRPr="00EF21AA">
        <w:rPr>
          <w:b/>
          <w:sz w:val="28"/>
          <w:szCs w:val="28"/>
        </w:rPr>
        <w:t>I</w:t>
      </w:r>
      <w:proofErr w:type="gramEnd"/>
      <w:r w:rsidR="00EF1D0C" w:rsidRPr="00EF21AA">
        <w:rPr>
          <w:b/>
          <w:sz w:val="28"/>
          <w:szCs w:val="28"/>
        </w:rPr>
        <w:t xml:space="preserve"> </w:t>
      </w:r>
      <w:r w:rsidR="00473DB2" w:rsidRPr="00EF21AA">
        <w:rPr>
          <w:b/>
          <w:sz w:val="28"/>
          <w:szCs w:val="28"/>
        </w:rPr>
        <w:t>/NGOs – 2015</w:t>
      </w:r>
    </w:p>
    <w:p w:rsidR="00473DB2" w:rsidRDefault="00473DB2">
      <w:r>
        <w:t xml:space="preserve">There is a dire need of immediate reestablishment and reconstruction </w:t>
      </w:r>
      <w:r w:rsidR="004032AB">
        <w:t xml:space="preserve">before the start of monsoon, in short time and huge quantity, </w:t>
      </w:r>
      <w:r>
        <w:t xml:space="preserve">in various sectors like </w:t>
      </w:r>
      <w:r w:rsidR="00D704EF">
        <w:t xml:space="preserve">education, health, housing and so on, which were affected by the devastating earthquake that </w:t>
      </w:r>
      <w:r w:rsidR="00EF1D0C">
        <w:t xml:space="preserve">hit Nepal </w:t>
      </w:r>
      <w:r w:rsidR="00D704EF">
        <w:t xml:space="preserve">on April 25, 2015 and </w:t>
      </w:r>
      <w:r w:rsidR="004032AB">
        <w:t>by several aftershocks</w:t>
      </w:r>
      <w:r w:rsidR="00D704EF">
        <w:t xml:space="preserve">. All </w:t>
      </w:r>
      <w:proofErr w:type="gramStart"/>
      <w:r w:rsidR="00D704EF">
        <w:t>the I</w:t>
      </w:r>
      <w:proofErr w:type="gramEnd"/>
      <w:r w:rsidR="00EF1D0C">
        <w:t xml:space="preserve"> </w:t>
      </w:r>
      <w:r w:rsidR="00D704EF">
        <w:t xml:space="preserve">/NGOs, helpful organizations, companies and people (henceforth, </w:t>
      </w:r>
      <w:r w:rsidR="00D704EF" w:rsidRPr="00D704EF">
        <w:rPr>
          <w:i/>
        </w:rPr>
        <w:t>Donors</w:t>
      </w:r>
      <w:r w:rsidR="00D704EF">
        <w:t>) whoever are willing to help Nepal in</w:t>
      </w:r>
      <w:r w:rsidR="004032AB">
        <w:t xml:space="preserve"> this pitiable situation</w:t>
      </w:r>
      <w:r w:rsidR="00D704EF">
        <w:t xml:space="preserve"> need to be mobilized in a well-coordinated and well-managed fashion. Therefore, this </w:t>
      </w:r>
      <w:r w:rsidR="00EF21AA">
        <w:t xml:space="preserve">set of </w:t>
      </w:r>
      <w:r w:rsidR="00D704EF">
        <w:t>directive</w:t>
      </w:r>
      <w:r w:rsidR="00EF1D0C">
        <w:t>s</w:t>
      </w:r>
      <w:r w:rsidR="00D704EF">
        <w:t xml:space="preserve"> including the essential details has been prepared which is useful </w:t>
      </w:r>
      <w:r w:rsidR="00333772">
        <w:t>to make agreements with the donors. As far as possible, donors shall be encouraged to assist by depositing cash in the</w:t>
      </w:r>
      <w:r w:rsidR="00FE36FC">
        <w:rPr>
          <w:i/>
        </w:rPr>
        <w:t xml:space="preserve"> ‘</w:t>
      </w:r>
      <w:r w:rsidR="00FE36FC" w:rsidRPr="00FE36FC">
        <w:t>Prime Minister Disaster Relief F</w:t>
      </w:r>
      <w:r w:rsidR="00333772" w:rsidRPr="00FE36FC">
        <w:t>und</w:t>
      </w:r>
      <w:r w:rsidR="00FE36FC">
        <w:rPr>
          <w:i/>
        </w:rPr>
        <w:t>’</w:t>
      </w:r>
      <w:r w:rsidR="00333772">
        <w:rPr>
          <w:i/>
        </w:rPr>
        <w:t xml:space="preserve">. </w:t>
      </w:r>
      <w:r w:rsidR="00333772">
        <w:t>Following shall be the points to be considered wh</w:t>
      </w:r>
      <w:r w:rsidR="007A70B7">
        <w:t xml:space="preserve">ile making agreements with the donors </w:t>
      </w:r>
      <w:r w:rsidR="00333772">
        <w:t>willing to construct on their own and then provide the product to the government in a “</w:t>
      </w:r>
      <w:proofErr w:type="spellStart"/>
      <w:r w:rsidR="00333772">
        <w:t>turn key</w:t>
      </w:r>
      <w:proofErr w:type="spellEnd"/>
      <w:r w:rsidR="00333772">
        <w:t xml:space="preserve">” </w:t>
      </w:r>
      <w:r w:rsidR="007A70B7">
        <w:t>pattern and the ones</w:t>
      </w:r>
      <w:r w:rsidR="00333772">
        <w:t xml:space="preserve"> who want to provide Nepal with </w:t>
      </w:r>
      <w:proofErr w:type="gramStart"/>
      <w:r w:rsidR="00333772">
        <w:t>commodity</w:t>
      </w:r>
      <w:proofErr w:type="gramEnd"/>
      <w:r w:rsidR="00333772">
        <w:t xml:space="preserve"> aid:</w:t>
      </w:r>
    </w:p>
    <w:p w:rsidR="00D25D26" w:rsidRDefault="00D25D26" w:rsidP="00333772">
      <w:pPr>
        <w:pStyle w:val="ListParagraph"/>
        <w:numPr>
          <w:ilvl w:val="0"/>
          <w:numId w:val="1"/>
        </w:numPr>
      </w:pPr>
      <w:r>
        <w:t>Donors should abide b</w:t>
      </w:r>
      <w:r w:rsidR="007307AD">
        <w:t>y the prevailing law of Nepal, Development Cooperation P</w:t>
      </w:r>
      <w:r>
        <w:t>olicy – 2014 as well as other national policies and preferences.</w:t>
      </w:r>
    </w:p>
    <w:p w:rsidR="00551578" w:rsidRDefault="00256A09" w:rsidP="00333772">
      <w:pPr>
        <w:pStyle w:val="ListParagraph"/>
        <w:numPr>
          <w:ilvl w:val="0"/>
          <w:numId w:val="1"/>
        </w:numPr>
      </w:pPr>
      <w:r>
        <w:t>Remaining inside the periphery of post disaster need assessment</w:t>
      </w:r>
      <w:r w:rsidR="00551578">
        <w:t xml:space="preserve"> </w:t>
      </w:r>
      <w:r>
        <w:t>(</w:t>
      </w:r>
      <w:r w:rsidR="00551578">
        <w:t>PDNA</w:t>
      </w:r>
      <w:r>
        <w:t>)</w:t>
      </w:r>
      <w:r w:rsidR="00551578">
        <w:t xml:space="preserve"> and keeping in mind the international principles of providing human aid, d</w:t>
      </w:r>
      <w:r w:rsidR="00D25D26">
        <w:t xml:space="preserve">onors should mobilize </w:t>
      </w:r>
      <w:r>
        <w:t>the aid in the affected geographical areas and places</w:t>
      </w:r>
      <w:r w:rsidR="00EF1D0C">
        <w:t>, without repeating the aid,</w:t>
      </w:r>
      <w:r>
        <w:t xml:space="preserve"> in accordance with the procedures, frameworks, norms, standards, and designs settled by the ministries</w:t>
      </w:r>
      <w:r w:rsidR="00EF1D0C">
        <w:t xml:space="preserve"> concerned</w:t>
      </w:r>
      <w:r w:rsidR="00551578">
        <w:t>.</w:t>
      </w:r>
    </w:p>
    <w:p w:rsidR="00FA15D9" w:rsidRDefault="00796282" w:rsidP="00333772">
      <w:pPr>
        <w:pStyle w:val="ListParagraph"/>
        <w:numPr>
          <w:ilvl w:val="0"/>
          <w:numId w:val="1"/>
        </w:numPr>
      </w:pPr>
      <w:r>
        <w:t xml:space="preserve">Donors should have managed the required fund from their </w:t>
      </w:r>
      <w:r w:rsidR="002E18FB">
        <w:t>own source (i.e., core funding)</w:t>
      </w:r>
      <w:r w:rsidR="00FA15D9">
        <w:t>.</w:t>
      </w:r>
      <w:r w:rsidR="002E18FB">
        <w:t>The fact that</w:t>
      </w:r>
      <w:r w:rsidR="00FA15D9">
        <w:t xml:space="preserve"> they will</w:t>
      </w:r>
      <w:r>
        <w:t xml:space="preserve"> not collect fund from </w:t>
      </w:r>
      <w:r w:rsidR="00FA15D9">
        <w:t>the local level and they will</w:t>
      </w:r>
      <w:r>
        <w:t xml:space="preserve"> not look for the source of fund</w:t>
      </w:r>
      <w:r w:rsidR="002E18FB">
        <w:t xml:space="preserve">  should be </w:t>
      </w:r>
      <w:r w:rsidR="009D1D15">
        <w:t>self-</w:t>
      </w:r>
      <w:r w:rsidR="002E18FB">
        <w:t>declared in compliance with the framework of appendix 2 ,</w:t>
      </w:r>
      <w:r w:rsidR="002E18FB" w:rsidRPr="002E18FB">
        <w:t xml:space="preserve"> </w:t>
      </w:r>
      <w:r w:rsidR="002E18FB">
        <w:t xml:space="preserve">and  be included as an integral part of the agreement </w:t>
      </w:r>
      <w:r>
        <w:t>. If it is proved that the amount is raised otherwise, the agreement will be</w:t>
      </w:r>
      <w:r w:rsidR="00FA15D9">
        <w:t xml:space="preserve"> considered </w:t>
      </w:r>
      <w:r w:rsidR="009D1D15">
        <w:t xml:space="preserve">to have been violated and it will, ipso facto, </w:t>
      </w:r>
      <w:r w:rsidR="00FA15D9">
        <w:t>be annulled.</w:t>
      </w:r>
    </w:p>
    <w:p w:rsidR="00FA15D9" w:rsidRDefault="00FA15D9" w:rsidP="00333772">
      <w:pPr>
        <w:pStyle w:val="ListParagraph"/>
        <w:numPr>
          <w:ilvl w:val="0"/>
          <w:numId w:val="1"/>
        </w:numPr>
      </w:pPr>
      <w:r>
        <w:t>The work should be compulsorily started within a week from the date of agreement and after completing the work within the time period of the project as determined in the agreement, it has to be handed over to the government.</w:t>
      </w:r>
    </w:p>
    <w:p w:rsidR="00180A72" w:rsidRDefault="00FA15D9" w:rsidP="00333772">
      <w:pPr>
        <w:pStyle w:val="ListParagraph"/>
        <w:numPr>
          <w:ilvl w:val="0"/>
          <w:numId w:val="1"/>
        </w:numPr>
      </w:pPr>
      <w:r>
        <w:t xml:space="preserve">All the expenditure </w:t>
      </w:r>
      <w:r w:rsidR="00CF1EF6">
        <w:t>made while mobilizing the aid should be made transparent in compliance with the prevailing principles of account, and it compulsorily has to be audited.</w:t>
      </w:r>
    </w:p>
    <w:p w:rsidR="00E9347F" w:rsidRDefault="00180A72" w:rsidP="00333772">
      <w:pPr>
        <w:pStyle w:val="ListParagraph"/>
        <w:numPr>
          <w:ilvl w:val="0"/>
          <w:numId w:val="1"/>
        </w:numPr>
      </w:pPr>
      <w:r>
        <w:t>While mobilizing aid, donors are not allowed to</w:t>
      </w:r>
      <w:r w:rsidR="00BD5C1A" w:rsidRPr="00BD5C1A">
        <w:t xml:space="preserve"> </w:t>
      </w:r>
      <w:r w:rsidR="00BD5C1A">
        <w:t>directly or indirectly</w:t>
      </w:r>
      <w:r>
        <w:t xml:space="preserve"> interrupt the national indivisibility, sovereignty,</w:t>
      </w:r>
      <w:r w:rsidR="00B35D84">
        <w:t xml:space="preserve"> and</w:t>
      </w:r>
      <w:r>
        <w:t xml:space="preserve"> religious, ethnic and social goodwill of the people. Nor are they allowed to conduct any activities that may bring adverse effect </w:t>
      </w:r>
      <w:r w:rsidR="00E9347F">
        <w:t>in the national security policy. Likewise</w:t>
      </w:r>
      <w:r w:rsidR="00B35D84">
        <w:t>, during the</w:t>
      </w:r>
      <w:r w:rsidR="00E9347F">
        <w:t xml:space="preserve"> </w:t>
      </w:r>
      <w:r w:rsidR="00B35D84">
        <w:t xml:space="preserve">selfless effort of </w:t>
      </w:r>
      <w:r w:rsidR="00E9347F">
        <w:t>disaster management, they are also not allowed to make unnecessary commentary, photography and publicity that may have negative impact.</w:t>
      </w:r>
    </w:p>
    <w:p w:rsidR="00271099" w:rsidRDefault="00E9347F" w:rsidP="00271099">
      <w:pPr>
        <w:pStyle w:val="ListParagraph"/>
        <w:numPr>
          <w:ilvl w:val="0"/>
          <w:numId w:val="1"/>
        </w:numPr>
      </w:pPr>
      <w:r>
        <w:t xml:space="preserve">It will not be allowed to use any religious, cultural or sectarian signs and symbols while constructing schools, hospitals, </w:t>
      </w:r>
      <w:proofErr w:type="gramStart"/>
      <w:r>
        <w:t>health</w:t>
      </w:r>
      <w:proofErr w:type="gramEnd"/>
      <w:r>
        <w:t xml:space="preserve"> posts, places of residence and infrastructures of local </w:t>
      </w:r>
      <w:r w:rsidR="00090727">
        <w:lastRenderedPageBreak/>
        <w:t>agencies</w:t>
      </w:r>
      <w:r>
        <w:t xml:space="preserve"> or any physical constructions. </w:t>
      </w:r>
      <w:r w:rsidR="00354027">
        <w:t>C</w:t>
      </w:r>
      <w:r>
        <w:t>ommunity, re</w:t>
      </w:r>
      <w:r w:rsidR="00354027">
        <w:t xml:space="preserve">ligion, doctrine or </w:t>
      </w:r>
      <w:proofErr w:type="spellStart"/>
      <w:r w:rsidR="00354027">
        <w:t>regionality</w:t>
      </w:r>
      <w:proofErr w:type="spellEnd"/>
      <w:r w:rsidR="00354027">
        <w:t xml:space="preserve"> specific aid </w:t>
      </w:r>
      <w:proofErr w:type="spellStart"/>
      <w:r w:rsidR="00354027">
        <w:t>mobilisation</w:t>
      </w:r>
      <w:proofErr w:type="spellEnd"/>
      <w:r w:rsidR="00354027" w:rsidRPr="00354027">
        <w:t xml:space="preserve"> </w:t>
      </w:r>
      <w:r w:rsidR="00354027">
        <w:t>shall not be allowed.</w:t>
      </w:r>
    </w:p>
    <w:p w:rsidR="00271099" w:rsidRDefault="00271099" w:rsidP="00271099">
      <w:pPr>
        <w:pStyle w:val="ListParagraph"/>
        <w:numPr>
          <w:ilvl w:val="0"/>
          <w:numId w:val="1"/>
        </w:numPr>
      </w:pPr>
      <w:r>
        <w:t xml:space="preserve">Aid cannot be mobilized for the purposes and groups, and in the places other than </w:t>
      </w:r>
      <w:r w:rsidR="00354027">
        <w:t>specified</w:t>
      </w:r>
      <w:r>
        <w:t>.</w:t>
      </w:r>
    </w:p>
    <w:p w:rsidR="00271099" w:rsidRDefault="00271099" w:rsidP="00271099">
      <w:pPr>
        <w:pStyle w:val="ListParagraph"/>
        <w:numPr>
          <w:ilvl w:val="0"/>
          <w:numId w:val="1"/>
        </w:numPr>
      </w:pPr>
      <w:r>
        <w:t>For transparency and accountability, the info</w:t>
      </w:r>
      <w:r w:rsidR="00354027">
        <w:t xml:space="preserve">rmation regarding the place, </w:t>
      </w:r>
      <w:r>
        <w:t>na</w:t>
      </w:r>
      <w:r w:rsidR="00354027">
        <w:t xml:space="preserve">ture and donor of the aid </w:t>
      </w:r>
      <w:r>
        <w:t>should be publicized through radios, FMs, and other local communication media.</w:t>
      </w:r>
    </w:p>
    <w:p w:rsidR="007E78AE" w:rsidRDefault="007E78AE" w:rsidP="00271099">
      <w:pPr>
        <w:pStyle w:val="ListParagraph"/>
        <w:numPr>
          <w:ilvl w:val="0"/>
          <w:numId w:val="1"/>
        </w:numPr>
      </w:pPr>
      <w:r>
        <w:t>Donors should do proper coordi</w:t>
      </w:r>
      <w:r w:rsidR="006F0931">
        <w:t>nation with the government agencies</w:t>
      </w:r>
      <w:r w:rsidRPr="00090727">
        <w:t>, service</w:t>
      </w:r>
      <w:r w:rsidR="00C26D9E">
        <w:t xml:space="preserve"> recipients</w:t>
      </w:r>
      <w:r>
        <w:t>, lo</w:t>
      </w:r>
      <w:r w:rsidR="006F0931">
        <w:t>cal agencies</w:t>
      </w:r>
      <w:r w:rsidR="00FD5D9A">
        <w:t>, communities and the Local D</w:t>
      </w:r>
      <w:r>
        <w:t xml:space="preserve">isaster </w:t>
      </w:r>
      <w:r w:rsidR="00FD5D9A">
        <w:t>Relief C</w:t>
      </w:r>
      <w:r>
        <w:t>ommittees.</w:t>
      </w:r>
    </w:p>
    <w:p w:rsidR="007E78AE" w:rsidRDefault="007E78AE" w:rsidP="001B1B02">
      <w:pPr>
        <w:pStyle w:val="ListParagraph"/>
        <w:numPr>
          <w:ilvl w:val="0"/>
          <w:numId w:val="1"/>
        </w:numPr>
      </w:pPr>
      <w:r>
        <w:t>Except the expert</w:t>
      </w:r>
      <w:r w:rsidR="001B1B02">
        <w:t>,</w:t>
      </w:r>
      <w:r>
        <w:t xml:space="preserve"> human resource and materials not available in Nepal, all the human resource and materials </w:t>
      </w:r>
      <w:r w:rsidR="001B1B02">
        <w:t xml:space="preserve">, as far as possible, </w:t>
      </w:r>
      <w:r>
        <w:t xml:space="preserve">should be mobilized from Nepal itself and if need </w:t>
      </w:r>
      <w:r w:rsidR="001B1B02">
        <w:t>be, foreign experts can be mobilized on</w:t>
      </w:r>
      <w:r>
        <w:t xml:space="preserve"> the recommend</w:t>
      </w:r>
      <w:r w:rsidR="006F0931">
        <w:t>ation /approval of the</w:t>
      </w:r>
      <w:r>
        <w:t xml:space="preserve"> ministry</w:t>
      </w:r>
      <w:r w:rsidR="006F0931">
        <w:t xml:space="preserve"> concerned.</w:t>
      </w:r>
    </w:p>
    <w:p w:rsidR="007E78AE" w:rsidRDefault="007E78AE" w:rsidP="00271099">
      <w:pPr>
        <w:pStyle w:val="ListParagraph"/>
        <w:numPr>
          <w:ilvl w:val="0"/>
          <w:numId w:val="1"/>
        </w:numPr>
      </w:pPr>
      <w:r>
        <w:t xml:space="preserve">Entry of the commitment and expenditure made by the donors should be </w:t>
      </w:r>
      <w:r w:rsidR="00611B84">
        <w:t>made regular</w:t>
      </w:r>
      <w:r>
        <w:t xml:space="preserve"> in the aid management Platform (AMP).</w:t>
      </w:r>
    </w:p>
    <w:p w:rsidR="00A50F92" w:rsidRDefault="007E78AE" w:rsidP="00271099">
      <w:pPr>
        <w:pStyle w:val="ListParagraph"/>
        <w:numPr>
          <w:ilvl w:val="0"/>
          <w:numId w:val="1"/>
        </w:numPr>
      </w:pPr>
      <w:r>
        <w:t>The concerned authority of the government of Nepal will monitor this work. The authority to monitor</w:t>
      </w:r>
      <w:r w:rsidR="00552C39">
        <w:t xml:space="preserve"> should b</w:t>
      </w:r>
      <w:r w:rsidR="00A50F92">
        <w:t xml:space="preserve">e mentioned in the agreement paper. It will be the duty of the donors to help in </w:t>
      </w:r>
      <w:r w:rsidR="006F0931">
        <w:t>monitoring.</w:t>
      </w:r>
    </w:p>
    <w:p w:rsidR="00A50F92" w:rsidRDefault="00A50F92" w:rsidP="00271099">
      <w:pPr>
        <w:pStyle w:val="ListParagraph"/>
        <w:numPr>
          <w:ilvl w:val="0"/>
          <w:numId w:val="1"/>
        </w:numPr>
      </w:pPr>
      <w:r>
        <w:t>Don</w:t>
      </w:r>
      <w:r w:rsidR="00405DC2">
        <w:t>ors cannot advertise or publiciz</w:t>
      </w:r>
      <w:r>
        <w:t>e anything revealing their business identity.</w:t>
      </w:r>
    </w:p>
    <w:p w:rsidR="00A50F92" w:rsidRDefault="00A50F92" w:rsidP="00271099">
      <w:pPr>
        <w:pStyle w:val="ListParagraph"/>
        <w:numPr>
          <w:ilvl w:val="0"/>
          <w:numId w:val="1"/>
        </w:numPr>
      </w:pPr>
      <w:r>
        <w:t xml:space="preserve">The directive will </w:t>
      </w:r>
      <w:r w:rsidR="00444397">
        <w:t xml:space="preserve">be in </w:t>
      </w:r>
      <w:r>
        <w:t xml:space="preserve">effect </w:t>
      </w:r>
      <w:r w:rsidR="00405DC2">
        <w:t>up to</w:t>
      </w:r>
      <w:r>
        <w:t xml:space="preserve"> 15</w:t>
      </w:r>
      <w:r w:rsidRPr="00A50F92">
        <w:rPr>
          <w:vertAlign w:val="superscript"/>
        </w:rPr>
        <w:t>th</w:t>
      </w:r>
      <w:r>
        <w:t xml:space="preserve"> December, 2015.</w:t>
      </w:r>
    </w:p>
    <w:p w:rsidR="00405DC2" w:rsidRDefault="00C96F4D" w:rsidP="00271099">
      <w:pPr>
        <w:pStyle w:val="ListParagraph"/>
        <w:numPr>
          <w:ilvl w:val="0"/>
          <w:numId w:val="1"/>
        </w:numPr>
      </w:pPr>
      <w:r>
        <w:t xml:space="preserve">Concerned ministries can </w:t>
      </w:r>
      <w:r w:rsidR="00154E53">
        <w:t>make agreements according to the framework of appendix 1 including the aforementioned points. The Xerox copies of such an agreement paper</w:t>
      </w:r>
      <w:r w:rsidR="00405DC2">
        <w:t xml:space="preserve"> compulsorily have</w:t>
      </w:r>
      <w:r w:rsidR="00154E53">
        <w:t xml:space="preserve"> to be </w:t>
      </w:r>
      <w:r w:rsidR="00444397">
        <w:t>sent to the International Economic Cooperation Coordination D</w:t>
      </w:r>
      <w:r w:rsidR="004B1BBC">
        <w:t>ivision</w:t>
      </w:r>
      <w:r w:rsidR="00444397">
        <w:t>, Ministry of F</w:t>
      </w:r>
      <w:r w:rsidR="004B1BBC">
        <w:t>inance.</w:t>
      </w:r>
    </w:p>
    <w:p w:rsidR="00405DC2" w:rsidRDefault="00405DC2" w:rsidP="00405DC2">
      <w:pPr>
        <w:pStyle w:val="ListParagraph"/>
      </w:pPr>
    </w:p>
    <w:p w:rsidR="00405DC2" w:rsidRDefault="00405DC2" w:rsidP="00405DC2">
      <w:pPr>
        <w:pStyle w:val="ListParagraph"/>
      </w:pPr>
    </w:p>
    <w:p w:rsidR="00405DC2" w:rsidRDefault="00405DC2" w:rsidP="00405DC2">
      <w:pPr>
        <w:pStyle w:val="ListParagraph"/>
      </w:pPr>
    </w:p>
    <w:p w:rsidR="00405DC2" w:rsidRDefault="00405DC2"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EF21AA" w:rsidRDefault="00EF21AA" w:rsidP="00405DC2">
      <w:pPr>
        <w:pStyle w:val="ListParagraph"/>
      </w:pPr>
    </w:p>
    <w:p w:rsidR="00405DC2" w:rsidRPr="00EF21AA" w:rsidRDefault="00EF21AA" w:rsidP="00405DC2">
      <w:pPr>
        <w:pStyle w:val="ListParagraph"/>
        <w:rPr>
          <w:b/>
          <w:sz w:val="28"/>
          <w:szCs w:val="28"/>
        </w:rPr>
      </w:pPr>
      <w:r>
        <w:lastRenderedPageBreak/>
        <w:t xml:space="preserve">                                                           </w:t>
      </w:r>
      <w:r w:rsidR="0030696B">
        <w:t xml:space="preserve">    </w:t>
      </w:r>
      <w:r w:rsidR="00405DC2" w:rsidRPr="00EF21AA">
        <w:rPr>
          <w:b/>
          <w:sz w:val="28"/>
          <w:szCs w:val="28"/>
        </w:rPr>
        <w:t>Appendix 1</w:t>
      </w:r>
    </w:p>
    <w:p w:rsidR="0030696B" w:rsidRDefault="00405DC2" w:rsidP="00405DC2">
      <w:pPr>
        <w:pStyle w:val="ListParagraph"/>
      </w:pPr>
      <w:r>
        <w:t>(</w:t>
      </w:r>
      <w:r w:rsidR="0030696B" w:rsidRPr="00EF21AA">
        <w:rPr>
          <w:i/>
        </w:rPr>
        <w:t xml:space="preserve">Related to the </w:t>
      </w:r>
      <w:r w:rsidR="001F15A7">
        <w:rPr>
          <w:i/>
        </w:rPr>
        <w:t>section</w:t>
      </w:r>
      <w:r w:rsidR="0030696B" w:rsidRPr="00EF21AA">
        <w:rPr>
          <w:i/>
        </w:rPr>
        <w:t xml:space="preserve"> 16 of the directive</w:t>
      </w:r>
      <w:r w:rsidR="00481DDD" w:rsidRPr="00EF21AA">
        <w:rPr>
          <w:i/>
        </w:rPr>
        <w:t>s</w:t>
      </w:r>
      <w:r w:rsidR="0030696B" w:rsidRPr="00EF21AA">
        <w:rPr>
          <w:i/>
        </w:rPr>
        <w:t xml:space="preserve"> on mobilizing assistance through I/NGOs – 2015</w:t>
      </w:r>
      <w:r w:rsidR="0030696B">
        <w:t>)</w:t>
      </w:r>
    </w:p>
    <w:p w:rsidR="0030696B" w:rsidRDefault="0030696B" w:rsidP="00405DC2">
      <w:pPr>
        <w:pStyle w:val="ListParagraph"/>
      </w:pPr>
    </w:p>
    <w:p w:rsidR="00405DC2" w:rsidRDefault="00481DDD" w:rsidP="00405DC2">
      <w:pPr>
        <w:pStyle w:val="ListParagraph"/>
      </w:pPr>
      <w:r w:rsidRPr="005E6397">
        <w:rPr>
          <w:b/>
          <w:sz w:val="28"/>
          <w:szCs w:val="28"/>
        </w:rPr>
        <w:t>Model of the agreement</w:t>
      </w:r>
      <w:r w:rsidR="00405DC2" w:rsidRPr="005E6397">
        <w:rPr>
          <w:b/>
          <w:sz w:val="28"/>
          <w:szCs w:val="28"/>
        </w:rPr>
        <w:t xml:space="preserve"> that the government of</w:t>
      </w:r>
      <w:r w:rsidRPr="005E6397">
        <w:rPr>
          <w:b/>
          <w:sz w:val="28"/>
          <w:szCs w:val="28"/>
        </w:rPr>
        <w:t xml:space="preserve"> Nepal makes </w:t>
      </w:r>
      <w:r w:rsidR="00405DC2" w:rsidRPr="005E6397">
        <w:rPr>
          <w:b/>
          <w:sz w:val="28"/>
          <w:szCs w:val="28"/>
        </w:rPr>
        <w:t xml:space="preserve">with the national and international donors willing to help </w:t>
      </w:r>
      <w:r w:rsidRPr="005E6397">
        <w:rPr>
          <w:b/>
          <w:sz w:val="28"/>
          <w:szCs w:val="28"/>
        </w:rPr>
        <w:t>it</w:t>
      </w:r>
      <w:r w:rsidR="00405DC2" w:rsidRPr="005E6397">
        <w:rPr>
          <w:b/>
          <w:sz w:val="28"/>
          <w:szCs w:val="28"/>
        </w:rPr>
        <w:t xml:space="preserve"> in the reestabl</w:t>
      </w:r>
      <w:r w:rsidRPr="005E6397">
        <w:rPr>
          <w:b/>
          <w:sz w:val="28"/>
          <w:szCs w:val="28"/>
        </w:rPr>
        <w:t>ishment and reconstruction work</w:t>
      </w:r>
      <w:r w:rsidR="00405DC2" w:rsidRPr="005E6397">
        <w:rPr>
          <w:b/>
          <w:sz w:val="28"/>
          <w:szCs w:val="28"/>
        </w:rPr>
        <w:t xml:space="preserve"> after the devastating earthquake of 25</w:t>
      </w:r>
      <w:r w:rsidR="00405DC2" w:rsidRPr="005E6397">
        <w:rPr>
          <w:b/>
          <w:sz w:val="28"/>
          <w:szCs w:val="28"/>
          <w:vertAlign w:val="superscript"/>
        </w:rPr>
        <w:t>th</w:t>
      </w:r>
      <w:r w:rsidRPr="005E6397">
        <w:rPr>
          <w:b/>
          <w:sz w:val="28"/>
          <w:szCs w:val="28"/>
        </w:rPr>
        <w:t xml:space="preserve"> April, 2015</w:t>
      </w:r>
      <w:r>
        <w:t xml:space="preserve">: </w:t>
      </w:r>
    </w:p>
    <w:p w:rsidR="006E110F" w:rsidRDefault="006E110F" w:rsidP="00405DC2">
      <w:pPr>
        <w:pStyle w:val="ListParagraph"/>
      </w:pPr>
    </w:p>
    <w:p w:rsidR="006E110F" w:rsidRDefault="006E110F" w:rsidP="006E110F">
      <w:pPr>
        <w:pStyle w:val="ListParagraph"/>
        <w:numPr>
          <w:ilvl w:val="0"/>
          <w:numId w:val="3"/>
        </w:numPr>
      </w:pPr>
      <w:r>
        <w:t>Name of the project/program:</w:t>
      </w:r>
    </w:p>
    <w:p w:rsidR="006E110F" w:rsidRDefault="006E110F" w:rsidP="006E110F">
      <w:pPr>
        <w:pStyle w:val="ListParagraph"/>
        <w:numPr>
          <w:ilvl w:val="0"/>
          <w:numId w:val="3"/>
        </w:numPr>
      </w:pPr>
      <w:r>
        <w:t>Name</w:t>
      </w:r>
      <w:r w:rsidR="00481DDD">
        <w:t xml:space="preserve"> and address of the donor:</w:t>
      </w:r>
    </w:p>
    <w:p w:rsidR="006E110F" w:rsidRDefault="006E110F" w:rsidP="006E110F">
      <w:pPr>
        <w:pStyle w:val="ListParagraph"/>
        <w:numPr>
          <w:ilvl w:val="0"/>
          <w:numId w:val="3"/>
        </w:numPr>
      </w:pPr>
      <w:r>
        <w:t>Background:</w:t>
      </w:r>
    </w:p>
    <w:p w:rsidR="006E110F" w:rsidRDefault="006E110F" w:rsidP="006E110F">
      <w:pPr>
        <w:pStyle w:val="ListParagraph"/>
        <w:numPr>
          <w:ilvl w:val="0"/>
          <w:numId w:val="3"/>
        </w:numPr>
      </w:pPr>
      <w:r>
        <w:t>Concept approval date:</w:t>
      </w:r>
    </w:p>
    <w:p w:rsidR="006E110F" w:rsidRDefault="006E110F" w:rsidP="006E110F">
      <w:pPr>
        <w:pStyle w:val="ListParagraph"/>
        <w:numPr>
          <w:ilvl w:val="0"/>
          <w:numId w:val="3"/>
        </w:numPr>
      </w:pPr>
      <w:r>
        <w:t>Objectives:</w:t>
      </w:r>
    </w:p>
    <w:p w:rsidR="006E110F" w:rsidRDefault="006E110F" w:rsidP="006E110F">
      <w:pPr>
        <w:pStyle w:val="ListParagraph"/>
        <w:numPr>
          <w:ilvl w:val="0"/>
          <w:numId w:val="3"/>
        </w:numPr>
      </w:pPr>
      <w:r>
        <w:t>Project location:</w:t>
      </w:r>
    </w:p>
    <w:p w:rsidR="006E110F" w:rsidRDefault="006E110F" w:rsidP="006E110F">
      <w:pPr>
        <w:pStyle w:val="ListParagraph"/>
        <w:numPr>
          <w:ilvl w:val="0"/>
          <w:numId w:val="3"/>
        </w:numPr>
      </w:pPr>
      <w:r>
        <w:t>Project activities:</w:t>
      </w:r>
    </w:p>
    <w:p w:rsidR="006E110F" w:rsidRDefault="006E110F" w:rsidP="006E110F">
      <w:pPr>
        <w:pStyle w:val="ListParagraph"/>
        <w:numPr>
          <w:ilvl w:val="0"/>
          <w:numId w:val="3"/>
        </w:numPr>
      </w:pPr>
      <w:r>
        <w:t>Expected outcome/result:</w:t>
      </w:r>
    </w:p>
    <w:p w:rsidR="006E110F" w:rsidRDefault="006E110F" w:rsidP="006E110F">
      <w:pPr>
        <w:pStyle w:val="ListParagraph"/>
        <w:numPr>
          <w:ilvl w:val="0"/>
          <w:numId w:val="3"/>
        </w:numPr>
      </w:pPr>
      <w:r>
        <w:t>Project period:</w:t>
      </w:r>
    </w:p>
    <w:p w:rsidR="006E110F" w:rsidRDefault="006E110F" w:rsidP="006E110F">
      <w:pPr>
        <w:pStyle w:val="ListParagraph"/>
        <w:numPr>
          <w:ilvl w:val="0"/>
          <w:numId w:val="3"/>
        </w:numPr>
      </w:pPr>
      <w:r>
        <w:t>Project cost:</w:t>
      </w:r>
    </w:p>
    <w:p w:rsidR="006E110F" w:rsidRDefault="006E110F" w:rsidP="006E110F">
      <w:pPr>
        <w:pStyle w:val="ListParagraph"/>
        <w:numPr>
          <w:ilvl w:val="0"/>
          <w:numId w:val="3"/>
        </w:numPr>
      </w:pPr>
      <w:r>
        <w:t>Source of funding:</w:t>
      </w:r>
    </w:p>
    <w:p w:rsidR="006E110F" w:rsidRDefault="006E110F" w:rsidP="006E110F">
      <w:pPr>
        <w:pStyle w:val="ListParagraph"/>
        <w:numPr>
          <w:ilvl w:val="0"/>
          <w:numId w:val="3"/>
        </w:numPr>
      </w:pPr>
      <w:r>
        <w:t>Fund flow mechanism:</w:t>
      </w:r>
    </w:p>
    <w:p w:rsidR="006E110F" w:rsidRDefault="006E110F" w:rsidP="006E110F">
      <w:pPr>
        <w:pStyle w:val="ListParagraph"/>
        <w:numPr>
          <w:ilvl w:val="0"/>
          <w:numId w:val="3"/>
        </w:numPr>
      </w:pPr>
      <w:r>
        <w:t>Types of assistance (cash/commodity/others):</w:t>
      </w:r>
    </w:p>
    <w:p w:rsidR="006E110F" w:rsidRDefault="006E110F" w:rsidP="006E110F">
      <w:pPr>
        <w:pStyle w:val="ListParagraph"/>
        <w:numPr>
          <w:ilvl w:val="0"/>
          <w:numId w:val="3"/>
        </w:numPr>
      </w:pPr>
      <w:r>
        <w:t>Relevant line ministry:</w:t>
      </w:r>
    </w:p>
    <w:p w:rsidR="006E110F" w:rsidRDefault="006E110F" w:rsidP="006E110F">
      <w:pPr>
        <w:pStyle w:val="ListParagraph"/>
        <w:numPr>
          <w:ilvl w:val="0"/>
          <w:numId w:val="3"/>
        </w:numPr>
      </w:pPr>
      <w:r>
        <w:t>Reporting mechanism:</w:t>
      </w:r>
    </w:p>
    <w:p w:rsidR="006E110F" w:rsidRDefault="006E110F" w:rsidP="006E110F">
      <w:pPr>
        <w:pStyle w:val="ListParagraph"/>
        <w:numPr>
          <w:ilvl w:val="0"/>
          <w:numId w:val="3"/>
        </w:numPr>
      </w:pPr>
      <w:r>
        <w:t>Project implementation details:</w:t>
      </w:r>
      <w:r w:rsidR="00B94DC7">
        <w:t xml:space="preserve"> </w:t>
      </w:r>
      <w:r w:rsidR="00B94DC7" w:rsidRPr="005E6397">
        <w:rPr>
          <w:sz w:val="18"/>
          <w:szCs w:val="18"/>
        </w:rPr>
        <w:t>( Here the responsibilities of the parties making agreement and things to be considered while implementing the rules as mentioned in the directive</w:t>
      </w:r>
      <w:r w:rsidR="00C426BB" w:rsidRPr="005E6397">
        <w:rPr>
          <w:sz w:val="18"/>
          <w:szCs w:val="18"/>
        </w:rPr>
        <w:t>s</w:t>
      </w:r>
      <w:r w:rsidR="00B94DC7" w:rsidRPr="005E6397">
        <w:rPr>
          <w:sz w:val="18"/>
          <w:szCs w:val="18"/>
        </w:rPr>
        <w:t xml:space="preserve"> have to be mentioned</w:t>
      </w:r>
      <w:r w:rsidR="00B94DC7">
        <w:t>)</w:t>
      </w:r>
    </w:p>
    <w:p w:rsidR="006E110F" w:rsidRDefault="00B94DC7" w:rsidP="006E110F">
      <w:pPr>
        <w:pStyle w:val="ListParagraph"/>
        <w:numPr>
          <w:ilvl w:val="0"/>
          <w:numId w:val="3"/>
        </w:numPr>
      </w:pPr>
      <w:r>
        <w:t>Exit policy:</w:t>
      </w:r>
    </w:p>
    <w:p w:rsidR="00405DC2" w:rsidRDefault="00405DC2" w:rsidP="00405DC2">
      <w:pPr>
        <w:pStyle w:val="ListParagraph"/>
      </w:pPr>
    </w:p>
    <w:p w:rsidR="00405DC2" w:rsidRDefault="00405DC2" w:rsidP="00405DC2">
      <w:pPr>
        <w:pStyle w:val="ListParagraph"/>
      </w:pPr>
    </w:p>
    <w:p w:rsidR="00405DC2" w:rsidRDefault="00405DC2" w:rsidP="005E6397"/>
    <w:p w:rsidR="0097632D" w:rsidRDefault="0097632D" w:rsidP="0097632D">
      <w:pPr>
        <w:pStyle w:val="ListParagraph"/>
      </w:pPr>
      <w:r w:rsidRPr="005E6397">
        <w:rPr>
          <w:b/>
          <w:sz w:val="28"/>
          <w:szCs w:val="28"/>
        </w:rPr>
        <w:t xml:space="preserve">                   </w:t>
      </w:r>
      <w:r w:rsidR="005E6397" w:rsidRPr="005E6397">
        <w:rPr>
          <w:b/>
          <w:sz w:val="28"/>
          <w:szCs w:val="28"/>
        </w:rPr>
        <w:t xml:space="preserve">                                        </w:t>
      </w:r>
      <w:r w:rsidRPr="005E6397">
        <w:rPr>
          <w:b/>
          <w:sz w:val="28"/>
          <w:szCs w:val="28"/>
        </w:rPr>
        <w:t xml:space="preserve">  Signature</w:t>
      </w:r>
      <w:r>
        <w:t>:</w:t>
      </w:r>
    </w:p>
    <w:p w:rsidR="0097632D" w:rsidRDefault="0097632D" w:rsidP="0097632D">
      <w:pPr>
        <w:pStyle w:val="ListParagraph"/>
      </w:pPr>
    </w:p>
    <w:p w:rsidR="0097632D" w:rsidRDefault="00C426BB" w:rsidP="0097632D">
      <w:pPr>
        <w:pStyle w:val="ListParagraph"/>
      </w:pPr>
      <w:r w:rsidRPr="005E6397">
        <w:rPr>
          <w:b/>
          <w:sz w:val="28"/>
          <w:szCs w:val="28"/>
        </w:rPr>
        <w:t>On behalf of G</w:t>
      </w:r>
      <w:r w:rsidR="0097632D" w:rsidRPr="005E6397">
        <w:rPr>
          <w:b/>
          <w:sz w:val="28"/>
          <w:szCs w:val="28"/>
        </w:rPr>
        <w:t xml:space="preserve">overnment of </w:t>
      </w:r>
      <w:r w:rsidR="0097632D" w:rsidRPr="005E6397">
        <w:rPr>
          <w:sz w:val="28"/>
          <w:szCs w:val="28"/>
        </w:rPr>
        <w:t xml:space="preserve">Nepal </w:t>
      </w:r>
      <w:r w:rsidR="00154E53" w:rsidRPr="005E6397">
        <w:rPr>
          <w:sz w:val="28"/>
          <w:szCs w:val="28"/>
        </w:rPr>
        <w:t xml:space="preserve"> </w:t>
      </w:r>
      <w:r w:rsidR="00C96F4D" w:rsidRPr="005E6397">
        <w:rPr>
          <w:sz w:val="28"/>
          <w:szCs w:val="28"/>
        </w:rPr>
        <w:t xml:space="preserve"> </w:t>
      </w:r>
      <w:r w:rsidR="00E9347F" w:rsidRPr="005E6397">
        <w:rPr>
          <w:sz w:val="28"/>
          <w:szCs w:val="28"/>
        </w:rPr>
        <w:t xml:space="preserve"> </w:t>
      </w:r>
      <w:r w:rsidR="0097632D" w:rsidRPr="005E6397">
        <w:rPr>
          <w:sz w:val="28"/>
          <w:szCs w:val="28"/>
        </w:rPr>
        <w:t xml:space="preserve">                                 </w:t>
      </w:r>
      <w:r w:rsidRPr="005E6397">
        <w:rPr>
          <w:b/>
          <w:sz w:val="28"/>
          <w:szCs w:val="28"/>
        </w:rPr>
        <w:t>On behalf of D</w:t>
      </w:r>
      <w:r w:rsidR="0097632D" w:rsidRPr="005E6397">
        <w:rPr>
          <w:b/>
          <w:sz w:val="28"/>
          <w:szCs w:val="28"/>
        </w:rPr>
        <w:t>onor</w:t>
      </w:r>
    </w:p>
    <w:p w:rsidR="0097632D" w:rsidRDefault="0097632D" w:rsidP="0097632D">
      <w:pPr>
        <w:pStyle w:val="ListParagraph"/>
      </w:pPr>
    </w:p>
    <w:p w:rsidR="0097632D" w:rsidRDefault="0097632D" w:rsidP="0097632D">
      <w:pPr>
        <w:pStyle w:val="ListParagraph"/>
      </w:pPr>
    </w:p>
    <w:p w:rsidR="0097632D" w:rsidRDefault="0097632D" w:rsidP="0097632D">
      <w:pPr>
        <w:pStyle w:val="ListParagraph"/>
      </w:pPr>
    </w:p>
    <w:p w:rsidR="005E6397" w:rsidRDefault="005E6397" w:rsidP="0097632D">
      <w:pPr>
        <w:pStyle w:val="ListParagraph"/>
      </w:pPr>
    </w:p>
    <w:p w:rsidR="005E6397" w:rsidRDefault="005E6397" w:rsidP="0097632D">
      <w:pPr>
        <w:pStyle w:val="ListParagraph"/>
      </w:pPr>
    </w:p>
    <w:p w:rsidR="005E6397" w:rsidRDefault="005E6397" w:rsidP="0097632D">
      <w:pPr>
        <w:pStyle w:val="ListParagraph"/>
      </w:pPr>
    </w:p>
    <w:p w:rsidR="0097632D" w:rsidRPr="005E6397" w:rsidRDefault="0097632D" w:rsidP="0097632D">
      <w:pPr>
        <w:pStyle w:val="ListParagraph"/>
        <w:rPr>
          <w:b/>
          <w:sz w:val="28"/>
          <w:szCs w:val="28"/>
        </w:rPr>
      </w:pPr>
      <w:r w:rsidRPr="005E6397">
        <w:rPr>
          <w:b/>
          <w:sz w:val="28"/>
          <w:szCs w:val="28"/>
        </w:rPr>
        <w:lastRenderedPageBreak/>
        <w:t xml:space="preserve">                                      </w:t>
      </w:r>
      <w:r w:rsidR="005E6397">
        <w:rPr>
          <w:b/>
          <w:sz w:val="28"/>
          <w:szCs w:val="28"/>
        </w:rPr>
        <w:t xml:space="preserve">           </w:t>
      </w:r>
      <w:r w:rsidRPr="005E6397">
        <w:rPr>
          <w:b/>
          <w:sz w:val="28"/>
          <w:szCs w:val="28"/>
        </w:rPr>
        <w:t xml:space="preserve"> Appendix 2</w:t>
      </w:r>
    </w:p>
    <w:p w:rsidR="0030696B" w:rsidRDefault="0030696B" w:rsidP="0097632D">
      <w:pPr>
        <w:pStyle w:val="ListParagraph"/>
      </w:pPr>
      <w:r>
        <w:t>(</w:t>
      </w:r>
      <w:r w:rsidRPr="005E6397">
        <w:rPr>
          <w:i/>
        </w:rPr>
        <w:t xml:space="preserve">Related to the </w:t>
      </w:r>
      <w:r w:rsidR="001F15A7">
        <w:rPr>
          <w:i/>
        </w:rPr>
        <w:t>section</w:t>
      </w:r>
      <w:r w:rsidRPr="005E6397">
        <w:rPr>
          <w:i/>
        </w:rPr>
        <w:t xml:space="preserve"> 3 of directive</w:t>
      </w:r>
      <w:r w:rsidR="00C426BB" w:rsidRPr="005E6397">
        <w:rPr>
          <w:i/>
        </w:rPr>
        <w:t>s</w:t>
      </w:r>
      <w:r w:rsidRPr="005E6397">
        <w:rPr>
          <w:i/>
        </w:rPr>
        <w:t xml:space="preserve"> on mobilizing assistance through I/NGOs - 2015</w:t>
      </w:r>
      <w:r>
        <w:t>)</w:t>
      </w:r>
    </w:p>
    <w:p w:rsidR="0030696B" w:rsidRDefault="0030696B" w:rsidP="0097632D">
      <w:pPr>
        <w:pStyle w:val="ListParagraph"/>
      </w:pPr>
    </w:p>
    <w:p w:rsidR="0030696B" w:rsidRDefault="0030696B" w:rsidP="0097632D">
      <w:pPr>
        <w:pStyle w:val="ListParagraph"/>
      </w:pPr>
      <w:r w:rsidRPr="005E6397">
        <w:rPr>
          <w:b/>
          <w:sz w:val="28"/>
          <w:szCs w:val="28"/>
        </w:rPr>
        <w:t xml:space="preserve">Self-declaration of the national and international donors willing to help </w:t>
      </w:r>
      <w:r w:rsidR="00C426BB" w:rsidRPr="005E6397">
        <w:rPr>
          <w:b/>
          <w:sz w:val="28"/>
          <w:szCs w:val="28"/>
        </w:rPr>
        <w:t xml:space="preserve">in the </w:t>
      </w:r>
      <w:r w:rsidRPr="005E6397">
        <w:rPr>
          <w:b/>
          <w:sz w:val="28"/>
          <w:szCs w:val="28"/>
        </w:rPr>
        <w:t>ree</w:t>
      </w:r>
      <w:r w:rsidR="00C426BB" w:rsidRPr="005E6397">
        <w:rPr>
          <w:b/>
          <w:sz w:val="28"/>
          <w:szCs w:val="28"/>
        </w:rPr>
        <w:t>stablishment and reconstruction,</w:t>
      </w:r>
      <w:r w:rsidRPr="005E6397">
        <w:rPr>
          <w:b/>
          <w:sz w:val="28"/>
          <w:szCs w:val="28"/>
        </w:rPr>
        <w:t xml:space="preserve"> regarding the source and availability of funding</w:t>
      </w:r>
      <w:r w:rsidR="00C426BB" w:rsidRPr="005E6397">
        <w:rPr>
          <w:b/>
          <w:sz w:val="28"/>
          <w:szCs w:val="28"/>
        </w:rPr>
        <w:t>,</w:t>
      </w:r>
      <w:r w:rsidRPr="005E6397">
        <w:rPr>
          <w:b/>
          <w:sz w:val="28"/>
          <w:szCs w:val="28"/>
        </w:rPr>
        <w:t xml:space="preserve"> aft</w:t>
      </w:r>
      <w:r w:rsidR="005E6397">
        <w:rPr>
          <w:b/>
          <w:sz w:val="28"/>
          <w:szCs w:val="28"/>
        </w:rPr>
        <w:t>er the devastating earthquake that hit Nepal on</w:t>
      </w:r>
      <w:r w:rsidRPr="005E6397">
        <w:rPr>
          <w:b/>
          <w:sz w:val="28"/>
          <w:szCs w:val="28"/>
        </w:rPr>
        <w:t xml:space="preserve"> 25</w:t>
      </w:r>
      <w:r w:rsidRPr="005E6397">
        <w:rPr>
          <w:b/>
          <w:sz w:val="28"/>
          <w:szCs w:val="28"/>
          <w:vertAlign w:val="superscript"/>
        </w:rPr>
        <w:t>th</w:t>
      </w:r>
      <w:r w:rsidRPr="005E6397">
        <w:rPr>
          <w:b/>
          <w:sz w:val="28"/>
          <w:szCs w:val="28"/>
        </w:rPr>
        <w:t xml:space="preserve"> April, 2015</w:t>
      </w:r>
      <w:r w:rsidR="00C426BB">
        <w:t>:</w:t>
      </w:r>
    </w:p>
    <w:p w:rsidR="0030696B" w:rsidRDefault="0030696B" w:rsidP="0097632D">
      <w:pPr>
        <w:pStyle w:val="ListParagraph"/>
      </w:pPr>
    </w:p>
    <w:p w:rsidR="00910C9D" w:rsidRDefault="00151442" w:rsidP="0097632D">
      <w:pPr>
        <w:pStyle w:val="ListParagraph"/>
      </w:pPr>
      <w:r>
        <w:t>O</w:t>
      </w:r>
      <w:r w:rsidR="00910C9D">
        <w:t>n behalf of the donor………………………………..</w:t>
      </w:r>
      <w:r w:rsidR="0030696B">
        <w:t xml:space="preserve"> I, having </w:t>
      </w:r>
      <w:r w:rsidR="00910C9D">
        <w:t>a willingness to help the government of Nepal</w:t>
      </w:r>
      <w:r>
        <w:t xml:space="preserve"> in the reestablishment and </w:t>
      </w:r>
      <w:r w:rsidR="004001B9">
        <w:t>reconstruction after</w:t>
      </w:r>
      <w:r>
        <w:t xml:space="preserve"> the devastating earthquake hit Nepal on 25</w:t>
      </w:r>
      <w:r w:rsidRPr="0030696B">
        <w:rPr>
          <w:vertAlign w:val="superscript"/>
        </w:rPr>
        <w:t>th</w:t>
      </w:r>
      <w:r>
        <w:t xml:space="preserve"> April 2015, </w:t>
      </w:r>
      <w:r w:rsidR="00910C9D">
        <w:t>would like to make the f</w:t>
      </w:r>
      <w:r>
        <w:t xml:space="preserve">ollowing </w:t>
      </w:r>
      <w:proofErr w:type="spellStart"/>
      <w:r>
        <w:t>self declarations</w:t>
      </w:r>
      <w:proofErr w:type="spellEnd"/>
      <w:r>
        <w:t xml:space="preserve"> to be </w:t>
      </w:r>
      <w:r w:rsidR="00910C9D">
        <w:t>include</w:t>
      </w:r>
      <w:r>
        <w:t xml:space="preserve">d </w:t>
      </w:r>
      <w:proofErr w:type="gramStart"/>
      <w:r>
        <w:t xml:space="preserve">as </w:t>
      </w:r>
      <w:r w:rsidR="00910C9D">
        <w:t xml:space="preserve"> the</w:t>
      </w:r>
      <w:proofErr w:type="gramEnd"/>
      <w:r w:rsidR="00910C9D">
        <w:t xml:space="preserve"> </w:t>
      </w:r>
      <w:r>
        <w:t xml:space="preserve">integral part of the </w:t>
      </w:r>
      <w:r w:rsidR="00910C9D">
        <w:t xml:space="preserve">agreement relating to </w:t>
      </w:r>
      <w:r w:rsidR="004001B9">
        <w:t>the assistance.</w:t>
      </w:r>
    </w:p>
    <w:p w:rsidR="006379B9" w:rsidRDefault="00552C39" w:rsidP="00910C9D">
      <w:pPr>
        <w:pStyle w:val="ListParagraph"/>
        <w:numPr>
          <w:ilvl w:val="0"/>
          <w:numId w:val="2"/>
        </w:numPr>
      </w:pPr>
      <w:r>
        <w:t>I</w:t>
      </w:r>
      <w:r w:rsidR="00151442">
        <w:t xml:space="preserve"> will mobilize the nec</w:t>
      </w:r>
      <w:r w:rsidR="006379B9">
        <w:t>essary amount</w:t>
      </w:r>
      <w:r>
        <w:t xml:space="preserve"> for this assistance from my</w:t>
      </w:r>
      <w:r w:rsidR="006379B9">
        <w:t xml:space="preserve"> core funding. Fund will not be collected from the local level.</w:t>
      </w:r>
    </w:p>
    <w:p w:rsidR="00DA22C7" w:rsidRDefault="006379B9" w:rsidP="00910C9D">
      <w:pPr>
        <w:pStyle w:val="ListParagraph"/>
        <w:numPr>
          <w:ilvl w:val="0"/>
          <w:numId w:val="2"/>
        </w:numPr>
      </w:pPr>
      <w:r>
        <w:t>Assistance amount has been obtained from the valid source in accordance with the prevailing law. The assistance against the law of currency purification has not been mobilized.</w:t>
      </w:r>
    </w:p>
    <w:p w:rsidR="00DA22C7" w:rsidRDefault="00DA22C7" w:rsidP="00910C9D">
      <w:pPr>
        <w:pStyle w:val="ListParagraph"/>
        <w:numPr>
          <w:ilvl w:val="0"/>
          <w:numId w:val="2"/>
        </w:numPr>
      </w:pPr>
      <w:r>
        <w:t>According to the agreement, the source is available to carry out the work. After the agreement, alternative source will not be looked for to accomplish the work.</w:t>
      </w:r>
    </w:p>
    <w:p w:rsidR="00333772" w:rsidRDefault="00552C39" w:rsidP="00910C9D">
      <w:pPr>
        <w:pStyle w:val="ListParagraph"/>
        <w:numPr>
          <w:ilvl w:val="0"/>
          <w:numId w:val="2"/>
        </w:numPr>
      </w:pPr>
      <w:r>
        <w:t>I am</w:t>
      </w:r>
      <w:r w:rsidR="004001B9">
        <w:t xml:space="preserve"> ready to be punished </w:t>
      </w:r>
      <w:r w:rsidR="00CF2448">
        <w:t>accordin</w:t>
      </w:r>
      <w:r w:rsidR="004001B9">
        <w:t xml:space="preserve">g to the prevalent law if the declaration is </w:t>
      </w:r>
      <w:r w:rsidR="00CF2448">
        <w:t>prove</w:t>
      </w:r>
      <w:r w:rsidR="004001B9">
        <w:t>d</w:t>
      </w:r>
      <w:r w:rsidR="001A38DD">
        <w:t xml:space="preserve"> to have been</w:t>
      </w:r>
      <w:r w:rsidR="00CF2448">
        <w:t xml:space="preserve"> otherwise</w:t>
      </w:r>
      <w:r w:rsidR="006E110F">
        <w:t>.</w:t>
      </w:r>
    </w:p>
    <w:p w:rsidR="006E110F" w:rsidRDefault="006E110F" w:rsidP="006E110F"/>
    <w:p w:rsidR="006E110F" w:rsidRDefault="006E110F" w:rsidP="006E110F">
      <w:r>
        <w:t>Name and address of the donor</w:t>
      </w:r>
      <w:proofErr w:type="gramStart"/>
      <w:r>
        <w:t>:…………………………………………….</w:t>
      </w:r>
      <w:proofErr w:type="gramEnd"/>
    </w:p>
    <w:p w:rsidR="006E110F" w:rsidRDefault="006E110F" w:rsidP="006E110F">
      <w:r>
        <w:t>Representative of the donor who made declaration</w:t>
      </w:r>
      <w:proofErr w:type="gramStart"/>
      <w:r>
        <w:t>:…………………………………………….</w:t>
      </w:r>
      <w:proofErr w:type="gramEnd"/>
    </w:p>
    <w:p w:rsidR="006E110F" w:rsidRDefault="006E110F" w:rsidP="006E110F">
      <w:r>
        <w:t>Contact phone/ mobile no……………………………………………..</w:t>
      </w:r>
    </w:p>
    <w:p w:rsidR="006E110F" w:rsidRDefault="006E110F" w:rsidP="006E110F">
      <w:r>
        <w:t>E-mail</w:t>
      </w:r>
      <w:proofErr w:type="gramStart"/>
      <w:r>
        <w:t>:……………………………………….</w:t>
      </w:r>
      <w:proofErr w:type="gramEnd"/>
    </w:p>
    <w:p w:rsidR="006E110F" w:rsidRDefault="006E110F" w:rsidP="006E110F">
      <w:r>
        <w:t>Signature</w:t>
      </w:r>
      <w:proofErr w:type="gramStart"/>
      <w:r>
        <w:t>:…………………………………</w:t>
      </w:r>
      <w:proofErr w:type="gramEnd"/>
    </w:p>
    <w:p w:rsidR="006E110F" w:rsidRDefault="006E110F" w:rsidP="006E110F">
      <w:r>
        <w:t>Date</w:t>
      </w:r>
      <w:proofErr w:type="gramStart"/>
      <w:r>
        <w:t>:……………………………………………..</w:t>
      </w:r>
      <w:proofErr w:type="gramEnd"/>
    </w:p>
    <w:p w:rsidR="006E110F" w:rsidRDefault="006E110F" w:rsidP="006E110F">
      <w:r>
        <w:t xml:space="preserve">Seal (if the donor is </w:t>
      </w:r>
      <w:proofErr w:type="spellStart"/>
      <w:r>
        <w:t>organisation</w:t>
      </w:r>
      <w:proofErr w:type="spellEnd"/>
      <w:r>
        <w:t>)</w:t>
      </w:r>
      <w:proofErr w:type="gramStart"/>
      <w:r>
        <w:t>:……………………………….</w:t>
      </w:r>
      <w:proofErr w:type="gramEnd"/>
    </w:p>
    <w:sectPr w:rsidR="006E110F" w:rsidSect="00A61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52E" w:rsidRDefault="0065552E" w:rsidP="00B35D84">
      <w:pPr>
        <w:spacing w:after="0" w:line="240" w:lineRule="auto"/>
      </w:pPr>
      <w:r>
        <w:separator/>
      </w:r>
    </w:p>
  </w:endnote>
  <w:endnote w:type="continuationSeparator" w:id="0">
    <w:p w:rsidR="0065552E" w:rsidRDefault="0065552E" w:rsidP="00B3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52E" w:rsidRDefault="0065552E" w:rsidP="00B35D84">
      <w:pPr>
        <w:spacing w:after="0" w:line="240" w:lineRule="auto"/>
      </w:pPr>
      <w:r>
        <w:separator/>
      </w:r>
    </w:p>
  </w:footnote>
  <w:footnote w:type="continuationSeparator" w:id="0">
    <w:p w:rsidR="0065552E" w:rsidRDefault="0065552E" w:rsidP="00B35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524"/>
    <w:multiLevelType w:val="hybridMultilevel"/>
    <w:tmpl w:val="F76815FA"/>
    <w:lvl w:ilvl="0" w:tplc="334EB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7D1C96"/>
    <w:multiLevelType w:val="hybridMultilevel"/>
    <w:tmpl w:val="7E74CB30"/>
    <w:lvl w:ilvl="0" w:tplc="2E6AE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3C6EAB"/>
    <w:multiLevelType w:val="hybridMultilevel"/>
    <w:tmpl w:val="10A8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B2"/>
    <w:rsid w:val="00090727"/>
    <w:rsid w:val="00151442"/>
    <w:rsid w:val="00154E53"/>
    <w:rsid w:val="00180A72"/>
    <w:rsid w:val="001A38DD"/>
    <w:rsid w:val="001B1B02"/>
    <w:rsid w:val="001F15A7"/>
    <w:rsid w:val="0023256B"/>
    <w:rsid w:val="00256A09"/>
    <w:rsid w:val="00271099"/>
    <w:rsid w:val="00285566"/>
    <w:rsid w:val="002E18FB"/>
    <w:rsid w:val="0030696B"/>
    <w:rsid w:val="00333772"/>
    <w:rsid w:val="00354027"/>
    <w:rsid w:val="004001B9"/>
    <w:rsid w:val="004032AB"/>
    <w:rsid w:val="00405DC2"/>
    <w:rsid w:val="004158DC"/>
    <w:rsid w:val="00444397"/>
    <w:rsid w:val="00470D02"/>
    <w:rsid w:val="00473DB2"/>
    <w:rsid w:val="00481DDD"/>
    <w:rsid w:val="00485E61"/>
    <w:rsid w:val="004B1BBC"/>
    <w:rsid w:val="00551578"/>
    <w:rsid w:val="00552C39"/>
    <w:rsid w:val="005E6397"/>
    <w:rsid w:val="00611B84"/>
    <w:rsid w:val="006379B9"/>
    <w:rsid w:val="0065552E"/>
    <w:rsid w:val="006E110F"/>
    <w:rsid w:val="006F0931"/>
    <w:rsid w:val="007307AD"/>
    <w:rsid w:val="00774C06"/>
    <w:rsid w:val="00796282"/>
    <w:rsid w:val="007A70B7"/>
    <w:rsid w:val="007E78AE"/>
    <w:rsid w:val="008558AC"/>
    <w:rsid w:val="00910C9D"/>
    <w:rsid w:val="00927EE4"/>
    <w:rsid w:val="0097632D"/>
    <w:rsid w:val="009D1D15"/>
    <w:rsid w:val="009E02C3"/>
    <w:rsid w:val="00A34166"/>
    <w:rsid w:val="00A35CD0"/>
    <w:rsid w:val="00A50F92"/>
    <w:rsid w:val="00A615BA"/>
    <w:rsid w:val="00A71127"/>
    <w:rsid w:val="00AA3201"/>
    <w:rsid w:val="00AB64FA"/>
    <w:rsid w:val="00B03FA9"/>
    <w:rsid w:val="00B35D84"/>
    <w:rsid w:val="00B94DC7"/>
    <w:rsid w:val="00BD5C1A"/>
    <w:rsid w:val="00C26D9E"/>
    <w:rsid w:val="00C36675"/>
    <w:rsid w:val="00C426BB"/>
    <w:rsid w:val="00C96F4D"/>
    <w:rsid w:val="00CC1767"/>
    <w:rsid w:val="00CF1EF6"/>
    <w:rsid w:val="00CF2448"/>
    <w:rsid w:val="00D25D26"/>
    <w:rsid w:val="00D3545B"/>
    <w:rsid w:val="00D704EF"/>
    <w:rsid w:val="00DA22C7"/>
    <w:rsid w:val="00E9347F"/>
    <w:rsid w:val="00EF1D0C"/>
    <w:rsid w:val="00EF21AA"/>
    <w:rsid w:val="00FA15D9"/>
    <w:rsid w:val="00FD5D9A"/>
    <w:rsid w:val="00FE3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72"/>
    <w:pPr>
      <w:ind w:left="720"/>
      <w:contextualSpacing/>
    </w:pPr>
  </w:style>
  <w:style w:type="paragraph" w:styleId="Header">
    <w:name w:val="header"/>
    <w:basedOn w:val="Normal"/>
    <w:link w:val="HeaderChar"/>
    <w:uiPriority w:val="99"/>
    <w:semiHidden/>
    <w:unhideWhenUsed/>
    <w:rsid w:val="00B35D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D84"/>
  </w:style>
  <w:style w:type="paragraph" w:styleId="Footer">
    <w:name w:val="footer"/>
    <w:basedOn w:val="Normal"/>
    <w:link w:val="FooterChar"/>
    <w:uiPriority w:val="99"/>
    <w:semiHidden/>
    <w:unhideWhenUsed/>
    <w:rsid w:val="00B35D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72"/>
    <w:pPr>
      <w:ind w:left="720"/>
      <w:contextualSpacing/>
    </w:pPr>
  </w:style>
  <w:style w:type="paragraph" w:styleId="Header">
    <w:name w:val="header"/>
    <w:basedOn w:val="Normal"/>
    <w:link w:val="HeaderChar"/>
    <w:uiPriority w:val="99"/>
    <w:semiHidden/>
    <w:unhideWhenUsed/>
    <w:rsid w:val="00B35D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D84"/>
  </w:style>
  <w:style w:type="paragraph" w:styleId="Footer">
    <w:name w:val="footer"/>
    <w:basedOn w:val="Normal"/>
    <w:link w:val="FooterChar"/>
    <w:uiPriority w:val="99"/>
    <w:semiHidden/>
    <w:unhideWhenUsed/>
    <w:rsid w:val="00B35D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Prithvi Bhatt</dc:creator>
  <cp:lastModifiedBy>user</cp:lastModifiedBy>
  <cp:revision>2</cp:revision>
  <dcterms:created xsi:type="dcterms:W3CDTF">2015-06-05T06:00:00Z</dcterms:created>
  <dcterms:modified xsi:type="dcterms:W3CDTF">2015-06-05T06:00:00Z</dcterms:modified>
</cp:coreProperties>
</file>