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A0781" w14:textId="3A2C326B" w:rsidR="00C91950" w:rsidRPr="00C91950" w:rsidRDefault="00C91950" w:rsidP="00C91950">
      <w:pPr>
        <w:pStyle w:val="Header"/>
        <w:rPr>
          <w:lang w:val="de-CH"/>
        </w:rPr>
      </w:pPr>
      <w:r w:rsidRPr="00C91950">
        <w:rPr>
          <w:lang w:val="de-CH"/>
        </w:rPr>
        <w:t>DRAFT 1 Strateg</w:t>
      </w:r>
      <w:r w:rsidR="00961DC0">
        <w:rPr>
          <w:lang w:val="de-CH"/>
        </w:rPr>
        <w:t>y</w:t>
      </w:r>
      <w:bookmarkStart w:id="0" w:name="_GoBack"/>
      <w:bookmarkEnd w:id="0"/>
      <w:r w:rsidRPr="00C91950">
        <w:rPr>
          <w:lang w:val="de-CH"/>
        </w:rPr>
        <w:t>: Shelter et NFI</w:t>
      </w:r>
      <w:r w:rsidR="005E767A">
        <w:rPr>
          <w:lang w:val="de-CH"/>
        </w:rPr>
        <w:t xml:space="preserve"> Cluster</w:t>
      </w:r>
    </w:p>
    <w:p w14:paraId="4F8EB2BC" w14:textId="09B99A7C" w:rsidR="00C91950" w:rsidRDefault="00C91950" w:rsidP="00C91950">
      <w:pPr>
        <w:pStyle w:val="Header"/>
        <w:rPr>
          <w:lang w:val="en-ZA"/>
        </w:rPr>
      </w:pPr>
      <w:r w:rsidRPr="00DD79E1">
        <w:rPr>
          <w:lang w:val="en-ZA"/>
        </w:rPr>
        <w:t xml:space="preserve">Cyclone </w:t>
      </w:r>
      <w:proofErr w:type="spellStart"/>
      <w:r w:rsidRPr="00DD79E1">
        <w:rPr>
          <w:lang w:val="en-ZA"/>
        </w:rPr>
        <w:t>Idai</w:t>
      </w:r>
      <w:proofErr w:type="spellEnd"/>
      <w:r w:rsidRPr="00DD79E1">
        <w:rPr>
          <w:lang w:val="en-ZA"/>
        </w:rPr>
        <w:t xml:space="preserve"> </w:t>
      </w:r>
      <w:proofErr w:type="spellStart"/>
      <w:r w:rsidR="00ED2DE7" w:rsidRPr="00DD79E1">
        <w:rPr>
          <w:lang w:val="en-ZA"/>
        </w:rPr>
        <w:t>Reponse</w:t>
      </w:r>
      <w:proofErr w:type="spellEnd"/>
      <w:r w:rsidRPr="00DD79E1">
        <w:rPr>
          <w:lang w:val="en-ZA"/>
        </w:rPr>
        <w:t xml:space="preserve"> (16/3/19)</w:t>
      </w:r>
    </w:p>
    <w:p w14:paraId="30683235" w14:textId="285AE6B5" w:rsidR="00DD79E1" w:rsidRDefault="00DD79E1" w:rsidP="00C91950">
      <w:pPr>
        <w:pStyle w:val="Header"/>
        <w:rPr>
          <w:lang w:val="en-ZA"/>
        </w:rPr>
      </w:pPr>
    </w:p>
    <w:p w14:paraId="42518439" w14:textId="4C4A49B6" w:rsidR="00DD79E1" w:rsidRDefault="00DD79E1" w:rsidP="00C91950">
      <w:pPr>
        <w:pStyle w:val="Header"/>
        <w:rPr>
          <w:lang w:val="en-ZA"/>
        </w:rPr>
      </w:pPr>
    </w:p>
    <w:p w14:paraId="58FA9E23" w14:textId="77777777" w:rsidR="00DD79E1" w:rsidRPr="00DD79E1" w:rsidRDefault="00DD79E1" w:rsidP="00C91950">
      <w:pPr>
        <w:pStyle w:val="Header"/>
        <w:rPr>
          <w:lang w:val="en-ZA"/>
        </w:rPr>
      </w:pPr>
    </w:p>
    <w:p w14:paraId="306BAC17" w14:textId="13CD2246" w:rsidR="00DD79E1" w:rsidRDefault="00DD79E1" w:rsidP="00DD79E1">
      <w:pPr>
        <w:spacing w:after="160" w:line="259" w:lineRule="auto"/>
        <w:jc w:val="center"/>
        <w:rPr>
          <w:b/>
          <w:sz w:val="36"/>
          <w:lang w:val="en-ZA"/>
        </w:rPr>
      </w:pPr>
      <w:r>
        <w:rPr>
          <w:noProof/>
        </w:rPr>
        <w:drawing>
          <wp:inline distT="0" distB="0" distL="0" distR="0" wp14:anchorId="3FA8A295" wp14:editId="43720F16">
            <wp:extent cx="2545080" cy="46482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5080" cy="4648200"/>
                    </a:xfrm>
                    <a:prstGeom prst="rect">
                      <a:avLst/>
                    </a:prstGeom>
                    <a:noFill/>
                    <a:ln>
                      <a:noFill/>
                    </a:ln>
                  </pic:spPr>
                </pic:pic>
              </a:graphicData>
            </a:graphic>
          </wp:inline>
        </w:drawing>
      </w:r>
      <w:r>
        <w:rPr>
          <w:lang w:val="en-ZA"/>
        </w:rPr>
        <w:br w:type="page"/>
      </w:r>
    </w:p>
    <w:p w14:paraId="60446C93" w14:textId="77777777" w:rsidR="00C91950" w:rsidRPr="00DD79E1" w:rsidRDefault="00C91950" w:rsidP="00C91950">
      <w:pPr>
        <w:pStyle w:val="Header"/>
        <w:rPr>
          <w:lang w:val="en-ZA"/>
        </w:rPr>
      </w:pPr>
    </w:p>
    <w:p w14:paraId="4E1FB23A" w14:textId="7065AA30" w:rsidR="00962F77" w:rsidRPr="00962F77" w:rsidRDefault="00962F77" w:rsidP="00962F77">
      <w:pPr>
        <w:pStyle w:val="Heading21"/>
        <w:rPr>
          <w:sz w:val="24"/>
          <w:szCs w:val="24"/>
        </w:rPr>
      </w:pPr>
      <w:r>
        <w:rPr>
          <w:sz w:val="24"/>
          <w:szCs w:val="24"/>
        </w:rPr>
        <w:t>Background</w:t>
      </w:r>
    </w:p>
    <w:p w14:paraId="40BBC041" w14:textId="77777777" w:rsidR="00962F77" w:rsidRDefault="00962F77" w:rsidP="00962F77">
      <w:pPr>
        <w:jc w:val="both"/>
        <w:rPr>
          <w:sz w:val="24"/>
          <w:szCs w:val="24"/>
          <w:lang w:val="en-GB"/>
        </w:rPr>
      </w:pPr>
    </w:p>
    <w:p w14:paraId="13D7A8CA" w14:textId="7DCB4444" w:rsidR="00962F77" w:rsidRDefault="00962F77" w:rsidP="00962F77">
      <w:pPr>
        <w:jc w:val="both"/>
        <w:rPr>
          <w:sz w:val="24"/>
          <w:szCs w:val="24"/>
          <w:lang w:val="en-GB"/>
        </w:rPr>
      </w:pPr>
      <w:r w:rsidRPr="00962F77">
        <w:rPr>
          <w:sz w:val="24"/>
          <w:szCs w:val="24"/>
          <w:lang w:val="en-GB"/>
        </w:rPr>
        <w:t xml:space="preserve">A category 4 cyclone has made landfall in Mozambique on Thursday evening, bringing with it high wind speeds of up to 224km/h and rain. Before making, the storm had already affected 103.000 people in Mozambique, 9.932 houses were partially destroyed and 12.655 were </w:t>
      </w:r>
      <w:proofErr w:type="gramStart"/>
      <w:r w:rsidRPr="00962F77">
        <w:rPr>
          <w:sz w:val="24"/>
          <w:szCs w:val="24"/>
          <w:lang w:val="en-GB"/>
        </w:rPr>
        <w:t>completely destroyed</w:t>
      </w:r>
      <w:proofErr w:type="gramEnd"/>
      <w:r w:rsidRPr="00962F77">
        <w:rPr>
          <w:sz w:val="24"/>
          <w:szCs w:val="24"/>
          <w:lang w:val="en-GB"/>
        </w:rPr>
        <w:t>. 15,258 were displaced in 18 camps (numbers INGC).</w:t>
      </w:r>
    </w:p>
    <w:p w14:paraId="7A06EFEB" w14:textId="77777777" w:rsidR="00962F77" w:rsidRPr="00962F77" w:rsidRDefault="00962F77" w:rsidP="00962F77">
      <w:pPr>
        <w:jc w:val="both"/>
        <w:rPr>
          <w:sz w:val="24"/>
          <w:szCs w:val="24"/>
          <w:lang w:val="en-GB"/>
        </w:rPr>
      </w:pPr>
    </w:p>
    <w:p w14:paraId="53730401" w14:textId="772EF717" w:rsidR="00962F77" w:rsidRDefault="00962F77" w:rsidP="00962F77">
      <w:pPr>
        <w:jc w:val="both"/>
        <w:rPr>
          <w:sz w:val="24"/>
          <w:szCs w:val="24"/>
          <w:lang w:val="en-GB"/>
        </w:rPr>
      </w:pPr>
      <w:r w:rsidRPr="00962F77">
        <w:rPr>
          <w:sz w:val="24"/>
          <w:szCs w:val="24"/>
          <w:lang w:val="en-GB"/>
        </w:rPr>
        <w:t>There are reports of damage and power cuts as the tropical cyclone made landfall. According to the Mozambique National Institute for Disaster Management (INGC), the National Operational Emergency Centre (CENOE), it is expected that 486.000 people were affected by the cyclone. This brings the total caseload of the people affected by the floods and the cyclone close to 600.000 people.</w:t>
      </w:r>
    </w:p>
    <w:p w14:paraId="5FCA1CC6" w14:textId="77777777" w:rsidR="00962F77" w:rsidRPr="00962F77" w:rsidRDefault="00962F77" w:rsidP="00962F77">
      <w:pPr>
        <w:jc w:val="both"/>
        <w:rPr>
          <w:sz w:val="24"/>
          <w:szCs w:val="24"/>
          <w:lang w:val="en-GB"/>
        </w:rPr>
      </w:pPr>
    </w:p>
    <w:p w14:paraId="7E6D8429" w14:textId="77777777" w:rsidR="00962F77" w:rsidRPr="00962F77" w:rsidRDefault="00962F77" w:rsidP="00962F77">
      <w:pPr>
        <w:jc w:val="both"/>
        <w:rPr>
          <w:sz w:val="24"/>
          <w:szCs w:val="24"/>
          <w:lang w:val="en-GB"/>
        </w:rPr>
      </w:pPr>
      <w:r w:rsidRPr="00962F77">
        <w:rPr>
          <w:sz w:val="24"/>
          <w:szCs w:val="24"/>
          <w:lang w:val="en-GB"/>
        </w:rPr>
        <w:t xml:space="preserve">A first assessment team, under the leadership of INGC left Marc 15th </w:t>
      </w:r>
      <w:proofErr w:type="spellStart"/>
      <w:r w:rsidRPr="00962F77">
        <w:rPr>
          <w:sz w:val="24"/>
          <w:szCs w:val="24"/>
          <w:lang w:val="en-GB"/>
        </w:rPr>
        <w:t>Caia</w:t>
      </w:r>
      <w:proofErr w:type="spellEnd"/>
      <w:r w:rsidRPr="00962F77">
        <w:rPr>
          <w:sz w:val="24"/>
          <w:szCs w:val="24"/>
          <w:lang w:val="en-GB"/>
        </w:rPr>
        <w:t xml:space="preserve"> to </w:t>
      </w:r>
      <w:proofErr w:type="spellStart"/>
      <w:r w:rsidRPr="00962F77">
        <w:rPr>
          <w:sz w:val="24"/>
          <w:szCs w:val="24"/>
          <w:lang w:val="en-GB"/>
        </w:rPr>
        <w:t>Beirra</w:t>
      </w:r>
      <w:proofErr w:type="spellEnd"/>
      <w:r w:rsidRPr="00962F77">
        <w:rPr>
          <w:sz w:val="24"/>
          <w:szCs w:val="24"/>
          <w:lang w:val="en-GB"/>
        </w:rPr>
        <w:t xml:space="preserve"> and first reports are expected to come in March 16th, with more detailed information to follow.</w:t>
      </w:r>
    </w:p>
    <w:p w14:paraId="4A740504" w14:textId="67BEB5AA" w:rsidR="00962F77" w:rsidRDefault="00962F77" w:rsidP="00962F77">
      <w:pPr>
        <w:jc w:val="both"/>
        <w:rPr>
          <w:sz w:val="24"/>
          <w:szCs w:val="24"/>
          <w:lang w:val="en-GB"/>
        </w:rPr>
      </w:pPr>
      <w:r w:rsidRPr="00962F77">
        <w:rPr>
          <w:sz w:val="24"/>
          <w:szCs w:val="24"/>
          <w:lang w:val="en-GB"/>
        </w:rPr>
        <w:t>The day after the cyclone had hit, the Mozambican government via INGC requested for support to cover the most urgent needs with 3.000 tents, 5.000 tarpaulin sheets, 5.000 Mosquito nets and 2.000 water units.</w:t>
      </w:r>
    </w:p>
    <w:p w14:paraId="1A4C1D84" w14:textId="77777777" w:rsidR="00962F77" w:rsidRPr="00962F77" w:rsidRDefault="00962F77" w:rsidP="00962F77">
      <w:pPr>
        <w:jc w:val="both"/>
        <w:rPr>
          <w:sz w:val="24"/>
          <w:szCs w:val="24"/>
          <w:lang w:val="en-GB"/>
        </w:rPr>
      </w:pPr>
    </w:p>
    <w:p w14:paraId="2DB5C75F" w14:textId="77777777" w:rsidR="00C91950" w:rsidRPr="00962F77" w:rsidRDefault="00C91950" w:rsidP="00C91950">
      <w:pPr>
        <w:pStyle w:val="Heading21"/>
        <w:rPr>
          <w:sz w:val="24"/>
          <w:szCs w:val="24"/>
        </w:rPr>
      </w:pPr>
      <w:r w:rsidRPr="00962F77">
        <w:rPr>
          <w:sz w:val="24"/>
          <w:szCs w:val="24"/>
        </w:rPr>
        <w:t>Objectives</w:t>
      </w:r>
    </w:p>
    <w:p w14:paraId="64256D4F" w14:textId="77777777" w:rsidR="0054011E" w:rsidRDefault="0054011E" w:rsidP="0054011E">
      <w:pPr>
        <w:pStyle w:val="Bullets"/>
        <w:numPr>
          <w:ilvl w:val="0"/>
          <w:numId w:val="0"/>
        </w:numPr>
        <w:ind w:left="360"/>
        <w:rPr>
          <w:sz w:val="24"/>
          <w:szCs w:val="24"/>
        </w:rPr>
      </w:pPr>
    </w:p>
    <w:p w14:paraId="31AE5942" w14:textId="0ADF5618" w:rsidR="00C91950" w:rsidRDefault="00C91950" w:rsidP="00C91950">
      <w:pPr>
        <w:pStyle w:val="Bullets"/>
        <w:rPr>
          <w:sz w:val="24"/>
          <w:szCs w:val="24"/>
        </w:rPr>
      </w:pPr>
      <w:r w:rsidRPr="00962F77">
        <w:rPr>
          <w:sz w:val="24"/>
          <w:szCs w:val="24"/>
        </w:rPr>
        <w:t xml:space="preserve">To safeguard the health, security, privacy and dignity women and men, boys and girls affected by Cyclone </w:t>
      </w:r>
      <w:proofErr w:type="spellStart"/>
      <w:r w:rsidRPr="00962F77">
        <w:rPr>
          <w:sz w:val="24"/>
          <w:szCs w:val="24"/>
        </w:rPr>
        <w:t>Idai</w:t>
      </w:r>
      <w:proofErr w:type="spellEnd"/>
      <w:r w:rsidRPr="00962F77">
        <w:rPr>
          <w:sz w:val="24"/>
          <w:szCs w:val="24"/>
        </w:rPr>
        <w:t xml:space="preserve"> through the provision of emergency shelter and NFI assistance.</w:t>
      </w:r>
    </w:p>
    <w:p w14:paraId="34F67F2E" w14:textId="77777777" w:rsidR="0054011E" w:rsidRPr="00962F77" w:rsidRDefault="0054011E" w:rsidP="0054011E">
      <w:pPr>
        <w:pStyle w:val="Bullets"/>
        <w:numPr>
          <w:ilvl w:val="0"/>
          <w:numId w:val="0"/>
        </w:numPr>
        <w:ind w:left="360"/>
        <w:rPr>
          <w:sz w:val="24"/>
          <w:szCs w:val="24"/>
        </w:rPr>
      </w:pPr>
    </w:p>
    <w:p w14:paraId="08A31957" w14:textId="6F79E4D8" w:rsidR="00C91950" w:rsidRDefault="00C91950" w:rsidP="00C91950">
      <w:pPr>
        <w:pStyle w:val="Bullets"/>
        <w:rPr>
          <w:sz w:val="24"/>
          <w:szCs w:val="24"/>
        </w:rPr>
      </w:pPr>
      <w:r w:rsidRPr="00962F77">
        <w:rPr>
          <w:sz w:val="24"/>
          <w:szCs w:val="24"/>
        </w:rPr>
        <w:t xml:space="preserve">To support durable solutions to protracted displacement (avoiding the creation of camps and allowing safe return from collective centres). </w:t>
      </w:r>
    </w:p>
    <w:p w14:paraId="324D2A35" w14:textId="501F5404" w:rsidR="0054011E" w:rsidRPr="00962F77" w:rsidRDefault="0054011E" w:rsidP="0054011E">
      <w:pPr>
        <w:pStyle w:val="Bullets"/>
        <w:numPr>
          <w:ilvl w:val="0"/>
          <w:numId w:val="0"/>
        </w:numPr>
        <w:rPr>
          <w:sz w:val="24"/>
          <w:szCs w:val="24"/>
        </w:rPr>
      </w:pPr>
    </w:p>
    <w:p w14:paraId="740FC258" w14:textId="77777777" w:rsidR="00C91950" w:rsidRPr="00962F77" w:rsidRDefault="00C91950" w:rsidP="00C91950">
      <w:pPr>
        <w:pStyle w:val="Bullets"/>
        <w:rPr>
          <w:sz w:val="24"/>
          <w:szCs w:val="24"/>
        </w:rPr>
      </w:pPr>
      <w:r w:rsidRPr="00962F77">
        <w:rPr>
          <w:sz w:val="24"/>
          <w:szCs w:val="24"/>
        </w:rPr>
        <w:t>To promote early self-recovery through a participatory neighbourhood/settlements approach that integrates WASH, health, livelihood and protection.</w:t>
      </w:r>
    </w:p>
    <w:p w14:paraId="1B9F9C76" w14:textId="77F54E10" w:rsidR="0054011E" w:rsidRDefault="0054011E">
      <w:pPr>
        <w:spacing w:after="160" w:line="259" w:lineRule="auto"/>
        <w:rPr>
          <w:sz w:val="24"/>
          <w:szCs w:val="24"/>
        </w:rPr>
      </w:pPr>
      <w:r>
        <w:rPr>
          <w:sz w:val="24"/>
          <w:szCs w:val="24"/>
        </w:rPr>
        <w:br w:type="page"/>
      </w:r>
    </w:p>
    <w:p w14:paraId="18C0A17E" w14:textId="77777777" w:rsidR="00C91950" w:rsidRPr="00962F77" w:rsidRDefault="00C91950" w:rsidP="00C91950">
      <w:pPr>
        <w:pStyle w:val="Bullets"/>
        <w:numPr>
          <w:ilvl w:val="0"/>
          <w:numId w:val="0"/>
        </w:numPr>
        <w:ind w:left="360"/>
        <w:rPr>
          <w:sz w:val="24"/>
          <w:szCs w:val="24"/>
        </w:rPr>
      </w:pPr>
    </w:p>
    <w:p w14:paraId="55422352" w14:textId="77777777" w:rsidR="00C91950" w:rsidRPr="00962F77" w:rsidRDefault="00C91950" w:rsidP="00C91950">
      <w:pPr>
        <w:pStyle w:val="Heading21"/>
        <w:rPr>
          <w:sz w:val="24"/>
          <w:szCs w:val="24"/>
        </w:rPr>
      </w:pPr>
      <w:r w:rsidRPr="00962F77">
        <w:rPr>
          <w:sz w:val="24"/>
          <w:szCs w:val="24"/>
        </w:rPr>
        <w:t>Settlement typologies</w:t>
      </w:r>
    </w:p>
    <w:p w14:paraId="5A870C38" w14:textId="77777777" w:rsidR="0054011E" w:rsidRPr="0054011E" w:rsidRDefault="0054011E" w:rsidP="0054011E">
      <w:pPr>
        <w:pStyle w:val="Bullets"/>
        <w:numPr>
          <w:ilvl w:val="0"/>
          <w:numId w:val="0"/>
        </w:numPr>
        <w:ind w:left="360"/>
        <w:rPr>
          <w:sz w:val="24"/>
          <w:szCs w:val="24"/>
        </w:rPr>
      </w:pPr>
    </w:p>
    <w:p w14:paraId="6551F36D" w14:textId="66AB14B2" w:rsidR="00C91950" w:rsidRDefault="00C91950" w:rsidP="0054011E">
      <w:pPr>
        <w:pStyle w:val="Bullets"/>
        <w:numPr>
          <w:ilvl w:val="0"/>
          <w:numId w:val="0"/>
        </w:numPr>
        <w:ind w:left="360"/>
        <w:rPr>
          <w:sz w:val="24"/>
          <w:szCs w:val="24"/>
        </w:rPr>
      </w:pPr>
      <w:r w:rsidRPr="00962F77">
        <w:rPr>
          <w:sz w:val="24"/>
          <w:szCs w:val="24"/>
          <w:highlight w:val="white"/>
        </w:rPr>
        <w:t>Initial feedback from agencies indicates that the affected population are divided into the following settlement types</w:t>
      </w:r>
      <w:r w:rsidR="00025369">
        <w:rPr>
          <w:sz w:val="24"/>
          <w:szCs w:val="24"/>
          <w:highlight w:val="white"/>
        </w:rPr>
        <w:t xml:space="preserve"> in urban and rural areas</w:t>
      </w:r>
      <w:r w:rsidRPr="00962F77">
        <w:rPr>
          <w:sz w:val="24"/>
          <w:szCs w:val="24"/>
          <w:highlight w:val="white"/>
        </w:rPr>
        <w:t>.</w:t>
      </w:r>
    </w:p>
    <w:p w14:paraId="4C45EC5F" w14:textId="77777777" w:rsidR="00025369" w:rsidRPr="00962F77" w:rsidRDefault="00025369" w:rsidP="0054011E">
      <w:pPr>
        <w:pStyle w:val="Bullets"/>
        <w:numPr>
          <w:ilvl w:val="0"/>
          <w:numId w:val="0"/>
        </w:numPr>
        <w:ind w:left="360"/>
        <w:rPr>
          <w:sz w:val="24"/>
          <w:szCs w:val="24"/>
        </w:rPr>
      </w:pPr>
    </w:p>
    <w:p w14:paraId="13F4995B" w14:textId="73EB4C24" w:rsidR="00C91950" w:rsidRPr="00962F77" w:rsidRDefault="00C91950" w:rsidP="00C91950">
      <w:pPr>
        <w:pStyle w:val="Bullets"/>
        <w:numPr>
          <w:ilvl w:val="0"/>
          <w:numId w:val="0"/>
        </w:numPr>
        <w:ind w:left="360"/>
        <w:rPr>
          <w:sz w:val="24"/>
          <w:szCs w:val="24"/>
        </w:rPr>
      </w:pPr>
      <w:r w:rsidRPr="00962F77">
        <w:rPr>
          <w:sz w:val="24"/>
          <w:szCs w:val="24"/>
          <w:highlight w:val="white"/>
        </w:rPr>
        <w:t xml:space="preserve">Different interventions </w:t>
      </w:r>
      <w:r w:rsidR="00025369">
        <w:rPr>
          <w:sz w:val="24"/>
          <w:szCs w:val="24"/>
          <w:highlight w:val="white"/>
        </w:rPr>
        <w:t>will</w:t>
      </w:r>
      <w:r w:rsidRPr="00962F77">
        <w:rPr>
          <w:sz w:val="24"/>
          <w:szCs w:val="24"/>
          <w:highlight w:val="white"/>
        </w:rPr>
        <w:t xml:space="preserve"> be required depending on displacement and damage type: urban, rural, displaced, non-displaced and the specific context</w:t>
      </w:r>
      <w:r w:rsidRPr="00962F77">
        <w:rPr>
          <w:sz w:val="24"/>
          <w:szCs w:val="24"/>
        </w:rPr>
        <w:t xml:space="preserve"> </w:t>
      </w:r>
    </w:p>
    <w:p w14:paraId="29ABFC18" w14:textId="77777777" w:rsidR="00C91950" w:rsidRPr="00C83063" w:rsidRDefault="00C91950" w:rsidP="00C91950">
      <w:pPr>
        <w:pStyle w:val="Bullets"/>
        <w:numPr>
          <w:ilvl w:val="0"/>
          <w:numId w:val="0"/>
        </w:numPr>
        <w:ind w:left="360"/>
      </w:pPr>
    </w:p>
    <w:tbl>
      <w:tblPr>
        <w:tblW w:w="6720" w:type="dxa"/>
        <w:jc w:val="center"/>
        <w:tblLayout w:type="fixed"/>
        <w:tblLook w:val="0600" w:firstRow="0" w:lastRow="0" w:firstColumn="0" w:lastColumn="0" w:noHBand="1" w:noVBand="1"/>
      </w:tblPr>
      <w:tblGrid>
        <w:gridCol w:w="1591"/>
        <w:gridCol w:w="1439"/>
        <w:gridCol w:w="1259"/>
        <w:gridCol w:w="1261"/>
        <w:gridCol w:w="1170"/>
      </w:tblGrid>
      <w:tr w:rsidR="0054011E" w:rsidRPr="00094664" w14:paraId="17EDA519" w14:textId="77777777" w:rsidTr="0054011E">
        <w:trPr>
          <w:jc w:val="center"/>
        </w:trPr>
        <w:tc>
          <w:tcPr>
            <w:tcW w:w="15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F2FBDC" w14:textId="77777777" w:rsidR="0054011E" w:rsidRPr="00C932DE" w:rsidRDefault="0054011E" w:rsidP="004E6DB4">
            <w:pPr>
              <w:widowControl w:val="0"/>
              <w:jc w:val="center"/>
              <w:rPr>
                <w:rStyle w:val="SubtleEmphasis"/>
                <w:i w:val="0"/>
                <w:sz w:val="20"/>
                <w:szCs w:val="20"/>
                <w:lang w:val="fr-FR"/>
              </w:rPr>
            </w:pPr>
            <w:proofErr w:type="spellStart"/>
            <w:r>
              <w:rPr>
                <w:rStyle w:val="SubtleEmphasis"/>
                <w:sz w:val="20"/>
                <w:szCs w:val="20"/>
                <w:lang w:val="fr-FR"/>
              </w:rPr>
              <w:t>Damaged</w:t>
            </w:r>
            <w:proofErr w:type="spellEnd"/>
            <w:r>
              <w:rPr>
                <w:rStyle w:val="SubtleEmphasis"/>
                <w:sz w:val="20"/>
                <w:szCs w:val="20"/>
                <w:lang w:val="fr-FR"/>
              </w:rPr>
              <w:t xml:space="preserve"> public buildings</w:t>
            </w:r>
          </w:p>
        </w:tc>
        <w:tc>
          <w:tcPr>
            <w:tcW w:w="5129"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B50A48" w14:textId="77777777" w:rsidR="0054011E" w:rsidRPr="00C91950" w:rsidRDefault="0054011E" w:rsidP="00C91950">
            <w:pPr>
              <w:widowControl w:val="0"/>
              <w:jc w:val="center"/>
              <w:rPr>
                <w:rStyle w:val="SubtleEmphasis"/>
                <w:i w:val="0"/>
                <w:sz w:val="20"/>
                <w:szCs w:val="20"/>
                <w:lang w:val="en-ZA"/>
              </w:rPr>
            </w:pPr>
            <w:r w:rsidRPr="00C91950">
              <w:rPr>
                <w:rStyle w:val="SubtleEmphasis"/>
                <w:sz w:val="20"/>
                <w:szCs w:val="20"/>
                <w:lang w:val="en-ZA"/>
              </w:rPr>
              <w:t>Shelter for people affected and displaced</w:t>
            </w:r>
          </w:p>
        </w:tc>
      </w:tr>
      <w:tr w:rsidR="0054011E" w:rsidRPr="000845FE" w14:paraId="11DF0B13" w14:textId="77777777" w:rsidTr="0054011E">
        <w:trPr>
          <w:jc w:val="center"/>
        </w:trPr>
        <w:tc>
          <w:tcPr>
            <w:tcW w:w="159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E3612A" w14:textId="77777777" w:rsidR="0054011E" w:rsidRPr="00DD79E1" w:rsidRDefault="0054011E" w:rsidP="004E6DB4">
            <w:pPr>
              <w:widowControl w:val="0"/>
              <w:jc w:val="center"/>
              <w:rPr>
                <w:rStyle w:val="SubtleEmphasis"/>
                <w:i w:val="0"/>
                <w:sz w:val="20"/>
                <w:szCs w:val="20"/>
                <w:lang w:val="en-ZA"/>
              </w:rPr>
            </w:pPr>
          </w:p>
          <w:p w14:paraId="38133AC3" w14:textId="77777777" w:rsidR="0054011E" w:rsidRPr="00DD79E1" w:rsidRDefault="0054011E" w:rsidP="004E6DB4">
            <w:pPr>
              <w:widowControl w:val="0"/>
              <w:jc w:val="center"/>
              <w:rPr>
                <w:rStyle w:val="SubtleEmphasis"/>
                <w:i w:val="0"/>
                <w:sz w:val="20"/>
                <w:szCs w:val="20"/>
                <w:lang w:val="en-ZA"/>
              </w:rPr>
            </w:pPr>
          </w:p>
          <w:p w14:paraId="54C20EA6" w14:textId="77777777" w:rsidR="0054011E" w:rsidRPr="00DD79E1" w:rsidRDefault="0054011E" w:rsidP="004E6DB4">
            <w:pPr>
              <w:widowControl w:val="0"/>
              <w:rPr>
                <w:rStyle w:val="SubtleEmphasis"/>
                <w:i w:val="0"/>
                <w:sz w:val="20"/>
                <w:szCs w:val="20"/>
                <w:lang w:val="en-ZA"/>
              </w:rPr>
            </w:pPr>
          </w:p>
          <w:p w14:paraId="33B8DEE8" w14:textId="77777777" w:rsidR="0054011E" w:rsidRPr="00E91B09" w:rsidRDefault="0054011E" w:rsidP="004E6DB4">
            <w:pPr>
              <w:widowControl w:val="0"/>
              <w:jc w:val="center"/>
              <w:rPr>
                <w:rStyle w:val="SubtleEmphasis"/>
                <w:i w:val="0"/>
                <w:sz w:val="20"/>
                <w:szCs w:val="20"/>
              </w:rPr>
            </w:pPr>
            <w:r w:rsidRPr="00E91B09">
              <w:rPr>
                <w:rStyle w:val="SubtleEmphasis"/>
                <w:sz w:val="20"/>
                <w:szCs w:val="20"/>
              </w:rPr>
              <w:t>Not included in this strategy</w:t>
            </w:r>
          </w:p>
        </w:tc>
        <w:tc>
          <w:tcPr>
            <w:tcW w:w="143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4C33A3" w14:textId="6092B9F8" w:rsidR="0054011E" w:rsidRPr="00E91B09" w:rsidRDefault="0054011E" w:rsidP="004E6DB4">
            <w:pPr>
              <w:widowControl w:val="0"/>
              <w:jc w:val="center"/>
              <w:rPr>
                <w:rStyle w:val="SubtleEmphasis"/>
                <w:i w:val="0"/>
                <w:sz w:val="20"/>
                <w:szCs w:val="20"/>
              </w:rPr>
            </w:pPr>
            <w:r w:rsidRPr="00C932DE">
              <w:rPr>
                <w:noProof/>
                <w:sz w:val="20"/>
                <w:szCs w:val="20"/>
                <w:lang w:val="es-CO" w:eastAsia="es-CO"/>
              </w:rPr>
              <w:drawing>
                <wp:inline distT="114300" distB="114300" distL="114300" distR="114300" wp14:anchorId="04EA1392" wp14:editId="22FD81D0">
                  <wp:extent cx="627434" cy="418290"/>
                  <wp:effectExtent l="0" t="0" r="1270" b="1270"/>
                  <wp:docPr id="218"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8"/>
                          <a:srcRect/>
                          <a:stretch>
                            <a:fillRect/>
                          </a:stretch>
                        </pic:blipFill>
                        <pic:spPr>
                          <a:xfrm>
                            <a:off x="0" y="0"/>
                            <a:ext cx="634412" cy="422942"/>
                          </a:xfrm>
                          <a:prstGeom prst="rect">
                            <a:avLst/>
                          </a:prstGeom>
                          <a:ln/>
                        </pic:spPr>
                      </pic:pic>
                    </a:graphicData>
                  </a:graphic>
                </wp:inline>
              </w:drawing>
            </w:r>
            <w:r w:rsidRPr="00E91B09">
              <w:rPr>
                <w:rStyle w:val="SubtleEmphasis"/>
                <w:sz w:val="20"/>
                <w:szCs w:val="20"/>
              </w:rPr>
              <w:t>People living in public buildings</w:t>
            </w:r>
            <w:r>
              <w:rPr>
                <w:rStyle w:val="SubtleEmphasis"/>
                <w:sz w:val="20"/>
                <w:szCs w:val="20"/>
              </w:rPr>
              <w:t xml:space="preserve"> (i.e. schools)</w:t>
            </w:r>
          </w:p>
          <w:p w14:paraId="4465C763" w14:textId="77777777" w:rsidR="0054011E" w:rsidRPr="00E91B09" w:rsidRDefault="0054011E" w:rsidP="004E6DB4">
            <w:pPr>
              <w:widowControl w:val="0"/>
              <w:jc w:val="center"/>
              <w:rPr>
                <w:rStyle w:val="SubtleEmphasis"/>
                <w:b/>
                <w:i w:val="0"/>
                <w:sz w:val="20"/>
                <w:szCs w:val="20"/>
              </w:rPr>
            </w:pPr>
            <w:r>
              <w:rPr>
                <w:rStyle w:val="SubtleEmphasis"/>
                <w:b/>
                <w:sz w:val="20"/>
                <w:szCs w:val="20"/>
              </w:rPr>
              <w:t>P</w:t>
            </w:r>
            <w:r w:rsidRPr="00E91B09">
              <w:rPr>
                <w:rStyle w:val="SubtleEmphasis"/>
                <w:b/>
                <w:sz w:val="20"/>
                <w:szCs w:val="20"/>
              </w:rPr>
              <w:t>riority</w:t>
            </w:r>
          </w:p>
        </w:tc>
        <w:tc>
          <w:tcPr>
            <w:tcW w:w="125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9EEC45" w14:textId="7139ADAD" w:rsidR="0054011E" w:rsidRPr="0054011E" w:rsidRDefault="0054011E" w:rsidP="004E6DB4">
            <w:pPr>
              <w:widowControl w:val="0"/>
              <w:jc w:val="center"/>
              <w:rPr>
                <w:rStyle w:val="SubtleEmphasis"/>
                <w:i w:val="0"/>
                <w:sz w:val="20"/>
                <w:szCs w:val="20"/>
                <w:lang w:val="en-ZA"/>
              </w:rPr>
            </w:pPr>
            <w:r w:rsidRPr="00C932DE">
              <w:rPr>
                <w:noProof/>
                <w:sz w:val="20"/>
                <w:szCs w:val="20"/>
                <w:lang w:val="es-CO" w:eastAsia="es-CO"/>
              </w:rPr>
              <w:drawing>
                <wp:inline distT="114300" distB="114300" distL="114300" distR="114300" wp14:anchorId="7269BDC2" wp14:editId="5DA1BA54">
                  <wp:extent cx="603115" cy="417830"/>
                  <wp:effectExtent l="0" t="0" r="6985" b="1270"/>
                  <wp:docPr id="21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609370" cy="422164"/>
                          </a:xfrm>
                          <a:prstGeom prst="rect">
                            <a:avLst/>
                          </a:prstGeom>
                          <a:ln/>
                        </pic:spPr>
                      </pic:pic>
                    </a:graphicData>
                  </a:graphic>
                </wp:inline>
              </w:drawing>
            </w:r>
            <w:r w:rsidRPr="0054011E">
              <w:rPr>
                <w:rStyle w:val="SubtleEmphasis"/>
                <w:color w:val="auto"/>
                <w:sz w:val="20"/>
                <w:szCs w:val="20"/>
                <w:lang w:val="en-ZA"/>
              </w:rPr>
              <w:t>camps to be avoided, where possible</w:t>
            </w:r>
          </w:p>
        </w:tc>
        <w:tc>
          <w:tcPr>
            <w:tcW w:w="12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DADB98" w14:textId="77777777" w:rsidR="0054011E" w:rsidRPr="00C932DE" w:rsidRDefault="0054011E" w:rsidP="004E6DB4">
            <w:pPr>
              <w:widowControl w:val="0"/>
              <w:jc w:val="center"/>
              <w:rPr>
                <w:rStyle w:val="SubtleEmphasis"/>
                <w:i w:val="0"/>
                <w:sz w:val="20"/>
                <w:szCs w:val="20"/>
                <w:lang w:val="fr-FR"/>
              </w:rPr>
            </w:pPr>
            <w:r w:rsidRPr="00C932DE">
              <w:rPr>
                <w:noProof/>
                <w:sz w:val="20"/>
                <w:szCs w:val="20"/>
                <w:lang w:val="es-CO" w:eastAsia="es-CO"/>
              </w:rPr>
              <w:drawing>
                <wp:inline distT="114300" distB="114300" distL="114300" distR="114300" wp14:anchorId="2076164A" wp14:editId="6D41CC54">
                  <wp:extent cx="588524" cy="417830"/>
                  <wp:effectExtent l="0" t="0" r="2540" b="1270"/>
                  <wp:docPr id="220"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0"/>
                          <a:srcRect/>
                          <a:stretch>
                            <a:fillRect/>
                          </a:stretch>
                        </pic:blipFill>
                        <pic:spPr>
                          <a:xfrm>
                            <a:off x="0" y="0"/>
                            <a:ext cx="595268" cy="422618"/>
                          </a:xfrm>
                          <a:prstGeom prst="rect">
                            <a:avLst/>
                          </a:prstGeom>
                          <a:ln/>
                        </pic:spPr>
                      </pic:pic>
                    </a:graphicData>
                  </a:graphic>
                </wp:inline>
              </w:drawing>
            </w:r>
            <w:proofErr w:type="gramStart"/>
            <w:r>
              <w:rPr>
                <w:rStyle w:val="SubtleEmphasis"/>
                <w:sz w:val="20"/>
                <w:szCs w:val="20"/>
                <w:lang w:val="fr-FR"/>
              </w:rPr>
              <w:t>host</w:t>
            </w:r>
            <w:proofErr w:type="gramEnd"/>
            <w:r>
              <w:rPr>
                <w:rStyle w:val="SubtleEmphasis"/>
                <w:sz w:val="20"/>
                <w:szCs w:val="20"/>
                <w:lang w:val="fr-FR"/>
              </w:rPr>
              <w:t xml:space="preserve"> </w:t>
            </w:r>
            <w:proofErr w:type="spellStart"/>
            <w:r>
              <w:rPr>
                <w:rStyle w:val="SubtleEmphasis"/>
                <w:sz w:val="20"/>
                <w:szCs w:val="20"/>
                <w:lang w:val="fr-FR"/>
              </w:rPr>
              <w:t>families</w:t>
            </w:r>
            <w:proofErr w:type="spellEnd"/>
          </w:p>
        </w:tc>
        <w:tc>
          <w:tcPr>
            <w:tcW w:w="11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274FD5" w14:textId="77777777" w:rsidR="0054011E" w:rsidRPr="00C932DE" w:rsidRDefault="0054011E" w:rsidP="004E6DB4">
            <w:pPr>
              <w:widowControl w:val="0"/>
              <w:jc w:val="center"/>
              <w:rPr>
                <w:rStyle w:val="SubtleEmphasis"/>
                <w:i w:val="0"/>
                <w:color w:val="BFBFBF" w:themeColor="background1" w:themeShade="BF"/>
                <w:sz w:val="20"/>
                <w:szCs w:val="20"/>
                <w:lang w:val="fr-FR"/>
              </w:rPr>
            </w:pPr>
            <w:r w:rsidRPr="001F065E">
              <w:rPr>
                <w:noProof/>
                <w:lang w:val="es-CO" w:eastAsia="es-CO"/>
              </w:rPr>
              <w:drawing>
                <wp:inline distT="0" distB="0" distL="0" distR="0" wp14:anchorId="10489C3E" wp14:editId="4C9EB563">
                  <wp:extent cx="561065" cy="408845"/>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939" cy="430614"/>
                          </a:xfrm>
                          <a:prstGeom prst="rect">
                            <a:avLst/>
                          </a:prstGeom>
                          <a:noFill/>
                          <a:ln>
                            <a:noFill/>
                          </a:ln>
                        </pic:spPr>
                      </pic:pic>
                    </a:graphicData>
                  </a:graphic>
                </wp:inline>
              </w:drawing>
            </w:r>
          </w:p>
          <w:p w14:paraId="382E4A4A" w14:textId="45073D84" w:rsidR="0054011E" w:rsidRPr="00E91B09" w:rsidRDefault="0054011E" w:rsidP="004E6DB4">
            <w:pPr>
              <w:widowControl w:val="0"/>
              <w:jc w:val="center"/>
              <w:rPr>
                <w:rStyle w:val="SubtleEmphasis"/>
                <w:i w:val="0"/>
                <w:color w:val="BFBFBF" w:themeColor="background1" w:themeShade="BF"/>
                <w:sz w:val="20"/>
                <w:szCs w:val="20"/>
              </w:rPr>
            </w:pPr>
            <w:r w:rsidRPr="00E91B09">
              <w:rPr>
                <w:rStyle w:val="SubtleEmphasis"/>
                <w:sz w:val="20"/>
                <w:szCs w:val="20"/>
              </w:rPr>
              <w:t>People who have lost their land</w:t>
            </w:r>
            <w:r>
              <w:rPr>
                <w:rStyle w:val="SubtleEmphasis"/>
                <w:sz w:val="20"/>
                <w:szCs w:val="20"/>
              </w:rPr>
              <w:t xml:space="preserve"> (flooding)</w:t>
            </w:r>
          </w:p>
        </w:tc>
      </w:tr>
    </w:tbl>
    <w:p w14:paraId="34B890EC" w14:textId="77777777" w:rsidR="00C91950" w:rsidRPr="0054011E" w:rsidRDefault="00C91950" w:rsidP="00C91950">
      <w:pPr>
        <w:rPr>
          <w:lang w:val="en-ZA"/>
        </w:rPr>
      </w:pPr>
    </w:p>
    <w:p w14:paraId="279C9058" w14:textId="77777777" w:rsidR="00C91950" w:rsidRPr="00E3758C" w:rsidRDefault="00C91950" w:rsidP="00C91950">
      <w:pPr>
        <w:rPr>
          <w:lang w:val="en-US"/>
        </w:rPr>
      </w:pPr>
    </w:p>
    <w:p w14:paraId="3C5A34F2" w14:textId="77777777" w:rsidR="00C91950" w:rsidRPr="00962F77" w:rsidRDefault="00C91950" w:rsidP="00C91950">
      <w:pPr>
        <w:pStyle w:val="Heading21"/>
        <w:rPr>
          <w:sz w:val="24"/>
          <w:szCs w:val="24"/>
          <w:lang w:val="en-ZA"/>
        </w:rPr>
      </w:pPr>
      <w:r w:rsidRPr="00962F77">
        <w:rPr>
          <w:sz w:val="24"/>
          <w:szCs w:val="24"/>
          <w:lang w:val="en-US"/>
        </w:rPr>
        <w:t>Response</w:t>
      </w:r>
      <w:r w:rsidRPr="00962F77">
        <w:rPr>
          <w:sz w:val="24"/>
          <w:szCs w:val="24"/>
          <w:lang w:val="en-ZA"/>
        </w:rPr>
        <w:t xml:space="preserve"> Action</w:t>
      </w:r>
    </w:p>
    <w:p w14:paraId="6BADEB7F" w14:textId="77777777" w:rsidR="00F35F52" w:rsidRPr="00962F77" w:rsidRDefault="00F35F52" w:rsidP="00F35F52">
      <w:pPr>
        <w:spacing w:before="240"/>
        <w:jc w:val="both"/>
        <w:rPr>
          <w:sz w:val="24"/>
          <w:szCs w:val="24"/>
        </w:rPr>
      </w:pPr>
      <w:r w:rsidRPr="00962F77">
        <w:rPr>
          <w:sz w:val="24"/>
          <w:szCs w:val="24"/>
        </w:rPr>
        <w:t>The Shelter Cluster aims to use combined approaches in the delivery of assistance to the targeted population:</w:t>
      </w:r>
    </w:p>
    <w:p w14:paraId="0A306133" w14:textId="77777777" w:rsidR="00F35F52" w:rsidRPr="00601127" w:rsidRDefault="00F35F52" w:rsidP="00F35F52">
      <w:pPr>
        <w:pStyle w:val="ListParagraph"/>
        <w:numPr>
          <w:ilvl w:val="0"/>
          <w:numId w:val="6"/>
        </w:numPr>
        <w:spacing w:before="240" w:line="259" w:lineRule="auto"/>
        <w:jc w:val="both"/>
        <w:rPr>
          <w:b/>
          <w:i/>
          <w:sz w:val="24"/>
          <w:szCs w:val="24"/>
        </w:rPr>
      </w:pPr>
      <w:r w:rsidRPr="00962F77">
        <w:rPr>
          <w:b/>
          <w:i/>
          <w:sz w:val="24"/>
          <w:szCs w:val="24"/>
        </w:rPr>
        <w:t>Emergency: Common</w:t>
      </w:r>
      <w:r>
        <w:rPr>
          <w:b/>
          <w:i/>
          <w:sz w:val="24"/>
          <w:szCs w:val="24"/>
        </w:rPr>
        <w:t xml:space="preserve"> pipeline for </w:t>
      </w:r>
      <w:r w:rsidRPr="00601127">
        <w:rPr>
          <w:b/>
          <w:i/>
          <w:sz w:val="24"/>
          <w:szCs w:val="24"/>
        </w:rPr>
        <w:t>In-kind contributions</w:t>
      </w:r>
    </w:p>
    <w:p w14:paraId="012557D1" w14:textId="77777777" w:rsidR="0054011E" w:rsidRDefault="00F35F52" w:rsidP="00F35F52">
      <w:pPr>
        <w:pStyle w:val="ListParagraph"/>
        <w:spacing w:before="240"/>
        <w:ind w:left="1080"/>
        <w:jc w:val="both"/>
        <w:rPr>
          <w:sz w:val="24"/>
          <w:szCs w:val="24"/>
        </w:rPr>
      </w:pPr>
      <w:r>
        <w:rPr>
          <w:sz w:val="24"/>
          <w:szCs w:val="24"/>
        </w:rPr>
        <w:t>Different partners have offered to send shelter items (shelter kits and tents) and NFIs to Maputo Airport</w:t>
      </w:r>
      <w:r w:rsidR="0054011E">
        <w:rPr>
          <w:sz w:val="24"/>
          <w:szCs w:val="24"/>
        </w:rPr>
        <w:t>/ Port</w:t>
      </w:r>
      <w:r>
        <w:rPr>
          <w:sz w:val="24"/>
          <w:szCs w:val="24"/>
        </w:rPr>
        <w:t xml:space="preserve">. After agreement is reached on the quality and relevance of NFs being offered, </w:t>
      </w:r>
      <w:bookmarkStart w:id="1" w:name="_Hlk3621212"/>
      <w:r>
        <w:rPr>
          <w:sz w:val="24"/>
          <w:szCs w:val="24"/>
        </w:rPr>
        <w:t>IOM</w:t>
      </w:r>
      <w:r w:rsidR="00962F77">
        <w:rPr>
          <w:sz w:val="24"/>
          <w:szCs w:val="24"/>
        </w:rPr>
        <w:t>, acti</w:t>
      </w:r>
      <w:r>
        <w:rPr>
          <w:sz w:val="24"/>
          <w:szCs w:val="24"/>
        </w:rPr>
        <w:t xml:space="preserve">ng on behalf of the shelter cluster, has agreed </w:t>
      </w:r>
      <w:r w:rsidRPr="00601127">
        <w:rPr>
          <w:sz w:val="24"/>
          <w:szCs w:val="24"/>
        </w:rPr>
        <w:t>receive</w:t>
      </w:r>
      <w:r>
        <w:rPr>
          <w:sz w:val="24"/>
          <w:szCs w:val="24"/>
        </w:rPr>
        <w:t xml:space="preserve"> and clear goods at the airport, store them</w:t>
      </w:r>
      <w:r w:rsidRPr="00601127">
        <w:rPr>
          <w:sz w:val="24"/>
          <w:szCs w:val="24"/>
        </w:rPr>
        <w:t xml:space="preserve"> in a warehouse (WFP or INGC - depending who has space) </w:t>
      </w:r>
      <w:r>
        <w:rPr>
          <w:sz w:val="24"/>
          <w:szCs w:val="24"/>
        </w:rPr>
        <w:t>and organise the onward transportation</w:t>
      </w:r>
      <w:r w:rsidRPr="00601127">
        <w:rPr>
          <w:sz w:val="24"/>
          <w:szCs w:val="24"/>
        </w:rPr>
        <w:t xml:space="preserve"> in trucks / planes to Beira</w:t>
      </w:r>
      <w:r>
        <w:rPr>
          <w:sz w:val="24"/>
          <w:szCs w:val="24"/>
        </w:rPr>
        <w:t xml:space="preserve"> or any other place that will be identified in the coming days in the different assessments</w:t>
      </w:r>
      <w:r w:rsidRPr="00601127">
        <w:rPr>
          <w:sz w:val="24"/>
          <w:szCs w:val="24"/>
        </w:rPr>
        <w:t xml:space="preserve">. </w:t>
      </w:r>
    </w:p>
    <w:p w14:paraId="65ABE6D6" w14:textId="77777777" w:rsidR="0054011E" w:rsidRDefault="0054011E" w:rsidP="00F35F52">
      <w:pPr>
        <w:pStyle w:val="ListParagraph"/>
        <w:spacing w:before="240"/>
        <w:ind w:left="1080"/>
        <w:jc w:val="both"/>
        <w:rPr>
          <w:sz w:val="24"/>
          <w:szCs w:val="24"/>
        </w:rPr>
      </w:pPr>
    </w:p>
    <w:p w14:paraId="7D0D90F4" w14:textId="20B78BC5" w:rsidR="00F35F52" w:rsidRDefault="00F35F52" w:rsidP="00F35F52">
      <w:pPr>
        <w:pStyle w:val="ListParagraph"/>
        <w:spacing w:before="240"/>
        <w:ind w:left="1080"/>
        <w:jc w:val="both"/>
        <w:rPr>
          <w:sz w:val="24"/>
          <w:szCs w:val="24"/>
        </w:rPr>
      </w:pPr>
      <w:r>
        <w:rPr>
          <w:sz w:val="24"/>
          <w:szCs w:val="24"/>
        </w:rPr>
        <w:t>In the province, the items will</w:t>
      </w:r>
      <w:r w:rsidRPr="00601127">
        <w:rPr>
          <w:sz w:val="24"/>
          <w:szCs w:val="24"/>
        </w:rPr>
        <w:t xml:space="preserve"> be temporarily stored in WFP </w:t>
      </w:r>
      <w:r>
        <w:rPr>
          <w:sz w:val="24"/>
          <w:szCs w:val="24"/>
        </w:rPr>
        <w:t xml:space="preserve">or INGC </w:t>
      </w:r>
      <w:r w:rsidRPr="00601127">
        <w:rPr>
          <w:sz w:val="24"/>
          <w:szCs w:val="24"/>
        </w:rPr>
        <w:t>warehouse,</w:t>
      </w:r>
      <w:r>
        <w:rPr>
          <w:sz w:val="24"/>
          <w:szCs w:val="24"/>
        </w:rPr>
        <w:t xml:space="preserve"> while IOM hands them</w:t>
      </w:r>
      <w:r w:rsidRPr="00601127">
        <w:rPr>
          <w:sz w:val="24"/>
          <w:szCs w:val="24"/>
        </w:rPr>
        <w:t xml:space="preserve"> over to</w:t>
      </w:r>
      <w:r w:rsidR="00962F77">
        <w:rPr>
          <w:sz w:val="24"/>
          <w:szCs w:val="24"/>
        </w:rPr>
        <w:t xml:space="preserve"> a</w:t>
      </w:r>
      <w:r w:rsidR="0054011E">
        <w:rPr>
          <w:sz w:val="24"/>
          <w:szCs w:val="24"/>
        </w:rPr>
        <w:t>n</w:t>
      </w:r>
      <w:r w:rsidR="00962F77">
        <w:rPr>
          <w:sz w:val="24"/>
          <w:szCs w:val="24"/>
        </w:rPr>
        <w:t xml:space="preserve"> implementing partner from the Shelter / NFI cluster, such as</w:t>
      </w:r>
      <w:r w:rsidRPr="00601127">
        <w:rPr>
          <w:sz w:val="24"/>
          <w:szCs w:val="24"/>
        </w:rPr>
        <w:t xml:space="preserve"> COSACA</w:t>
      </w:r>
      <w:r w:rsidR="00962F77">
        <w:rPr>
          <w:sz w:val="24"/>
          <w:szCs w:val="24"/>
        </w:rPr>
        <w:t xml:space="preserve">, CHEMO or </w:t>
      </w:r>
      <w:r>
        <w:rPr>
          <w:sz w:val="24"/>
          <w:szCs w:val="24"/>
        </w:rPr>
        <w:t xml:space="preserve">the Mozambican Red Cross/IFRC </w:t>
      </w:r>
      <w:r w:rsidRPr="00601127">
        <w:rPr>
          <w:sz w:val="24"/>
          <w:szCs w:val="24"/>
        </w:rPr>
        <w:t>that</w:t>
      </w:r>
      <w:r>
        <w:rPr>
          <w:sz w:val="24"/>
          <w:szCs w:val="24"/>
        </w:rPr>
        <w:t xml:space="preserve"> then will take</w:t>
      </w:r>
      <w:r w:rsidRPr="00601127">
        <w:rPr>
          <w:sz w:val="24"/>
          <w:szCs w:val="24"/>
        </w:rPr>
        <w:t xml:space="preserve"> over</w:t>
      </w:r>
      <w:r>
        <w:rPr>
          <w:sz w:val="24"/>
          <w:szCs w:val="24"/>
        </w:rPr>
        <w:t xml:space="preserve"> the distribution</w:t>
      </w:r>
      <w:r w:rsidR="00962F77">
        <w:rPr>
          <w:sz w:val="24"/>
          <w:szCs w:val="24"/>
        </w:rPr>
        <w:t xml:space="preserve"> in the province</w:t>
      </w:r>
      <w:r>
        <w:rPr>
          <w:sz w:val="24"/>
          <w:szCs w:val="24"/>
        </w:rPr>
        <w:t xml:space="preserve"> in close coordination</w:t>
      </w:r>
      <w:r w:rsidRPr="00601127">
        <w:rPr>
          <w:sz w:val="24"/>
          <w:szCs w:val="24"/>
        </w:rPr>
        <w:t xml:space="preserve"> with INGC.</w:t>
      </w:r>
    </w:p>
    <w:bookmarkEnd w:id="1"/>
    <w:p w14:paraId="0A05EF3C" w14:textId="77777777" w:rsidR="0054011E" w:rsidRDefault="0054011E" w:rsidP="00F35F52">
      <w:pPr>
        <w:pStyle w:val="ListParagraph"/>
        <w:spacing w:before="240"/>
        <w:ind w:left="1080"/>
        <w:jc w:val="both"/>
        <w:rPr>
          <w:sz w:val="24"/>
          <w:szCs w:val="24"/>
        </w:rPr>
      </w:pPr>
    </w:p>
    <w:p w14:paraId="0C7EE006" w14:textId="519B2B95" w:rsidR="00F35F52" w:rsidRDefault="00962F77" w:rsidP="00F35F52">
      <w:pPr>
        <w:pStyle w:val="ListParagraph"/>
        <w:spacing w:before="240"/>
        <w:ind w:left="1080"/>
        <w:jc w:val="both"/>
        <w:rPr>
          <w:sz w:val="24"/>
          <w:szCs w:val="24"/>
        </w:rPr>
      </w:pPr>
      <w:r w:rsidRPr="00962F77">
        <w:rPr>
          <w:sz w:val="24"/>
          <w:szCs w:val="24"/>
        </w:rPr>
        <w:t>While t</w:t>
      </w:r>
      <w:r w:rsidR="00F35F52" w:rsidRPr="00962F77">
        <w:rPr>
          <w:sz w:val="24"/>
          <w:szCs w:val="24"/>
        </w:rPr>
        <w:t>he shelter cluster will agree on the main areas of distribution of the goods based on the inter-cluster assessments, the distributing NGO will do the fine tuning with the government in the districts.</w:t>
      </w:r>
      <w:r>
        <w:rPr>
          <w:sz w:val="24"/>
          <w:szCs w:val="24"/>
        </w:rPr>
        <w:t xml:space="preserve"> Reporting will go back to the shelter cluster.</w:t>
      </w:r>
    </w:p>
    <w:p w14:paraId="7A64F18F" w14:textId="24D4E4A9" w:rsidR="00025369" w:rsidRDefault="00025369">
      <w:pPr>
        <w:spacing w:after="160" w:line="259" w:lineRule="auto"/>
        <w:rPr>
          <w:sz w:val="24"/>
          <w:szCs w:val="24"/>
        </w:rPr>
      </w:pPr>
      <w:r>
        <w:rPr>
          <w:sz w:val="24"/>
          <w:szCs w:val="24"/>
        </w:rPr>
        <w:br w:type="page"/>
      </w:r>
    </w:p>
    <w:p w14:paraId="1654EA4F" w14:textId="77777777" w:rsidR="00F35F52" w:rsidRDefault="00F35F52" w:rsidP="00F35F52">
      <w:pPr>
        <w:pStyle w:val="ListParagraph"/>
        <w:spacing w:before="240"/>
        <w:ind w:left="1080"/>
        <w:jc w:val="both"/>
        <w:rPr>
          <w:sz w:val="24"/>
          <w:szCs w:val="24"/>
        </w:rPr>
      </w:pPr>
    </w:p>
    <w:p w14:paraId="0D9401AC" w14:textId="77777777" w:rsidR="00F35F52" w:rsidRPr="00601127" w:rsidRDefault="00F35F52" w:rsidP="00F35F52">
      <w:pPr>
        <w:pStyle w:val="ListParagraph"/>
        <w:numPr>
          <w:ilvl w:val="0"/>
          <w:numId w:val="6"/>
        </w:numPr>
        <w:spacing w:before="240" w:line="259" w:lineRule="auto"/>
        <w:jc w:val="both"/>
        <w:rPr>
          <w:b/>
          <w:i/>
          <w:sz w:val="24"/>
          <w:szCs w:val="24"/>
        </w:rPr>
      </w:pPr>
      <w:r>
        <w:rPr>
          <w:b/>
          <w:i/>
          <w:sz w:val="24"/>
          <w:szCs w:val="24"/>
        </w:rPr>
        <w:t xml:space="preserve">Emergency: Common pipeline for </w:t>
      </w:r>
      <w:r w:rsidRPr="00601127">
        <w:rPr>
          <w:b/>
          <w:i/>
          <w:sz w:val="24"/>
          <w:szCs w:val="24"/>
        </w:rPr>
        <w:t>Provision of further shelter kits and NFIs</w:t>
      </w:r>
    </w:p>
    <w:p w14:paraId="0210EDBE" w14:textId="77777777" w:rsidR="00F35F52" w:rsidRDefault="00F35F52" w:rsidP="00F35F52">
      <w:pPr>
        <w:pStyle w:val="ListParagraph"/>
        <w:spacing w:before="240"/>
        <w:ind w:left="1080"/>
        <w:jc w:val="both"/>
        <w:rPr>
          <w:sz w:val="24"/>
          <w:szCs w:val="24"/>
        </w:rPr>
      </w:pPr>
      <w:r>
        <w:rPr>
          <w:sz w:val="24"/>
          <w:szCs w:val="24"/>
        </w:rPr>
        <w:t xml:space="preserve">As the needs will be bigger than what will be provided in-kind, there will be a need to buy further shelter material and NFIs. </w:t>
      </w:r>
    </w:p>
    <w:p w14:paraId="5E7D45B9" w14:textId="7F82302D" w:rsidR="00F35F52" w:rsidRDefault="00F35F52" w:rsidP="00F35F52">
      <w:pPr>
        <w:pStyle w:val="ListParagraph"/>
        <w:spacing w:before="240"/>
        <w:ind w:left="1080"/>
        <w:jc w:val="both"/>
        <w:rPr>
          <w:sz w:val="24"/>
          <w:szCs w:val="24"/>
        </w:rPr>
      </w:pPr>
      <w:r>
        <w:rPr>
          <w:sz w:val="24"/>
          <w:szCs w:val="24"/>
        </w:rPr>
        <w:t xml:space="preserve">For this a common pipeline should be established </w:t>
      </w:r>
      <w:r w:rsidR="00962F77">
        <w:rPr>
          <w:sz w:val="24"/>
          <w:szCs w:val="24"/>
        </w:rPr>
        <w:t>which</w:t>
      </w:r>
      <w:r>
        <w:rPr>
          <w:sz w:val="24"/>
          <w:szCs w:val="24"/>
        </w:rPr>
        <w:t xml:space="preserve"> will allow Shelter Cluster partners, to request materials </w:t>
      </w:r>
      <w:r w:rsidR="00962F77">
        <w:rPr>
          <w:sz w:val="24"/>
          <w:szCs w:val="24"/>
        </w:rPr>
        <w:t>form</w:t>
      </w:r>
      <w:r>
        <w:rPr>
          <w:sz w:val="24"/>
          <w:szCs w:val="24"/>
        </w:rPr>
        <w:t xml:space="preserve"> the pipeline management agency (IOM)</w:t>
      </w:r>
      <w:r w:rsidR="00025369">
        <w:rPr>
          <w:sz w:val="24"/>
          <w:szCs w:val="24"/>
        </w:rPr>
        <w:t>.</w:t>
      </w:r>
    </w:p>
    <w:p w14:paraId="06E8B0CA" w14:textId="77777777" w:rsidR="00F35F52" w:rsidRDefault="00F35F52" w:rsidP="00F35F52">
      <w:pPr>
        <w:pStyle w:val="ListParagraph"/>
        <w:spacing w:before="240"/>
        <w:ind w:left="1080"/>
        <w:jc w:val="both"/>
        <w:rPr>
          <w:sz w:val="24"/>
          <w:szCs w:val="24"/>
        </w:rPr>
      </w:pPr>
    </w:p>
    <w:p w14:paraId="27D2F30D" w14:textId="77777777" w:rsidR="00F35F52" w:rsidRPr="00956802" w:rsidRDefault="00F35F52" w:rsidP="00F35F52">
      <w:pPr>
        <w:pStyle w:val="ListParagraph"/>
        <w:numPr>
          <w:ilvl w:val="0"/>
          <w:numId w:val="6"/>
        </w:numPr>
        <w:spacing w:before="240" w:line="259" w:lineRule="auto"/>
        <w:jc w:val="both"/>
        <w:rPr>
          <w:b/>
          <w:i/>
          <w:sz w:val="24"/>
          <w:szCs w:val="24"/>
        </w:rPr>
      </w:pPr>
      <w:r w:rsidRPr="00956802">
        <w:rPr>
          <w:b/>
          <w:i/>
          <w:sz w:val="24"/>
          <w:szCs w:val="24"/>
        </w:rPr>
        <w:t>Support on shelter and camp establishment</w:t>
      </w:r>
      <w:r w:rsidRPr="00956802">
        <w:rPr>
          <w:sz w:val="24"/>
          <w:szCs w:val="24"/>
        </w:rPr>
        <w:t xml:space="preserve"> </w:t>
      </w:r>
    </w:p>
    <w:p w14:paraId="62C30001" w14:textId="135C31F6" w:rsidR="00F35F52" w:rsidRDefault="00F35F52" w:rsidP="00F35F52">
      <w:pPr>
        <w:pStyle w:val="ListParagraph"/>
        <w:spacing w:before="240"/>
        <w:ind w:left="1080"/>
        <w:jc w:val="both"/>
        <w:rPr>
          <w:sz w:val="24"/>
          <w:szCs w:val="24"/>
        </w:rPr>
      </w:pPr>
      <w:r>
        <w:rPr>
          <w:sz w:val="24"/>
          <w:szCs w:val="24"/>
        </w:rPr>
        <w:t xml:space="preserve">Although Camps are to </w:t>
      </w:r>
      <w:r w:rsidR="0054011E">
        <w:rPr>
          <w:sz w:val="24"/>
          <w:szCs w:val="24"/>
        </w:rPr>
        <w:t>be avoided, the reality is that</w:t>
      </w:r>
      <w:r>
        <w:rPr>
          <w:sz w:val="24"/>
          <w:szCs w:val="24"/>
        </w:rPr>
        <w:t xml:space="preserve"> will be formed. The shelter cluster will provide</w:t>
      </w:r>
      <w:r w:rsidR="00962F77">
        <w:rPr>
          <w:sz w:val="24"/>
          <w:szCs w:val="24"/>
        </w:rPr>
        <w:t xml:space="preserve"> material,</w:t>
      </w:r>
      <w:r>
        <w:rPr>
          <w:sz w:val="24"/>
          <w:szCs w:val="24"/>
        </w:rPr>
        <w:t xml:space="preserve"> </w:t>
      </w:r>
      <w:r w:rsidRPr="00956802">
        <w:rPr>
          <w:sz w:val="24"/>
          <w:szCs w:val="24"/>
        </w:rPr>
        <w:t>technical support</w:t>
      </w:r>
      <w:r>
        <w:rPr>
          <w:sz w:val="24"/>
          <w:szCs w:val="24"/>
        </w:rPr>
        <w:t xml:space="preserve"> for camp establishment and support the</w:t>
      </w:r>
      <w:r w:rsidRPr="00956802">
        <w:rPr>
          <w:sz w:val="24"/>
          <w:szCs w:val="24"/>
        </w:rPr>
        <w:t xml:space="preserve"> data collection in basic service infrastru</w:t>
      </w:r>
      <w:r>
        <w:rPr>
          <w:sz w:val="24"/>
          <w:szCs w:val="24"/>
        </w:rPr>
        <w:t>ctu</w:t>
      </w:r>
      <w:r w:rsidRPr="00956802">
        <w:rPr>
          <w:sz w:val="24"/>
          <w:szCs w:val="24"/>
        </w:rPr>
        <w:t>re</w:t>
      </w:r>
      <w:r>
        <w:rPr>
          <w:sz w:val="24"/>
          <w:szCs w:val="24"/>
        </w:rPr>
        <w:t xml:space="preserve"> (damage assessments of schools, hospitals, etc).</w:t>
      </w:r>
      <w:r w:rsidR="00962F77">
        <w:rPr>
          <w:sz w:val="24"/>
          <w:szCs w:val="24"/>
        </w:rPr>
        <w:t xml:space="preserve"> As usual in Mozambique, the camps will be managed by INGC.</w:t>
      </w:r>
    </w:p>
    <w:p w14:paraId="52F57153" w14:textId="2D095784" w:rsidR="00BF7ED2" w:rsidRDefault="00BF7ED2" w:rsidP="00F35F52">
      <w:pPr>
        <w:pStyle w:val="ListParagraph"/>
        <w:spacing w:before="240"/>
        <w:ind w:left="1080"/>
        <w:jc w:val="both"/>
        <w:rPr>
          <w:sz w:val="24"/>
          <w:szCs w:val="24"/>
        </w:rPr>
      </w:pPr>
    </w:p>
    <w:p w14:paraId="5A6F3F0A" w14:textId="3516534D" w:rsidR="00BF7ED2" w:rsidRDefault="00BF7ED2" w:rsidP="00BF7ED2">
      <w:pPr>
        <w:pStyle w:val="ListParagraph"/>
        <w:numPr>
          <w:ilvl w:val="0"/>
          <w:numId w:val="6"/>
        </w:numPr>
        <w:spacing w:before="240" w:line="259" w:lineRule="auto"/>
        <w:jc w:val="both"/>
        <w:rPr>
          <w:b/>
          <w:i/>
          <w:sz w:val="24"/>
          <w:szCs w:val="24"/>
        </w:rPr>
      </w:pPr>
      <w:r w:rsidRPr="00BF7ED2">
        <w:rPr>
          <w:b/>
          <w:i/>
          <w:sz w:val="24"/>
          <w:szCs w:val="24"/>
        </w:rPr>
        <w:t>Training in safer construction</w:t>
      </w:r>
    </w:p>
    <w:p w14:paraId="34866FEA" w14:textId="2B81B681" w:rsidR="00BF7ED2" w:rsidRDefault="00BF7ED2" w:rsidP="00BF7ED2">
      <w:pPr>
        <w:pStyle w:val="ListParagraph"/>
        <w:spacing w:before="240"/>
        <w:ind w:left="1080"/>
        <w:jc w:val="both"/>
        <w:rPr>
          <w:sz w:val="24"/>
          <w:szCs w:val="24"/>
        </w:rPr>
      </w:pPr>
      <w:r>
        <w:rPr>
          <w:sz w:val="24"/>
          <w:szCs w:val="24"/>
        </w:rPr>
        <w:t>Building on the work of UNHABITAT and MITADER, as well as the work of other cluster partners, train and s</w:t>
      </w:r>
      <w:r w:rsidRPr="00BF7ED2">
        <w:rPr>
          <w:sz w:val="24"/>
          <w:szCs w:val="24"/>
        </w:rPr>
        <w:t>upervise hands-on training on building back safer construction</w:t>
      </w:r>
      <w:r w:rsidR="00025369">
        <w:rPr>
          <w:sz w:val="24"/>
          <w:szCs w:val="24"/>
        </w:rPr>
        <w:t xml:space="preserve"> </w:t>
      </w:r>
      <w:r w:rsidR="00025369" w:rsidRPr="00025369">
        <w:rPr>
          <w:sz w:val="24"/>
          <w:szCs w:val="24"/>
        </w:rPr>
        <w:t>and community-based hazard awareness, preparedness and DRR, throughout the response.</w:t>
      </w:r>
    </w:p>
    <w:p w14:paraId="4368E844" w14:textId="77777777" w:rsidR="00025369" w:rsidRPr="00BF7ED2" w:rsidRDefault="00025369" w:rsidP="00BF7ED2">
      <w:pPr>
        <w:pStyle w:val="ListParagraph"/>
        <w:spacing w:before="240"/>
        <w:ind w:left="1080"/>
        <w:jc w:val="both"/>
        <w:rPr>
          <w:sz w:val="24"/>
          <w:szCs w:val="24"/>
        </w:rPr>
      </w:pPr>
    </w:p>
    <w:p w14:paraId="54B85EFB" w14:textId="24802DAA" w:rsidR="00BF7ED2" w:rsidRDefault="00BF7ED2" w:rsidP="00BF7ED2">
      <w:pPr>
        <w:pStyle w:val="ListParagraph"/>
        <w:numPr>
          <w:ilvl w:val="0"/>
          <w:numId w:val="6"/>
        </w:numPr>
        <w:spacing w:before="240" w:line="259" w:lineRule="auto"/>
        <w:jc w:val="both"/>
        <w:rPr>
          <w:b/>
          <w:i/>
          <w:sz w:val="24"/>
          <w:szCs w:val="24"/>
        </w:rPr>
      </w:pPr>
      <w:r w:rsidRPr="00BF7ED2">
        <w:rPr>
          <w:b/>
          <w:i/>
          <w:sz w:val="24"/>
          <w:szCs w:val="24"/>
        </w:rPr>
        <w:t xml:space="preserve">Transitional shelter support </w:t>
      </w:r>
    </w:p>
    <w:p w14:paraId="4FBE31D5" w14:textId="796BC6A4" w:rsidR="005E767A" w:rsidRDefault="005E767A" w:rsidP="00025369">
      <w:pPr>
        <w:pStyle w:val="ListParagraph"/>
        <w:spacing w:before="240"/>
        <w:ind w:left="1080"/>
        <w:jc w:val="both"/>
        <w:rPr>
          <w:sz w:val="24"/>
          <w:szCs w:val="24"/>
        </w:rPr>
      </w:pPr>
      <w:r w:rsidRPr="005E767A">
        <w:rPr>
          <w:sz w:val="24"/>
          <w:szCs w:val="24"/>
        </w:rPr>
        <w:t>Transitional shelters are designed to be more effective and last longer than the tents and plastic sheeting traditionally offered by relief organizations. They are designed to be safe and durable. Based on a strong core structure, the design also incorporates a longer-term development component as there is the potential to expand the structures later or to reuse the materials in building permanent houses. Unlike money spent on temporary housing, resources used to construct transitional shelters can be considered an investment in long-term, permanent housing.</w:t>
      </w:r>
    </w:p>
    <w:p w14:paraId="35FE35AC" w14:textId="77777777" w:rsidR="005E767A" w:rsidRDefault="005E767A" w:rsidP="00025369">
      <w:pPr>
        <w:pStyle w:val="ListParagraph"/>
        <w:spacing w:before="240"/>
        <w:ind w:left="1080"/>
        <w:jc w:val="both"/>
        <w:rPr>
          <w:sz w:val="24"/>
          <w:szCs w:val="24"/>
        </w:rPr>
      </w:pPr>
    </w:p>
    <w:p w14:paraId="53B74967" w14:textId="4E8A9836" w:rsidR="00025369" w:rsidRDefault="00025369" w:rsidP="00025369">
      <w:pPr>
        <w:pStyle w:val="ListParagraph"/>
        <w:spacing w:before="240"/>
        <w:ind w:left="1080"/>
        <w:jc w:val="both"/>
        <w:rPr>
          <w:sz w:val="24"/>
          <w:szCs w:val="24"/>
        </w:rPr>
      </w:pPr>
      <w:r>
        <w:rPr>
          <w:sz w:val="24"/>
          <w:szCs w:val="24"/>
        </w:rPr>
        <w:t>Cash-for-shelter</w:t>
      </w:r>
    </w:p>
    <w:p w14:paraId="64649B70" w14:textId="77777777" w:rsidR="00BF7ED2" w:rsidRPr="00BF7ED2" w:rsidRDefault="00BF7ED2" w:rsidP="00BF7ED2">
      <w:pPr>
        <w:pStyle w:val="ListParagraph"/>
        <w:spacing w:before="240"/>
        <w:ind w:left="1080"/>
        <w:jc w:val="both"/>
        <w:rPr>
          <w:sz w:val="24"/>
          <w:szCs w:val="24"/>
        </w:rPr>
      </w:pPr>
    </w:p>
    <w:p w14:paraId="5CF455D2" w14:textId="0950EBE5" w:rsidR="00BF7ED2" w:rsidRDefault="00BF7ED2" w:rsidP="00BF7ED2">
      <w:pPr>
        <w:pStyle w:val="ListParagraph"/>
        <w:numPr>
          <w:ilvl w:val="0"/>
          <w:numId w:val="6"/>
        </w:numPr>
        <w:spacing w:before="240" w:line="259" w:lineRule="auto"/>
        <w:jc w:val="both"/>
        <w:rPr>
          <w:b/>
          <w:i/>
          <w:sz w:val="24"/>
          <w:szCs w:val="24"/>
        </w:rPr>
      </w:pPr>
      <w:r w:rsidRPr="00BF7ED2">
        <w:rPr>
          <w:b/>
          <w:i/>
          <w:sz w:val="24"/>
          <w:szCs w:val="24"/>
        </w:rPr>
        <w:t>Multi-sectorial approaches</w:t>
      </w:r>
    </w:p>
    <w:p w14:paraId="3428DB1E" w14:textId="069B0AAA" w:rsidR="00BF7ED2" w:rsidRPr="00BF7ED2" w:rsidRDefault="00BF7ED2" w:rsidP="005E767A">
      <w:pPr>
        <w:pStyle w:val="ListParagraph"/>
        <w:spacing w:before="240"/>
        <w:ind w:left="1080"/>
        <w:jc w:val="both"/>
        <w:rPr>
          <w:sz w:val="24"/>
          <w:szCs w:val="24"/>
        </w:rPr>
      </w:pPr>
      <w:r>
        <w:rPr>
          <w:sz w:val="24"/>
          <w:szCs w:val="24"/>
        </w:rPr>
        <w:t>As the cyclone hit urban as rural areas, the</w:t>
      </w:r>
      <w:r w:rsidR="005E767A">
        <w:rPr>
          <w:sz w:val="24"/>
          <w:szCs w:val="24"/>
        </w:rPr>
        <w:t xml:space="preserve"> approach will</w:t>
      </w:r>
      <w:r>
        <w:rPr>
          <w:sz w:val="24"/>
          <w:szCs w:val="24"/>
        </w:rPr>
        <w:t xml:space="preserve"> need to be adapted and include also livelihood support</w:t>
      </w:r>
      <w:r w:rsidR="005E767A">
        <w:rPr>
          <w:sz w:val="24"/>
          <w:szCs w:val="24"/>
        </w:rPr>
        <w:t xml:space="preserve"> (coordination with other clusters).</w:t>
      </w:r>
    </w:p>
    <w:p w14:paraId="6DE40EBC" w14:textId="77777777" w:rsidR="00F35F52" w:rsidRDefault="00F35F52" w:rsidP="00F35F52">
      <w:pPr>
        <w:pStyle w:val="ListParagraph"/>
        <w:spacing w:before="240"/>
        <w:jc w:val="both"/>
        <w:rPr>
          <w:sz w:val="24"/>
          <w:szCs w:val="24"/>
        </w:rPr>
      </w:pPr>
    </w:p>
    <w:p w14:paraId="3F14EA0E" w14:textId="77777777" w:rsidR="00C91950" w:rsidRPr="00962F77" w:rsidRDefault="00C91950" w:rsidP="00C91950">
      <w:pPr>
        <w:pStyle w:val="Heading21"/>
        <w:rPr>
          <w:sz w:val="24"/>
          <w:szCs w:val="24"/>
        </w:rPr>
      </w:pPr>
      <w:r w:rsidRPr="00962F77">
        <w:rPr>
          <w:sz w:val="24"/>
          <w:szCs w:val="24"/>
        </w:rPr>
        <w:t>Approaches</w:t>
      </w:r>
    </w:p>
    <w:p w14:paraId="4E718726" w14:textId="7E96617E" w:rsidR="0054011E" w:rsidRPr="0054011E" w:rsidRDefault="0054011E" w:rsidP="00C91950">
      <w:pPr>
        <w:numPr>
          <w:ilvl w:val="0"/>
          <w:numId w:val="4"/>
        </w:numPr>
        <w:spacing w:after="60"/>
        <w:ind w:hanging="360"/>
        <w:contextualSpacing/>
        <w:jc w:val="both"/>
        <w:rPr>
          <w:sz w:val="24"/>
          <w:szCs w:val="24"/>
        </w:rPr>
      </w:pPr>
      <w:r w:rsidRPr="0054011E">
        <w:rPr>
          <w:sz w:val="24"/>
          <w:szCs w:val="24"/>
        </w:rPr>
        <w:t>To support the work of INGC, who has the overall lead in the crisis response</w:t>
      </w:r>
    </w:p>
    <w:p w14:paraId="2064020A" w14:textId="3EE76745" w:rsidR="00C91950" w:rsidRPr="0054011E" w:rsidRDefault="00C91950" w:rsidP="00C91950">
      <w:pPr>
        <w:numPr>
          <w:ilvl w:val="0"/>
          <w:numId w:val="4"/>
        </w:numPr>
        <w:spacing w:after="60"/>
        <w:ind w:hanging="360"/>
        <w:contextualSpacing/>
        <w:jc w:val="both"/>
        <w:rPr>
          <w:sz w:val="24"/>
          <w:szCs w:val="24"/>
        </w:rPr>
      </w:pPr>
      <w:r w:rsidRPr="0054011E">
        <w:rPr>
          <w:sz w:val="24"/>
          <w:szCs w:val="24"/>
        </w:rPr>
        <w:t>Support to owner-driven recovery processes. This starts immediately.</w:t>
      </w:r>
    </w:p>
    <w:p w14:paraId="37AF0323" w14:textId="77777777" w:rsidR="00C91950" w:rsidRPr="00962F77" w:rsidRDefault="00C91950" w:rsidP="00C91950">
      <w:pPr>
        <w:numPr>
          <w:ilvl w:val="0"/>
          <w:numId w:val="4"/>
        </w:numPr>
        <w:spacing w:after="60"/>
        <w:ind w:hanging="360"/>
        <w:contextualSpacing/>
        <w:jc w:val="both"/>
        <w:rPr>
          <w:sz w:val="24"/>
          <w:szCs w:val="24"/>
        </w:rPr>
      </w:pPr>
      <w:r w:rsidRPr="00962F77">
        <w:rPr>
          <w:sz w:val="24"/>
          <w:szCs w:val="24"/>
        </w:rPr>
        <w:t>Prioritisation of vulnerable groups, including displaced women and men, boys and girls.</w:t>
      </w:r>
    </w:p>
    <w:p w14:paraId="501836D2" w14:textId="77777777" w:rsidR="00C91950" w:rsidRPr="00962F77" w:rsidRDefault="00C91950" w:rsidP="00C91950">
      <w:pPr>
        <w:numPr>
          <w:ilvl w:val="0"/>
          <w:numId w:val="4"/>
        </w:numPr>
        <w:spacing w:after="60"/>
        <w:ind w:hanging="360"/>
        <w:contextualSpacing/>
        <w:jc w:val="both"/>
        <w:rPr>
          <w:sz w:val="24"/>
          <w:szCs w:val="24"/>
        </w:rPr>
      </w:pPr>
      <w:r w:rsidRPr="00962F77">
        <w:rPr>
          <w:sz w:val="24"/>
          <w:szCs w:val="24"/>
        </w:rPr>
        <w:t>Working at neighbourhood and settlements level with integrated programming.</w:t>
      </w:r>
    </w:p>
    <w:p w14:paraId="4BFBFFB6" w14:textId="77777777" w:rsidR="00C91950" w:rsidRPr="00962F77" w:rsidRDefault="00C91950" w:rsidP="00C91950">
      <w:pPr>
        <w:numPr>
          <w:ilvl w:val="0"/>
          <w:numId w:val="4"/>
        </w:numPr>
        <w:spacing w:after="60"/>
        <w:ind w:hanging="360"/>
        <w:contextualSpacing/>
        <w:jc w:val="both"/>
        <w:rPr>
          <w:sz w:val="24"/>
          <w:szCs w:val="24"/>
        </w:rPr>
      </w:pPr>
      <w:r w:rsidRPr="00962F77">
        <w:rPr>
          <w:sz w:val="24"/>
          <w:szCs w:val="24"/>
        </w:rPr>
        <w:t xml:space="preserve">Pay </w:t>
      </w:r>
      <w:proofErr w:type="gramStart"/>
      <w:r w:rsidRPr="00962F77">
        <w:rPr>
          <w:sz w:val="24"/>
          <w:szCs w:val="24"/>
        </w:rPr>
        <w:t>particular attention</w:t>
      </w:r>
      <w:proofErr w:type="gramEnd"/>
      <w:r w:rsidRPr="00962F77">
        <w:rPr>
          <w:sz w:val="24"/>
          <w:szCs w:val="24"/>
        </w:rPr>
        <w:t xml:space="preserve"> to households who need to be relocated.</w:t>
      </w:r>
    </w:p>
    <w:p w14:paraId="1D8DD8C3" w14:textId="77777777" w:rsidR="00C91950" w:rsidRPr="00962F77" w:rsidRDefault="00C91950" w:rsidP="00C91950">
      <w:pPr>
        <w:numPr>
          <w:ilvl w:val="0"/>
          <w:numId w:val="4"/>
        </w:numPr>
        <w:spacing w:after="60"/>
        <w:ind w:hanging="360"/>
        <w:contextualSpacing/>
        <w:jc w:val="both"/>
        <w:rPr>
          <w:sz w:val="24"/>
          <w:szCs w:val="24"/>
        </w:rPr>
      </w:pPr>
      <w:r w:rsidRPr="00962F77">
        <w:rPr>
          <w:sz w:val="24"/>
          <w:szCs w:val="24"/>
        </w:rPr>
        <w:t>Avoid the creation of camps.</w:t>
      </w:r>
    </w:p>
    <w:p w14:paraId="65C17D0A" w14:textId="77777777" w:rsidR="00C91950" w:rsidRPr="00962F77" w:rsidRDefault="00C91950" w:rsidP="00C91950">
      <w:pPr>
        <w:numPr>
          <w:ilvl w:val="0"/>
          <w:numId w:val="4"/>
        </w:numPr>
        <w:spacing w:after="60"/>
        <w:ind w:hanging="360"/>
        <w:contextualSpacing/>
        <w:jc w:val="both"/>
        <w:rPr>
          <w:sz w:val="24"/>
          <w:szCs w:val="24"/>
        </w:rPr>
      </w:pPr>
      <w:r w:rsidRPr="00962F77">
        <w:rPr>
          <w:sz w:val="24"/>
          <w:szCs w:val="24"/>
        </w:rPr>
        <w:t>Activities must be conducted in coordination with WASH, protection, livelihoods.</w:t>
      </w:r>
    </w:p>
    <w:p w14:paraId="4AE6DE6B" w14:textId="77777777" w:rsidR="00C91950" w:rsidRPr="00962F77" w:rsidRDefault="00C91950" w:rsidP="00C91950">
      <w:pPr>
        <w:numPr>
          <w:ilvl w:val="0"/>
          <w:numId w:val="3"/>
        </w:numPr>
        <w:ind w:hanging="360"/>
        <w:contextualSpacing/>
        <w:rPr>
          <w:sz w:val="24"/>
          <w:szCs w:val="24"/>
        </w:rPr>
      </w:pPr>
      <w:r w:rsidRPr="00962F77">
        <w:rPr>
          <w:sz w:val="24"/>
          <w:szCs w:val="24"/>
        </w:rPr>
        <w:lastRenderedPageBreak/>
        <w:t xml:space="preserve">Activities should be conducted with the aim of mitigating </w:t>
      </w:r>
      <w:r w:rsidRPr="00962F77">
        <w:rPr>
          <w:b/>
          <w:sz w:val="24"/>
          <w:szCs w:val="24"/>
        </w:rPr>
        <w:t>pull-factors</w:t>
      </w:r>
      <w:r w:rsidRPr="00962F77">
        <w:rPr>
          <w:sz w:val="24"/>
          <w:szCs w:val="24"/>
        </w:rPr>
        <w:t xml:space="preserve"> to urban centres, avoiding secondary displacements and supporting safe and voluntary return.</w:t>
      </w:r>
    </w:p>
    <w:p w14:paraId="15EF9D65" w14:textId="77777777" w:rsidR="00C91950" w:rsidRPr="00962F77" w:rsidRDefault="00C91950" w:rsidP="00DD79E1">
      <w:pPr>
        <w:numPr>
          <w:ilvl w:val="0"/>
          <w:numId w:val="3"/>
        </w:numPr>
        <w:spacing w:after="160" w:line="259" w:lineRule="auto"/>
        <w:ind w:hanging="360"/>
        <w:contextualSpacing/>
        <w:rPr>
          <w:sz w:val="24"/>
          <w:szCs w:val="24"/>
        </w:rPr>
      </w:pPr>
      <w:proofErr w:type="gramStart"/>
      <w:r w:rsidRPr="00DD79E1">
        <w:rPr>
          <w:sz w:val="24"/>
          <w:szCs w:val="24"/>
        </w:rPr>
        <w:t>Particular attention</w:t>
      </w:r>
      <w:proofErr w:type="gramEnd"/>
      <w:r w:rsidRPr="00DD79E1">
        <w:rPr>
          <w:sz w:val="24"/>
          <w:szCs w:val="24"/>
        </w:rPr>
        <w:t xml:space="preserve"> to Gender specific needs.</w:t>
      </w:r>
    </w:p>
    <w:sectPr w:rsidR="00C91950" w:rsidRPr="00962F7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8E8EA" w14:textId="77777777" w:rsidR="0061471D" w:rsidRDefault="0061471D" w:rsidP="00056D70">
      <w:r>
        <w:separator/>
      </w:r>
    </w:p>
  </w:endnote>
  <w:endnote w:type="continuationSeparator" w:id="0">
    <w:p w14:paraId="7E8DBC9F" w14:textId="77777777" w:rsidR="0061471D" w:rsidRDefault="0061471D" w:rsidP="0005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DD700" w14:textId="77777777" w:rsidR="00056D70" w:rsidRDefault="00056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0C8AC" w14:textId="77777777" w:rsidR="00056D70" w:rsidRDefault="00056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79166" w14:textId="77777777" w:rsidR="00056D70" w:rsidRDefault="00056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E4E76" w14:textId="77777777" w:rsidR="0061471D" w:rsidRDefault="0061471D" w:rsidP="00056D70">
      <w:r>
        <w:separator/>
      </w:r>
    </w:p>
  </w:footnote>
  <w:footnote w:type="continuationSeparator" w:id="0">
    <w:p w14:paraId="5FCA65B5" w14:textId="77777777" w:rsidR="0061471D" w:rsidRDefault="0061471D" w:rsidP="00056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ECD97" w14:textId="12449B05" w:rsidR="00056D70" w:rsidRDefault="0061471D">
    <w:pPr>
      <w:pStyle w:val="Header"/>
    </w:pPr>
    <w:r>
      <w:rPr>
        <w:noProof/>
      </w:rPr>
      <w:pict w14:anchorId="2FD17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70757" o:spid="_x0000_s2050" type="#_x0000_t136" style="position:absolute;left:0;text-align:left;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D3FA6" w14:textId="184700FF" w:rsidR="00056D70" w:rsidRDefault="0061471D">
    <w:pPr>
      <w:pStyle w:val="Header"/>
    </w:pPr>
    <w:r>
      <w:rPr>
        <w:noProof/>
      </w:rPr>
      <w:pict w14:anchorId="48EBC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70758" o:spid="_x0000_s2051" type="#_x0000_t136" style="position:absolute;left:0;text-align:left;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D1B2" w14:textId="26078932" w:rsidR="00056D70" w:rsidRDefault="0061471D">
    <w:pPr>
      <w:pStyle w:val="Header"/>
    </w:pPr>
    <w:r>
      <w:rPr>
        <w:noProof/>
      </w:rPr>
      <w:pict w14:anchorId="69BD8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70756" o:spid="_x0000_s2049" type="#_x0000_t136" style="position:absolute;left:0;text-align:left;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73683"/>
    <w:multiLevelType w:val="hybridMultilevel"/>
    <w:tmpl w:val="212A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2749B"/>
    <w:multiLevelType w:val="hybridMultilevel"/>
    <w:tmpl w:val="A9CEBF88"/>
    <w:lvl w:ilvl="0" w:tplc="A69E77BE">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E7670"/>
    <w:multiLevelType w:val="multilevel"/>
    <w:tmpl w:val="13D63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52C04516"/>
    <w:multiLevelType w:val="hybridMultilevel"/>
    <w:tmpl w:val="7488F91E"/>
    <w:lvl w:ilvl="0" w:tplc="8F22AC3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61CC07F1"/>
    <w:multiLevelType w:val="multilevel"/>
    <w:tmpl w:val="CBC4CD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6F143115"/>
    <w:multiLevelType w:val="multilevel"/>
    <w:tmpl w:val="42A656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50"/>
    <w:rsid w:val="00025369"/>
    <w:rsid w:val="00056D70"/>
    <w:rsid w:val="00414453"/>
    <w:rsid w:val="0054011E"/>
    <w:rsid w:val="005E767A"/>
    <w:rsid w:val="0061471D"/>
    <w:rsid w:val="007744BC"/>
    <w:rsid w:val="00961DC0"/>
    <w:rsid w:val="00962F77"/>
    <w:rsid w:val="00BF7ED2"/>
    <w:rsid w:val="00C91950"/>
    <w:rsid w:val="00DD79E1"/>
    <w:rsid w:val="00ED2DE7"/>
    <w:rsid w:val="00F35F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B8D5B6"/>
  <w15:chartTrackingRefBased/>
  <w15:docId w15:val="{B4B27AAA-F0F7-4A19-B3A9-7EA335A8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950"/>
    <w:pPr>
      <w:spacing w:after="0" w:line="240" w:lineRule="auto"/>
    </w:pPr>
    <w:rPr>
      <w:lang w:val="en-AU"/>
    </w:rPr>
  </w:style>
  <w:style w:type="paragraph" w:styleId="Heading3">
    <w:name w:val="heading 3"/>
    <w:basedOn w:val="Normal"/>
    <w:next w:val="Normal"/>
    <w:link w:val="Heading3Char"/>
    <w:uiPriority w:val="9"/>
    <w:unhideWhenUsed/>
    <w:qFormat/>
    <w:rsid w:val="00C91950"/>
    <w:pPr>
      <w:keepNext/>
      <w:keepLines/>
      <w:spacing w:before="40"/>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1950"/>
    <w:rPr>
      <w:rFonts w:ascii="Calibri" w:eastAsiaTheme="majorEastAsia" w:hAnsi="Calibri" w:cstheme="majorBidi"/>
      <w:b/>
      <w:szCs w:val="24"/>
      <w:lang w:val="en-AU"/>
    </w:rPr>
  </w:style>
  <w:style w:type="paragraph" w:styleId="Header">
    <w:name w:val="header"/>
    <w:basedOn w:val="Normal"/>
    <w:link w:val="HeaderChar"/>
    <w:uiPriority w:val="99"/>
    <w:unhideWhenUsed/>
    <w:rsid w:val="00C91950"/>
    <w:pPr>
      <w:tabs>
        <w:tab w:val="center" w:pos="4680"/>
        <w:tab w:val="right" w:pos="9360"/>
      </w:tabs>
      <w:jc w:val="center"/>
    </w:pPr>
    <w:rPr>
      <w:b/>
      <w:sz w:val="36"/>
    </w:rPr>
  </w:style>
  <w:style w:type="character" w:customStyle="1" w:styleId="HeaderChar">
    <w:name w:val="Header Char"/>
    <w:basedOn w:val="DefaultParagraphFont"/>
    <w:link w:val="Header"/>
    <w:uiPriority w:val="99"/>
    <w:rsid w:val="00C91950"/>
    <w:rPr>
      <w:b/>
      <w:sz w:val="36"/>
      <w:lang w:val="en-AU"/>
    </w:rPr>
  </w:style>
  <w:style w:type="paragraph" w:customStyle="1" w:styleId="Bullets">
    <w:name w:val="Bullets"/>
    <w:basedOn w:val="Normal"/>
    <w:qFormat/>
    <w:rsid w:val="00C91950"/>
    <w:pPr>
      <w:numPr>
        <w:numId w:val="1"/>
      </w:numPr>
      <w:ind w:left="360" w:firstLine="0"/>
    </w:pPr>
    <w:rPr>
      <w:sz w:val="20"/>
    </w:rPr>
  </w:style>
  <w:style w:type="paragraph" w:customStyle="1" w:styleId="Heading21">
    <w:name w:val="Heading 21"/>
    <w:basedOn w:val="Normal"/>
    <w:link w:val="heading2Char"/>
    <w:qFormat/>
    <w:rsid w:val="00C91950"/>
    <w:pPr>
      <w:shd w:val="clear" w:color="auto" w:fill="D9D9D9" w:themeFill="background1" w:themeFillShade="D9"/>
      <w:spacing w:before="120"/>
    </w:pPr>
    <w:rPr>
      <w:b/>
      <w:color w:val="000000" w:themeColor="text1"/>
    </w:rPr>
  </w:style>
  <w:style w:type="character" w:customStyle="1" w:styleId="heading2Char">
    <w:name w:val="heading 2 Char"/>
    <w:basedOn w:val="DefaultParagraphFont"/>
    <w:link w:val="Heading21"/>
    <w:rsid w:val="00C91950"/>
    <w:rPr>
      <w:b/>
      <w:color w:val="000000" w:themeColor="text1"/>
      <w:shd w:val="clear" w:color="auto" w:fill="D9D9D9" w:themeFill="background1" w:themeFillShade="D9"/>
      <w:lang w:val="en-AU"/>
    </w:rPr>
  </w:style>
  <w:style w:type="character" w:styleId="SubtleEmphasis">
    <w:name w:val="Subtle Emphasis"/>
    <w:basedOn w:val="DefaultParagraphFont"/>
    <w:uiPriority w:val="19"/>
    <w:qFormat/>
    <w:rsid w:val="00C91950"/>
    <w:rPr>
      <w:i/>
      <w:iCs/>
      <w:color w:val="404040" w:themeColor="text1" w:themeTint="BF"/>
    </w:rPr>
  </w:style>
  <w:style w:type="paragraph" w:styleId="ListParagraph">
    <w:name w:val="List Paragraph"/>
    <w:basedOn w:val="Normal"/>
    <w:uiPriority w:val="34"/>
    <w:qFormat/>
    <w:rsid w:val="00C91950"/>
    <w:pPr>
      <w:ind w:left="720"/>
      <w:contextualSpacing/>
    </w:pPr>
  </w:style>
  <w:style w:type="character" w:styleId="CommentReference">
    <w:name w:val="annotation reference"/>
    <w:basedOn w:val="DefaultParagraphFont"/>
    <w:uiPriority w:val="99"/>
    <w:semiHidden/>
    <w:unhideWhenUsed/>
    <w:rsid w:val="00F35F52"/>
    <w:rPr>
      <w:sz w:val="16"/>
      <w:szCs w:val="16"/>
    </w:rPr>
  </w:style>
  <w:style w:type="paragraph" w:styleId="CommentText">
    <w:name w:val="annotation text"/>
    <w:basedOn w:val="Normal"/>
    <w:link w:val="CommentTextChar"/>
    <w:uiPriority w:val="99"/>
    <w:semiHidden/>
    <w:unhideWhenUsed/>
    <w:rsid w:val="00F35F52"/>
    <w:pPr>
      <w:spacing w:after="160"/>
    </w:pPr>
    <w:rPr>
      <w:sz w:val="20"/>
      <w:szCs w:val="20"/>
      <w:lang w:val="en-ZA"/>
    </w:rPr>
  </w:style>
  <w:style w:type="character" w:customStyle="1" w:styleId="CommentTextChar">
    <w:name w:val="Comment Text Char"/>
    <w:basedOn w:val="DefaultParagraphFont"/>
    <w:link w:val="CommentText"/>
    <w:uiPriority w:val="99"/>
    <w:semiHidden/>
    <w:rsid w:val="00F35F52"/>
    <w:rPr>
      <w:sz w:val="20"/>
      <w:szCs w:val="20"/>
    </w:rPr>
  </w:style>
  <w:style w:type="paragraph" w:styleId="BalloonText">
    <w:name w:val="Balloon Text"/>
    <w:basedOn w:val="Normal"/>
    <w:link w:val="BalloonTextChar"/>
    <w:uiPriority w:val="99"/>
    <w:semiHidden/>
    <w:unhideWhenUsed/>
    <w:rsid w:val="00F35F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F52"/>
    <w:rPr>
      <w:rFonts w:ascii="Segoe UI" w:hAnsi="Segoe UI" w:cs="Segoe UI"/>
      <w:sz w:val="18"/>
      <w:szCs w:val="18"/>
      <w:lang w:val="en-AU"/>
    </w:rPr>
  </w:style>
  <w:style w:type="table" w:styleId="TableGrid">
    <w:name w:val="Table Grid"/>
    <w:basedOn w:val="TableNormal"/>
    <w:uiPriority w:val="39"/>
    <w:rsid w:val="00962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6D70"/>
    <w:pPr>
      <w:tabs>
        <w:tab w:val="center" w:pos="4513"/>
        <w:tab w:val="right" w:pos="9026"/>
      </w:tabs>
    </w:pPr>
  </w:style>
  <w:style w:type="character" w:customStyle="1" w:styleId="FooterChar">
    <w:name w:val="Footer Char"/>
    <w:basedOn w:val="DefaultParagraphFont"/>
    <w:link w:val="Footer"/>
    <w:uiPriority w:val="99"/>
    <w:rsid w:val="00056D70"/>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SCHNOERING Katharina</dc:creator>
  <cp:keywords/>
  <dc:description/>
  <cp:lastModifiedBy>Shirin NARYMBAEVA</cp:lastModifiedBy>
  <cp:revision>4</cp:revision>
  <dcterms:created xsi:type="dcterms:W3CDTF">2019-03-16T08:30:00Z</dcterms:created>
  <dcterms:modified xsi:type="dcterms:W3CDTF">2019-03-23T07:08:00Z</dcterms:modified>
</cp:coreProperties>
</file>