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914889672"/>
        <w:docPartObj>
          <w:docPartGallery w:val="Cover Pages"/>
          <w:docPartUnique/>
        </w:docPartObj>
      </w:sdtPr>
      <w:sdtEndPr>
        <w:rPr>
          <w:color w:val="B71412"/>
        </w:rPr>
      </w:sdtEndPr>
      <w:sdtContent>
        <w:p w14:paraId="4AE74603" w14:textId="705FDFAF" w:rsidR="00982092" w:rsidRDefault="00F43C17">
          <w:r>
            <w:rPr>
              <w:noProof/>
              <w:lang w:val="en-US" w:eastAsia="en-US"/>
            </w:rPr>
            <mc:AlternateContent>
              <mc:Choice Requires="wpg">
                <w:drawing>
                  <wp:anchor distT="0" distB="0" distL="114300" distR="114300" simplePos="0" relativeHeight="251663360" behindDoc="0" locked="0" layoutInCell="1" allowOverlap="1" wp14:anchorId="29F2EDA9" wp14:editId="59035850">
                    <wp:simplePos x="0" y="0"/>
                    <wp:positionH relativeFrom="column">
                      <wp:posOffset>4343400</wp:posOffset>
                    </wp:positionH>
                    <wp:positionV relativeFrom="paragraph">
                      <wp:posOffset>228600</wp:posOffset>
                    </wp:positionV>
                    <wp:extent cx="1600200" cy="685800"/>
                    <wp:effectExtent l="0" t="0" r="25400" b="25400"/>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0" cy="685800"/>
                              <a:chOff x="-266700" y="123825"/>
                              <a:chExt cx="1600200" cy="657225"/>
                            </a:xfrm>
                          </wpg:grpSpPr>
                          <wps:wsp>
                            <wps:cNvPr id="92" name="Text Box 6"/>
                            <wps:cNvSpPr txBox="1">
                              <a:spLocks noChangeArrowheads="1"/>
                            </wps:cNvSpPr>
                            <wps:spPr bwMode="auto">
                              <a:xfrm>
                                <a:off x="-266700" y="123825"/>
                                <a:ext cx="152463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miter lim="800000"/>
                                    <a:headEnd/>
                                    <a:tailEnd/>
                                  </a14:hiddenLine>
                                </a:ext>
                              </a:extLst>
                            </wps:spPr>
                            <wps:txbx>
                              <w:txbxContent>
                                <w:p w14:paraId="5163C346" w14:textId="77777777" w:rsidR="00CF7609" w:rsidRDefault="00CF7609">
                                  <w:pPr>
                                    <w:contextualSpacing/>
                                    <w:jc w:val="right"/>
                                    <w:rPr>
                                      <w:b/>
                                      <w:color w:val="808080" w:themeColor="background1" w:themeShade="80"/>
                                      <w:sz w:val="32"/>
                                      <w:szCs w:val="32"/>
                                    </w:rPr>
                                  </w:pPr>
                                  <w:r>
                                    <w:rPr>
                                      <w:b/>
                                      <w:color w:val="808080" w:themeColor="background1" w:themeShade="80"/>
                                      <w:sz w:val="32"/>
                                      <w:szCs w:val="32"/>
                                    </w:rPr>
                                    <w:t>January 2012 Version 1</w:t>
                                  </w:r>
                                </w:p>
                                <w:p w14:paraId="7B474797" w14:textId="77777777" w:rsidR="00CF7609" w:rsidRDefault="00CF7609">
                                  <w:pPr>
                                    <w:contextualSpacing/>
                                    <w:jc w:val="right"/>
                                    <w:rPr>
                                      <w:b/>
                                      <w:color w:val="808080" w:themeColor="background1" w:themeShade="80"/>
                                      <w:sz w:val="32"/>
                                      <w:szCs w:val="32"/>
                                    </w:rPr>
                                  </w:pPr>
                                </w:p>
                              </w:txbxContent>
                            </wps:txbx>
                            <wps:bodyPr rot="0" vert="horz" wrap="square" lIns="0" tIns="0" rIns="0" bIns="0" anchor="t" anchorCtr="0" upright="1">
                              <a:noAutofit/>
                            </wps:bodyPr>
                          </wps:wsp>
                          <wps:wsp>
                            <wps:cNvPr id="101" name="AutoShape 8"/>
                            <wps:cNvCnPr>
                              <a:cxnSpLocks noChangeShapeType="1"/>
                            </wps:cNvCnPr>
                            <wps:spPr bwMode="auto">
                              <a:xfrm>
                                <a:off x="1333500" y="190500"/>
                                <a:ext cx="0" cy="586105"/>
                              </a:xfrm>
                              <a:prstGeom prst="straightConnector1">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91" o:spid="_x0000_s1026" style="position:absolute;margin-left:342pt;margin-top:18pt;width:126pt;height:54pt;z-index:251663360;mso-width-relative:margin;mso-height-relative:margin" coordorigin="-266700,123825" coordsize="1600200,6572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">
                    <v:shapetype id="_x0000_t202" coordsize="21600,21600" o:spt="202" path="m0,0l0,21600,21600,21600,21600,0xe">
                      <v:stroke joinstyle="miter"/>
                      <v:path gradientshapeok="t" o:connecttype="rect"/>
                    </v:shapetype>
                    <v:shape id="Text Box 6" o:spid="_x0000_s1027" type="#_x0000_t202" style="position:absolute;left:-266700;top:123825;width:1524635;height:6572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xRsuxAAA&#10;ANsAAAAPAAAAZHJzL2Rvd25yZXYueG1sRI9BawIxFITvBf9DeEJvNauHtq5GEUuh0FN39eDtsXkm&#10;q5uXJUnXbX99Uyj0OMzMN8x6O7pODBRi61nBfFaAIG68btkoONSvD88gYkLW2HkmBV8UYbuZ3K2x&#10;1P7GHzRUyYgM4ViiAptSX0oZG0sO48z3xNk7++AwZRmM1AFvGe46uSiKR+mw5bxgsae9peZafToF&#10;l/ZoTlVdD09nm3Q08ft9Hl6Uup+OuxWIRGP6D/+137SC5QJ+v+QfIDc/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tsUbLsQAAADbAAAADwAAAAAAAAAAAAAAAACXAgAAZHJzL2Rv&#10;d25yZXYueG1sUEsFBgAAAAAEAAQA9QAAAIgDAAAAAA==&#10;" filled="f" stroked="f" strokecolor="gray">
                      <v:textbox inset="0,0,0,0">
                        <w:txbxContent>
                          <w:p w14:paraId="5163C346" w14:textId="77777777" w:rsidR="00CF7609" w:rsidRDefault="00CF7609">
                            <w:pPr>
                              <w:contextualSpacing/>
                              <w:jc w:val="right"/>
                              <w:rPr>
                                <w:b/>
                                <w:color w:val="808080" w:themeColor="background1" w:themeShade="80"/>
                                <w:sz w:val="32"/>
                                <w:szCs w:val="32"/>
                              </w:rPr>
                            </w:pPr>
                            <w:r>
                              <w:rPr>
                                <w:b/>
                                <w:color w:val="808080" w:themeColor="background1" w:themeShade="80"/>
                                <w:sz w:val="32"/>
                                <w:szCs w:val="32"/>
                              </w:rPr>
                              <w:t>January 2012 Version 1</w:t>
                            </w:r>
                          </w:p>
                          <w:p w14:paraId="7B474797" w14:textId="77777777" w:rsidR="00CF7609" w:rsidRDefault="00CF7609">
                            <w:pPr>
                              <w:contextualSpacing/>
                              <w:jc w:val="right"/>
                              <w:rPr>
                                <w:b/>
                                <w:color w:val="808080" w:themeColor="background1" w:themeShade="80"/>
                                <w:sz w:val="32"/>
                                <w:szCs w:val="32"/>
                              </w:rPr>
                            </w:pPr>
                          </w:p>
                        </w:txbxContent>
                      </v:textbox>
                    </v:shape>
                    <v:shapetype id="_x0000_t32" coordsize="21600,21600" o:spt="32" o:oned="t" path="m0,0l21600,21600e" filled="f">
                      <v:path arrowok="t" fillok="f" o:connecttype="none"/>
                      <o:lock v:ext="edit" shapetype="t"/>
                    </v:shapetype>
                    <v:shape id="AutoShape 8" o:spid="_x0000_s1028" type="#_x0000_t32" style="position:absolute;left:1333500;top:190500;width:0;height:586105;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r08+MMAAADcAAAADwAAAGRycy9kb3ducmV2LnhtbERPS2sCMRC+F/ofwhR6KZrdKkXXjVIF&#10;wVuprYi3IZl90M1k3cR1/fdNQehtPr7n5KvBNqKnzteOFaTjBASxdqbmUsH313Y0A+EDssHGMSm4&#10;kYfV8vEhx8y4K39Svw+liCHsM1RQhdBmUnpdkUU/di1x5ArXWQwRdqU0HV5juG3ka5K8SYs1x4YK&#10;W9pUpH/2F6vgOL3NjD6dJ+ue9cv8wxTn9NAr9fw0vC9ABBrCv/ju3pk4P0nh75l4gVz+Ag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Bq9PPjDAAAA3AAAAA8AAAAAAAAAAAAA&#10;AAAAoQIAAGRycy9kb3ducmV2LnhtbFBLBQYAAAAABAAEAPkAAACRAwAAAAA=&#10;" strokecolor="gray" strokeweight="1.5pt"/>
                  </v:group>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67942D21" wp14:editId="2E3E9821">
                    <wp:simplePos x="0" y="0"/>
                    <wp:positionH relativeFrom="page">
                      <wp:posOffset>274320</wp:posOffset>
                    </wp:positionH>
                    <wp:positionV relativeFrom="page">
                      <wp:posOffset>457200</wp:posOffset>
                    </wp:positionV>
                    <wp:extent cx="7223760" cy="223520"/>
                    <wp:effectExtent l="0" t="0" r="0" b="5080"/>
                    <wp:wrapNone/>
                    <wp:docPr id="9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223520"/>
                            </a:xfrm>
                            <a:prstGeom prst="rect">
                              <a:avLst/>
                            </a:prstGeom>
                            <a:solidFill>
                              <a:srgbClr val="B71412"/>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1.6pt;margin-top:36pt;width:568.8pt;height:17.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" fillcolor="#b71412" stroked="f">
                    <v:textbox inset=",7.2pt,,7.2pt"/>
                    <w10:wrap anchorx="page" anchory="page"/>
                  </v:rect>
                </w:pict>
              </mc:Fallback>
            </mc:AlternateContent>
          </w:r>
          <w:r>
            <w:rPr>
              <w:noProof/>
              <w:lang w:val="en-US" w:eastAsia="en-US"/>
            </w:rPr>
            <mc:AlternateContent>
              <mc:Choice Requires="wpg">
                <w:drawing>
                  <wp:anchor distT="0" distB="0" distL="114300" distR="114300" simplePos="0" relativeHeight="251659264" behindDoc="1" locked="0" layoutInCell="1" allowOverlap="1" wp14:anchorId="3A9448CB" wp14:editId="3BF12EDD">
                    <wp:simplePos x="0" y="0"/>
                    <wp:positionH relativeFrom="page">
                      <wp:posOffset>274320</wp:posOffset>
                    </wp:positionH>
                    <wp:positionV relativeFrom="page">
                      <wp:posOffset>8915400</wp:posOffset>
                    </wp:positionV>
                    <wp:extent cx="7223760" cy="686435"/>
                    <wp:effectExtent l="0" t="0" r="15240" b="24765"/>
                    <wp:wrapNone/>
                    <wp:docPr id="8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3760" cy="686435"/>
                              <a:chOff x="432" y="13608"/>
                              <a:chExt cx="11376" cy="1081"/>
                            </a:xfrm>
                          </wpg:grpSpPr>
                          <wps:wsp>
                            <wps:cNvPr id="88" name="AutoShape 10"/>
                            <wps:cNvCnPr>
                              <a:cxnSpLocks noChangeShapeType="1"/>
                            </wps:cNvCnPr>
                            <wps:spPr bwMode="auto">
                              <a:xfrm>
                                <a:off x="432" y="13608"/>
                                <a:ext cx="11376"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89" name="AutoShape 11"/>
                            <wps:cNvCnPr>
                              <a:cxnSpLocks noChangeShapeType="1"/>
                            </wps:cNvCnPr>
                            <wps:spPr bwMode="auto">
                              <a:xfrm>
                                <a:off x="432" y="14689"/>
                                <a:ext cx="11376"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21.6pt;margin-top:702pt;width:568.8pt;height:54.05pt;z-index:-251657216;mso-position-horizontal-relative:page;mso-position-vertical-relative:page" coordorigin="432,13608" coordsize="11376,108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">
                    <v:shape id="AutoShape 10" o:spid="_x0000_s1027" type="#_x0000_t32" style="position:absolute;left:432;top:13608;width:11376;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YEaHr8AAADbAAAADwAAAGRycy9kb3ducmV2LnhtbERPTYvCMBC9L/gfwgje1rQ9iFSjSEFY&#10;FkGsK3gckrEtNpPaRK3/3hyEPT7e93I92FY8qPeNYwXpNAFBrJ1puFLwd9x+z0H4gGywdUwKXuRh&#10;vRp9LTE37skHepShEjGEfY4K6hC6XEqva7Lop64jjtzF9RZDhH0lTY/PGG5bmSXJTFpsODbU2FFR&#10;k76Wd6tgOJ0zLXfpSTdZ96v3t+IoD6VSk/GwWYAINIR/8cf9YxTM49j4Jf4AuXoD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8YEaHr8AAADbAAAADwAAAAAAAAAAAAAAAACh&#10;AgAAZHJzL2Rvd25yZXYueG1sUEsFBgAAAAAEAAQA+QAAAI0DAAAAAA==&#10;" strokecolor="gray"/>
                    <v:shape id="AutoShape 11" o:spid="_x0000_s1028" type="#_x0000_t32" style="position:absolute;left:432;top:14689;width:11376;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s2/hcIAAADbAAAADwAAAGRycy9kb3ducmV2LnhtbESPQYvCMBSE7wv+h/CEva2pPYhWo4gg&#10;iAiLVcHjI3m2xealNlG7/34jCB6HmfmGmS06W4sHtb5yrGA4SEAQa2cqLhQcD+ufMQgfkA3WjknB&#10;H3lYzHtfM8yMe/KeHnkoRISwz1BBGUKTSel1SRb9wDXE0bu41mKIsi2kafEZ4baWaZKMpMWK40KJ&#10;Da1K0tf8bhV0p3Oq5W540lXabPXvbXWQ+1yp7363nIII1IVP+N3eGAXjCby+xB8g5/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ns2/hcIAAADbAAAADwAAAAAAAAAAAAAA&#10;AAChAgAAZHJzL2Rvd25yZXYueG1sUEsFBgAAAAAEAAQA+QAAAJADAAAAAA==&#10;" strokecolor="gray"/>
                    <w10:wrap anchorx="page" anchory="page"/>
                  </v:group>
                </w:pict>
              </mc:Fallback>
            </mc:AlternateContent>
          </w:r>
          <w:r>
            <w:rPr>
              <w:noProof/>
              <w:lang w:val="en-US" w:eastAsia="en-US"/>
            </w:rPr>
            <mc:AlternateContent>
              <mc:Choice Requires="wpg">
                <w:drawing>
                  <wp:anchor distT="0" distB="0" distL="114300" distR="114300" simplePos="0" relativeHeight="251664384" behindDoc="0" locked="0" layoutInCell="1" allowOverlap="1" wp14:anchorId="65B96C9C" wp14:editId="1AE12DFF">
                    <wp:simplePos x="0" y="0"/>
                    <wp:positionH relativeFrom="column">
                      <wp:posOffset>4629150</wp:posOffset>
                    </wp:positionH>
                    <wp:positionV relativeFrom="paragraph">
                      <wp:posOffset>-4897120</wp:posOffset>
                    </wp:positionV>
                    <wp:extent cx="1819275" cy="771525"/>
                    <wp:effectExtent l="0" t="0" r="0" b="0"/>
                    <wp:wrapNone/>
                    <wp:docPr id="8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9275" cy="771525"/>
                              <a:chOff x="8895" y="1230"/>
                              <a:chExt cx="2865" cy="1215"/>
                            </a:xfrm>
                          </wpg:grpSpPr>
                          <wps:wsp>
                            <wps:cNvPr id="81" name="Text Box 16"/>
                            <wps:cNvSpPr txBox="1">
                              <a:spLocks noChangeArrowheads="1"/>
                            </wps:cNvSpPr>
                            <wps:spPr bwMode="auto">
                              <a:xfrm>
                                <a:off x="10290" y="1230"/>
                                <a:ext cx="1470"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3A119" w14:textId="77777777" w:rsidR="00CF7609" w:rsidRDefault="00CF7609">
                                  <w:pPr>
                                    <w:rPr>
                                      <w:color w:val="FFFFFF"/>
                                      <w:sz w:val="92"/>
                                      <w:szCs w:val="92"/>
                                    </w:rPr>
                                  </w:pPr>
                                  <w:r>
                                    <w:rPr>
                                      <w:color w:val="FFFFFF"/>
                                      <w:sz w:val="92"/>
                                      <w:szCs w:val="92"/>
                                    </w:rPr>
                                    <w:t>08</w:t>
                                  </w:r>
                                </w:p>
                              </w:txbxContent>
                            </wps:txbx>
                            <wps:bodyPr rot="0" vert="horz" wrap="square" lIns="91440" tIns="45720" rIns="91440" bIns="45720" anchor="t" anchorCtr="0" upright="1">
                              <a:noAutofit/>
                            </wps:bodyPr>
                          </wps:wsp>
                          <wps:wsp>
                            <wps:cNvPr id="82" name="AutoShape 17"/>
                            <wps:cNvCnPr>
                              <a:cxnSpLocks noChangeShapeType="1"/>
                            </wps:cNvCnPr>
                            <wps:spPr bwMode="auto">
                              <a:xfrm>
                                <a:off x="10290" y="1590"/>
                                <a:ext cx="0" cy="630"/>
                              </a:xfrm>
                              <a:prstGeom prst="straightConnector1">
                                <a:avLst/>
                              </a:prstGeom>
                              <a:noFill/>
                              <a:ln w="19050">
                                <a:solidFill>
                                  <a:srgbClr val="FFFFFF"/>
                                </a:solidFill>
                                <a:round/>
                                <a:headEnd/>
                                <a:tailEnd/>
                              </a:ln>
                              <a:extLst>
                                <a:ext uri="{909E8E84-426E-40dd-AFC4-6F175D3DCCD1}">
                                  <a14:hiddenFill xmlns:a14="http://schemas.microsoft.com/office/drawing/2010/main">
                                    <a:noFill/>
                                  </a14:hiddenFill>
                                </a:ext>
                              </a:extLst>
                            </wps:spPr>
                            <wps:bodyPr/>
                          </wps:wsp>
                          <wps:wsp>
                            <wps:cNvPr id="83" name="Text Box 18"/>
                            <wps:cNvSpPr txBox="1">
                              <a:spLocks noChangeArrowheads="1"/>
                            </wps:cNvSpPr>
                            <wps:spPr bwMode="auto">
                              <a:xfrm>
                                <a:off x="8895" y="1455"/>
                                <a:ext cx="136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E12A0" w14:textId="77777777" w:rsidR="00CF7609" w:rsidRDefault="00CF7609">
                                  <w:pPr>
                                    <w:jc w:val="right"/>
                                    <w:rPr>
                                      <w:b/>
                                      <w:color w:val="FFFFFF"/>
                                      <w:sz w:val="32"/>
                                      <w:szCs w:val="32"/>
                                    </w:rPr>
                                  </w:pPr>
                                  <w:r>
                                    <w:rPr>
                                      <w:b/>
                                      <w:color w:val="FFFFFF"/>
                                      <w:sz w:val="32"/>
                                      <w:szCs w:val="32"/>
                                    </w:rPr>
                                    <w:t>Fall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9" style="position:absolute;margin-left:364.5pt;margin-top:-385.55pt;width:143.25pt;height:60.75pt;z-index:251664384" coordorigin="8895,1230" coordsize="2865,12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">
                    <v:shape id="Text Box 16" o:spid="_x0000_s1030" type="#_x0000_t202" style="position:absolute;left:10290;top:1230;width:1470;height:121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xuXlwgAA&#10;ANsAAAAPAAAAZHJzL2Rvd25yZXYueG1sRI9Pi8IwFMTvC36H8IS9rYmyK1qNIoqwpxX/grdH82yL&#10;zUtpou1+eyMIHoeZ+Q0znbe2FHeqfeFYQ7+nQBCnzhScaTjs118jED4gGywdk4Z/8jCfdT6mmBjX&#10;8Jbuu5CJCGGfoIY8hCqR0qc5WfQ9VxFH7+JqiyHKOpOmxibCbSkHSg2lxYLjQo4VLXNKr7ub1XD8&#10;u5xP32qTrexP1bhWSbZjqfVnt11MQARqwzv8av8aDaM+PL/EHyBn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vG5eXCAAAA2wAAAA8AAAAAAAAAAAAAAAAAlwIAAGRycy9kb3du&#10;cmV2LnhtbFBLBQYAAAAABAAEAPUAAACGAwAAAAA=&#10;" filled="f" stroked="f">
                      <v:textbox>
                        <w:txbxContent>
                          <w:p w14:paraId="2553A119" w14:textId="77777777" w:rsidR="00CF7609" w:rsidRDefault="00CF7609">
                            <w:pPr>
                              <w:rPr>
                                <w:color w:val="FFFFFF"/>
                                <w:sz w:val="92"/>
                                <w:szCs w:val="92"/>
                              </w:rPr>
                            </w:pPr>
                            <w:r>
                              <w:rPr>
                                <w:color w:val="FFFFFF"/>
                                <w:sz w:val="92"/>
                                <w:szCs w:val="92"/>
                              </w:rPr>
                              <w:t>08</w:t>
                            </w:r>
                          </w:p>
                        </w:txbxContent>
                      </v:textbox>
                    </v:shape>
                    <v:shape id="AutoShape 17" o:spid="_x0000_s1031" type="#_x0000_t32" style="position:absolute;left:10290;top:1590;width:0;height:63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Nboa8UAAADbAAAADwAAAGRycy9kb3ducmV2LnhtbESPQWvCQBSE74L/YXlCL0E39RAkzSpF&#10;rPSSQm0oPT6yz2xo9m3Mrib9991CweMwM98wxW6ynbjR4FvHCh5XKQji2umWGwXVx8tyA8IHZI2d&#10;Y1LwQx522/mswFy7kd/pdgqNiBD2OSowIfS5lL42ZNGvXE8cvbMbLIYoh0bqAccIt51cp2kmLbYc&#10;Fwz2tDdUf5+uVsFbi7q6HC6JKb8+aSqPZZIlpVIPi+n5CUSgKdzD/+1XrWCzhr8v8QfI7S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kNboa8UAAADbAAAADwAAAAAAAAAA&#10;AAAAAAChAgAAZHJzL2Rvd25yZXYueG1sUEsFBgAAAAAEAAQA+QAAAJMDAAAAAA==&#10;" strokecolor="white" strokeweight="1.5pt"/>
                    <v:shape id="Text Box 18" o:spid="_x0000_s1032" type="#_x0000_t202" style="position:absolute;left:8895;top:1455;width:1365;height:6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WN4JwgAA&#10;ANsAAAAPAAAAZHJzL2Rvd25yZXYueG1sRI9BawIxFITvgv8hPKG3mtSq6GoUaRE8KWoreHtsnrtL&#10;Ny/LJrrrvzdCweMwM98w82VrS3Gj2heONXz0FQji1JmCMw0/x/X7BIQPyAZLx6ThTh6Wi25njolx&#10;De/pdgiZiBD2CWrIQ6gSKX2ak0XfdxVx9C6uthiirDNpamwi3JZyoNRYWiw4LuRY0VdO6d/hajX8&#10;bi/n01Dtsm87qhrXKsl2KrV+67WrGYhAbXiF/9sbo2HyCc8v8QfIx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RY3gnCAAAA2wAAAA8AAAAAAAAAAAAAAAAAlwIAAGRycy9kb3du&#10;cmV2LnhtbFBLBQYAAAAABAAEAPUAAACGAwAAAAA=&#10;" filled="f" stroked="f">
                      <v:textbox>
                        <w:txbxContent>
                          <w:p w14:paraId="0C8E12A0" w14:textId="77777777" w:rsidR="00CF7609" w:rsidRDefault="00CF7609">
                            <w:pPr>
                              <w:jc w:val="right"/>
                              <w:rPr>
                                <w:b/>
                                <w:color w:val="FFFFFF"/>
                                <w:sz w:val="32"/>
                                <w:szCs w:val="32"/>
                              </w:rPr>
                            </w:pPr>
                            <w:r>
                              <w:rPr>
                                <w:b/>
                                <w:color w:val="FFFFFF"/>
                                <w:sz w:val="32"/>
                                <w:szCs w:val="32"/>
                              </w:rPr>
                              <w:t>Fall</w:t>
                            </w:r>
                          </w:p>
                        </w:txbxContent>
                      </v:textbox>
                    </v:shape>
                  </v:group>
                </w:pict>
              </mc:Fallback>
            </mc:AlternateContent>
          </w:r>
        </w:p>
        <w:p w14:paraId="2575CEB6" w14:textId="7992EC27" w:rsidR="00982092" w:rsidRDefault="00F43C17">
          <w:pPr>
            <w:spacing w:after="0"/>
            <w:rPr>
              <w:rFonts w:asciiTheme="majorHAnsi" w:eastAsiaTheme="majorEastAsia" w:hAnsiTheme="majorHAnsi" w:cstheme="majorBidi"/>
              <w:b/>
              <w:bCs/>
              <w:color w:val="B71412"/>
              <w:sz w:val="28"/>
              <w:szCs w:val="28"/>
              <w:lang w:val="en-US" w:eastAsia="en-US"/>
            </w:rPr>
          </w:pPr>
          <w:r>
            <w:rPr>
              <w:noProof/>
              <w:lang w:val="en-US" w:eastAsia="en-US"/>
            </w:rPr>
            <mc:AlternateContent>
              <mc:Choice Requires="wps">
                <w:drawing>
                  <wp:anchor distT="0" distB="0" distL="114300" distR="114300" simplePos="0" relativeHeight="251660288" behindDoc="0" locked="0" layoutInCell="1" allowOverlap="1" wp14:anchorId="158886D9" wp14:editId="07FFC0C5">
                    <wp:simplePos x="0" y="0"/>
                    <wp:positionH relativeFrom="page">
                      <wp:posOffset>228600</wp:posOffset>
                    </wp:positionH>
                    <wp:positionV relativeFrom="page">
                      <wp:posOffset>9107805</wp:posOffset>
                    </wp:positionV>
                    <wp:extent cx="6858000" cy="388620"/>
                    <wp:effectExtent l="0" t="0" r="0" b="0"/>
                    <wp:wrapNone/>
                    <wp:docPr id="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b/>
                                    <w:bCs/>
                                    <w:color w:val="B71412"/>
                                    <w:spacing w:val="60"/>
                                    <w:sz w:val="32"/>
                                    <w:szCs w:val="32"/>
                                  </w:rPr>
                                  <w:alias w:val="Company Address"/>
                                  <w:id w:val="94294077"/>
                                  <w:dataBinding w:prefixMappings="xmlns:ns0='http://schemas.microsoft.com/office/2006/coverPageProps' " w:xpath="/ns0:CoverPageProperties[1]/ns0:CompanyAddress[1]" w:storeItemID="{55AF091B-3C7A-41E3-B477-F2FDAA23CFDA}"/>
                                  <w:text/>
                                </w:sdtPr>
                                <w:sdtEndPr/>
                                <w:sdtContent>
                                  <w:p w14:paraId="15E9A165" w14:textId="77777777" w:rsidR="00CF7609" w:rsidRPr="00982092" w:rsidRDefault="00CF7609">
                                    <w:pPr>
                                      <w:contextualSpacing/>
                                      <w:rPr>
                                        <w:rFonts w:asciiTheme="majorHAnsi" w:hAnsiTheme="majorHAnsi"/>
                                        <w:b/>
                                        <w:bCs/>
                                        <w:color w:val="B71412"/>
                                        <w:spacing w:val="60"/>
                                        <w:sz w:val="32"/>
                                        <w:szCs w:val="32"/>
                                      </w:rPr>
                                    </w:pPr>
                                    <w:r w:rsidRPr="00982092">
                                      <w:rPr>
                                        <w:rFonts w:asciiTheme="majorHAnsi" w:hAnsiTheme="majorHAnsi"/>
                                        <w:b/>
                                        <w:bCs/>
                                        <w:color w:val="B71412"/>
                                        <w:spacing w:val="60"/>
                                        <w:sz w:val="32"/>
                                        <w:szCs w:val="32"/>
                                      </w:rPr>
                                      <w:t>IFRC</w:t>
                                    </w:r>
                                    <w:r>
                                      <w:rPr>
                                        <w:rFonts w:asciiTheme="majorHAnsi" w:hAnsiTheme="majorHAnsi"/>
                                        <w:b/>
                                        <w:bCs/>
                                        <w:color w:val="B71412"/>
                                        <w:spacing w:val="60"/>
                                        <w:sz w:val="32"/>
                                        <w:szCs w:val="32"/>
                                      </w:rPr>
                                      <w:t>, CaLP, Oxfam GB, ECHO and the UK Shelter Forum</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3" style="position:absolute;margin-left:18pt;margin-top:717.15pt;width:540pt;height:30.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" filled="f" stroked="f">
                    <v:textbox>
                      <w:txbxContent>
                        <w:sdt>
                          <w:sdtPr>
                            <w:rPr>
                              <w:rFonts w:asciiTheme="majorHAnsi" w:hAnsiTheme="majorHAnsi"/>
                              <w:b/>
                              <w:bCs/>
                              <w:color w:val="B71412"/>
                              <w:spacing w:val="60"/>
                              <w:sz w:val="32"/>
                              <w:szCs w:val="32"/>
                            </w:rPr>
                            <w:alias w:val="Company Address"/>
                            <w:id w:val="94294077"/>
                            <w:dataBinding w:prefixMappings="xmlns:ns0='http://schemas.microsoft.com/office/2006/coverPageProps' " w:xpath="/ns0:CoverPageProperties[1]/ns0:CompanyAddress[1]" w:storeItemID="{55AF091B-3C7A-41E3-B477-F2FDAA23CFDA}"/>
                            <w:text/>
                          </w:sdtPr>
                          <w:sdtContent>
                            <w:p w14:paraId="15E9A165" w14:textId="77777777" w:rsidR="00CF7609" w:rsidRPr="00982092" w:rsidRDefault="00CF7609">
                              <w:pPr>
                                <w:contextualSpacing/>
                                <w:rPr>
                                  <w:rFonts w:asciiTheme="majorHAnsi" w:hAnsiTheme="majorHAnsi"/>
                                  <w:b/>
                                  <w:bCs/>
                                  <w:color w:val="B71412"/>
                                  <w:spacing w:val="60"/>
                                  <w:sz w:val="32"/>
                                  <w:szCs w:val="32"/>
                                </w:rPr>
                              </w:pPr>
                              <w:r w:rsidRPr="00982092">
                                <w:rPr>
                                  <w:rFonts w:asciiTheme="majorHAnsi" w:hAnsiTheme="majorHAnsi"/>
                                  <w:b/>
                                  <w:bCs/>
                                  <w:color w:val="B71412"/>
                                  <w:spacing w:val="60"/>
                                  <w:sz w:val="32"/>
                                  <w:szCs w:val="32"/>
                                </w:rPr>
                                <w:t>IFRC</w:t>
                              </w:r>
                              <w:r>
                                <w:rPr>
                                  <w:rFonts w:asciiTheme="majorHAnsi" w:hAnsiTheme="majorHAnsi"/>
                                  <w:b/>
                                  <w:bCs/>
                                  <w:color w:val="B71412"/>
                                  <w:spacing w:val="60"/>
                                  <w:sz w:val="32"/>
                                  <w:szCs w:val="32"/>
                                </w:rPr>
                                <w:t>, CaLP, Oxfam GB, ECHO and the UK Shelter Forum</w:t>
                              </w:r>
                            </w:p>
                          </w:sdtContent>
                        </w:sdt>
                      </w:txbxContent>
                    </v:textbox>
                    <w10:wrap anchorx="page" anchory="page"/>
                  </v:rect>
                </w:pict>
              </mc:Fallback>
            </mc:AlternateContent>
          </w:r>
          <w:r>
            <w:rPr>
              <w:noProof/>
              <w:lang w:val="en-US" w:eastAsia="en-US"/>
            </w:rPr>
            <mc:AlternateContent>
              <mc:Choice Requires="wps">
                <w:drawing>
                  <wp:anchor distT="0" distB="0" distL="114300" distR="114300" simplePos="0" relativeHeight="251661312" behindDoc="0" locked="0" layoutInCell="1" allowOverlap="1" wp14:anchorId="31A9F512" wp14:editId="2CD84A28">
                    <wp:simplePos x="0" y="0"/>
                    <wp:positionH relativeFrom="page">
                      <wp:posOffset>457200</wp:posOffset>
                    </wp:positionH>
                    <wp:positionV relativeFrom="page">
                      <wp:posOffset>3200400</wp:posOffset>
                    </wp:positionV>
                    <wp:extent cx="5897880" cy="3418205"/>
                    <wp:effectExtent l="0" t="0" r="0" b="10795"/>
                    <wp:wrapNone/>
                    <wp:docPr id="9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7880" cy="3418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color w:val="808080" w:themeColor="background1" w:themeShade="80"/>
                                    <w:sz w:val="56"/>
                                    <w:szCs w:val="56"/>
                                  </w:rPr>
                                  <w:alias w:val="Title"/>
                                  <w:tag w:val=""/>
                                  <w:id w:val="760724430"/>
                                  <w:dataBinding w:prefixMappings="xmlns:ns0='http://purl.org/dc/elements/1.1/' xmlns:ns1='http://schemas.openxmlformats.org/package/2006/metadata/core-properties' " w:xpath="/ns1:coreProperties[1]/ns0:title[1]" w:storeItemID="{6C3C8BC8-F283-45AE-878A-BAB7291924A1}"/>
                                  <w:text/>
                                </w:sdtPr>
                                <w:sdtEndPr/>
                                <w:sdtContent>
                                  <w:p w14:paraId="68E3C064" w14:textId="77777777" w:rsidR="00CF7609" w:rsidRDefault="00CF7609">
                                    <w:pPr>
                                      <w:contextualSpacing/>
                                      <w:rPr>
                                        <w:rFonts w:asciiTheme="majorHAnsi" w:hAnsiTheme="majorHAnsi"/>
                                        <w:color w:val="808080" w:themeColor="background1" w:themeShade="80"/>
                                        <w:sz w:val="56"/>
                                        <w:szCs w:val="56"/>
                                      </w:rPr>
                                    </w:pPr>
                                    <w:r>
                                      <w:rPr>
                                        <w:rFonts w:asciiTheme="majorHAnsi" w:hAnsiTheme="majorHAnsi"/>
                                        <w:color w:val="808080" w:themeColor="background1" w:themeShade="80"/>
                                        <w:sz w:val="56"/>
                                        <w:szCs w:val="56"/>
                                      </w:rPr>
                                      <w:t>Emergency Shelter and Cash-based Programming Advocacy Module</w:t>
                                    </w:r>
                                  </w:p>
                                </w:sdtContent>
                              </w:sdt>
                              <w:sdt>
                                <w:sdtPr>
                                  <w:rPr>
                                    <w:rFonts w:asciiTheme="majorHAnsi" w:hAnsiTheme="majorHAnsi"/>
                                    <w:color w:val="808080" w:themeColor="background1" w:themeShade="80"/>
                                    <w:sz w:val="40"/>
                                    <w:szCs w:val="40"/>
                                  </w:rPr>
                                  <w:alias w:val="Author"/>
                                  <w:tag w:val=""/>
                                  <w:id w:val="892925422"/>
                                  <w:dataBinding w:prefixMappings="xmlns:ns0='http://purl.org/dc/elements/1.1/' xmlns:ns1='http://schemas.openxmlformats.org/package/2006/metadata/core-properties' " w:xpath="/ns1:coreProperties[1]/ns0:creator[1]" w:storeItemID="{6C3C8BC8-F283-45AE-878A-BAB7291924A1}"/>
                                  <w:text/>
                                </w:sdtPr>
                                <w:sdtEndPr/>
                                <w:sdtContent>
                                  <w:p w14:paraId="04589D37" w14:textId="77777777" w:rsidR="00CF7609" w:rsidRDefault="00CF7609">
                                    <w:pPr>
                                      <w:contextualSpacing/>
                                      <w:rPr>
                                        <w:rFonts w:asciiTheme="majorHAnsi" w:hAnsiTheme="majorHAnsi"/>
                                        <w:color w:val="808080" w:themeColor="background1" w:themeShade="80"/>
                                        <w:sz w:val="40"/>
                                        <w:szCs w:val="40"/>
                                      </w:rPr>
                                    </w:pPr>
                                    <w:r>
                                      <w:rPr>
                                        <w:rFonts w:asciiTheme="majorHAnsi" w:hAnsiTheme="majorHAnsi"/>
                                        <w:color w:val="808080" w:themeColor="background1" w:themeShade="80"/>
                                        <w:sz w:val="40"/>
                                        <w:szCs w:val="40"/>
                                      </w:rPr>
                                      <w:t>Emma Jowett</w:t>
                                    </w:r>
                                  </w:p>
                                </w:sdtContent>
                              </w:sdt>
                              <w:sdt>
                                <w:sdtPr>
                                  <w:alias w:val="Abstract"/>
                                  <w:id w:val="697433003"/>
                                  <w:showingPlcHdr/>
                                  <w:dataBinding w:prefixMappings="xmlns:ns0='http://schemas.microsoft.com/office/2006/coverPageProps' " w:xpath="/ns0:CoverPageProperties[1]/ns0:Abstract[1]" w:storeItemID="{55AF091B-3C7A-41E3-B477-F2FDAA23CFDA}"/>
                                  <w:text/>
                                </w:sdtPr>
                                <w:sdtEndPr/>
                                <w:sdtContent>
                                  <w:p w14:paraId="5693F523" w14:textId="77777777" w:rsidR="00CF7609" w:rsidRPr="00982092" w:rsidRDefault="00CF7609">
                                    <w:pPr>
                                      <w:contextualSpacing/>
                                    </w:pPr>
                                    <w:r>
                                      <w:t xml:space="preserve">     </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4" style="position:absolute;margin-left:36pt;margin-top:252pt;width:464.4pt;height:269.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" filled="f" stroked="f">
                    <v:textbox>
                      <w:txbxContent>
                        <w:sdt>
                          <w:sdtPr>
                            <w:rPr>
                              <w:rFonts w:asciiTheme="majorHAnsi" w:hAnsiTheme="majorHAnsi"/>
                              <w:color w:val="808080" w:themeColor="background1" w:themeShade="80"/>
                              <w:sz w:val="56"/>
                              <w:szCs w:val="56"/>
                            </w:rPr>
                            <w:alias w:val="Title"/>
                            <w:tag w:val=""/>
                            <w:id w:val="760724430"/>
                            <w:dataBinding w:prefixMappings="xmlns:ns0='http://purl.org/dc/elements/1.1/' xmlns:ns1='http://schemas.openxmlformats.org/package/2006/metadata/core-properties' " w:xpath="/ns1:coreProperties[1]/ns0:title[1]" w:storeItemID="{6C3C8BC8-F283-45AE-878A-BAB7291924A1}"/>
                            <w:text/>
                          </w:sdtPr>
                          <w:sdtContent>
                            <w:p w14:paraId="68E3C064" w14:textId="77777777" w:rsidR="00CF7609" w:rsidRDefault="00CF7609">
                              <w:pPr>
                                <w:contextualSpacing/>
                                <w:rPr>
                                  <w:rFonts w:asciiTheme="majorHAnsi" w:hAnsiTheme="majorHAnsi"/>
                                  <w:color w:val="808080" w:themeColor="background1" w:themeShade="80"/>
                                  <w:sz w:val="56"/>
                                  <w:szCs w:val="56"/>
                                </w:rPr>
                              </w:pPr>
                              <w:r>
                                <w:rPr>
                                  <w:rFonts w:asciiTheme="majorHAnsi" w:hAnsiTheme="majorHAnsi"/>
                                  <w:color w:val="808080" w:themeColor="background1" w:themeShade="80"/>
                                  <w:sz w:val="56"/>
                                  <w:szCs w:val="56"/>
                                </w:rPr>
                                <w:t>Emergency Shelter and Cash-based Programming Advocacy Module</w:t>
                              </w:r>
                            </w:p>
                          </w:sdtContent>
                        </w:sdt>
                        <w:sdt>
                          <w:sdtPr>
                            <w:rPr>
                              <w:rFonts w:asciiTheme="majorHAnsi" w:hAnsiTheme="majorHAnsi"/>
                              <w:color w:val="808080" w:themeColor="background1" w:themeShade="80"/>
                              <w:sz w:val="40"/>
                              <w:szCs w:val="40"/>
                            </w:rPr>
                            <w:alias w:val="Author"/>
                            <w:tag w:val=""/>
                            <w:id w:val="892925422"/>
                            <w:dataBinding w:prefixMappings="xmlns:ns0='http://purl.org/dc/elements/1.1/' xmlns:ns1='http://schemas.openxmlformats.org/package/2006/metadata/core-properties' " w:xpath="/ns1:coreProperties[1]/ns0:creator[1]" w:storeItemID="{6C3C8BC8-F283-45AE-878A-BAB7291924A1}"/>
                            <w:text/>
                          </w:sdtPr>
                          <w:sdtContent>
                            <w:p w14:paraId="04589D37" w14:textId="77777777" w:rsidR="00CF7609" w:rsidRDefault="00CF7609">
                              <w:pPr>
                                <w:contextualSpacing/>
                                <w:rPr>
                                  <w:rFonts w:asciiTheme="majorHAnsi" w:hAnsiTheme="majorHAnsi"/>
                                  <w:color w:val="808080" w:themeColor="background1" w:themeShade="80"/>
                                  <w:sz w:val="40"/>
                                  <w:szCs w:val="40"/>
                                </w:rPr>
                              </w:pPr>
                              <w:r>
                                <w:rPr>
                                  <w:rFonts w:asciiTheme="majorHAnsi" w:hAnsiTheme="majorHAnsi"/>
                                  <w:color w:val="808080" w:themeColor="background1" w:themeShade="80"/>
                                  <w:sz w:val="40"/>
                                  <w:szCs w:val="40"/>
                                </w:rPr>
                                <w:t>Emma Jowett</w:t>
                              </w:r>
                            </w:p>
                          </w:sdtContent>
                        </w:sdt>
                        <w:sdt>
                          <w:sdtPr>
                            <w:alias w:val="Abstract"/>
                            <w:id w:val="697433003"/>
                            <w:showingPlcHdr/>
                            <w:dataBinding w:prefixMappings="xmlns:ns0='http://schemas.microsoft.com/office/2006/coverPageProps' " w:xpath="/ns0:CoverPageProperties[1]/ns0:Abstract[1]" w:storeItemID="{55AF091B-3C7A-41E3-B477-F2FDAA23CFDA}"/>
                            <w:text/>
                          </w:sdtPr>
                          <w:sdtContent>
                            <w:p w14:paraId="5693F523" w14:textId="77777777" w:rsidR="00CF7609" w:rsidRPr="00982092" w:rsidRDefault="00CF7609">
                              <w:pPr>
                                <w:contextualSpacing/>
                              </w:pPr>
                              <w:r>
                                <w:t xml:space="preserve">     </w:t>
                              </w:r>
                            </w:p>
                          </w:sdtContent>
                        </w:sdt>
                      </w:txbxContent>
                    </v:textbox>
                    <w10:wrap anchorx="page" anchory="page"/>
                  </v:rect>
                </w:pict>
              </mc:Fallback>
            </mc:AlternateContent>
          </w:r>
          <w:r w:rsidR="00982092">
            <w:rPr>
              <w:color w:val="B71412"/>
            </w:rPr>
            <w:br w:type="page"/>
          </w:r>
        </w:p>
      </w:sdtContent>
    </w:sdt>
    <w:p w14:paraId="3387EBFE" w14:textId="77777777" w:rsidR="009841E9" w:rsidRDefault="009841E9" w:rsidP="00CD5F52">
      <w:pPr>
        <w:pStyle w:val="Heading1"/>
        <w:pBdr>
          <w:bottom w:val="single" w:sz="18" w:space="5" w:color="B0241E"/>
        </w:pBdr>
      </w:pPr>
      <w:r>
        <w:lastRenderedPageBreak/>
        <w:t xml:space="preserve">Overview of </w:t>
      </w:r>
      <w:r w:rsidR="00751933">
        <w:t xml:space="preserve">the Advocacy </w:t>
      </w:r>
      <w:r w:rsidRPr="009841E9">
        <w:t xml:space="preserve">Emergency Shelter </w:t>
      </w:r>
      <w:r>
        <w:t xml:space="preserve">and Cash-based </w:t>
      </w:r>
      <w:r w:rsidR="00751933">
        <w:t>Module</w:t>
      </w:r>
    </w:p>
    <w:p w14:paraId="00753AE1" w14:textId="77777777" w:rsidR="00B03341" w:rsidRPr="00B03341" w:rsidRDefault="00B03341" w:rsidP="00B03341"/>
    <w:p w14:paraId="2C6087C8" w14:textId="77777777" w:rsidR="0034300F" w:rsidRDefault="0034300F" w:rsidP="0069684D">
      <w:pPr>
        <w:jc w:val="both"/>
      </w:pPr>
      <w:r>
        <w:t>This</w:t>
      </w:r>
      <w:r w:rsidR="00B03341">
        <w:t xml:space="preserve"> module is intended to last for approximately two hours, depending on the level of discussion and questions. The module was commissioned by t</w:t>
      </w:r>
      <w:r w:rsidR="00313E2A" w:rsidRPr="00B359F5">
        <w:t xml:space="preserve">he IFRC, </w:t>
      </w:r>
      <w:r w:rsidR="00B03341">
        <w:t xml:space="preserve">ECHO, </w:t>
      </w:r>
      <w:r w:rsidR="00313E2A" w:rsidRPr="00B359F5">
        <w:t xml:space="preserve">CaLP, Oxfam GB, and the UK shelter </w:t>
      </w:r>
      <w:r w:rsidR="00313E2A">
        <w:t>Forum</w:t>
      </w:r>
      <w:r w:rsidR="00B03341">
        <w:t>. T</w:t>
      </w:r>
      <w:r w:rsidR="00313E2A">
        <w:t>he intention is</w:t>
      </w:r>
      <w:r w:rsidR="00B03341">
        <w:t xml:space="preserve"> to provide a framework of the key topics that support the case for keeping cash transfer as a potential tool for a response intervention in emergency shelter. </w:t>
      </w:r>
      <w:r w:rsidR="00804359">
        <w:t xml:space="preserve">The module may need to be adapted depending on the audience. </w:t>
      </w:r>
    </w:p>
    <w:p w14:paraId="0E45C66C" w14:textId="77777777" w:rsidR="003009D1" w:rsidRDefault="00804359" w:rsidP="0069684D">
      <w:pPr>
        <w:jc w:val="both"/>
      </w:pPr>
      <w:r>
        <w:t>T</w:t>
      </w:r>
      <w:r w:rsidR="00221FA1">
        <w:t>he module</w:t>
      </w:r>
      <w:r>
        <w:t xml:space="preserve"> limits its focus in two </w:t>
      </w:r>
      <w:r w:rsidR="00D61472">
        <w:t>areas</w:t>
      </w:r>
      <w:r>
        <w:t xml:space="preserve">: </w:t>
      </w:r>
      <w:r w:rsidR="00221FA1">
        <w:t xml:space="preserve"> </w:t>
      </w:r>
    </w:p>
    <w:p w14:paraId="25D9D625" w14:textId="77777777" w:rsidR="00221FA1" w:rsidRDefault="00221FA1" w:rsidP="004E50E4">
      <w:pPr>
        <w:pStyle w:val="ListParagraph"/>
        <w:numPr>
          <w:ilvl w:val="0"/>
          <w:numId w:val="5"/>
        </w:numPr>
        <w:jc w:val="both"/>
      </w:pPr>
      <w:proofErr w:type="gramStart"/>
      <w:r>
        <w:t>t</w:t>
      </w:r>
      <w:r w:rsidR="009A7007">
        <w:t>he</w:t>
      </w:r>
      <w:proofErr w:type="gramEnd"/>
      <w:r w:rsidR="003009D1">
        <w:t xml:space="preserve"> timeframe for the emergency response </w:t>
      </w:r>
      <w:r w:rsidR="0016061C">
        <w:t>will be limited to t</w:t>
      </w:r>
      <w:r w:rsidR="009A7007">
        <w:t>he immediate respons</w:t>
      </w:r>
      <w:r w:rsidR="003009D1">
        <w:t xml:space="preserve">e and early recovery </w:t>
      </w:r>
      <w:r w:rsidR="0016061C">
        <w:t xml:space="preserve">emergency </w:t>
      </w:r>
      <w:r w:rsidR="00614CDC">
        <w:t xml:space="preserve">shelter </w:t>
      </w:r>
      <w:r w:rsidR="003009D1">
        <w:t xml:space="preserve">activities; </w:t>
      </w:r>
    </w:p>
    <w:p w14:paraId="30F90E6A" w14:textId="77777777" w:rsidR="003009D1" w:rsidRDefault="009A7007" w:rsidP="004E50E4">
      <w:pPr>
        <w:pStyle w:val="ListParagraph"/>
        <w:numPr>
          <w:ilvl w:val="0"/>
          <w:numId w:val="5"/>
        </w:numPr>
        <w:jc w:val="both"/>
      </w:pPr>
      <w:proofErr w:type="gramStart"/>
      <w:r>
        <w:t>and</w:t>
      </w:r>
      <w:proofErr w:type="gramEnd"/>
      <w:r w:rsidR="003009D1">
        <w:t xml:space="preserve"> the use of cash-based interventions will cover only those that</w:t>
      </w:r>
      <w:r>
        <w:t xml:space="preserve"> have no expectation of repayment, such as cash </w:t>
      </w:r>
      <w:r w:rsidR="00A0105B">
        <w:t>transfer</w:t>
      </w:r>
      <w:r>
        <w:t xml:space="preserve">s, vouchers and Cash for Work (CFW). </w:t>
      </w:r>
    </w:p>
    <w:p w14:paraId="5DAAC6D8" w14:textId="77777777" w:rsidR="001B14EB" w:rsidRPr="008F5E26" w:rsidRDefault="001B14EB" w:rsidP="00A511F0">
      <w:pPr>
        <w:pStyle w:val="Heading2"/>
        <w:rPr>
          <w:sz w:val="20"/>
          <w:szCs w:val="20"/>
        </w:rPr>
      </w:pPr>
    </w:p>
    <w:p w14:paraId="7B9B35DA" w14:textId="77777777" w:rsidR="009D366C" w:rsidRPr="00A511F0" w:rsidRDefault="009D366C" w:rsidP="00A511F0">
      <w:pPr>
        <w:pStyle w:val="Heading2"/>
      </w:pPr>
      <w:r w:rsidRPr="00A511F0">
        <w:t>Aim</w:t>
      </w:r>
    </w:p>
    <w:p w14:paraId="0C6DEB94" w14:textId="77777777" w:rsidR="00582FF8" w:rsidRPr="00582FF8" w:rsidRDefault="00582FF8" w:rsidP="00582FF8">
      <w:pPr>
        <w:jc w:val="both"/>
      </w:pPr>
      <w:r w:rsidRPr="00582FF8">
        <w:t>To present the case for considering using cash transfer as a modality in emergency response</w:t>
      </w:r>
    </w:p>
    <w:p w14:paraId="6FF33826" w14:textId="77777777" w:rsidR="009D366C" w:rsidRDefault="009D366C" w:rsidP="0069684D">
      <w:pPr>
        <w:jc w:val="both"/>
      </w:pPr>
    </w:p>
    <w:p w14:paraId="60BDEA29" w14:textId="77777777" w:rsidR="009D366C" w:rsidRPr="00E03C9D" w:rsidRDefault="009D366C" w:rsidP="0069684D">
      <w:pPr>
        <w:pStyle w:val="Heading2"/>
        <w:jc w:val="both"/>
        <w:rPr>
          <w:sz w:val="26"/>
          <w:szCs w:val="26"/>
        </w:rPr>
      </w:pPr>
      <w:r w:rsidRPr="00E03C9D">
        <w:rPr>
          <w:sz w:val="26"/>
          <w:szCs w:val="26"/>
        </w:rPr>
        <w:t>Objectives</w:t>
      </w:r>
    </w:p>
    <w:p w14:paraId="70CD1782" w14:textId="77777777" w:rsidR="009D366C" w:rsidRDefault="009D366C" w:rsidP="0069684D">
      <w:pPr>
        <w:jc w:val="both"/>
      </w:pPr>
      <w:r>
        <w:t xml:space="preserve">At the end of the </w:t>
      </w:r>
      <w:r w:rsidR="00A074FF">
        <w:t>module</w:t>
      </w:r>
      <w:r>
        <w:t xml:space="preserve"> participants will be able to:</w:t>
      </w:r>
    </w:p>
    <w:p w14:paraId="070BD6A8" w14:textId="77777777" w:rsidR="001B14EB" w:rsidRDefault="001B14EB" w:rsidP="004E50E4">
      <w:pPr>
        <w:pStyle w:val="ListParagraph"/>
        <w:numPr>
          <w:ilvl w:val="0"/>
          <w:numId w:val="4"/>
        </w:numPr>
        <w:jc w:val="both"/>
      </w:pPr>
      <w:r>
        <w:t xml:space="preserve">Distinguish between different types of cash transfer as </w:t>
      </w:r>
      <w:r w:rsidR="00CC086C">
        <w:t>a tool</w:t>
      </w:r>
      <w:r>
        <w:t xml:space="preserve"> for emergency shelter responses;</w:t>
      </w:r>
    </w:p>
    <w:p w14:paraId="6C36AB64" w14:textId="77777777" w:rsidR="001B14EB" w:rsidRDefault="001B14EB" w:rsidP="004E50E4">
      <w:pPr>
        <w:pStyle w:val="ListParagraph"/>
        <w:numPr>
          <w:ilvl w:val="0"/>
          <w:numId w:val="4"/>
        </w:numPr>
        <w:jc w:val="both"/>
      </w:pPr>
      <w:r>
        <w:t xml:space="preserve">Describe opportunities and </w:t>
      </w:r>
      <w:r w:rsidR="00A60046">
        <w:t>risks</w:t>
      </w:r>
      <w:r>
        <w:t xml:space="preserve"> in relation to implementing cash transfers at all stages of the project management cycle;</w:t>
      </w:r>
    </w:p>
    <w:p w14:paraId="085A1CA8" w14:textId="77777777" w:rsidR="001B14EB" w:rsidRDefault="001B14EB" w:rsidP="004E50E4">
      <w:pPr>
        <w:pStyle w:val="ListParagraph"/>
        <w:numPr>
          <w:ilvl w:val="0"/>
          <w:numId w:val="4"/>
        </w:numPr>
        <w:jc w:val="both"/>
      </w:pPr>
      <w:r>
        <w:t>Outline key considerations for the assessment and analysis</w:t>
      </w:r>
      <w:r w:rsidR="00F36936">
        <w:t xml:space="preserve"> of cash as a possible tool in a response </w:t>
      </w:r>
      <w:r>
        <w:t>intervention;</w:t>
      </w:r>
    </w:p>
    <w:p w14:paraId="040A204B" w14:textId="77777777" w:rsidR="00CC086C" w:rsidRDefault="00CC086C" w:rsidP="004E50E4">
      <w:pPr>
        <w:pStyle w:val="ListParagraph"/>
        <w:numPr>
          <w:ilvl w:val="0"/>
          <w:numId w:val="4"/>
        </w:numPr>
        <w:jc w:val="both"/>
      </w:pPr>
      <w:r>
        <w:t>List the</w:t>
      </w:r>
      <w:r w:rsidR="00F36936">
        <w:t xml:space="preserve"> key stakeholders of a cash transfer component in</w:t>
      </w:r>
      <w:r>
        <w:t xml:space="preserve"> an emergency shelter response</w:t>
      </w:r>
      <w:r w:rsidR="000B204F">
        <w:t>;</w:t>
      </w:r>
    </w:p>
    <w:p w14:paraId="138586C2" w14:textId="77777777" w:rsidR="001B14EB" w:rsidRDefault="001B14EB" w:rsidP="004E50E4">
      <w:pPr>
        <w:pStyle w:val="ListParagraph"/>
        <w:numPr>
          <w:ilvl w:val="0"/>
          <w:numId w:val="4"/>
        </w:numPr>
        <w:jc w:val="both"/>
      </w:pPr>
      <w:r>
        <w:t xml:space="preserve">Describe key </w:t>
      </w:r>
      <w:r w:rsidR="00F36936">
        <w:t>considerations</w:t>
      </w:r>
      <w:r>
        <w:t xml:space="preserve"> when designing a cash transfer programme</w:t>
      </w:r>
      <w:r w:rsidR="000B204F">
        <w:t>;</w:t>
      </w:r>
    </w:p>
    <w:p w14:paraId="048F8C15" w14:textId="77777777" w:rsidR="001B14EB" w:rsidRDefault="001B14EB" w:rsidP="004E50E4">
      <w:pPr>
        <w:pStyle w:val="ListParagraph"/>
        <w:numPr>
          <w:ilvl w:val="0"/>
          <w:numId w:val="4"/>
        </w:numPr>
        <w:jc w:val="both"/>
      </w:pPr>
      <w:r>
        <w:t>Apply good practice in the implementation of a cash transfer component of an emergency shelter response.</w:t>
      </w:r>
    </w:p>
    <w:p w14:paraId="11FDBFAC" w14:textId="77777777" w:rsidR="009D366C" w:rsidRDefault="009D366C" w:rsidP="0069684D">
      <w:pPr>
        <w:jc w:val="both"/>
      </w:pPr>
    </w:p>
    <w:p w14:paraId="4EAEEC3F" w14:textId="77777777" w:rsidR="009D366C" w:rsidRDefault="009D366C" w:rsidP="0069684D">
      <w:pPr>
        <w:pStyle w:val="Heading2"/>
        <w:jc w:val="both"/>
        <w:rPr>
          <w:sz w:val="26"/>
          <w:szCs w:val="26"/>
        </w:rPr>
      </w:pPr>
      <w:r>
        <w:rPr>
          <w:sz w:val="26"/>
          <w:szCs w:val="26"/>
        </w:rPr>
        <w:t>Key Messages</w:t>
      </w:r>
    </w:p>
    <w:p w14:paraId="27AA00A9" w14:textId="77777777" w:rsidR="009A7007" w:rsidRDefault="00593658" w:rsidP="004E50E4">
      <w:pPr>
        <w:pStyle w:val="ListParagraph"/>
        <w:numPr>
          <w:ilvl w:val="0"/>
          <w:numId w:val="2"/>
        </w:numPr>
        <w:jc w:val="both"/>
      </w:pPr>
      <w:r>
        <w:t xml:space="preserve">Cash is not an end in itself. </w:t>
      </w:r>
      <w:r w:rsidR="009D366C">
        <w:t xml:space="preserve">The </w:t>
      </w:r>
      <w:r w:rsidR="00823F2E">
        <w:t xml:space="preserve">decision to </w:t>
      </w:r>
      <w:r w:rsidR="00F9018B">
        <w:t xml:space="preserve">use </w:t>
      </w:r>
      <w:r w:rsidR="009D366C">
        <w:t>cash</w:t>
      </w:r>
      <w:r w:rsidR="00F9018B">
        <w:t xml:space="preserve"> or vouchers should be based on the context and the objectives of the </w:t>
      </w:r>
      <w:r w:rsidR="009D366C">
        <w:t xml:space="preserve">emergency shelter </w:t>
      </w:r>
      <w:r w:rsidR="00F9018B">
        <w:t>intervention</w:t>
      </w:r>
      <w:r w:rsidR="009D366C">
        <w:t>.</w:t>
      </w:r>
    </w:p>
    <w:p w14:paraId="3FE809B8" w14:textId="77777777" w:rsidR="00E123BE" w:rsidRDefault="00507DE2" w:rsidP="004E50E4">
      <w:pPr>
        <w:pStyle w:val="ListParagraph"/>
        <w:numPr>
          <w:ilvl w:val="0"/>
          <w:numId w:val="2"/>
        </w:numPr>
        <w:jc w:val="both"/>
      </w:pPr>
      <w:r>
        <w:t xml:space="preserve">Cash should be routinely considered as part of </w:t>
      </w:r>
      <w:r w:rsidR="001315CB">
        <w:t>an</w:t>
      </w:r>
      <w:r>
        <w:t xml:space="preserve"> emergency shelter response, however this should not imply that cash is appropriate </w:t>
      </w:r>
      <w:r w:rsidR="00733838">
        <w:t>at all times</w:t>
      </w:r>
      <w:r>
        <w:t>.</w:t>
      </w:r>
      <w:r w:rsidR="00901266">
        <w:t xml:space="preserve"> </w:t>
      </w:r>
      <w:r w:rsidR="007C7434">
        <w:t xml:space="preserve">A response identification process should precede decisions on which </w:t>
      </w:r>
      <w:r w:rsidR="00606511">
        <w:t xml:space="preserve">tool, or combination of </w:t>
      </w:r>
      <w:r w:rsidR="007C7434">
        <w:t>to</w:t>
      </w:r>
      <w:r w:rsidR="00606511">
        <w:t>ols, to</w:t>
      </w:r>
      <w:r w:rsidR="007C7434">
        <w:t xml:space="preserve"> use </w:t>
      </w:r>
      <w:r w:rsidR="00606511">
        <w:t>in a</w:t>
      </w:r>
      <w:r w:rsidR="00813E15">
        <w:t>n emergency</w:t>
      </w:r>
      <w:r w:rsidR="00606511">
        <w:t xml:space="preserve"> shelter intervention.</w:t>
      </w:r>
    </w:p>
    <w:p w14:paraId="43C9A5C5" w14:textId="77777777" w:rsidR="009D366C" w:rsidRDefault="000E11F8" w:rsidP="004E50E4">
      <w:pPr>
        <w:pStyle w:val="ListParagraph"/>
        <w:numPr>
          <w:ilvl w:val="0"/>
          <w:numId w:val="2"/>
        </w:numPr>
        <w:jc w:val="both"/>
      </w:pPr>
      <w:r>
        <w:t>Whilst c</w:t>
      </w:r>
      <w:r w:rsidR="009D366C">
        <w:t>ash</w:t>
      </w:r>
      <w:r>
        <w:t xml:space="preserve"> transfer</w:t>
      </w:r>
      <w:r w:rsidR="009D366C">
        <w:t xml:space="preserve"> </w:t>
      </w:r>
      <w:r w:rsidR="000F1999">
        <w:t xml:space="preserve">can </w:t>
      </w:r>
      <w:r>
        <w:t>be</w:t>
      </w:r>
      <w:r w:rsidR="000F1999">
        <w:t xml:space="preserve"> an important component of a transitional shelter or core housing project, </w:t>
      </w:r>
      <w:r w:rsidR="00E123BE">
        <w:t>by supplementing or replacing in-kind assistance</w:t>
      </w:r>
      <w:r w:rsidR="00D0660B">
        <w:t>, su</w:t>
      </w:r>
      <w:r w:rsidR="00E123BE">
        <w:t>ch as shelter mate</w:t>
      </w:r>
      <w:r>
        <w:t xml:space="preserve">rials, tools or skilled labour; </w:t>
      </w:r>
      <w:r w:rsidR="00E123BE">
        <w:t xml:space="preserve">this will generally have to be supported </w:t>
      </w:r>
      <w:r w:rsidR="00D0660B">
        <w:t xml:space="preserve">by </w:t>
      </w:r>
      <w:r w:rsidR="00CF4E41">
        <w:t>a broader package of in-kind and</w:t>
      </w:r>
      <w:r w:rsidR="0067709C">
        <w:t>/or</w:t>
      </w:r>
      <w:r w:rsidR="00CF4E41">
        <w:t xml:space="preserve"> technical support</w:t>
      </w:r>
      <w:r w:rsidR="00D0660B">
        <w:t xml:space="preserve"> and training</w:t>
      </w:r>
      <w:r w:rsidR="00CF4E41">
        <w:t xml:space="preserve">. </w:t>
      </w:r>
    </w:p>
    <w:p w14:paraId="29E94CCF" w14:textId="77777777" w:rsidR="000F15BD" w:rsidRDefault="000F15BD" w:rsidP="004E50E4">
      <w:pPr>
        <w:pStyle w:val="ListParagraph"/>
        <w:numPr>
          <w:ilvl w:val="0"/>
          <w:numId w:val="2"/>
        </w:numPr>
        <w:jc w:val="both"/>
      </w:pPr>
      <w:r>
        <w:t>Using cash</w:t>
      </w:r>
      <w:r w:rsidR="00876E34">
        <w:t xml:space="preserve"> transfer</w:t>
      </w:r>
      <w:r>
        <w:t xml:space="preserve"> as an effective rapid response tool implies </w:t>
      </w:r>
      <w:r w:rsidR="00733838">
        <w:t>good</w:t>
      </w:r>
      <w:r>
        <w:t xml:space="preserve"> </w:t>
      </w:r>
      <w:r w:rsidR="009839F1">
        <w:t xml:space="preserve">preparedness and robust internal </w:t>
      </w:r>
      <w:r w:rsidR="00B737DE">
        <w:t>procedures</w:t>
      </w:r>
      <w:r w:rsidR="00CD28F6">
        <w:t xml:space="preserve"> for an organisation</w:t>
      </w:r>
      <w:r w:rsidR="00B737DE">
        <w:t>.</w:t>
      </w:r>
    </w:p>
    <w:p w14:paraId="76347DA8" w14:textId="77777777" w:rsidR="00F2511E" w:rsidRPr="003C49F4" w:rsidRDefault="00F2511E" w:rsidP="004E50E4">
      <w:pPr>
        <w:pStyle w:val="ListParagraph"/>
        <w:numPr>
          <w:ilvl w:val="0"/>
          <w:numId w:val="2"/>
        </w:numPr>
        <w:jc w:val="both"/>
      </w:pPr>
      <w:r w:rsidRPr="003C49F4">
        <w:t xml:space="preserve">Where multiple agencies are using cash transfer as a tool in emergency response it is essential that there is coordination around the various modalities, such as setting the </w:t>
      </w:r>
      <w:r w:rsidR="003C49F4" w:rsidRPr="003C49F4">
        <w:t>value of grants or labour rates.</w:t>
      </w:r>
    </w:p>
    <w:p w14:paraId="56C59BC7" w14:textId="77777777" w:rsidR="00C524A2" w:rsidRDefault="00C524A2" w:rsidP="004E50E4">
      <w:pPr>
        <w:pStyle w:val="ListParagraph"/>
        <w:numPr>
          <w:ilvl w:val="0"/>
          <w:numId w:val="2"/>
        </w:numPr>
        <w:jc w:val="both"/>
      </w:pPr>
      <w:r>
        <w:t>A r</w:t>
      </w:r>
      <w:r w:rsidR="00287CBA">
        <w:t>igorous</w:t>
      </w:r>
      <w:r>
        <w:t xml:space="preserve"> monitoring and evaluation system is essential to ensure that people not only received the cash but also to what extent the use of cash enabled the project to reach its objectives. Monitoring and evaluation should also consider the wider intended and unintended impacts of cash </w:t>
      </w:r>
      <w:r w:rsidR="00B64F21">
        <w:t xml:space="preserve">transfers, such as those on </w:t>
      </w:r>
      <w:r>
        <w:t>market</w:t>
      </w:r>
      <w:r w:rsidR="00B64F21">
        <w:t xml:space="preserve"> systems</w:t>
      </w:r>
      <w:r>
        <w:t xml:space="preserve"> or social dynamics.</w:t>
      </w:r>
    </w:p>
    <w:p w14:paraId="75F603F8" w14:textId="77777777" w:rsidR="00823F2E" w:rsidRPr="00E03C9D" w:rsidRDefault="00823F2E" w:rsidP="0069684D">
      <w:pPr>
        <w:jc w:val="both"/>
      </w:pPr>
    </w:p>
    <w:p w14:paraId="7A0349C2" w14:textId="77777777" w:rsidR="002B2D00" w:rsidRDefault="00F723E2" w:rsidP="00141280">
      <w:pPr>
        <w:pStyle w:val="Heading2"/>
        <w:jc w:val="both"/>
        <w:rPr>
          <w:rFonts w:eastAsiaTheme="minorEastAsia"/>
          <w:lang w:val="en-US"/>
        </w:rPr>
      </w:pPr>
      <w:r>
        <w:rPr>
          <w:rFonts w:eastAsiaTheme="minorEastAsia"/>
          <w:lang w:val="en-US"/>
        </w:rPr>
        <w:t>Topic Areas</w:t>
      </w:r>
    </w:p>
    <w:p w14:paraId="6B31A3AA" w14:textId="77777777" w:rsidR="005F2F1E" w:rsidRDefault="005F2F1E" w:rsidP="00141280">
      <w:pPr>
        <w:jc w:val="both"/>
        <w:rPr>
          <w:rFonts w:eastAsiaTheme="minorEastAsia"/>
        </w:rPr>
      </w:pPr>
      <w:r>
        <w:rPr>
          <w:rFonts w:eastAsiaTheme="minorEastAsia"/>
        </w:rPr>
        <w:t>The session is divided into the following areas:</w:t>
      </w:r>
    </w:p>
    <w:p w14:paraId="6A60AB43" w14:textId="77777777" w:rsidR="00C8769B" w:rsidRPr="00C8769B" w:rsidRDefault="00C8769B" w:rsidP="004E50E4">
      <w:pPr>
        <w:pStyle w:val="ListParagraph"/>
        <w:numPr>
          <w:ilvl w:val="0"/>
          <w:numId w:val="3"/>
        </w:numPr>
        <w:ind w:left="714" w:hanging="357"/>
        <w:jc w:val="both"/>
      </w:pPr>
      <w:r w:rsidRPr="00C8769B">
        <w:rPr>
          <w:b/>
        </w:rPr>
        <w:t>Introductions.</w:t>
      </w:r>
      <w:r>
        <w:t xml:space="preserve"> Quick exchange of introductions and issues attendees would like to clarify.</w:t>
      </w:r>
    </w:p>
    <w:p w14:paraId="199728F2" w14:textId="77777777" w:rsidR="005F2F1E" w:rsidRDefault="005F2F1E" w:rsidP="004E50E4">
      <w:pPr>
        <w:pStyle w:val="ListParagraph"/>
        <w:numPr>
          <w:ilvl w:val="0"/>
          <w:numId w:val="3"/>
        </w:numPr>
        <w:ind w:left="714" w:hanging="357"/>
        <w:jc w:val="both"/>
      </w:pPr>
      <w:r w:rsidRPr="008F136D">
        <w:rPr>
          <w:b/>
        </w:rPr>
        <w:t>What is cash transfer?</w:t>
      </w:r>
      <w:r w:rsidR="008F136D">
        <w:t xml:space="preserve"> Brief explanation of different modalities of cash transfer, making a division between cash and vouchers.</w:t>
      </w:r>
    </w:p>
    <w:p w14:paraId="4F4C6463" w14:textId="10F19E91" w:rsidR="00843856" w:rsidRPr="005F2F1E" w:rsidRDefault="00843856" w:rsidP="004E50E4">
      <w:pPr>
        <w:pStyle w:val="ListParagraph"/>
        <w:numPr>
          <w:ilvl w:val="0"/>
          <w:numId w:val="3"/>
        </w:numPr>
        <w:ind w:left="714" w:hanging="357"/>
        <w:jc w:val="both"/>
      </w:pPr>
      <w:r w:rsidRPr="004C33C6">
        <w:rPr>
          <w:b/>
          <w:lang w:val="en-US"/>
        </w:rPr>
        <w:t>Perceptions.</w:t>
      </w:r>
      <w:r>
        <w:rPr>
          <w:lang w:val="en-US"/>
        </w:rPr>
        <w:t xml:space="preserve"> A discussion around some of the commonly held assumptions about using cash transfer with the aim of dispelling those not based in evidence.</w:t>
      </w:r>
    </w:p>
    <w:p w14:paraId="570A8C34" w14:textId="77777777" w:rsidR="005F2F1E" w:rsidRPr="005F2F1E" w:rsidRDefault="00381D62" w:rsidP="004E50E4">
      <w:pPr>
        <w:pStyle w:val="ListParagraph"/>
        <w:numPr>
          <w:ilvl w:val="0"/>
          <w:numId w:val="3"/>
        </w:numPr>
        <w:ind w:left="714" w:hanging="357"/>
        <w:jc w:val="both"/>
      </w:pPr>
      <w:r>
        <w:rPr>
          <w:b/>
          <w:lang w:val="en-US"/>
        </w:rPr>
        <w:t>Why use cash transfer</w:t>
      </w:r>
      <w:r w:rsidR="00C8769B" w:rsidRPr="008F136D">
        <w:rPr>
          <w:b/>
          <w:lang w:val="en-US"/>
        </w:rPr>
        <w:t>?</w:t>
      </w:r>
      <w:r w:rsidR="008F136D">
        <w:rPr>
          <w:lang w:val="en-US"/>
        </w:rPr>
        <w:t xml:space="preserve"> A description of the benefits cash transfer can bring to bene</w:t>
      </w:r>
      <w:r>
        <w:rPr>
          <w:lang w:val="en-US"/>
        </w:rPr>
        <w:t xml:space="preserve">ficiaries, agencies and markets and an </w:t>
      </w:r>
      <w:r w:rsidR="008F136D" w:rsidRPr="00381D62">
        <w:rPr>
          <w:lang w:val="en-US"/>
        </w:rPr>
        <w:t xml:space="preserve">examination of the </w:t>
      </w:r>
      <w:r>
        <w:rPr>
          <w:lang w:val="en-US"/>
        </w:rPr>
        <w:t xml:space="preserve">prerequisites for </w:t>
      </w:r>
      <w:r w:rsidR="008F136D" w:rsidRPr="00381D62">
        <w:rPr>
          <w:lang w:val="en-US"/>
        </w:rPr>
        <w:t>a consideration of using cash transfer as a potential response option.</w:t>
      </w:r>
    </w:p>
    <w:p w14:paraId="4AB17AE3" w14:textId="77777777" w:rsidR="005F2F1E" w:rsidRPr="005F2F1E" w:rsidRDefault="00381D62" w:rsidP="004E50E4">
      <w:pPr>
        <w:pStyle w:val="ListParagraph"/>
        <w:numPr>
          <w:ilvl w:val="0"/>
          <w:numId w:val="3"/>
        </w:numPr>
        <w:ind w:left="714" w:hanging="357"/>
        <w:jc w:val="both"/>
      </w:pPr>
      <w:r>
        <w:rPr>
          <w:b/>
          <w:lang w:val="en-US"/>
        </w:rPr>
        <w:t>Specifics of</w:t>
      </w:r>
      <w:r w:rsidR="00C8769B" w:rsidRPr="004C33C6">
        <w:rPr>
          <w:b/>
          <w:lang w:val="en-US"/>
        </w:rPr>
        <w:t xml:space="preserve"> cash and shelter</w:t>
      </w:r>
      <w:r w:rsidR="004C33C6">
        <w:rPr>
          <w:lang w:val="en-US"/>
        </w:rPr>
        <w:t xml:space="preserve"> A discussion about the specific considerations of using cash as a tool for a shelter response.</w:t>
      </w:r>
    </w:p>
    <w:p w14:paraId="204D6B3B" w14:textId="77777777" w:rsidR="000B20A7" w:rsidRPr="000B20A7" w:rsidRDefault="00C8769B" w:rsidP="004E50E4">
      <w:pPr>
        <w:pStyle w:val="ListParagraph"/>
        <w:numPr>
          <w:ilvl w:val="0"/>
          <w:numId w:val="3"/>
        </w:numPr>
        <w:ind w:left="714" w:hanging="357"/>
        <w:jc w:val="both"/>
      </w:pPr>
      <w:r w:rsidRPr="005A5CA3">
        <w:rPr>
          <w:b/>
          <w:lang w:val="en-US"/>
        </w:rPr>
        <w:t>Case studies</w:t>
      </w:r>
      <w:r w:rsidR="005A5CA3" w:rsidRPr="005A5CA3">
        <w:rPr>
          <w:b/>
          <w:lang w:val="en-US"/>
        </w:rPr>
        <w:t>.</w:t>
      </w:r>
      <w:r w:rsidR="005A5CA3">
        <w:rPr>
          <w:lang w:val="en-US"/>
        </w:rPr>
        <w:t xml:space="preserve"> A series of case studies from agency experiences that underline different aspects of cash transfer usage.</w:t>
      </w:r>
    </w:p>
    <w:p w14:paraId="205CCB76" w14:textId="481F5E23" w:rsidR="00BE74B2" w:rsidRPr="00BE74B2" w:rsidRDefault="00BE74B2" w:rsidP="004E50E4">
      <w:pPr>
        <w:pStyle w:val="ListParagraph"/>
        <w:numPr>
          <w:ilvl w:val="0"/>
          <w:numId w:val="3"/>
        </w:numPr>
        <w:ind w:left="714" w:hanging="357"/>
        <w:jc w:val="both"/>
        <w:rPr>
          <w:b/>
        </w:rPr>
      </w:pPr>
      <w:r>
        <w:rPr>
          <w:b/>
          <w:lang w:val="en-US"/>
        </w:rPr>
        <w:t xml:space="preserve">Challenges. </w:t>
      </w:r>
      <w:r w:rsidRPr="00BE74B2">
        <w:rPr>
          <w:lang w:val="en-US"/>
        </w:rPr>
        <w:t>An exploration of some of the issues facing humanitarian agencies in the implementation of shelter responses using cash as the transfer modality.</w:t>
      </w:r>
    </w:p>
    <w:p w14:paraId="55176770" w14:textId="22F63CD8" w:rsidR="000B20A7" w:rsidRPr="00963EFF" w:rsidRDefault="00C8769B" w:rsidP="004E50E4">
      <w:pPr>
        <w:pStyle w:val="ListParagraph"/>
        <w:numPr>
          <w:ilvl w:val="0"/>
          <w:numId w:val="3"/>
        </w:numPr>
        <w:ind w:left="714" w:hanging="357"/>
        <w:jc w:val="both"/>
        <w:rPr>
          <w:b/>
        </w:rPr>
      </w:pPr>
      <w:r w:rsidRPr="00963EFF">
        <w:rPr>
          <w:b/>
          <w:lang w:val="en-US"/>
        </w:rPr>
        <w:t>Lessons learned</w:t>
      </w:r>
      <w:r w:rsidR="00963EFF">
        <w:rPr>
          <w:b/>
          <w:lang w:val="en-US"/>
        </w:rPr>
        <w:t xml:space="preserve">. </w:t>
      </w:r>
      <w:r w:rsidR="00963EFF" w:rsidRPr="00963EFF">
        <w:rPr>
          <w:lang w:val="en-US"/>
        </w:rPr>
        <w:t>A look at some of the lessons that are emerging out of the cash transfer experience.</w:t>
      </w:r>
    </w:p>
    <w:p w14:paraId="7DE80595" w14:textId="77777777" w:rsidR="000B20A7" w:rsidRPr="000B20A7" w:rsidRDefault="00C8769B" w:rsidP="004E50E4">
      <w:pPr>
        <w:pStyle w:val="ListParagraph"/>
        <w:numPr>
          <w:ilvl w:val="0"/>
          <w:numId w:val="3"/>
        </w:numPr>
        <w:ind w:left="714" w:hanging="357"/>
        <w:jc w:val="both"/>
      </w:pPr>
      <w:r w:rsidRPr="00963EFF">
        <w:rPr>
          <w:b/>
          <w:lang w:val="en-US"/>
        </w:rPr>
        <w:t>What needs to be done?</w:t>
      </w:r>
      <w:r w:rsidR="00963EFF">
        <w:rPr>
          <w:lang w:val="en-US"/>
        </w:rPr>
        <w:t xml:space="preserve"> A discussion around some of the steps that need to be taken by agencies to consolidate experience.</w:t>
      </w:r>
    </w:p>
    <w:p w14:paraId="492B136C" w14:textId="0463F71E" w:rsidR="00C8769B" w:rsidRPr="000B20A7" w:rsidRDefault="00605390" w:rsidP="004E50E4">
      <w:pPr>
        <w:pStyle w:val="ListParagraph"/>
        <w:numPr>
          <w:ilvl w:val="0"/>
          <w:numId w:val="3"/>
        </w:numPr>
        <w:ind w:left="714" w:hanging="357"/>
        <w:jc w:val="both"/>
      </w:pPr>
      <w:r>
        <w:rPr>
          <w:b/>
          <w:lang w:val="en-US"/>
        </w:rPr>
        <w:t xml:space="preserve">Current </w:t>
      </w:r>
      <w:r w:rsidR="004E50E4">
        <w:rPr>
          <w:b/>
          <w:lang w:val="en-US"/>
        </w:rPr>
        <w:t>r</w:t>
      </w:r>
      <w:r>
        <w:rPr>
          <w:b/>
          <w:lang w:val="en-US"/>
        </w:rPr>
        <w:t>esearch</w:t>
      </w:r>
      <w:r w:rsidR="00963EFF" w:rsidRPr="00963EFF">
        <w:rPr>
          <w:b/>
          <w:lang w:val="en-US"/>
        </w:rPr>
        <w:t>.</w:t>
      </w:r>
      <w:r w:rsidR="00963EFF">
        <w:rPr>
          <w:lang w:val="en-US"/>
        </w:rPr>
        <w:t xml:space="preserve"> A list of references of publications, guidelines and current research.</w:t>
      </w:r>
    </w:p>
    <w:p w14:paraId="1494FE76" w14:textId="77777777" w:rsidR="00CB64CE" w:rsidRDefault="00CB64CE" w:rsidP="00963EFF"/>
    <w:p w14:paraId="32F2C1BF" w14:textId="77777777" w:rsidR="00963EFF" w:rsidRDefault="00963EFF">
      <w:pPr>
        <w:spacing w:after="0"/>
        <w:rPr>
          <w:rFonts w:asciiTheme="majorHAnsi" w:eastAsiaTheme="majorEastAsia" w:hAnsiTheme="majorHAnsi" w:cstheme="majorBidi"/>
          <w:color w:val="B71412"/>
          <w:sz w:val="30"/>
          <w:szCs w:val="30"/>
          <w:lang w:val="en-US" w:eastAsia="en-US"/>
        </w:rPr>
      </w:pPr>
      <w:r>
        <w:br w:type="page"/>
      </w:r>
    </w:p>
    <w:p w14:paraId="25FF7DCD" w14:textId="77777777" w:rsidR="00A46EA7" w:rsidRDefault="00A46EA7" w:rsidP="00A46EA7">
      <w:pPr>
        <w:pStyle w:val="Heading1"/>
      </w:pPr>
      <w:r>
        <w:t xml:space="preserve">Session Plan </w:t>
      </w:r>
    </w:p>
    <w:p w14:paraId="5589EAE7" w14:textId="77777777" w:rsidR="007B3C0D" w:rsidRDefault="00A46EA7" w:rsidP="00574A22">
      <w:pPr>
        <w:jc w:val="both"/>
        <w:rPr>
          <w:rFonts w:eastAsiaTheme="minorEastAsia"/>
          <w:lang w:val="en-US"/>
        </w:rPr>
      </w:pPr>
      <w:r>
        <w:rPr>
          <w:rFonts w:eastAsiaTheme="minorEastAsia"/>
          <w:lang w:val="en-US"/>
        </w:rPr>
        <w:t xml:space="preserve">The following </w:t>
      </w:r>
      <w:r w:rsidR="007B3C0D">
        <w:rPr>
          <w:rFonts w:eastAsiaTheme="minorEastAsia"/>
          <w:lang w:val="en-US"/>
        </w:rPr>
        <w:t>pages outline the</w:t>
      </w:r>
      <w:r w:rsidR="00574A22">
        <w:rPr>
          <w:rFonts w:eastAsiaTheme="minorEastAsia"/>
          <w:lang w:val="en-US"/>
        </w:rPr>
        <w:t xml:space="preserve"> sequence of the presentation and the</w:t>
      </w:r>
      <w:r w:rsidR="007B3C0D">
        <w:rPr>
          <w:rFonts w:eastAsiaTheme="minorEastAsia"/>
          <w:lang w:val="en-US"/>
        </w:rPr>
        <w:t xml:space="preserve"> key </w:t>
      </w:r>
      <w:r w:rsidR="00574A22">
        <w:rPr>
          <w:rFonts w:eastAsiaTheme="minorEastAsia"/>
          <w:lang w:val="en-US"/>
        </w:rPr>
        <w:t xml:space="preserve">discussion points.  </w:t>
      </w:r>
    </w:p>
    <w:p w14:paraId="27057A0F" w14:textId="77777777" w:rsidR="00A46EA7" w:rsidRDefault="00A46EA7" w:rsidP="00A46EA7">
      <w:pPr>
        <w:rPr>
          <w:rFonts w:ascii="Arial" w:eastAsiaTheme="minorEastAsia" w:hAnsi="Arial" w:cs="Arial"/>
          <w:color w:val="494949"/>
          <w:sz w:val="24"/>
          <w:szCs w:val="24"/>
          <w:lang w:val="en-US"/>
        </w:rPr>
      </w:pPr>
    </w:p>
    <w:p w14:paraId="182858A2" w14:textId="77777777" w:rsidR="00A46EA7" w:rsidRPr="00D823F6" w:rsidRDefault="006C418D" w:rsidP="00A46EA7">
      <w:pPr>
        <w:pStyle w:val="Heading2"/>
        <w:rPr>
          <w:rFonts w:eastAsiaTheme="minorEastAsia"/>
          <w:color w:val="auto"/>
          <w:lang w:val="en-US"/>
        </w:rPr>
      </w:pPr>
      <w:r>
        <w:rPr>
          <w:rFonts w:eastAsiaTheme="minorEastAsia"/>
          <w:lang w:val="en-US"/>
        </w:rPr>
        <w:t>Section</w:t>
      </w:r>
      <w:r w:rsidR="00A46EA7">
        <w:rPr>
          <w:rFonts w:eastAsiaTheme="minorEastAsia"/>
          <w:lang w:val="en-US"/>
        </w:rPr>
        <w:t xml:space="preserve"> 1: Introductions </w:t>
      </w:r>
      <w:r w:rsidR="00A27A7B">
        <w:rPr>
          <w:rFonts w:eastAsiaTheme="minorEastAsia"/>
          <w:lang w:val="en-US"/>
        </w:rPr>
        <w:t>(10’)</w:t>
      </w:r>
    </w:p>
    <w:p w14:paraId="5EDD07C1" w14:textId="77777777" w:rsidR="00A46EA7" w:rsidRDefault="00A46EA7" w:rsidP="00C8769B">
      <w:pPr>
        <w:ind w:left="142"/>
        <w:jc w:val="both"/>
      </w:pPr>
      <w:r>
        <w:t xml:space="preserve">Welcome people to the venue </w:t>
      </w:r>
    </w:p>
    <w:p w14:paraId="607F6D33" w14:textId="77777777" w:rsidR="00A46EA7" w:rsidRDefault="00A46EA7" w:rsidP="00C8769B">
      <w:pPr>
        <w:ind w:left="142"/>
        <w:jc w:val="both"/>
      </w:pPr>
      <w:r>
        <w:t>Introduce yourself, including your experience with the topic</w:t>
      </w:r>
    </w:p>
    <w:p w14:paraId="138D218F" w14:textId="77777777" w:rsidR="00A46EA7" w:rsidRDefault="00A46EA7" w:rsidP="00C8769B">
      <w:pPr>
        <w:ind w:left="142"/>
        <w:jc w:val="both"/>
      </w:pPr>
      <w:r>
        <w:t xml:space="preserve">Introduce the training by showing </w:t>
      </w:r>
      <w:r w:rsidR="000763B9">
        <w:rPr>
          <w:b/>
        </w:rPr>
        <w:t>slides 1</w:t>
      </w:r>
      <w:r w:rsidRPr="00F44A49">
        <w:rPr>
          <w:b/>
        </w:rPr>
        <w:t xml:space="preserve"> </w:t>
      </w:r>
      <w:r w:rsidR="00351369">
        <w:t xml:space="preserve">(the aim </w:t>
      </w:r>
      <w:r>
        <w:t>of the module)</w:t>
      </w:r>
    </w:p>
    <w:p w14:paraId="284D313C" w14:textId="77777777" w:rsidR="00A46EA7" w:rsidRDefault="00A46EA7" w:rsidP="00C8769B">
      <w:pPr>
        <w:ind w:left="142"/>
        <w:jc w:val="both"/>
      </w:pPr>
      <w:r>
        <w:t>Ask participants to introduce themselves giving:</w:t>
      </w:r>
    </w:p>
    <w:p w14:paraId="34668CCF" w14:textId="77777777" w:rsidR="00A46EA7" w:rsidRPr="00E45A01" w:rsidRDefault="00A46EA7" w:rsidP="004E50E4">
      <w:pPr>
        <w:pStyle w:val="ListBullet2"/>
        <w:numPr>
          <w:ilvl w:val="0"/>
          <w:numId w:val="6"/>
        </w:numPr>
        <w:jc w:val="both"/>
      </w:pPr>
      <w:r w:rsidRPr="00E45A01">
        <w:t xml:space="preserve">Their name, role and </w:t>
      </w:r>
      <w:r>
        <w:t>organisation</w:t>
      </w:r>
    </w:p>
    <w:p w14:paraId="5D34BC03" w14:textId="77777777" w:rsidR="00A46EA7" w:rsidRPr="00E45A01" w:rsidRDefault="00A46EA7" w:rsidP="004E50E4">
      <w:pPr>
        <w:pStyle w:val="ListBullet2"/>
        <w:numPr>
          <w:ilvl w:val="0"/>
          <w:numId w:val="6"/>
        </w:numPr>
        <w:jc w:val="both"/>
      </w:pPr>
      <w:r w:rsidRPr="00E45A01">
        <w:t xml:space="preserve">Their experience with </w:t>
      </w:r>
      <w:r>
        <w:t>cash-based programming in the shelter sector</w:t>
      </w:r>
    </w:p>
    <w:p w14:paraId="4B1D9EA0" w14:textId="77777777" w:rsidR="00A46EA7" w:rsidRDefault="00A46EA7" w:rsidP="004E50E4">
      <w:pPr>
        <w:pStyle w:val="ListBullet2"/>
        <w:numPr>
          <w:ilvl w:val="0"/>
          <w:numId w:val="6"/>
        </w:numPr>
        <w:jc w:val="both"/>
      </w:pPr>
      <w:r w:rsidRPr="00E45A01">
        <w:t xml:space="preserve">One key issue they would like to resolve by the end of the </w:t>
      </w:r>
      <w:r>
        <w:t>session</w:t>
      </w:r>
    </w:p>
    <w:p w14:paraId="4A5B2A4E" w14:textId="77777777" w:rsidR="004A19D3" w:rsidRDefault="004A19D3" w:rsidP="00C8769B">
      <w:pPr>
        <w:pStyle w:val="ListBullet2"/>
        <w:numPr>
          <w:ilvl w:val="0"/>
          <w:numId w:val="0"/>
        </w:numPr>
        <w:ind w:left="142"/>
        <w:jc w:val="both"/>
      </w:pPr>
      <w:r>
        <w:t>The key issues should b</w:t>
      </w:r>
      <w:r w:rsidR="000763B9">
        <w:t>e returned to at the end of the</w:t>
      </w:r>
      <w:r w:rsidR="006A72B9">
        <w:t xml:space="preserve"> </w:t>
      </w:r>
      <w:r>
        <w:t xml:space="preserve">session. If issues have not been answered indicate where participants may be able to get further information from during the references slide. </w:t>
      </w:r>
    </w:p>
    <w:p w14:paraId="2672C56F" w14:textId="77777777" w:rsidR="00A46EA7" w:rsidRDefault="00A46EA7" w:rsidP="00A46EA7">
      <w:pPr>
        <w:jc w:val="both"/>
      </w:pPr>
    </w:p>
    <w:p w14:paraId="1C0CF7A9" w14:textId="77777777" w:rsidR="00A46EA7" w:rsidRPr="00D823F6" w:rsidRDefault="00C8769B" w:rsidP="00A46EA7">
      <w:pPr>
        <w:pStyle w:val="Heading2"/>
        <w:jc w:val="both"/>
        <w:rPr>
          <w:rFonts w:eastAsiaTheme="minorEastAsia"/>
          <w:color w:val="auto"/>
          <w:lang w:val="en-US"/>
        </w:rPr>
      </w:pPr>
      <w:r>
        <w:rPr>
          <w:rFonts w:eastAsiaTheme="minorEastAsia"/>
          <w:lang w:val="en-US"/>
        </w:rPr>
        <w:t xml:space="preserve">Section </w:t>
      </w:r>
      <w:r w:rsidR="00A46EA7">
        <w:rPr>
          <w:rFonts w:eastAsiaTheme="minorEastAsia"/>
          <w:lang w:val="en-US"/>
        </w:rPr>
        <w:t xml:space="preserve">2: </w:t>
      </w:r>
      <w:r w:rsidR="00A27A7B">
        <w:rPr>
          <w:rFonts w:eastAsiaTheme="minorEastAsia"/>
          <w:lang w:val="en-US"/>
        </w:rPr>
        <w:t>What is cash transfer? (</w:t>
      </w:r>
      <w:r w:rsidR="00DE1462">
        <w:rPr>
          <w:rFonts w:eastAsiaTheme="minorEastAsia"/>
          <w:lang w:val="en-US"/>
        </w:rPr>
        <w:t>1</w:t>
      </w:r>
      <w:r w:rsidR="00A27A7B">
        <w:rPr>
          <w:rFonts w:eastAsiaTheme="minorEastAsia"/>
          <w:lang w:val="en-US"/>
        </w:rPr>
        <w:t>5’)</w:t>
      </w:r>
    </w:p>
    <w:p w14:paraId="3885DB0C" w14:textId="77777777" w:rsidR="00A27A7B" w:rsidRPr="00B47B81" w:rsidRDefault="00A27A7B" w:rsidP="00A46EA7">
      <w:pPr>
        <w:ind w:left="142"/>
        <w:jc w:val="both"/>
      </w:pPr>
      <w:r w:rsidRPr="00B47B81">
        <w:t>Ask participants what they understand by cash transfer. Collect a few responses</w:t>
      </w:r>
    </w:p>
    <w:p w14:paraId="02312E3C" w14:textId="77777777" w:rsidR="00D73924" w:rsidRPr="00D73924" w:rsidRDefault="00A27A7B" w:rsidP="00D73924">
      <w:pPr>
        <w:pStyle w:val="Heading2"/>
        <w:rPr>
          <w:rFonts w:eastAsiaTheme="minorEastAsia"/>
          <w:sz w:val="22"/>
          <w:lang w:val="en-US"/>
        </w:rPr>
      </w:pPr>
      <w:r w:rsidRPr="00D73924">
        <w:rPr>
          <w:sz w:val="22"/>
        </w:rPr>
        <w:t xml:space="preserve">Show the slide with the ODI definition, which can also be found in the </w:t>
      </w:r>
      <w:r w:rsidRPr="00D73924">
        <w:rPr>
          <w:rFonts w:eastAsiaTheme="minorEastAsia"/>
          <w:sz w:val="22"/>
          <w:lang w:val="en-US"/>
        </w:rPr>
        <w:t xml:space="preserve">ODI Good Practice Review. </w:t>
      </w:r>
    </w:p>
    <w:p w14:paraId="33C7633A" w14:textId="77777777" w:rsidR="00280035" w:rsidRPr="00B47B81" w:rsidRDefault="00A27A7B" w:rsidP="00D73924">
      <w:pPr>
        <w:ind w:left="130"/>
        <w:rPr>
          <w:rFonts w:eastAsiaTheme="minorEastAsia"/>
          <w:lang w:val="en-US"/>
        </w:rPr>
      </w:pPr>
      <w:r w:rsidRPr="00B47B81">
        <w:rPr>
          <w:rFonts w:eastAsiaTheme="minorEastAsia"/>
          <w:lang w:val="en-US"/>
        </w:rPr>
        <w:t xml:space="preserve">Emphasise the fact that cash is a </w:t>
      </w:r>
      <w:r w:rsidRPr="00B47B81">
        <w:rPr>
          <w:rFonts w:eastAsiaTheme="minorEastAsia"/>
          <w:i/>
          <w:lang w:val="en-US"/>
        </w:rPr>
        <w:t xml:space="preserve">tool </w:t>
      </w:r>
      <w:r w:rsidRPr="00B47B81">
        <w:rPr>
          <w:rFonts w:eastAsiaTheme="minorEastAsia"/>
          <w:lang w:val="en-US"/>
        </w:rPr>
        <w:t xml:space="preserve">for emergency response and not a sector, project or programme in its own right. It is still necessary to consider the needs in the context and formulate objectives </w:t>
      </w:r>
      <w:r w:rsidRPr="00B47B81">
        <w:rPr>
          <w:rFonts w:eastAsiaTheme="minorEastAsia"/>
          <w:i/>
          <w:lang w:val="en-US"/>
        </w:rPr>
        <w:t xml:space="preserve">before </w:t>
      </w:r>
      <w:r w:rsidRPr="00B47B81">
        <w:rPr>
          <w:rFonts w:eastAsiaTheme="minorEastAsia"/>
          <w:lang w:val="en-US"/>
        </w:rPr>
        <w:t>considering cash as a possible response intervention.</w:t>
      </w:r>
    </w:p>
    <w:p w14:paraId="03368117" w14:textId="77777777" w:rsidR="00280035" w:rsidRPr="00B47B81" w:rsidRDefault="00280035" w:rsidP="00280035">
      <w:pPr>
        <w:ind w:left="142"/>
        <w:jc w:val="both"/>
        <w:rPr>
          <w:rFonts w:eastAsiaTheme="minorEastAsia"/>
          <w:lang w:val="en-US"/>
        </w:rPr>
      </w:pPr>
      <w:r w:rsidRPr="00B47B81">
        <w:rPr>
          <w:rFonts w:eastAsiaTheme="minorEastAsia" w:cs="Verdana"/>
          <w:lang w:val="en-US"/>
        </w:rPr>
        <w:t xml:space="preserve">Explain that there is a growing interest and much </w:t>
      </w:r>
      <w:r w:rsidRPr="00B47B81">
        <w:rPr>
          <w:noProof/>
          <w:lang w:eastAsia="en-US"/>
        </w:rPr>
        <w:t>experience with cash mainly in two directions – the use of cash as a tool in emergency relief by humanitarian agencies and growing interest in the use of cash in social protection programmes. Be clear that in this session we will only be talking about the use of cash in the immediate aftermath of the emergency – i.e. the first 3 months.</w:t>
      </w:r>
    </w:p>
    <w:p w14:paraId="5D0311BE" w14:textId="77777777" w:rsidR="00280035" w:rsidRPr="00B47B81" w:rsidRDefault="00280035" w:rsidP="00EF070D">
      <w:pPr>
        <w:ind w:left="142"/>
        <w:jc w:val="both"/>
        <w:rPr>
          <w:noProof/>
          <w:lang w:eastAsia="en-US"/>
        </w:rPr>
      </w:pPr>
      <w:r w:rsidRPr="00B47B81">
        <w:rPr>
          <w:noProof/>
          <w:lang w:eastAsia="en-US"/>
        </w:rPr>
        <w:t>However it is wo</w:t>
      </w:r>
      <w:r w:rsidR="00EF070D" w:rsidRPr="00B47B81">
        <w:rPr>
          <w:noProof/>
          <w:lang w:eastAsia="en-US"/>
        </w:rPr>
        <w:t>r</w:t>
      </w:r>
      <w:r w:rsidRPr="00B47B81">
        <w:rPr>
          <w:noProof/>
          <w:lang w:eastAsia="en-US"/>
        </w:rPr>
        <w:t>th noting that there is a certain amount of ‘cash evangelism’  and CTP is clearly not a panacea – humanitarian agencies need to carefully consider when and where it is and isn’t possible and what else needs to be done. CTP is part of the toolbox rather than a definitive answer.</w:t>
      </w:r>
    </w:p>
    <w:p w14:paraId="59CC7D51" w14:textId="77777777" w:rsidR="002F5F75" w:rsidRPr="00B47B81" w:rsidRDefault="000E4263" w:rsidP="002F5F75">
      <w:pPr>
        <w:ind w:left="142"/>
        <w:jc w:val="both"/>
        <w:rPr>
          <w:noProof/>
          <w:lang w:eastAsia="en-US"/>
        </w:rPr>
      </w:pPr>
      <w:r w:rsidRPr="00B47B81">
        <w:rPr>
          <w:noProof/>
          <w:lang w:eastAsia="en-US"/>
        </w:rPr>
        <w:t xml:space="preserve">There is some anecdotal evidence that donors are requesting a defined percentages of response programmes to include cash as a tool. However cash should never be chosen as a response option without a thorough analysis of the situation and the relevance of different response options. </w:t>
      </w:r>
    </w:p>
    <w:p w14:paraId="14F06E5C" w14:textId="77777777" w:rsidR="00096ACC" w:rsidRPr="00B47B81" w:rsidRDefault="002F5F75" w:rsidP="00096ACC">
      <w:pPr>
        <w:ind w:left="142"/>
        <w:jc w:val="both"/>
        <w:rPr>
          <w:rFonts w:eastAsiaTheme="minorEastAsia"/>
          <w:szCs w:val="22"/>
          <w:lang w:val="en-US"/>
        </w:rPr>
      </w:pPr>
      <w:r w:rsidRPr="00B47B81">
        <w:rPr>
          <w:rFonts w:eastAsiaTheme="minorEastAsia"/>
          <w:szCs w:val="22"/>
          <w:lang w:val="en-US"/>
        </w:rPr>
        <w:t xml:space="preserve">Ask participants: What type of cash transfer modalities are there? </w:t>
      </w:r>
    </w:p>
    <w:p w14:paraId="66C68268" w14:textId="77777777" w:rsidR="00D73924" w:rsidRDefault="009B5A68" w:rsidP="00D73924">
      <w:pPr>
        <w:ind w:left="142"/>
        <w:jc w:val="both"/>
        <w:rPr>
          <w:rFonts w:eastAsiaTheme="minorEastAsia"/>
          <w:szCs w:val="22"/>
          <w:lang w:val="en-US"/>
        </w:rPr>
      </w:pPr>
      <w:r w:rsidRPr="00B47B81">
        <w:rPr>
          <w:rFonts w:eastAsiaTheme="minorEastAsia"/>
          <w:szCs w:val="22"/>
          <w:lang w:val="en-US"/>
        </w:rPr>
        <w:t>Elicit all the answers and explain that</w:t>
      </w:r>
      <w:r w:rsidR="008C7375" w:rsidRPr="00B47B81">
        <w:rPr>
          <w:rFonts w:eastAsiaTheme="minorEastAsia"/>
          <w:szCs w:val="22"/>
          <w:lang w:val="en-US"/>
        </w:rPr>
        <w:t xml:space="preserve"> in this session</w:t>
      </w:r>
      <w:r w:rsidRPr="00B47B81">
        <w:rPr>
          <w:rFonts w:eastAsiaTheme="minorEastAsia"/>
          <w:szCs w:val="22"/>
          <w:lang w:val="en-US"/>
        </w:rPr>
        <w:t xml:space="preserve"> we will </w:t>
      </w:r>
      <w:r w:rsidR="008C7375" w:rsidRPr="00B47B81">
        <w:rPr>
          <w:rFonts w:eastAsiaTheme="minorEastAsia"/>
          <w:szCs w:val="22"/>
          <w:lang w:val="en-US"/>
        </w:rPr>
        <w:t xml:space="preserve">just be looking at cash grants and </w:t>
      </w:r>
      <w:r w:rsidRPr="00B47B81">
        <w:rPr>
          <w:rFonts w:eastAsiaTheme="minorEastAsia"/>
          <w:szCs w:val="22"/>
          <w:lang w:val="en-US"/>
        </w:rPr>
        <w:t>vouchers</w:t>
      </w:r>
      <w:r w:rsidR="00715C74" w:rsidRPr="00B47B81">
        <w:rPr>
          <w:rFonts w:eastAsiaTheme="minorEastAsia"/>
          <w:szCs w:val="22"/>
          <w:lang w:val="en-US"/>
        </w:rPr>
        <w:t>, although there are</w:t>
      </w:r>
      <w:r w:rsidRPr="00B47B81">
        <w:rPr>
          <w:rFonts w:eastAsiaTheme="minorEastAsia"/>
          <w:szCs w:val="22"/>
          <w:lang w:val="en-US"/>
        </w:rPr>
        <w:t xml:space="preserve"> a much wider variety of options such as micro credit, social protection nets</w:t>
      </w:r>
      <w:r w:rsidR="00715C74" w:rsidRPr="00B47B81">
        <w:rPr>
          <w:rFonts w:eastAsiaTheme="minorEastAsia"/>
          <w:szCs w:val="22"/>
          <w:lang w:val="en-US"/>
        </w:rPr>
        <w:t xml:space="preserve"> etc.</w:t>
      </w:r>
      <w:r w:rsidRPr="00B47B81">
        <w:rPr>
          <w:rFonts w:eastAsiaTheme="minorEastAsia"/>
          <w:szCs w:val="22"/>
          <w:lang w:val="en-US"/>
        </w:rPr>
        <w:t xml:space="preserve"> </w:t>
      </w:r>
      <w:r w:rsidR="00715C74" w:rsidRPr="00B47B81">
        <w:rPr>
          <w:rFonts w:eastAsiaTheme="minorEastAsia"/>
          <w:szCs w:val="22"/>
          <w:lang w:val="en-US"/>
        </w:rPr>
        <w:t xml:space="preserve">used mainly in recovery and development. </w:t>
      </w:r>
    </w:p>
    <w:p w14:paraId="6885B874" w14:textId="77777777" w:rsidR="00715C74" w:rsidRPr="00D73924" w:rsidRDefault="006F586D" w:rsidP="00D73924">
      <w:pPr>
        <w:pStyle w:val="Heading2"/>
        <w:rPr>
          <w:rFonts w:eastAsiaTheme="minorEastAsia"/>
          <w:sz w:val="22"/>
          <w:szCs w:val="22"/>
          <w:lang w:val="en-US"/>
        </w:rPr>
      </w:pPr>
      <w:r w:rsidRPr="00D73924">
        <w:rPr>
          <w:noProof/>
          <w:sz w:val="22"/>
          <w:lang w:eastAsia="en-US"/>
        </w:rPr>
        <w:t xml:space="preserve">Show slide: </w:t>
      </w:r>
      <w:r w:rsidR="002F5F75" w:rsidRPr="00D73924">
        <w:rPr>
          <w:noProof/>
          <w:sz w:val="22"/>
          <w:lang w:eastAsia="en-US"/>
        </w:rPr>
        <w:t xml:space="preserve"> Cash and </w:t>
      </w:r>
      <w:r w:rsidRPr="00D73924">
        <w:rPr>
          <w:noProof/>
          <w:sz w:val="22"/>
          <w:lang w:eastAsia="en-US"/>
        </w:rPr>
        <w:t>shelter: modalities</w:t>
      </w:r>
    </w:p>
    <w:p w14:paraId="6D0230D3" w14:textId="77777777" w:rsidR="00715C74" w:rsidRPr="00B47B81" w:rsidRDefault="00715C74" w:rsidP="00EF070D">
      <w:pPr>
        <w:ind w:left="142"/>
        <w:jc w:val="both"/>
        <w:rPr>
          <w:noProof/>
          <w:szCs w:val="22"/>
          <w:lang w:eastAsia="en-US"/>
        </w:rPr>
      </w:pPr>
      <w:r w:rsidRPr="00B47B81">
        <w:rPr>
          <w:noProof/>
          <w:szCs w:val="22"/>
          <w:lang w:eastAsia="en-US"/>
        </w:rPr>
        <w:t>Explain there are essentially two types of cash transfer – direct cash or vouchers.</w:t>
      </w:r>
    </w:p>
    <w:p w14:paraId="08180412" w14:textId="77777777" w:rsidR="0047717A" w:rsidRPr="00B47B81" w:rsidRDefault="00715C74" w:rsidP="0047717A">
      <w:pPr>
        <w:ind w:left="142"/>
        <w:jc w:val="both"/>
        <w:rPr>
          <w:szCs w:val="22"/>
        </w:rPr>
      </w:pPr>
      <w:r w:rsidRPr="00B47B81">
        <w:rPr>
          <w:noProof/>
          <w:szCs w:val="22"/>
          <w:lang w:eastAsia="en-US"/>
        </w:rPr>
        <w:t xml:space="preserve">Direct cash </w:t>
      </w:r>
      <w:r w:rsidR="006F586D" w:rsidRPr="00B47B81">
        <w:rPr>
          <w:szCs w:val="22"/>
        </w:rPr>
        <w:t xml:space="preserve">can be distributed through accounts that beneficiaries have opened in a selected bank, money transfer, or other financial institution. There can be as many accounts as the number of beneficiaries or in other circumstances one account can be used by a group of beneficiaries.  In both cases, individuals will have several alternatives to access cash e.g. at the bank counter, with ATM cards, cell phone, etc.  </w:t>
      </w:r>
    </w:p>
    <w:p w14:paraId="1C60CBEE" w14:textId="77777777" w:rsidR="008C7A41" w:rsidRPr="00B47B81" w:rsidRDefault="00FB51C7" w:rsidP="008C7A41">
      <w:pPr>
        <w:ind w:left="142"/>
        <w:jc w:val="both"/>
        <w:rPr>
          <w:szCs w:val="22"/>
        </w:rPr>
      </w:pPr>
      <w:r w:rsidRPr="00B47B81">
        <w:rPr>
          <w:szCs w:val="22"/>
        </w:rPr>
        <w:t>Direct c</w:t>
      </w:r>
      <w:r w:rsidR="006F586D" w:rsidRPr="00B47B81">
        <w:rPr>
          <w:szCs w:val="22"/>
        </w:rPr>
        <w:t xml:space="preserve">ash can also be made immediately available to beneficiaries via direct delivery (e.g. on working site) or via collection from an agent or bank counter. In both cases beneficiaries are not required to open an account. </w:t>
      </w:r>
    </w:p>
    <w:p w14:paraId="487C3570" w14:textId="77777777" w:rsidR="008C7A41" w:rsidRPr="00B47B81" w:rsidRDefault="008C7A41" w:rsidP="008C7A41">
      <w:pPr>
        <w:ind w:left="142"/>
        <w:jc w:val="both"/>
        <w:rPr>
          <w:szCs w:val="22"/>
        </w:rPr>
      </w:pPr>
      <w:r w:rsidRPr="00B47B81">
        <w:rPr>
          <w:szCs w:val="22"/>
        </w:rPr>
        <w:t xml:space="preserve">There are also two types of vouchers, a cash voucher or a commodity voucher. In the first the voucher can be exchanged for a range of goods with specified traders/service providers or at specifically organised fairs. </w:t>
      </w:r>
    </w:p>
    <w:p w14:paraId="601AEA91" w14:textId="77777777" w:rsidR="001355FC" w:rsidRPr="00B47B81" w:rsidRDefault="008C7A41" w:rsidP="008C7A41">
      <w:pPr>
        <w:ind w:left="142"/>
        <w:jc w:val="both"/>
        <w:rPr>
          <w:szCs w:val="22"/>
        </w:rPr>
      </w:pPr>
      <w:r w:rsidRPr="00B47B81">
        <w:rPr>
          <w:szCs w:val="22"/>
        </w:rPr>
        <w:t>A commodity voucher means the beneficiary will be ale to exchange the voucher for a specific commodity/</w:t>
      </w:r>
      <w:proofErr w:type="gramStart"/>
      <w:r w:rsidRPr="00B47B81">
        <w:rPr>
          <w:szCs w:val="22"/>
        </w:rPr>
        <w:t>ies .</w:t>
      </w:r>
      <w:proofErr w:type="gramEnd"/>
    </w:p>
    <w:p w14:paraId="03A5B790" w14:textId="77777777" w:rsidR="001355FC" w:rsidRPr="00B47B81" w:rsidRDefault="001355FC" w:rsidP="00641C76">
      <w:pPr>
        <w:ind w:left="142"/>
        <w:jc w:val="both"/>
        <w:rPr>
          <w:szCs w:val="22"/>
        </w:rPr>
      </w:pPr>
      <w:r w:rsidRPr="00B47B81">
        <w:rPr>
          <w:szCs w:val="22"/>
        </w:rPr>
        <w:t xml:space="preserve">Vouchers can be either paper or electronic. </w:t>
      </w:r>
    </w:p>
    <w:p w14:paraId="077FBE99" w14:textId="77777777" w:rsidR="001355FC" w:rsidRPr="00B47B81" w:rsidRDefault="001355FC" w:rsidP="001355FC">
      <w:pPr>
        <w:ind w:left="142"/>
        <w:jc w:val="both"/>
        <w:rPr>
          <w:szCs w:val="22"/>
        </w:rPr>
      </w:pPr>
      <w:r w:rsidRPr="00B47B81">
        <w:rPr>
          <w:szCs w:val="22"/>
        </w:rPr>
        <w:t>Although vouchers</w:t>
      </w:r>
      <w:r w:rsidR="00063E5C" w:rsidRPr="00B47B81">
        <w:rPr>
          <w:szCs w:val="22"/>
        </w:rPr>
        <w:t xml:space="preserve"> can be a more time intensive modality to set up and implement </w:t>
      </w:r>
      <w:r w:rsidRPr="00B47B81">
        <w:rPr>
          <w:szCs w:val="22"/>
        </w:rPr>
        <w:t>they are chosen in situations there is:</w:t>
      </w:r>
    </w:p>
    <w:p w14:paraId="4ABF984C" w14:textId="77777777" w:rsidR="001355FC" w:rsidRPr="00B47B81" w:rsidRDefault="00C72735" w:rsidP="004E50E4">
      <w:pPr>
        <w:pStyle w:val="ListParagraph"/>
        <w:numPr>
          <w:ilvl w:val="0"/>
          <w:numId w:val="7"/>
        </w:numPr>
        <w:jc w:val="both"/>
        <w:rPr>
          <w:szCs w:val="22"/>
        </w:rPr>
      </w:pPr>
      <w:r w:rsidRPr="00B47B81">
        <w:rPr>
          <w:szCs w:val="22"/>
        </w:rPr>
        <w:t xml:space="preserve">A </w:t>
      </w:r>
      <w:r w:rsidR="001355FC" w:rsidRPr="00B47B81">
        <w:rPr>
          <w:szCs w:val="22"/>
        </w:rPr>
        <w:t>risk of inflation by injecting cash into a market system, or a clea</w:t>
      </w:r>
      <w:r w:rsidR="00214C11" w:rsidRPr="00B47B81">
        <w:rPr>
          <w:szCs w:val="22"/>
        </w:rPr>
        <w:t xml:space="preserve">r need for an intervention in </w:t>
      </w:r>
      <w:r w:rsidR="001355FC" w:rsidRPr="00B47B81">
        <w:rPr>
          <w:szCs w:val="22"/>
        </w:rPr>
        <w:t>the shelter sector that would be best met through increasing needs of certain goods.</w:t>
      </w:r>
    </w:p>
    <w:p w14:paraId="33427599" w14:textId="77777777" w:rsidR="00C72735" w:rsidRPr="00B47B81" w:rsidRDefault="001355FC" w:rsidP="004E50E4">
      <w:pPr>
        <w:pStyle w:val="ListParagraph"/>
        <w:numPr>
          <w:ilvl w:val="0"/>
          <w:numId w:val="7"/>
        </w:numPr>
        <w:jc w:val="both"/>
        <w:rPr>
          <w:szCs w:val="22"/>
        </w:rPr>
      </w:pPr>
      <w:r w:rsidRPr="00B47B81">
        <w:rPr>
          <w:szCs w:val="22"/>
        </w:rPr>
        <w:t>Where there is a reason to fear robbery when transporting and distributing cash, either for agencies or beneficiaries.</w:t>
      </w:r>
    </w:p>
    <w:p w14:paraId="17A64E31" w14:textId="77777777" w:rsidR="00C72735" w:rsidRPr="00B47B81" w:rsidRDefault="00C72735" w:rsidP="004E50E4">
      <w:pPr>
        <w:pStyle w:val="ListParagraph"/>
        <w:numPr>
          <w:ilvl w:val="0"/>
          <w:numId w:val="7"/>
        </w:numPr>
        <w:jc w:val="both"/>
        <w:rPr>
          <w:szCs w:val="22"/>
        </w:rPr>
      </w:pPr>
      <w:r w:rsidRPr="00B47B81">
        <w:rPr>
          <w:szCs w:val="22"/>
        </w:rPr>
        <w:t xml:space="preserve">Where </w:t>
      </w:r>
      <w:r w:rsidR="001355FC" w:rsidRPr="00B47B81">
        <w:rPr>
          <w:szCs w:val="22"/>
        </w:rPr>
        <w:t>host authorities are more amenable to vouchers interventions than cash.</w:t>
      </w:r>
    </w:p>
    <w:p w14:paraId="62127EF2" w14:textId="77777777" w:rsidR="00C72735" w:rsidRPr="00B47B81" w:rsidRDefault="00C72735" w:rsidP="004E50E4">
      <w:pPr>
        <w:pStyle w:val="ListParagraph"/>
        <w:numPr>
          <w:ilvl w:val="0"/>
          <w:numId w:val="7"/>
        </w:numPr>
        <w:jc w:val="both"/>
        <w:rPr>
          <w:szCs w:val="22"/>
        </w:rPr>
      </w:pPr>
      <w:r w:rsidRPr="00B47B81">
        <w:rPr>
          <w:szCs w:val="22"/>
        </w:rPr>
        <w:t>When the a</w:t>
      </w:r>
      <w:r w:rsidR="001355FC" w:rsidRPr="00B47B81">
        <w:rPr>
          <w:szCs w:val="22"/>
        </w:rPr>
        <w:t>gency mandate and/</w:t>
      </w:r>
      <w:r w:rsidRPr="00B47B81">
        <w:rPr>
          <w:szCs w:val="22"/>
        </w:rPr>
        <w:t>or donor restriction</w:t>
      </w:r>
      <w:r w:rsidR="001355FC" w:rsidRPr="00B47B81">
        <w:rPr>
          <w:szCs w:val="22"/>
        </w:rPr>
        <w:t xml:space="preserve"> compel</w:t>
      </w:r>
      <w:r w:rsidRPr="00B47B81">
        <w:rPr>
          <w:szCs w:val="22"/>
        </w:rPr>
        <w:t>s</w:t>
      </w:r>
      <w:r w:rsidR="001355FC" w:rsidRPr="00B47B81">
        <w:rPr>
          <w:szCs w:val="22"/>
        </w:rPr>
        <w:t xml:space="preserve"> agencies to set the programme in a particular way.</w:t>
      </w:r>
    </w:p>
    <w:p w14:paraId="7A9CFF40" w14:textId="77777777" w:rsidR="00C02E38" w:rsidRDefault="001355FC" w:rsidP="004E50E4">
      <w:pPr>
        <w:pStyle w:val="ListParagraph"/>
        <w:numPr>
          <w:ilvl w:val="0"/>
          <w:numId w:val="7"/>
        </w:numPr>
        <w:jc w:val="both"/>
        <w:rPr>
          <w:szCs w:val="22"/>
        </w:rPr>
      </w:pPr>
      <w:r w:rsidRPr="00B47B81">
        <w:rPr>
          <w:szCs w:val="22"/>
        </w:rPr>
        <w:t>Beneficiaries</w:t>
      </w:r>
      <w:r w:rsidR="00C72735" w:rsidRPr="00B47B81">
        <w:rPr>
          <w:szCs w:val="22"/>
        </w:rPr>
        <w:t xml:space="preserve"> prefer to receive vouchers, often in potentially volatile situations such as the example of beneficiaries preferring vouchers in Zimbabwe during periods of significant inflation. </w:t>
      </w:r>
    </w:p>
    <w:p w14:paraId="73F92552" w14:textId="77777777" w:rsidR="00C02E38" w:rsidRPr="00C02E38" w:rsidRDefault="00C02E38" w:rsidP="00C02E38">
      <w:pPr>
        <w:pStyle w:val="Heading2"/>
        <w:rPr>
          <w:sz w:val="22"/>
        </w:rPr>
      </w:pPr>
      <w:r w:rsidRPr="00C02E38">
        <w:rPr>
          <w:sz w:val="22"/>
        </w:rPr>
        <w:t>Show slide: Conditionality and frequency of payments</w:t>
      </w:r>
    </w:p>
    <w:p w14:paraId="3819AA5C" w14:textId="77777777" w:rsidR="00EF29A1" w:rsidRPr="00EF29A1" w:rsidRDefault="00EF29A1" w:rsidP="00EF29A1">
      <w:pPr>
        <w:ind w:left="130"/>
        <w:jc w:val="both"/>
        <w:rPr>
          <w:szCs w:val="22"/>
        </w:rPr>
      </w:pPr>
      <w:r w:rsidRPr="00EF29A1">
        <w:rPr>
          <w:lang w:val="en-US"/>
        </w:rPr>
        <w:t xml:space="preserve">Explain that cash transfers can be given in one payment or in installments. The choice should be based on the project objectives, security (for recipients and for those delivering the transfers) and cost efficiency. Gender issues should also be taken into account, as women may benefit from smaller, regular transfers. </w:t>
      </w:r>
    </w:p>
    <w:p w14:paraId="4BA950BB" w14:textId="77777777" w:rsidR="00C374DA" w:rsidRDefault="00C02E38" w:rsidP="00EF29A1">
      <w:pPr>
        <w:ind w:left="130"/>
        <w:jc w:val="both"/>
        <w:rPr>
          <w:szCs w:val="22"/>
        </w:rPr>
      </w:pPr>
      <w:r w:rsidRPr="00EF29A1">
        <w:rPr>
          <w:szCs w:val="22"/>
        </w:rPr>
        <w:t>Explain that conditions can be attached to cash transfer grants, such as</w:t>
      </w:r>
      <w:r w:rsidR="007D03C4" w:rsidRPr="00EF29A1">
        <w:rPr>
          <w:szCs w:val="22"/>
        </w:rPr>
        <w:t xml:space="preserve"> staging cash tranches at different stages of building once </w:t>
      </w:r>
      <w:r w:rsidRPr="00EF29A1">
        <w:rPr>
          <w:szCs w:val="22"/>
        </w:rPr>
        <w:t>work has been complet</w:t>
      </w:r>
      <w:r w:rsidR="007D03C4" w:rsidRPr="00EF29A1">
        <w:rPr>
          <w:szCs w:val="22"/>
        </w:rPr>
        <w:t>ed as agreed</w:t>
      </w:r>
      <w:r w:rsidR="00EF29A1" w:rsidRPr="00EF29A1">
        <w:rPr>
          <w:szCs w:val="22"/>
        </w:rPr>
        <w:t xml:space="preserve"> or </w:t>
      </w:r>
      <w:r w:rsidRPr="00EF29A1">
        <w:rPr>
          <w:szCs w:val="22"/>
        </w:rPr>
        <w:t>attaching payments to work days (cash for work)</w:t>
      </w:r>
      <w:r w:rsidR="001C0A4A" w:rsidRPr="00EF29A1">
        <w:rPr>
          <w:szCs w:val="22"/>
        </w:rPr>
        <w:t xml:space="preserve">, </w:t>
      </w:r>
      <w:r w:rsidR="0011328E">
        <w:rPr>
          <w:szCs w:val="22"/>
        </w:rPr>
        <w:t xml:space="preserve">or </w:t>
      </w:r>
      <w:r w:rsidR="001C0A4A" w:rsidRPr="00EF29A1">
        <w:rPr>
          <w:szCs w:val="22"/>
        </w:rPr>
        <w:t>attaching cash to purchase of specific items.</w:t>
      </w:r>
    </w:p>
    <w:p w14:paraId="398AF073" w14:textId="77777777" w:rsidR="00CF763F" w:rsidRDefault="00C374DA" w:rsidP="00EF29A1">
      <w:pPr>
        <w:ind w:left="130"/>
        <w:jc w:val="both"/>
        <w:rPr>
          <w:szCs w:val="22"/>
        </w:rPr>
      </w:pPr>
      <w:r>
        <w:rPr>
          <w:szCs w:val="22"/>
        </w:rPr>
        <w:t>Whichever modality is used the unique point about using cash transfer is that there is no expectation of repayment by beneficiaries (unlike micro credit loans etc.)</w:t>
      </w:r>
    </w:p>
    <w:p w14:paraId="22372F71" w14:textId="77777777" w:rsidR="00CF763F" w:rsidRPr="00CF763F" w:rsidRDefault="00CF763F" w:rsidP="00CF763F">
      <w:pPr>
        <w:pStyle w:val="Heading2"/>
        <w:rPr>
          <w:sz w:val="22"/>
        </w:rPr>
      </w:pPr>
      <w:r w:rsidRPr="00CF763F">
        <w:rPr>
          <w:sz w:val="22"/>
        </w:rPr>
        <w:t>Show slide: Delivery mechanisms</w:t>
      </w:r>
    </w:p>
    <w:p w14:paraId="3A23B65A" w14:textId="77777777" w:rsidR="00CF763F" w:rsidRDefault="00CF763F" w:rsidP="00EF29A1">
      <w:pPr>
        <w:ind w:left="130"/>
        <w:jc w:val="both"/>
        <w:rPr>
          <w:szCs w:val="22"/>
        </w:rPr>
      </w:pPr>
      <w:r>
        <w:rPr>
          <w:szCs w:val="22"/>
        </w:rPr>
        <w:t>Explain that there are a variety of ways to disburse money using a combination of the options shown on the slide. Following are some explanations of a few of the terms:</w:t>
      </w:r>
    </w:p>
    <w:p w14:paraId="07176C4C" w14:textId="77777777" w:rsidR="00CF763F" w:rsidRDefault="00CF763F" w:rsidP="00EF29A1">
      <w:pPr>
        <w:ind w:left="130"/>
        <w:jc w:val="both"/>
        <w:rPr>
          <w:rFonts w:eastAsiaTheme="minorEastAsia"/>
          <w:lang w:val="en-US"/>
        </w:rPr>
      </w:pPr>
      <w:r w:rsidRPr="005F7220">
        <w:rPr>
          <w:rFonts w:eastAsiaTheme="minorEastAsia"/>
          <w:lang w:val="en-US"/>
        </w:rPr>
        <w:t xml:space="preserve">A </w:t>
      </w:r>
      <w:r w:rsidRPr="005F7220">
        <w:rPr>
          <w:rFonts w:eastAsiaTheme="minorEastAsia"/>
          <w:bCs/>
          <w:lang w:val="en-US"/>
        </w:rPr>
        <w:t>magnetic stripe card</w:t>
      </w:r>
      <w:r w:rsidRPr="005F7220">
        <w:rPr>
          <w:rFonts w:eastAsiaTheme="minorEastAsia"/>
          <w:lang w:val="en-US"/>
        </w:rPr>
        <w:t xml:space="preserve"> is a type of card capable of storing data by on a band of magnetic material on the card. The magnetic stripe, sometimes called </w:t>
      </w:r>
      <w:r w:rsidRPr="005F7220">
        <w:rPr>
          <w:rFonts w:eastAsiaTheme="minorEastAsia"/>
          <w:bCs/>
          <w:lang w:val="en-US"/>
        </w:rPr>
        <w:t>swipe card</w:t>
      </w:r>
      <w:r w:rsidRPr="005F7220">
        <w:rPr>
          <w:rFonts w:eastAsiaTheme="minorEastAsia"/>
          <w:lang w:val="en-US"/>
        </w:rPr>
        <w:t xml:space="preserve"> or </w:t>
      </w:r>
      <w:r w:rsidRPr="005F7220">
        <w:rPr>
          <w:rFonts w:eastAsiaTheme="minorEastAsia"/>
          <w:bCs/>
          <w:lang w:val="en-US"/>
        </w:rPr>
        <w:t>magstripe</w:t>
      </w:r>
      <w:r w:rsidRPr="005F7220">
        <w:rPr>
          <w:rFonts w:eastAsiaTheme="minorEastAsia"/>
          <w:lang w:val="en-US"/>
        </w:rPr>
        <w:t>, is read by physical contact and swiping past a magnetic reading head.</w:t>
      </w:r>
    </w:p>
    <w:p w14:paraId="28A24BAB" w14:textId="77777777" w:rsidR="00CF763F" w:rsidRDefault="00CF763F" w:rsidP="00CF763F">
      <w:pPr>
        <w:ind w:left="130"/>
        <w:jc w:val="both"/>
        <w:rPr>
          <w:rFonts w:eastAsiaTheme="minorEastAsia" w:cs="Helvetica"/>
          <w:lang w:val="en-US"/>
        </w:rPr>
      </w:pPr>
      <w:r w:rsidRPr="00351D44">
        <w:rPr>
          <w:rFonts w:eastAsiaTheme="minorEastAsia" w:cs="Helvetica"/>
          <w:lang w:val="en-US"/>
        </w:rPr>
        <w:t xml:space="preserve">A </w:t>
      </w:r>
      <w:r w:rsidRPr="00351D44">
        <w:rPr>
          <w:rFonts w:eastAsiaTheme="minorEastAsia" w:cs="Helvetica"/>
          <w:bCs/>
          <w:lang w:val="en-US"/>
        </w:rPr>
        <w:t>smart card</w:t>
      </w:r>
      <w:r w:rsidRPr="00351D44">
        <w:rPr>
          <w:rFonts w:eastAsiaTheme="minorEastAsia" w:cs="Helvetica"/>
          <w:lang w:val="en-US"/>
        </w:rPr>
        <w:t xml:space="preserve">, </w:t>
      </w:r>
      <w:r w:rsidRPr="00351D44">
        <w:rPr>
          <w:rFonts w:eastAsiaTheme="minorEastAsia" w:cs="Helvetica"/>
          <w:bCs/>
          <w:lang w:val="en-US"/>
        </w:rPr>
        <w:t>chip card</w:t>
      </w:r>
      <w:r w:rsidRPr="00351D44">
        <w:rPr>
          <w:rFonts w:eastAsiaTheme="minorEastAsia" w:cs="Helvetica"/>
          <w:lang w:val="en-US"/>
        </w:rPr>
        <w:t>, or</w:t>
      </w:r>
      <w:r>
        <w:rPr>
          <w:rFonts w:eastAsiaTheme="minorEastAsia" w:cs="Helvetica"/>
          <w:lang w:val="en-US"/>
        </w:rPr>
        <w:t xml:space="preserve"> integrated circuit</w:t>
      </w:r>
      <w:r w:rsidRPr="00351D44">
        <w:rPr>
          <w:rFonts w:eastAsiaTheme="minorEastAsia" w:cs="Helvetica"/>
          <w:lang w:val="en-US"/>
        </w:rPr>
        <w:t xml:space="preserve"> </w:t>
      </w:r>
      <w:r w:rsidRPr="00351D44">
        <w:rPr>
          <w:rFonts w:eastAsiaTheme="minorEastAsia" w:cs="Helvetica"/>
          <w:bCs/>
          <w:lang w:val="en-US"/>
        </w:rPr>
        <w:t>card</w:t>
      </w:r>
      <w:r w:rsidRPr="00351D44">
        <w:rPr>
          <w:rFonts w:eastAsiaTheme="minorEastAsia" w:cs="Helvetica"/>
          <w:lang w:val="en-US"/>
        </w:rPr>
        <w:t xml:space="preserve"> (</w:t>
      </w:r>
      <w:r w:rsidRPr="00351D44">
        <w:rPr>
          <w:rFonts w:eastAsiaTheme="minorEastAsia" w:cs="Helvetica"/>
          <w:bCs/>
          <w:lang w:val="en-US"/>
        </w:rPr>
        <w:t>ICC</w:t>
      </w:r>
      <w:r w:rsidRPr="00351D44">
        <w:rPr>
          <w:rFonts w:eastAsiaTheme="minorEastAsia" w:cs="Helvetica"/>
          <w:lang w:val="en-US"/>
        </w:rPr>
        <w:t>), is any pocket-sized card with embedded integrated circuits. A smart card or</w:t>
      </w:r>
      <w:r>
        <w:rPr>
          <w:rFonts w:eastAsiaTheme="minorEastAsia" w:cs="Helvetica"/>
          <w:lang w:val="en-US"/>
        </w:rPr>
        <w:t xml:space="preserve"> microprocessor</w:t>
      </w:r>
      <w:r w:rsidRPr="00351D44">
        <w:rPr>
          <w:rFonts w:eastAsiaTheme="minorEastAsia" w:cs="Helvetica"/>
          <w:lang w:val="en-US"/>
        </w:rPr>
        <w:t xml:space="preserve"> cards contain volatile memory and microprocessor components. The card is made of plastic</w:t>
      </w:r>
      <w:r>
        <w:rPr>
          <w:rFonts w:eastAsiaTheme="minorEastAsia" w:cs="Helvetica"/>
          <w:lang w:val="en-US"/>
        </w:rPr>
        <w:t xml:space="preserve">. Smart cards can </w:t>
      </w:r>
      <w:r w:rsidRPr="00351D44">
        <w:rPr>
          <w:rFonts w:eastAsiaTheme="minorEastAsia" w:cs="Helvetica"/>
          <w:lang w:val="en-US"/>
        </w:rPr>
        <w:t>also provide strong security</w:t>
      </w:r>
      <w:r>
        <w:rPr>
          <w:rFonts w:eastAsiaTheme="minorEastAsia" w:cs="Helvetica"/>
          <w:lang w:val="en-US"/>
        </w:rPr>
        <w:t xml:space="preserve"> authentication.</w:t>
      </w:r>
    </w:p>
    <w:p w14:paraId="753DB177" w14:textId="77777777" w:rsidR="00CF763F" w:rsidRPr="00351D44" w:rsidRDefault="00CF763F" w:rsidP="00CF763F">
      <w:pPr>
        <w:ind w:left="130"/>
        <w:jc w:val="both"/>
        <w:rPr>
          <w:rFonts w:eastAsiaTheme="minorEastAsia" w:cs="Helvetica"/>
          <w:lang w:val="en-US"/>
        </w:rPr>
      </w:pPr>
      <w:r w:rsidRPr="00351D44">
        <w:rPr>
          <w:rFonts w:eastAsiaTheme="minorEastAsia" w:cs="Helvetica"/>
          <w:lang w:val="en-US"/>
        </w:rPr>
        <w:t xml:space="preserve">A </w:t>
      </w:r>
      <w:r w:rsidRPr="00351D44">
        <w:rPr>
          <w:rFonts w:eastAsiaTheme="minorEastAsia" w:cs="Helvetica"/>
          <w:bCs/>
          <w:lang w:val="en-US"/>
        </w:rPr>
        <w:t>mobile phone</w:t>
      </w:r>
      <w:r w:rsidRPr="00351D44">
        <w:rPr>
          <w:rFonts w:eastAsiaTheme="minorEastAsia" w:cs="Helvetica"/>
          <w:lang w:val="en-US"/>
        </w:rPr>
        <w:t xml:space="preserve"> (also known as a </w:t>
      </w:r>
      <w:r w:rsidRPr="00351D44">
        <w:rPr>
          <w:rFonts w:eastAsiaTheme="minorEastAsia" w:cs="Helvetica"/>
          <w:bCs/>
          <w:lang w:val="en-US"/>
        </w:rPr>
        <w:t>cellular phone</w:t>
      </w:r>
      <w:r w:rsidRPr="00351D44">
        <w:rPr>
          <w:rFonts w:eastAsiaTheme="minorEastAsia" w:cs="Helvetica"/>
          <w:lang w:val="en-US"/>
        </w:rPr>
        <w:t xml:space="preserve">, </w:t>
      </w:r>
      <w:r w:rsidRPr="00351D44">
        <w:rPr>
          <w:rFonts w:eastAsiaTheme="minorEastAsia" w:cs="Helvetica"/>
          <w:bCs/>
          <w:lang w:val="en-US"/>
        </w:rPr>
        <w:t>cell phone</w:t>
      </w:r>
      <w:r w:rsidRPr="00351D44">
        <w:rPr>
          <w:rFonts w:eastAsiaTheme="minorEastAsia" w:cs="Helvetica"/>
          <w:lang w:val="en-US"/>
        </w:rPr>
        <w:t xml:space="preserve"> and a </w:t>
      </w:r>
      <w:r w:rsidRPr="00351D44">
        <w:rPr>
          <w:rFonts w:eastAsiaTheme="minorEastAsia" w:cs="Helvetica"/>
          <w:bCs/>
          <w:lang w:val="en-US"/>
        </w:rPr>
        <w:t>hand phone</w:t>
      </w:r>
      <w:r w:rsidRPr="00351D44">
        <w:rPr>
          <w:rFonts w:eastAsiaTheme="minorEastAsia" w:cs="Helvetica"/>
          <w:lang w:val="en-US"/>
        </w:rPr>
        <w:t>) is a device that can make and receive</w:t>
      </w:r>
      <w:r>
        <w:rPr>
          <w:rFonts w:eastAsiaTheme="minorEastAsia" w:cs="Helvetica"/>
          <w:lang w:val="en-US"/>
        </w:rPr>
        <w:t xml:space="preserve"> telephone calls</w:t>
      </w:r>
      <w:r w:rsidRPr="00351D44">
        <w:rPr>
          <w:rFonts w:eastAsiaTheme="minorEastAsia" w:cs="Helvetica"/>
          <w:lang w:val="en-US"/>
        </w:rPr>
        <w:t xml:space="preserve"> over a</w:t>
      </w:r>
      <w:r>
        <w:rPr>
          <w:rFonts w:eastAsiaTheme="minorEastAsia" w:cs="Helvetica"/>
          <w:lang w:val="en-US"/>
        </w:rPr>
        <w:t xml:space="preserve"> radio link</w:t>
      </w:r>
      <w:r w:rsidRPr="00351D44">
        <w:rPr>
          <w:rFonts w:eastAsiaTheme="minorEastAsia" w:cs="Helvetica"/>
          <w:lang w:val="en-US"/>
        </w:rPr>
        <w:t xml:space="preserve"> whilst moving around a wide geographic area. It does so by connecting to a</w:t>
      </w:r>
      <w:r>
        <w:rPr>
          <w:rFonts w:eastAsiaTheme="minorEastAsia" w:cs="Helvetica"/>
          <w:lang w:val="en-US"/>
        </w:rPr>
        <w:t xml:space="preserve"> cellular network</w:t>
      </w:r>
      <w:r w:rsidRPr="00351D44">
        <w:rPr>
          <w:rFonts w:eastAsiaTheme="minorEastAsia" w:cs="Helvetica"/>
          <w:lang w:val="en-US"/>
        </w:rPr>
        <w:t xml:space="preserve"> provided by a</w:t>
      </w:r>
      <w:r>
        <w:rPr>
          <w:rFonts w:eastAsiaTheme="minorEastAsia" w:cs="Helvetica"/>
          <w:lang w:val="en-US"/>
        </w:rPr>
        <w:t xml:space="preserve"> mobile phone operator</w:t>
      </w:r>
      <w:r w:rsidRPr="00351D44">
        <w:rPr>
          <w:rFonts w:eastAsiaTheme="minorEastAsia" w:cs="Helvetica"/>
          <w:lang w:val="en-US"/>
        </w:rPr>
        <w:t>, allowing access to the</w:t>
      </w:r>
      <w:r>
        <w:rPr>
          <w:rFonts w:eastAsiaTheme="minorEastAsia" w:cs="Helvetica"/>
          <w:lang w:val="en-US"/>
        </w:rPr>
        <w:t xml:space="preserve"> public telephone network.</w:t>
      </w:r>
      <w:r w:rsidRPr="00351D44">
        <w:rPr>
          <w:rFonts w:eastAsiaTheme="minorEastAsia" w:cs="Helvetica"/>
          <w:lang w:val="en-US"/>
        </w:rPr>
        <w:t xml:space="preserve"> </w:t>
      </w:r>
    </w:p>
    <w:p w14:paraId="5ACE13F8" w14:textId="77777777" w:rsidR="00CF763F" w:rsidRDefault="00CF763F" w:rsidP="00CF763F">
      <w:pPr>
        <w:ind w:left="130"/>
        <w:jc w:val="both"/>
        <w:rPr>
          <w:rFonts w:cs="Helvetica"/>
          <w:lang w:val="en-US"/>
        </w:rPr>
      </w:pPr>
      <w:r w:rsidRPr="00252621">
        <w:rPr>
          <w:rFonts w:cs="Helvetica"/>
          <w:lang w:val="en-US"/>
        </w:rPr>
        <w:t xml:space="preserve">Mobile phones can be used to complete basic banking transactions without the need to visit a bank branch. </w:t>
      </w:r>
      <w:r>
        <w:rPr>
          <w:rFonts w:cs="Helvetica"/>
          <w:lang w:val="en-US"/>
        </w:rPr>
        <w:t xml:space="preserve">Users </w:t>
      </w:r>
      <w:r w:rsidRPr="00252621">
        <w:rPr>
          <w:rFonts w:cs="Helvetica"/>
          <w:lang w:val="en-US"/>
        </w:rPr>
        <w:t>can deposit and withdraw money from a network of agents that includes airtime resellers and retail outlets acting as</w:t>
      </w:r>
      <w:r>
        <w:rPr>
          <w:rFonts w:cs="Helvetica"/>
          <w:lang w:val="en-US"/>
        </w:rPr>
        <w:t xml:space="preserve"> banking agents. Such services are not normally regulated by financial controls and therefore </w:t>
      </w:r>
      <w:r w:rsidRPr="00252621">
        <w:rPr>
          <w:rFonts w:cs="Helvetica"/>
          <w:lang w:val="en-US"/>
        </w:rPr>
        <w:t>may not be advertised as a banking service</w:t>
      </w:r>
      <w:r>
        <w:rPr>
          <w:rFonts w:cs="Helvetica"/>
          <w:lang w:val="en-US"/>
        </w:rPr>
        <w:t>.</w:t>
      </w:r>
    </w:p>
    <w:p w14:paraId="2EE1071B" w14:textId="77777777" w:rsidR="00CF763F" w:rsidRDefault="00CF763F" w:rsidP="00CF763F">
      <w:pPr>
        <w:ind w:left="130"/>
        <w:jc w:val="both"/>
        <w:rPr>
          <w:rFonts w:cs="Helvetica"/>
          <w:lang w:val="en-US"/>
        </w:rPr>
      </w:pPr>
      <w:r>
        <w:rPr>
          <w:rFonts w:cs="Helvetica"/>
          <w:lang w:val="en-US"/>
        </w:rPr>
        <w:t>The decision of which mechanism is to be used should be based on:</w:t>
      </w:r>
    </w:p>
    <w:p w14:paraId="09DA73E0" w14:textId="77777777" w:rsidR="00CF763F" w:rsidRPr="007B43E1" w:rsidRDefault="00CF763F" w:rsidP="004E50E4">
      <w:pPr>
        <w:pStyle w:val="ListParagraph"/>
        <w:numPr>
          <w:ilvl w:val="0"/>
          <w:numId w:val="8"/>
        </w:numPr>
        <w:jc w:val="both"/>
        <w:rPr>
          <w:rFonts w:cs="Helvetica"/>
          <w:lang w:val="en-US"/>
        </w:rPr>
      </w:pPr>
      <w:r w:rsidRPr="007B43E1">
        <w:rPr>
          <w:lang w:val="en-US"/>
        </w:rPr>
        <w:t>Objectives: If the main objective is to provide immediate life-saving relief, then speed and reliability may be the key factors</w:t>
      </w:r>
    </w:p>
    <w:p w14:paraId="1C9BFC6B" w14:textId="77777777" w:rsidR="00CF763F" w:rsidRPr="007B43E1" w:rsidRDefault="00CF763F" w:rsidP="004E50E4">
      <w:pPr>
        <w:pStyle w:val="ListParagraph"/>
        <w:numPr>
          <w:ilvl w:val="0"/>
          <w:numId w:val="8"/>
        </w:numPr>
        <w:jc w:val="both"/>
        <w:rPr>
          <w:rFonts w:cs="Helvetica"/>
          <w:lang w:val="en-US"/>
        </w:rPr>
      </w:pPr>
      <w:r w:rsidRPr="007B43E1">
        <w:rPr>
          <w:lang w:val="en-US"/>
        </w:rPr>
        <w:t>Preferences: beneficiaries and traders need to accept the mechanism proposed</w:t>
      </w:r>
    </w:p>
    <w:p w14:paraId="272F5683" w14:textId="77777777" w:rsidR="00CF763F" w:rsidRPr="007B43E1" w:rsidRDefault="00CF763F" w:rsidP="004E50E4">
      <w:pPr>
        <w:pStyle w:val="ListParagraph"/>
        <w:numPr>
          <w:ilvl w:val="0"/>
          <w:numId w:val="8"/>
        </w:numPr>
        <w:jc w:val="both"/>
        <w:rPr>
          <w:rFonts w:cs="Helvetica"/>
          <w:lang w:val="en-US"/>
        </w:rPr>
      </w:pPr>
      <w:r w:rsidRPr="007B43E1">
        <w:rPr>
          <w:lang w:val="en-US"/>
        </w:rPr>
        <w:t>Delivery options and existing infrastructure: If only one feasible delivery channel exists, the assessment process will be more limited and should largely focus on identifying and choosing the most appropriate delivery agents</w:t>
      </w:r>
    </w:p>
    <w:p w14:paraId="5E16978F" w14:textId="77777777" w:rsidR="00CF763F" w:rsidRPr="007B43E1" w:rsidRDefault="00CF763F" w:rsidP="004E50E4">
      <w:pPr>
        <w:pStyle w:val="ListParagraph"/>
        <w:numPr>
          <w:ilvl w:val="0"/>
          <w:numId w:val="8"/>
        </w:numPr>
        <w:jc w:val="both"/>
        <w:rPr>
          <w:rFonts w:cs="Helvetica"/>
          <w:lang w:val="en-US"/>
        </w:rPr>
      </w:pPr>
      <w:r w:rsidRPr="007B43E1">
        <w:rPr>
          <w:lang w:val="en-US"/>
        </w:rPr>
        <w:t>Cost: The cost of different options to both the agency and the recipient</w:t>
      </w:r>
    </w:p>
    <w:p w14:paraId="23C13D17" w14:textId="77777777" w:rsidR="00CF763F" w:rsidRPr="007B43E1" w:rsidRDefault="00CF763F" w:rsidP="004E50E4">
      <w:pPr>
        <w:pStyle w:val="ListParagraph"/>
        <w:numPr>
          <w:ilvl w:val="0"/>
          <w:numId w:val="8"/>
        </w:numPr>
        <w:jc w:val="both"/>
        <w:rPr>
          <w:lang w:val="en-US"/>
        </w:rPr>
      </w:pPr>
      <w:r w:rsidRPr="007B43E1">
        <w:rPr>
          <w:lang w:val="en-US"/>
        </w:rPr>
        <w:t>Security: Level of physical safety for staff and recipients</w:t>
      </w:r>
    </w:p>
    <w:p w14:paraId="475163A9" w14:textId="77777777" w:rsidR="00CF763F" w:rsidRPr="007B43E1" w:rsidRDefault="00CF763F" w:rsidP="004E50E4">
      <w:pPr>
        <w:pStyle w:val="ListParagraph"/>
        <w:numPr>
          <w:ilvl w:val="0"/>
          <w:numId w:val="8"/>
        </w:numPr>
        <w:jc w:val="both"/>
        <w:rPr>
          <w:lang w:val="en-US"/>
        </w:rPr>
      </w:pPr>
      <w:r w:rsidRPr="007B43E1">
        <w:rPr>
          <w:lang w:val="en-US"/>
        </w:rPr>
        <w:t>Controls/risks: Systems that are needed to manage risks such as fraud and error. Consider the level of automation, security in the system and at the point of disbursement, ability to monitor and rapidly correct, and security in the reporting and reconciliation process</w:t>
      </w:r>
    </w:p>
    <w:p w14:paraId="18692F1A" w14:textId="77777777" w:rsidR="00CF763F" w:rsidRPr="00467BC1" w:rsidRDefault="00467BC1" w:rsidP="004E50E4">
      <w:pPr>
        <w:pStyle w:val="ListParagraph"/>
        <w:numPr>
          <w:ilvl w:val="0"/>
          <w:numId w:val="8"/>
        </w:numPr>
        <w:jc w:val="both"/>
        <w:rPr>
          <w:rFonts w:cs="Helvetica"/>
          <w:lang w:val="en-US"/>
        </w:rPr>
      </w:pPr>
      <w:r>
        <w:rPr>
          <w:lang w:val="en-US"/>
        </w:rPr>
        <w:t>Time frame: H</w:t>
      </w:r>
      <w:r w:rsidR="00CF763F" w:rsidRPr="00467BC1">
        <w:rPr>
          <w:lang w:val="en-US"/>
        </w:rPr>
        <w:t>ow rapidly the mechanism can be set up and users sensitised</w:t>
      </w:r>
    </w:p>
    <w:p w14:paraId="1640B0B8" w14:textId="77777777" w:rsidR="00467BC1" w:rsidRPr="00467BC1" w:rsidRDefault="00467BC1" w:rsidP="004E50E4">
      <w:pPr>
        <w:pStyle w:val="ListParagraph"/>
        <w:numPr>
          <w:ilvl w:val="0"/>
          <w:numId w:val="8"/>
        </w:numPr>
        <w:jc w:val="both"/>
        <w:rPr>
          <w:szCs w:val="22"/>
        </w:rPr>
      </w:pPr>
      <w:r>
        <w:rPr>
          <w:lang w:val="en-US"/>
        </w:rPr>
        <w:t>Scale: I</w:t>
      </w:r>
      <w:r w:rsidR="00CF763F" w:rsidRPr="007B43E1">
        <w:rPr>
          <w:lang w:val="en-US"/>
        </w:rPr>
        <w:t>s the mechanism a convenient way to take a project to scale</w:t>
      </w:r>
    </w:p>
    <w:p w14:paraId="4AC84621" w14:textId="77777777" w:rsidR="00467BC1" w:rsidRPr="005C6021" w:rsidRDefault="00467BC1" w:rsidP="005C6021">
      <w:pPr>
        <w:pStyle w:val="Heading2"/>
        <w:rPr>
          <w:sz w:val="22"/>
        </w:rPr>
      </w:pPr>
      <w:r w:rsidRPr="005C6021">
        <w:rPr>
          <w:sz w:val="22"/>
        </w:rPr>
        <w:t>Show slide: Cash transfers: key messages</w:t>
      </w:r>
    </w:p>
    <w:p w14:paraId="00373E2D" w14:textId="77777777" w:rsidR="00467BC1" w:rsidRDefault="00467BC1" w:rsidP="005C6021">
      <w:pPr>
        <w:ind w:left="130"/>
        <w:jc w:val="both"/>
      </w:pPr>
      <w:r w:rsidRPr="00585D2D">
        <w:rPr>
          <w:szCs w:val="22"/>
        </w:rPr>
        <w:t xml:space="preserve">Explain that </w:t>
      </w:r>
      <w:r>
        <w:t>Cash is not an end in itself. The decision to use cash or vouchers should be based on the context and the objectives of the emergency shelter intervention.</w:t>
      </w:r>
    </w:p>
    <w:p w14:paraId="6259042F" w14:textId="77777777" w:rsidR="00467BC1" w:rsidRDefault="00585D2D" w:rsidP="005C6021">
      <w:pPr>
        <w:ind w:left="130"/>
        <w:jc w:val="both"/>
      </w:pPr>
      <w:r>
        <w:t>Although c</w:t>
      </w:r>
      <w:r w:rsidR="00467BC1">
        <w:t>ash should be routinely considered as part of an emer</w:t>
      </w:r>
      <w:r>
        <w:t xml:space="preserve">gency shelter response, </w:t>
      </w:r>
      <w:r w:rsidR="00467BC1">
        <w:t>this should not imply that cash is appropriate at all times. A response identification process should precede decisions on which tool, or combination of tools, to use in an emergency shelter intervention.</w:t>
      </w:r>
    </w:p>
    <w:p w14:paraId="0C0275FE" w14:textId="77777777" w:rsidR="00AC7937" w:rsidRDefault="00AC7937" w:rsidP="001F36CD">
      <w:pPr>
        <w:jc w:val="both"/>
        <w:rPr>
          <w:sz w:val="22"/>
          <w:szCs w:val="22"/>
        </w:rPr>
      </w:pPr>
    </w:p>
    <w:p w14:paraId="557536E3" w14:textId="77777777" w:rsidR="00AC7937" w:rsidRPr="00D823F6" w:rsidRDefault="00AC7937" w:rsidP="00AC7937">
      <w:pPr>
        <w:pStyle w:val="Heading2"/>
        <w:jc w:val="both"/>
        <w:rPr>
          <w:rFonts w:eastAsiaTheme="minorEastAsia"/>
          <w:color w:val="auto"/>
          <w:lang w:val="en-US"/>
        </w:rPr>
      </w:pPr>
      <w:r>
        <w:rPr>
          <w:rFonts w:eastAsiaTheme="minorEastAsia"/>
          <w:lang w:val="en-US"/>
        </w:rPr>
        <w:t>Section 3: Perceptions (20’)</w:t>
      </w:r>
    </w:p>
    <w:p w14:paraId="0CC7835A" w14:textId="77777777" w:rsidR="00AC7937" w:rsidRPr="00113F30" w:rsidRDefault="00AC7937" w:rsidP="00AC7937">
      <w:pPr>
        <w:ind w:left="142"/>
        <w:jc w:val="both"/>
        <w:rPr>
          <w:szCs w:val="22"/>
        </w:rPr>
      </w:pPr>
      <w:r>
        <w:rPr>
          <w:szCs w:val="22"/>
        </w:rPr>
        <w:t>Show</w:t>
      </w:r>
      <w:r w:rsidRPr="00113F30">
        <w:rPr>
          <w:szCs w:val="22"/>
        </w:rPr>
        <w:t xml:space="preserve"> the title slide: Perceptions</w:t>
      </w:r>
    </w:p>
    <w:p w14:paraId="5D06C1DA" w14:textId="77777777" w:rsidR="00AC7937" w:rsidRPr="000C2F82" w:rsidRDefault="00AC7937" w:rsidP="00AC79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30"/>
        <w:jc w:val="both"/>
        <w:rPr>
          <w:rFonts w:eastAsiaTheme="minorEastAsia" w:cs="Calibri"/>
          <w:bCs/>
          <w:color w:val="000000"/>
          <w:szCs w:val="22"/>
        </w:rPr>
      </w:pPr>
      <w:r w:rsidRPr="000C2F82">
        <w:rPr>
          <w:szCs w:val="22"/>
        </w:rPr>
        <w:t xml:space="preserve">Explain that the pictures were taken in the wake of Hurricane Katrina and depict similar scenes, although very different perceptions of what the people are doing. The first picture of the white couple appeared in Agence France Press with the caption: </w:t>
      </w:r>
      <w:r w:rsidRPr="000C2F82">
        <w:rPr>
          <w:rFonts w:eastAsiaTheme="minorEastAsia" w:cs="Calibri"/>
          <w:bCs/>
          <w:color w:val="000000"/>
          <w:szCs w:val="22"/>
          <w:lang w:val="en-US"/>
        </w:rPr>
        <w:t>“Two residents wade through chest-deep water after</w:t>
      </w:r>
      <w:r w:rsidRPr="000C2F82">
        <w:rPr>
          <w:rFonts w:eastAsiaTheme="minorEastAsia" w:cs="Calibri"/>
          <w:bCs/>
          <w:iCs/>
          <w:color w:val="000000"/>
          <w:szCs w:val="22"/>
          <w:lang w:val="en-US"/>
        </w:rPr>
        <w:t xml:space="preserve"> </w:t>
      </w:r>
      <w:r w:rsidRPr="000C2F82">
        <w:rPr>
          <w:rFonts w:eastAsiaTheme="minorEastAsia" w:cs="Calibri"/>
          <w:b/>
          <w:bCs/>
          <w:i/>
          <w:iCs/>
          <w:color w:val="000000"/>
          <w:szCs w:val="22"/>
          <w:lang w:val="en-US"/>
        </w:rPr>
        <w:t>finding</w:t>
      </w:r>
      <w:r w:rsidRPr="000C2F82">
        <w:rPr>
          <w:rFonts w:eastAsiaTheme="minorEastAsia" w:cs="Calibri"/>
          <w:bCs/>
          <w:iCs/>
          <w:color w:val="000000"/>
          <w:szCs w:val="22"/>
          <w:lang w:val="en-US"/>
        </w:rPr>
        <w:t xml:space="preserve"> </w:t>
      </w:r>
      <w:r w:rsidRPr="000C2F82">
        <w:rPr>
          <w:rFonts w:eastAsiaTheme="minorEastAsia" w:cs="Calibri"/>
          <w:bCs/>
          <w:color w:val="000000"/>
          <w:szCs w:val="22"/>
          <w:lang w:val="en-US"/>
        </w:rPr>
        <w:t>bread and water from a local grocery store after Hurricane Katrina came through the area in New Orleans, Louisiana”</w:t>
      </w:r>
    </w:p>
    <w:p w14:paraId="67479DD6" w14:textId="77777777" w:rsidR="00AC7937" w:rsidRPr="000C2F82" w:rsidRDefault="00AC7937" w:rsidP="00AC79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130"/>
        <w:jc w:val="both"/>
        <w:rPr>
          <w:rFonts w:eastAsiaTheme="minorEastAsia" w:cs="Calibri"/>
          <w:bCs/>
          <w:color w:val="000000"/>
          <w:szCs w:val="22"/>
          <w:lang w:val="en-US"/>
        </w:rPr>
      </w:pPr>
      <w:r w:rsidRPr="000C2F82">
        <w:rPr>
          <w:szCs w:val="22"/>
        </w:rPr>
        <w:t xml:space="preserve">Whilst the second picture appeared </w:t>
      </w:r>
      <w:proofErr w:type="gramStart"/>
      <w:r w:rsidRPr="000C2F82">
        <w:rPr>
          <w:szCs w:val="22"/>
        </w:rPr>
        <w:t xml:space="preserve">in  </w:t>
      </w:r>
      <w:r w:rsidRPr="000C2F82">
        <w:rPr>
          <w:rFonts w:eastAsiaTheme="minorEastAsia" w:cs="Calibri"/>
          <w:bCs/>
          <w:color w:val="000000"/>
          <w:szCs w:val="22"/>
          <w:lang w:val="en-US"/>
        </w:rPr>
        <w:t>Associated</w:t>
      </w:r>
      <w:proofErr w:type="gramEnd"/>
      <w:r w:rsidRPr="000C2F82">
        <w:rPr>
          <w:rFonts w:eastAsiaTheme="minorEastAsia" w:cs="Calibri"/>
          <w:bCs/>
          <w:color w:val="000000"/>
          <w:szCs w:val="22"/>
          <w:lang w:val="en-US"/>
        </w:rPr>
        <w:t xml:space="preserve"> Press with the caption: “A young man walks through chest deep flood water after </w:t>
      </w:r>
      <w:r w:rsidRPr="000C2F82">
        <w:rPr>
          <w:rFonts w:eastAsiaTheme="minorEastAsia" w:cs="Calibri"/>
          <w:b/>
          <w:bCs/>
          <w:i/>
          <w:iCs/>
          <w:color w:val="000000"/>
          <w:szCs w:val="22"/>
          <w:lang w:val="en-US"/>
        </w:rPr>
        <w:t>looting</w:t>
      </w:r>
      <w:r w:rsidRPr="000C2F82">
        <w:rPr>
          <w:rFonts w:eastAsiaTheme="minorEastAsia" w:cs="Calibri"/>
          <w:bCs/>
          <w:color w:val="000000"/>
          <w:szCs w:val="22"/>
          <w:lang w:val="en-US"/>
        </w:rPr>
        <w:t xml:space="preserve"> a grocery store in New Orleans on Tuesday, August 30, 2005.”</w:t>
      </w:r>
    </w:p>
    <w:p w14:paraId="417F0C2F" w14:textId="77777777" w:rsidR="00AC7937" w:rsidRDefault="00AC7937" w:rsidP="00AC7937">
      <w:pPr>
        <w:ind w:left="142"/>
        <w:jc w:val="both"/>
        <w:rPr>
          <w:szCs w:val="22"/>
        </w:rPr>
      </w:pPr>
      <w:r>
        <w:rPr>
          <w:szCs w:val="22"/>
        </w:rPr>
        <w:t xml:space="preserve">Explain there are very different </w:t>
      </w:r>
      <w:proofErr w:type="gramStart"/>
      <w:r>
        <w:rPr>
          <w:szCs w:val="22"/>
        </w:rPr>
        <w:t>perceptions about the use of cash in emergency shelter responses and the following activity is</w:t>
      </w:r>
      <w:proofErr w:type="gramEnd"/>
      <w:r>
        <w:rPr>
          <w:szCs w:val="22"/>
        </w:rPr>
        <w:t xml:space="preserve"> designed to consider some of those perceptions.</w:t>
      </w:r>
    </w:p>
    <w:p w14:paraId="42034110" w14:textId="77777777" w:rsidR="00AC7937" w:rsidRPr="0077719E" w:rsidRDefault="00AC7937" w:rsidP="00AC7937">
      <w:pPr>
        <w:pStyle w:val="Heading2"/>
        <w:rPr>
          <w:sz w:val="22"/>
        </w:rPr>
      </w:pPr>
      <w:r w:rsidRPr="00CA335B">
        <w:rPr>
          <w:sz w:val="22"/>
        </w:rPr>
        <w:t>Show the slide 1</w:t>
      </w:r>
    </w:p>
    <w:p w14:paraId="11E3E26D" w14:textId="77777777" w:rsidR="00AC7937" w:rsidRPr="006167D6" w:rsidRDefault="00AC7937" w:rsidP="00AC7937">
      <w:pPr>
        <w:ind w:left="142"/>
        <w:jc w:val="both"/>
        <w:rPr>
          <w:szCs w:val="22"/>
        </w:rPr>
      </w:pPr>
      <w:r w:rsidRPr="006167D6">
        <w:rPr>
          <w:i/>
          <w:iCs/>
          <w:szCs w:val="22"/>
        </w:rPr>
        <w:t>“Cash transfer is being considered because it is new and fashionable however it is not suitable for the shelter sector because of the high technical component needed.”</w:t>
      </w:r>
    </w:p>
    <w:p w14:paraId="6E721A61" w14:textId="77777777" w:rsidR="00AC7937" w:rsidRDefault="00AC7937" w:rsidP="00AC7937">
      <w:pPr>
        <w:ind w:left="142"/>
        <w:jc w:val="both"/>
        <w:rPr>
          <w:szCs w:val="22"/>
        </w:rPr>
      </w:pPr>
      <w:r>
        <w:rPr>
          <w:szCs w:val="22"/>
        </w:rPr>
        <w:t>Ask the attendees how they react to the statement. Let the discussion go for a while and then recap with the following points:</w:t>
      </w:r>
    </w:p>
    <w:p w14:paraId="2A6AF094" w14:textId="77777777" w:rsidR="00AC7937" w:rsidRPr="006167D6" w:rsidRDefault="00AC7937" w:rsidP="00AC7937">
      <w:pPr>
        <w:spacing w:before="120"/>
        <w:ind w:left="130"/>
        <w:jc w:val="both"/>
        <w:rPr>
          <w:noProof/>
          <w:szCs w:val="22"/>
          <w:lang w:eastAsia="en-US"/>
        </w:rPr>
      </w:pPr>
      <w:r>
        <w:rPr>
          <w:noProof/>
          <w:szCs w:val="22"/>
          <w:lang w:eastAsia="en-US"/>
        </w:rPr>
        <w:t>T</w:t>
      </w:r>
      <w:r w:rsidRPr="006167D6">
        <w:rPr>
          <w:noProof/>
          <w:szCs w:val="22"/>
          <w:lang w:eastAsia="en-US"/>
        </w:rPr>
        <w:t>here is a growing body of evidence that using cash in shelter responses can have a postive impact in a variety of ways; ensuring people maintain their dignity through choosing appropriate materials and design, and having multiplier eff</w:t>
      </w:r>
      <w:r>
        <w:rPr>
          <w:noProof/>
          <w:szCs w:val="22"/>
          <w:lang w:eastAsia="en-US"/>
        </w:rPr>
        <w:t>ects on markets and livelihoods (as we have examoined)</w:t>
      </w:r>
      <w:r w:rsidRPr="006167D6">
        <w:rPr>
          <w:noProof/>
          <w:szCs w:val="22"/>
          <w:lang w:eastAsia="en-US"/>
        </w:rPr>
        <w:t xml:space="preserve"> </w:t>
      </w:r>
    </w:p>
    <w:p w14:paraId="639C229F" w14:textId="77777777" w:rsidR="00AC7937" w:rsidRPr="006167D6" w:rsidRDefault="00AC7937" w:rsidP="00AC7937">
      <w:pPr>
        <w:ind w:left="130"/>
        <w:jc w:val="both"/>
        <w:rPr>
          <w:szCs w:val="22"/>
        </w:rPr>
      </w:pPr>
      <w:r w:rsidRPr="006167D6">
        <w:rPr>
          <w:noProof/>
          <w:szCs w:val="22"/>
          <w:lang w:eastAsia="en-US"/>
        </w:rPr>
        <w:t>However it is wo</w:t>
      </w:r>
      <w:r>
        <w:rPr>
          <w:noProof/>
          <w:szCs w:val="22"/>
          <w:lang w:eastAsia="en-US"/>
        </w:rPr>
        <w:t>r</w:t>
      </w:r>
      <w:r w:rsidRPr="006167D6">
        <w:rPr>
          <w:noProof/>
          <w:szCs w:val="22"/>
          <w:lang w:eastAsia="en-US"/>
        </w:rPr>
        <w:t xml:space="preserve">th noting that there is a certain amount of ‘cash evangelism’  and CTP is clearly not a panacea – humanitarian agencies need to carefully consider when and where it is and isn’t possible and what else needs to be done. </w:t>
      </w:r>
      <w:r>
        <w:rPr>
          <w:noProof/>
          <w:szCs w:val="22"/>
          <w:lang w:eastAsia="en-US"/>
        </w:rPr>
        <w:t xml:space="preserve">Donors need top be considerate about how they fund CTP and what constrictions they put on agencies. </w:t>
      </w:r>
      <w:r w:rsidRPr="006167D6">
        <w:rPr>
          <w:noProof/>
          <w:szCs w:val="22"/>
          <w:lang w:eastAsia="en-US"/>
        </w:rPr>
        <w:t>CTP is part of the toolbox rather than a definitive answer.</w:t>
      </w:r>
    </w:p>
    <w:p w14:paraId="77E92B30" w14:textId="77777777" w:rsidR="00AC7937" w:rsidRDefault="00AC7937" w:rsidP="00AC7937">
      <w:pPr>
        <w:pStyle w:val="Heading2"/>
        <w:rPr>
          <w:sz w:val="22"/>
        </w:rPr>
      </w:pPr>
      <w:r w:rsidRPr="00CA335B">
        <w:rPr>
          <w:sz w:val="22"/>
        </w:rPr>
        <w:t>Show the slide</w:t>
      </w:r>
      <w:r>
        <w:rPr>
          <w:sz w:val="22"/>
        </w:rPr>
        <w:t xml:space="preserve"> 2</w:t>
      </w:r>
    </w:p>
    <w:p w14:paraId="472AD330" w14:textId="77777777" w:rsidR="00AC7937" w:rsidRPr="00CA335B" w:rsidRDefault="00AC7937" w:rsidP="00AC7937">
      <w:pPr>
        <w:ind w:left="130"/>
      </w:pPr>
      <w:r w:rsidRPr="00CA335B">
        <w:rPr>
          <w:i/>
          <w:iCs/>
        </w:rPr>
        <w:t xml:space="preserve">“It is not possible to implement cash transfer, as part of an emergency intervention, in contexts of conflict.” </w:t>
      </w:r>
    </w:p>
    <w:p w14:paraId="50F4B0ED" w14:textId="77777777" w:rsidR="00AC7937" w:rsidRDefault="00AC7937" w:rsidP="00AC7937">
      <w:pPr>
        <w:ind w:left="142"/>
        <w:jc w:val="both"/>
        <w:rPr>
          <w:szCs w:val="22"/>
        </w:rPr>
      </w:pPr>
      <w:r>
        <w:rPr>
          <w:szCs w:val="22"/>
        </w:rPr>
        <w:t>Ask the attendees how they react to the statement. Let the discussion go for a while and then recap with the following points:</w:t>
      </w:r>
    </w:p>
    <w:p w14:paraId="563461CB" w14:textId="77777777" w:rsidR="00AC7937" w:rsidRPr="006E363B" w:rsidRDefault="00AC7937" w:rsidP="00AC7937">
      <w:pPr>
        <w:ind w:left="142"/>
        <w:jc w:val="both"/>
        <w:rPr>
          <w:szCs w:val="22"/>
        </w:rPr>
      </w:pPr>
      <w:r w:rsidRPr="006E363B">
        <w:rPr>
          <w:rFonts w:eastAsiaTheme="minorEastAsia" w:cs="Verdana"/>
          <w:szCs w:val="22"/>
          <w:lang w:val="en-US"/>
        </w:rPr>
        <w:t xml:space="preserve">It is possible to use cash in conflict situations, although of course security will be a greater consideration. However the more innovative means of transferring money electronically mean that beneficiaries could be potentially less at risk than through direct distributions of in-kind assistance as </w:t>
      </w:r>
      <w:r w:rsidRPr="006E363B">
        <w:rPr>
          <w:rFonts w:eastAsiaTheme="minorEastAsia" w:cs="Helvetica"/>
          <w:color w:val="000000"/>
          <w:szCs w:val="22"/>
          <w:lang w:val="en-US"/>
        </w:rPr>
        <w:t>in some conflicts, cash can be delivered more discreetly</w:t>
      </w:r>
      <w:r w:rsidRPr="006E363B">
        <w:rPr>
          <w:rFonts w:eastAsiaTheme="minorEastAsia" w:cs="Verdana"/>
          <w:szCs w:val="22"/>
          <w:lang w:val="en-US"/>
        </w:rPr>
        <w:t>.</w:t>
      </w:r>
    </w:p>
    <w:p w14:paraId="32987F97" w14:textId="77777777" w:rsidR="00AC7937" w:rsidRPr="006E363B" w:rsidRDefault="00AC7937" w:rsidP="00AC7937">
      <w:pPr>
        <w:ind w:left="142"/>
        <w:jc w:val="both"/>
        <w:rPr>
          <w:szCs w:val="22"/>
        </w:rPr>
      </w:pPr>
      <w:r w:rsidRPr="006E363B">
        <w:rPr>
          <w:rFonts w:eastAsiaTheme="minorEastAsia" w:cs="Georgia"/>
          <w:color w:val="262626"/>
          <w:szCs w:val="22"/>
          <w:lang w:val="en-US"/>
        </w:rPr>
        <w:t>The Swiss Agency for Development and Co-operation (SDC) have developed a concept using cash to assist host families (HF), as during conflict situations a large number of refugees and IDPs are taken in by private households. The expenditures incurred for accommodation, board, electricity, heating and water put the usually modest household budgets under great strain and quickly exceed the limits of traditionally generous hospitality.</w:t>
      </w:r>
    </w:p>
    <w:p w14:paraId="1F638B57" w14:textId="77777777" w:rsidR="00AC7937" w:rsidRDefault="00AC7937" w:rsidP="00AC7937">
      <w:pPr>
        <w:pStyle w:val="Heading2"/>
        <w:rPr>
          <w:sz w:val="22"/>
        </w:rPr>
      </w:pPr>
      <w:r w:rsidRPr="00CA335B">
        <w:rPr>
          <w:sz w:val="22"/>
        </w:rPr>
        <w:t>Show the slide</w:t>
      </w:r>
      <w:r>
        <w:rPr>
          <w:sz w:val="22"/>
        </w:rPr>
        <w:t xml:space="preserve"> 3</w:t>
      </w:r>
      <w:r w:rsidRPr="00CA335B">
        <w:rPr>
          <w:sz w:val="22"/>
        </w:rPr>
        <w:t xml:space="preserve">  </w:t>
      </w:r>
    </w:p>
    <w:p w14:paraId="48E54705" w14:textId="77777777" w:rsidR="00AC7937" w:rsidRPr="006F0128" w:rsidRDefault="00AC7937" w:rsidP="00AC7937">
      <w:pPr>
        <w:ind w:left="130"/>
        <w:jc w:val="both"/>
        <w:rPr>
          <w:rFonts w:eastAsiaTheme="minorEastAsia" w:cs="Georgia"/>
          <w:color w:val="262626"/>
          <w:szCs w:val="22"/>
        </w:rPr>
      </w:pPr>
      <w:r w:rsidRPr="006F0128">
        <w:rPr>
          <w:rFonts w:eastAsiaTheme="minorEastAsia" w:cs="Georgia"/>
          <w:i/>
          <w:iCs/>
          <w:color w:val="262626"/>
          <w:szCs w:val="22"/>
        </w:rPr>
        <w:t xml:space="preserve">“It is more cost effective to meet shelter needs through cash than in-kind assistance.” </w:t>
      </w:r>
    </w:p>
    <w:p w14:paraId="1EE2706C" w14:textId="77777777" w:rsidR="00AC7937" w:rsidRPr="006F0128" w:rsidRDefault="00AC7937" w:rsidP="00AC7937">
      <w:pPr>
        <w:ind w:left="130"/>
        <w:jc w:val="both"/>
        <w:rPr>
          <w:szCs w:val="22"/>
        </w:rPr>
      </w:pPr>
      <w:r w:rsidRPr="006F0128">
        <w:rPr>
          <w:szCs w:val="22"/>
        </w:rPr>
        <w:t>Ask the attendees how they react to the statement. Let the discussion go for a while and then recap with the following points:</w:t>
      </w:r>
    </w:p>
    <w:p w14:paraId="6FFF9E65" w14:textId="77777777" w:rsidR="00AC7937" w:rsidRPr="006F0128" w:rsidRDefault="00AC7937" w:rsidP="00AC7937">
      <w:pPr>
        <w:spacing w:before="120"/>
        <w:ind w:left="130"/>
        <w:jc w:val="both"/>
        <w:rPr>
          <w:noProof/>
          <w:szCs w:val="22"/>
          <w:lang w:eastAsia="en-US"/>
        </w:rPr>
      </w:pPr>
      <w:r w:rsidRPr="006F0128">
        <w:rPr>
          <w:noProof/>
          <w:szCs w:val="22"/>
          <w:lang w:eastAsia="en-US"/>
        </w:rPr>
        <w:t xml:space="preserve">Often the use of cash has been seen as more cost effective, allowing people greater choice and dignity, creating greater multiplier effects in local economies however more rigorous evaluations are need specifically in relation to cost benefit comparisons with in-kind assistance. </w:t>
      </w:r>
    </w:p>
    <w:p w14:paraId="3C6C8D9D" w14:textId="77777777" w:rsidR="00AC7937" w:rsidRPr="006F0128" w:rsidRDefault="00AC7937" w:rsidP="00AC7937">
      <w:pPr>
        <w:ind w:left="130"/>
        <w:jc w:val="both"/>
        <w:rPr>
          <w:rFonts w:eastAsiaTheme="minorEastAsia" w:cs="Georgia"/>
          <w:color w:val="262626"/>
          <w:szCs w:val="22"/>
          <w:lang w:val="en-US"/>
        </w:rPr>
      </w:pPr>
      <w:r w:rsidRPr="006F0128">
        <w:rPr>
          <w:noProof/>
          <w:szCs w:val="22"/>
          <w:lang w:eastAsia="en-US"/>
        </w:rPr>
        <w:t>Cash can be expensive, both in terms of setting up disbursement mechanisms and in terms of monitoring (see Haiti case later in session). Plus there are financial implications for institutionalsing the use of cash.</w:t>
      </w:r>
    </w:p>
    <w:p w14:paraId="2B81A2DE" w14:textId="77777777" w:rsidR="00AC7937" w:rsidRDefault="00AC7937" w:rsidP="00AC7937">
      <w:pPr>
        <w:pStyle w:val="Heading2"/>
        <w:rPr>
          <w:sz w:val="22"/>
        </w:rPr>
      </w:pPr>
      <w:r w:rsidRPr="00CA335B">
        <w:rPr>
          <w:sz w:val="22"/>
        </w:rPr>
        <w:t>Show the slide</w:t>
      </w:r>
      <w:r>
        <w:rPr>
          <w:sz w:val="22"/>
        </w:rPr>
        <w:t xml:space="preserve"> 4</w:t>
      </w:r>
    </w:p>
    <w:p w14:paraId="2751E888" w14:textId="77777777" w:rsidR="00AC7937" w:rsidRPr="00F12C4C" w:rsidRDefault="00AC7937" w:rsidP="00AC7937">
      <w:pPr>
        <w:ind w:left="130"/>
        <w:jc w:val="both"/>
        <w:rPr>
          <w:rFonts w:eastAsiaTheme="minorEastAsia" w:cs="Georgia"/>
          <w:color w:val="262626"/>
          <w:szCs w:val="22"/>
        </w:rPr>
      </w:pPr>
      <w:r w:rsidRPr="00F12C4C">
        <w:rPr>
          <w:rFonts w:eastAsiaTheme="minorEastAsia" w:cs="Georgia"/>
          <w:i/>
          <w:iCs/>
          <w:color w:val="262626"/>
          <w:szCs w:val="22"/>
        </w:rPr>
        <w:t>“Cash is more likely to lead to anti-social use than in-kind assistance.”</w:t>
      </w:r>
    </w:p>
    <w:p w14:paraId="0C5260A2" w14:textId="77777777" w:rsidR="00AC7937" w:rsidRPr="006F0128" w:rsidRDefault="00AC7937" w:rsidP="00AC7937">
      <w:pPr>
        <w:ind w:left="130"/>
        <w:jc w:val="both"/>
        <w:rPr>
          <w:szCs w:val="22"/>
        </w:rPr>
      </w:pPr>
      <w:r w:rsidRPr="006F0128">
        <w:rPr>
          <w:szCs w:val="22"/>
        </w:rPr>
        <w:t>Ask the attendees how they react to the statement. Let the discussion go for a while and then recap with the following points:</w:t>
      </w:r>
    </w:p>
    <w:p w14:paraId="4F51D54E" w14:textId="77777777" w:rsidR="00AC7937" w:rsidRPr="00F12C4C" w:rsidRDefault="00AC7937" w:rsidP="00AC7937">
      <w:pPr>
        <w:spacing w:before="120"/>
        <w:ind w:left="130"/>
        <w:jc w:val="both"/>
        <w:rPr>
          <w:rFonts w:eastAsiaTheme="minorEastAsia" w:cs="Verdana"/>
          <w:szCs w:val="22"/>
          <w:lang w:val="en-US"/>
        </w:rPr>
      </w:pPr>
      <w:r w:rsidRPr="00F12C4C">
        <w:rPr>
          <w:rFonts w:eastAsiaTheme="minorEastAsia" w:cs="Verdana"/>
          <w:szCs w:val="22"/>
          <w:lang w:val="en-US"/>
        </w:rPr>
        <w:t>One of the more commonly held assumptions, or arguments against using cash however evaluations are finding that people tend to use cash for the purpose assigned. Two sources for this are shown below:</w:t>
      </w:r>
    </w:p>
    <w:p w14:paraId="117102DB" w14:textId="77777777" w:rsidR="00AC7937" w:rsidRPr="00F12C4C" w:rsidRDefault="00AC7937" w:rsidP="00AC7937">
      <w:pPr>
        <w:spacing w:before="120"/>
        <w:ind w:left="130"/>
        <w:jc w:val="both"/>
        <w:rPr>
          <w:rFonts w:eastAsiaTheme="minorEastAsia" w:cs="Verdana"/>
          <w:szCs w:val="22"/>
          <w:lang w:val="en-US"/>
        </w:rPr>
      </w:pPr>
      <w:r w:rsidRPr="00F12C4C">
        <w:rPr>
          <w:rFonts w:eastAsiaTheme="minorEastAsia" w:cs="Verdana"/>
          <w:szCs w:val="22"/>
          <w:lang w:val="en-US"/>
        </w:rPr>
        <w:t>“However the experience has shown that poor people and people under severe economic stress are very well capable to handle cash responsibly.” (</w:t>
      </w:r>
      <w:hyperlink r:id="rId10" w:history="1">
        <w:r w:rsidRPr="00F12C4C">
          <w:rPr>
            <w:rFonts w:eastAsiaTheme="minorEastAsia" w:cs="Verdana"/>
            <w:szCs w:val="22"/>
            <w:lang w:val="en-US"/>
          </w:rPr>
          <w:t>“Joint SDC-IFRC External Review,” SDC-IFRC, 2005</w:t>
        </w:r>
      </w:hyperlink>
      <w:r w:rsidRPr="00F12C4C">
        <w:rPr>
          <w:rFonts w:eastAsiaTheme="minorEastAsia" w:cs="Verdana"/>
          <w:szCs w:val="22"/>
          <w:lang w:val="en-US"/>
        </w:rPr>
        <w:t>)</w:t>
      </w:r>
    </w:p>
    <w:p w14:paraId="37874627" w14:textId="77777777" w:rsidR="00F978D1" w:rsidRDefault="00AC7937" w:rsidP="00AC7937">
      <w:pPr>
        <w:ind w:left="130"/>
        <w:jc w:val="both"/>
        <w:rPr>
          <w:rFonts w:eastAsiaTheme="minorEastAsia" w:cs="Verdana"/>
          <w:sz w:val="22"/>
          <w:szCs w:val="22"/>
          <w:lang w:val="en-US"/>
        </w:rPr>
      </w:pPr>
      <w:r w:rsidRPr="00F12C4C">
        <w:rPr>
          <w:rFonts w:eastAsiaTheme="minorEastAsia" w:cs="Verdana"/>
          <w:szCs w:val="22"/>
          <w:lang w:val="en-US"/>
        </w:rPr>
        <w:t>“The existing documentation of cash- and voucher-based responses shows that they are overwhelmingly successful in terms of their impact. People spend the money they are given sensibly, cash projects have not generally resulted in sustained price rises and women have been able to participate, and have a say in how cash is spent. Cash responses have usually been found to be more cost-effective than commodity-based alternatives.” (</w:t>
      </w:r>
      <w:hyperlink r:id="rId11" w:history="1">
        <w:r w:rsidRPr="00F12C4C">
          <w:rPr>
            <w:rFonts w:eastAsiaTheme="minorEastAsia" w:cs="Verdana"/>
            <w:szCs w:val="22"/>
            <w:lang w:val="en-US"/>
          </w:rPr>
          <w:t>“Cash and vouchers in emergencies”, ODI, 2005</w:t>
        </w:r>
      </w:hyperlink>
      <w:r w:rsidRPr="000876C8">
        <w:rPr>
          <w:rFonts w:eastAsiaTheme="minorEastAsia" w:cs="Verdana"/>
          <w:sz w:val="22"/>
          <w:szCs w:val="22"/>
          <w:lang w:val="en-US"/>
        </w:rPr>
        <w:t>)</w:t>
      </w:r>
    </w:p>
    <w:p w14:paraId="5B9B21A7" w14:textId="77777777" w:rsidR="0030438F" w:rsidRDefault="00F978D1" w:rsidP="0030438F">
      <w:pPr>
        <w:ind w:left="130"/>
        <w:rPr>
          <w:rFonts w:cs="Lucida Grande"/>
          <w:lang w:val="en-US"/>
        </w:rPr>
      </w:pPr>
      <w:r w:rsidRPr="00F978D1">
        <w:rPr>
          <w:rFonts w:cs="Lucida Grande"/>
          <w:lang w:val="en-US"/>
        </w:rPr>
        <w:t>The other perception</w:t>
      </w:r>
      <w:r>
        <w:rPr>
          <w:rFonts w:cs="Lucida Grande"/>
          <w:lang w:val="en-US"/>
        </w:rPr>
        <w:t xml:space="preserve"> that many donors have is that o</w:t>
      </w:r>
      <w:r w:rsidRPr="00F978D1">
        <w:rPr>
          <w:rFonts w:cs="Lucida Grande"/>
          <w:lang w:val="en-US"/>
        </w:rPr>
        <w:t xml:space="preserve">f diversion of cash – it is worth </w:t>
      </w:r>
      <w:r w:rsidR="00B0412A">
        <w:rPr>
          <w:rFonts w:cs="Lucida Grande"/>
          <w:lang w:val="en-US"/>
        </w:rPr>
        <w:t>emphasis</w:t>
      </w:r>
      <w:r w:rsidRPr="00F978D1">
        <w:rPr>
          <w:rFonts w:cs="Lucida Grande"/>
          <w:lang w:val="en-US"/>
        </w:rPr>
        <w:t>ing that with the advent of new technologies (such as e-money, using unique identifiers</w:t>
      </w:r>
      <w:r w:rsidR="00B0412A">
        <w:rPr>
          <w:rFonts w:cs="Lucida Grande"/>
          <w:lang w:val="en-US"/>
        </w:rPr>
        <w:t xml:space="preserve"> and more stringent identification methods) that this risk is less likely to occur.</w:t>
      </w:r>
    </w:p>
    <w:p w14:paraId="6966FB8D" w14:textId="77777777" w:rsidR="00AC7937" w:rsidRDefault="00AC7937" w:rsidP="0030438F">
      <w:pPr>
        <w:ind w:left="130"/>
        <w:rPr>
          <w:rFonts w:eastAsiaTheme="minorEastAsia"/>
          <w:lang w:val="en-US"/>
        </w:rPr>
      </w:pPr>
    </w:p>
    <w:p w14:paraId="2ECD420A" w14:textId="77777777" w:rsidR="00DE1462" w:rsidRPr="00D823F6" w:rsidRDefault="00DE1462" w:rsidP="00DE1462">
      <w:pPr>
        <w:pStyle w:val="Heading2"/>
        <w:jc w:val="both"/>
        <w:rPr>
          <w:rFonts w:eastAsiaTheme="minorEastAsia"/>
          <w:color w:val="auto"/>
          <w:lang w:val="en-US"/>
        </w:rPr>
      </w:pPr>
      <w:r>
        <w:rPr>
          <w:rFonts w:eastAsiaTheme="minorEastAsia"/>
          <w:lang w:val="en-US"/>
        </w:rPr>
        <w:t>Sect</w:t>
      </w:r>
      <w:r w:rsidR="00AC7937">
        <w:rPr>
          <w:rFonts w:eastAsiaTheme="minorEastAsia"/>
          <w:lang w:val="en-US"/>
        </w:rPr>
        <w:t>ion 4</w:t>
      </w:r>
      <w:r w:rsidR="00F8553B">
        <w:rPr>
          <w:rFonts w:eastAsiaTheme="minorEastAsia"/>
          <w:lang w:val="en-US"/>
        </w:rPr>
        <w:t>: Why use cash transfer? (3</w:t>
      </w:r>
      <w:r w:rsidR="00CB449A">
        <w:rPr>
          <w:rFonts w:eastAsiaTheme="minorEastAsia"/>
          <w:lang w:val="en-US"/>
        </w:rPr>
        <w:t>0</w:t>
      </w:r>
      <w:r>
        <w:rPr>
          <w:rFonts w:eastAsiaTheme="minorEastAsia"/>
          <w:lang w:val="en-US"/>
        </w:rPr>
        <w:t>’)</w:t>
      </w:r>
    </w:p>
    <w:p w14:paraId="136B501A" w14:textId="77777777" w:rsidR="00A8781F" w:rsidRDefault="00A8781F" w:rsidP="00C02E38">
      <w:pPr>
        <w:ind w:left="130"/>
        <w:jc w:val="both"/>
        <w:rPr>
          <w:szCs w:val="22"/>
        </w:rPr>
      </w:pPr>
      <w:r w:rsidRPr="00A8781F">
        <w:rPr>
          <w:szCs w:val="22"/>
        </w:rPr>
        <w:t>Ask participants to list some of the benefits of using cash</w:t>
      </w:r>
      <w:r>
        <w:rPr>
          <w:szCs w:val="22"/>
        </w:rPr>
        <w:t>.</w:t>
      </w:r>
    </w:p>
    <w:p w14:paraId="16ECC074" w14:textId="77777777" w:rsidR="00F036AB" w:rsidRDefault="00A8781F" w:rsidP="00C02E38">
      <w:pPr>
        <w:ind w:left="130"/>
        <w:jc w:val="both"/>
        <w:rPr>
          <w:szCs w:val="22"/>
        </w:rPr>
      </w:pPr>
      <w:r>
        <w:rPr>
          <w:szCs w:val="22"/>
        </w:rPr>
        <w:t>Chart answers on the flip chart.</w:t>
      </w:r>
    </w:p>
    <w:p w14:paraId="139FCECD" w14:textId="77777777" w:rsidR="000A51C5" w:rsidRPr="000A51C5" w:rsidRDefault="00F036AB" w:rsidP="000A51C5">
      <w:pPr>
        <w:pStyle w:val="Heading2"/>
        <w:rPr>
          <w:sz w:val="22"/>
        </w:rPr>
      </w:pPr>
      <w:r w:rsidRPr="000A51C5">
        <w:rPr>
          <w:sz w:val="22"/>
        </w:rPr>
        <w:t>Show slide: Using cash transfer can provide…</w:t>
      </w:r>
    </w:p>
    <w:p w14:paraId="74CD4BD6" w14:textId="77777777" w:rsidR="00572E8A" w:rsidRDefault="000A51C5" w:rsidP="00702348">
      <w:pPr>
        <w:ind w:left="130"/>
        <w:jc w:val="both"/>
      </w:pPr>
      <w:r>
        <w:t>Go through the benefits making the case for beneficiary choice and dignity.</w:t>
      </w:r>
      <w:r w:rsidR="00831656">
        <w:t xml:space="preserve"> Use the image in the slide to draw attention to how undignified in-kind distributions can be.</w:t>
      </w:r>
    </w:p>
    <w:p w14:paraId="02E347E2" w14:textId="77777777" w:rsidR="00572E8A" w:rsidRPr="00572E8A" w:rsidRDefault="00572E8A" w:rsidP="00702348">
      <w:pPr>
        <w:ind w:left="130"/>
        <w:jc w:val="both"/>
        <w:rPr>
          <w:rFonts w:cs="Calibri"/>
          <w:color w:val="000000"/>
          <w:lang w:val="en-US"/>
        </w:rPr>
      </w:pPr>
      <w:r w:rsidRPr="00572E8A">
        <w:rPr>
          <w:rFonts w:cs="Calibri"/>
          <w:bCs/>
          <w:color w:val="B71412"/>
          <w:lang w:val="en-US"/>
        </w:rPr>
        <w:t>Dignity:</w:t>
      </w:r>
      <w:r w:rsidRPr="00572E8A">
        <w:rPr>
          <w:rFonts w:cs="Calibri"/>
          <w:bCs/>
          <w:color w:val="000000"/>
          <w:lang w:val="en-US"/>
        </w:rPr>
        <w:t xml:space="preserve"> </w:t>
      </w:r>
      <w:r w:rsidRPr="00572E8A">
        <w:rPr>
          <w:rFonts w:cs="Calibri"/>
          <w:color w:val="000000"/>
          <w:lang w:val="en-US"/>
        </w:rPr>
        <w:t>In allowing beneficiaries to control what goods and services their households need, cash transfers are considered by many as more dignified than receiving goods in kind, and recognise beneficiaries as active participants in providing for the welfare of their families after a disaster.</w:t>
      </w:r>
    </w:p>
    <w:p w14:paraId="64495562" w14:textId="77777777" w:rsidR="00572E8A" w:rsidRDefault="00572E8A" w:rsidP="00702348">
      <w:pPr>
        <w:ind w:left="130"/>
        <w:jc w:val="both"/>
        <w:rPr>
          <w:rFonts w:eastAsiaTheme="minorEastAsia" w:cs="Calibri"/>
          <w:color w:val="000000"/>
          <w:lang w:val="en-US"/>
        </w:rPr>
      </w:pPr>
      <w:r w:rsidRPr="00572E8A">
        <w:rPr>
          <w:rFonts w:eastAsiaTheme="minorEastAsia" w:cs="Calibri"/>
          <w:bCs/>
          <w:color w:val="B71412"/>
          <w:lang w:val="en-US"/>
        </w:rPr>
        <w:t>Flexibility and choice:</w:t>
      </w:r>
      <w:r w:rsidRPr="00572E8A">
        <w:rPr>
          <w:rFonts w:eastAsiaTheme="minorEastAsia" w:cs="Calibri"/>
          <w:bCs/>
          <w:color w:val="000000"/>
          <w:lang w:val="en-US"/>
        </w:rPr>
        <w:t xml:space="preserve"> </w:t>
      </w:r>
      <w:r w:rsidRPr="00572E8A">
        <w:rPr>
          <w:rFonts w:eastAsiaTheme="minorEastAsia" w:cs="Calibri"/>
          <w:color w:val="000000"/>
          <w:lang w:val="en-US"/>
        </w:rPr>
        <w:t>One size does not fit all! Using cash or vouchers recognises that beneficiaries are best placed to decide what their households need, and gives them the flexibility to choose according to their own diverse needs and priorities.</w:t>
      </w:r>
    </w:p>
    <w:p w14:paraId="6C5D77DA" w14:textId="77777777" w:rsidR="00225D26" w:rsidRDefault="00572E8A" w:rsidP="00702348">
      <w:pPr>
        <w:ind w:left="130"/>
        <w:jc w:val="both"/>
      </w:pPr>
      <w:r w:rsidRPr="00572E8A">
        <w:rPr>
          <w:rFonts w:cs="Calibri"/>
          <w:bCs/>
          <w:color w:val="B71412"/>
          <w:lang w:val="en-US"/>
        </w:rPr>
        <w:t>Cost efficient for agencies and participants:</w:t>
      </w:r>
      <w:r w:rsidRPr="00572E8A">
        <w:rPr>
          <w:rFonts w:cs="Calibri"/>
          <w:bCs/>
          <w:color w:val="000000"/>
          <w:lang w:val="en-US"/>
        </w:rPr>
        <w:t xml:space="preserve"> </w:t>
      </w:r>
      <w:r w:rsidRPr="00572E8A">
        <w:rPr>
          <w:rFonts w:cs="Calibri"/>
          <w:color w:val="000000"/>
          <w:lang w:val="en-US"/>
        </w:rPr>
        <w:t xml:space="preserve">When goods are available and accessible locally, cash or voucher-based interventions have the potential to be more rapid than bringing supply from out of country. When beneficiaries use local markets, agencies also eliminate logistical and import costs. However the additional staff, security and logistical resources sometimes required </w:t>
      </w:r>
      <w:proofErr w:type="gramStart"/>
      <w:r w:rsidRPr="00572E8A">
        <w:rPr>
          <w:rFonts w:cs="Calibri"/>
          <w:color w:val="000000"/>
          <w:lang w:val="en-US"/>
        </w:rPr>
        <w:t>to distribute cash or manage</w:t>
      </w:r>
      <w:proofErr w:type="gramEnd"/>
      <w:r w:rsidRPr="00572E8A">
        <w:rPr>
          <w:rFonts w:cs="Calibri"/>
          <w:color w:val="000000"/>
          <w:lang w:val="en-US"/>
        </w:rPr>
        <w:t xml:space="preserve"> a voucher programme must also be factored in.</w:t>
      </w:r>
      <w:r w:rsidRPr="00572E8A">
        <w:t xml:space="preserve">  </w:t>
      </w:r>
      <w:r w:rsidR="00433DDD">
        <w:t>With large items for shelter (such as timber) agencies must remember also to factor in beneficiaries’ potential transport costs.</w:t>
      </w:r>
    </w:p>
    <w:p w14:paraId="58CBE293" w14:textId="77777777" w:rsidR="00225D26" w:rsidRDefault="00225D26" w:rsidP="00702348">
      <w:pPr>
        <w:ind w:left="130"/>
        <w:jc w:val="both"/>
      </w:pPr>
      <w:r>
        <w:t>Cost efficiency is not a given, sometimes it can be more expensive to initiate and implement a cash transfer.</w:t>
      </w:r>
    </w:p>
    <w:p w14:paraId="20C00F53" w14:textId="77777777" w:rsidR="009247D2" w:rsidRDefault="00433DDD" w:rsidP="00702348">
      <w:pPr>
        <w:ind w:left="130"/>
        <w:jc w:val="both"/>
        <w:rPr>
          <w:rFonts w:cs="Calibri"/>
          <w:color w:val="000000"/>
          <w:lang w:val="en-US"/>
        </w:rPr>
      </w:pPr>
      <w:r w:rsidRPr="00433DDD">
        <w:rPr>
          <w:rFonts w:cs="Calibri"/>
          <w:color w:val="B71412"/>
          <w:lang w:val="en-US"/>
        </w:rPr>
        <w:t>M</w:t>
      </w:r>
      <w:r w:rsidRPr="00433DDD">
        <w:rPr>
          <w:rFonts w:cs="Calibri"/>
          <w:bCs/>
          <w:color w:val="B71412"/>
          <w:lang w:val="en-US"/>
        </w:rPr>
        <w:t>ultiplier effects</w:t>
      </w:r>
      <w:r w:rsidRPr="00433DDD">
        <w:rPr>
          <w:rFonts w:cs="Calibri"/>
          <w:color w:val="B71412"/>
          <w:lang w:val="en-US"/>
        </w:rPr>
        <w:t>:</w:t>
      </w:r>
      <w:r w:rsidRPr="00572E8A">
        <w:rPr>
          <w:rFonts w:cs="Calibri"/>
          <w:color w:val="000000"/>
          <w:lang w:val="en-US"/>
        </w:rPr>
        <w:t xml:space="preserve"> By stimulating local markets, cash- based interventions may benefit more than the direct recipients of cash. Local traders and service providers, transport workers and suppliers and transporters of goods may all benefit from households having money to spend.</w:t>
      </w:r>
    </w:p>
    <w:p w14:paraId="0318A88A" w14:textId="77777777" w:rsidR="00433DDD" w:rsidRPr="009247D2" w:rsidRDefault="009247D2" w:rsidP="00702348">
      <w:pPr>
        <w:ind w:left="130"/>
        <w:jc w:val="both"/>
      </w:pPr>
      <w:r>
        <w:t>Explain that whilst there are examples from the food security sector (e.g. Pakistan earthquake 2008) on kick starting local markets, measuring these mulitplier effects is still not perfected by agencies.</w:t>
      </w:r>
    </w:p>
    <w:p w14:paraId="64067140" w14:textId="77777777" w:rsidR="00572E8A" w:rsidRPr="00572E8A" w:rsidRDefault="00572E8A" w:rsidP="00702348">
      <w:pPr>
        <w:ind w:left="130"/>
        <w:jc w:val="both"/>
        <w:rPr>
          <w:rFonts w:eastAsiaTheme="minorEastAsia" w:cs="Calibri"/>
          <w:color w:val="000000"/>
          <w:lang w:val="en-US"/>
        </w:rPr>
      </w:pPr>
      <w:r w:rsidRPr="00433DDD">
        <w:rPr>
          <w:rFonts w:eastAsiaTheme="minorEastAsia" w:cs="Calibri"/>
          <w:bCs/>
          <w:color w:val="B71412"/>
          <w:lang w:val="en-US"/>
        </w:rPr>
        <w:t>Supports or revitalises local trade</w:t>
      </w:r>
      <w:r w:rsidR="00433DDD">
        <w:rPr>
          <w:rFonts w:eastAsiaTheme="minorEastAsia" w:cs="Calibri"/>
          <w:bCs/>
          <w:color w:val="B71412"/>
          <w:lang w:val="en-US"/>
        </w:rPr>
        <w:t xml:space="preserve"> and economic recovery</w:t>
      </w:r>
      <w:r w:rsidRPr="00433DDD">
        <w:rPr>
          <w:rFonts w:eastAsiaTheme="minorEastAsia" w:cs="Calibri"/>
          <w:bCs/>
          <w:color w:val="B71412"/>
          <w:lang w:val="en-US"/>
        </w:rPr>
        <w:t>:</w:t>
      </w:r>
      <w:r w:rsidRPr="00572E8A">
        <w:rPr>
          <w:rFonts w:eastAsiaTheme="minorEastAsia" w:cs="Calibri"/>
          <w:bCs/>
          <w:color w:val="000000"/>
          <w:lang w:val="en-US"/>
        </w:rPr>
        <w:t xml:space="preserve"> </w:t>
      </w:r>
      <w:r w:rsidRPr="00572E8A">
        <w:rPr>
          <w:rFonts w:eastAsiaTheme="minorEastAsia" w:cs="Calibri"/>
          <w:color w:val="000000"/>
          <w:lang w:val="en-US"/>
        </w:rPr>
        <w:t>Injections of cash or the use of commodity vouchers with local traders benefits the recovery of trade and the local economy. Cash-based support for livelihood rehabilitation can potentially also provide a link between relief and longer- term economic recovery and may offer the opportunity for beneficiaries to increase income and create savings.</w:t>
      </w:r>
    </w:p>
    <w:p w14:paraId="66338A27" w14:textId="77777777" w:rsidR="00572E8A" w:rsidRPr="00572E8A" w:rsidRDefault="00572E8A" w:rsidP="00702348">
      <w:pPr>
        <w:ind w:left="130"/>
        <w:jc w:val="both"/>
        <w:rPr>
          <w:rFonts w:eastAsiaTheme="minorEastAsia" w:cs="Calibri"/>
          <w:color w:val="000000"/>
          <w:lang w:val="en-US"/>
        </w:rPr>
      </w:pPr>
      <w:r w:rsidRPr="00831656">
        <w:rPr>
          <w:rFonts w:eastAsiaTheme="minorEastAsia" w:cs="Calibri"/>
          <w:bCs/>
          <w:color w:val="B71412"/>
          <w:lang w:val="en-US"/>
        </w:rPr>
        <w:t>Reduces negative coping strategies:</w:t>
      </w:r>
      <w:r w:rsidRPr="00572E8A">
        <w:rPr>
          <w:rFonts w:eastAsiaTheme="minorEastAsia" w:cs="Calibri"/>
          <w:bCs/>
          <w:color w:val="000000"/>
          <w:lang w:val="en-US"/>
        </w:rPr>
        <w:t xml:space="preserve"> </w:t>
      </w:r>
      <w:r w:rsidRPr="00572E8A">
        <w:rPr>
          <w:rFonts w:eastAsiaTheme="minorEastAsia" w:cs="Calibri"/>
          <w:color w:val="000000"/>
          <w:lang w:val="en-US"/>
        </w:rPr>
        <w:t>In the modern world, most households depend on cash to some extent. When aid is given in kind, households are often forced to seek cash in ways that may be detrimental to longer- term livelihoods, for example selling productive assets, or giving children to the care of relatives. Evidence shows that cash transfers reduce the negative coping strategies used by beneficiaries.</w:t>
      </w:r>
    </w:p>
    <w:p w14:paraId="6247EC35" w14:textId="77777777" w:rsidR="000A51C5" w:rsidRPr="000A51C5" w:rsidRDefault="000A51C5" w:rsidP="000A51C5">
      <w:pPr>
        <w:pStyle w:val="Heading2"/>
        <w:rPr>
          <w:rFonts w:eastAsiaTheme="minorEastAsia"/>
          <w:sz w:val="22"/>
          <w:lang w:val="en-US"/>
        </w:rPr>
      </w:pPr>
      <w:r w:rsidRPr="000A51C5">
        <w:rPr>
          <w:rFonts w:eastAsiaTheme="minorEastAsia"/>
          <w:sz w:val="22"/>
          <w:lang w:val="en-US"/>
        </w:rPr>
        <w:t xml:space="preserve">Show slide: Other benefits of using cash transfer </w:t>
      </w:r>
    </w:p>
    <w:p w14:paraId="7C3D989F" w14:textId="77777777" w:rsidR="00624FAA" w:rsidRDefault="000A51C5" w:rsidP="000A51C5">
      <w:pPr>
        <w:ind w:left="130"/>
        <w:jc w:val="both"/>
        <w:rPr>
          <w:rFonts w:eastAsiaTheme="minorEastAsia" w:cs="Arial"/>
          <w:szCs w:val="22"/>
          <w:lang w:val="en-US"/>
        </w:rPr>
      </w:pPr>
      <w:r w:rsidRPr="000A51C5">
        <w:rPr>
          <w:rFonts w:eastAsiaTheme="minorEastAsia" w:cs="Arial"/>
          <w:szCs w:val="22"/>
          <w:lang w:val="en-US"/>
        </w:rPr>
        <w:t xml:space="preserve">Note that whilst there has been concern raised in the past that cash to host families undermines the traditional community obligation to help extended family and neighbours in times of crisis – it is also possible that the reverse is true, that by supporting hosting arrangements community solidarity will continue. </w:t>
      </w:r>
    </w:p>
    <w:p w14:paraId="62151720" w14:textId="77777777" w:rsidR="002453AC" w:rsidRDefault="00624FAA" w:rsidP="000A51C5">
      <w:pPr>
        <w:ind w:left="130"/>
        <w:jc w:val="both"/>
        <w:rPr>
          <w:rFonts w:eastAsiaTheme="minorEastAsia" w:cs="Arial"/>
          <w:szCs w:val="22"/>
          <w:lang w:val="en-US"/>
        </w:rPr>
      </w:pPr>
      <w:r>
        <w:rPr>
          <w:rFonts w:eastAsiaTheme="minorEastAsia" w:cs="Arial"/>
          <w:szCs w:val="22"/>
          <w:lang w:val="en-US"/>
        </w:rPr>
        <w:t xml:space="preserve">In the Haiti example of providing </w:t>
      </w:r>
      <w:proofErr w:type="gramStart"/>
      <w:r>
        <w:rPr>
          <w:rFonts w:eastAsiaTheme="minorEastAsia" w:cs="Arial"/>
          <w:szCs w:val="22"/>
          <w:lang w:val="en-US"/>
        </w:rPr>
        <w:t>one year</w:t>
      </w:r>
      <w:proofErr w:type="gramEnd"/>
      <w:r>
        <w:rPr>
          <w:rFonts w:eastAsiaTheme="minorEastAsia" w:cs="Arial"/>
          <w:szCs w:val="22"/>
          <w:lang w:val="en-US"/>
        </w:rPr>
        <w:t xml:space="preserve"> rental grants it was observed that this encouraged people out of camps, providing them with greater safety.</w:t>
      </w:r>
    </w:p>
    <w:p w14:paraId="5E252122" w14:textId="77777777" w:rsidR="004F077E" w:rsidRDefault="002453AC" w:rsidP="000A51C5">
      <w:pPr>
        <w:ind w:left="130"/>
        <w:jc w:val="both"/>
        <w:rPr>
          <w:rFonts w:eastAsiaTheme="minorEastAsia" w:cs="Arial"/>
          <w:szCs w:val="22"/>
          <w:lang w:val="en-US"/>
        </w:rPr>
      </w:pPr>
      <w:r>
        <w:rPr>
          <w:rFonts w:eastAsiaTheme="minorEastAsia" w:cs="Arial"/>
          <w:szCs w:val="22"/>
          <w:lang w:val="en-US"/>
        </w:rPr>
        <w:t>Obviously if the market is able to provide shelter items then it can give people much greater choice in building materials – this comes with caveat that technical support and training are also needed as a complement to cash based shelter responses.</w:t>
      </w:r>
      <w:r w:rsidR="004F077E">
        <w:rPr>
          <w:rFonts w:eastAsiaTheme="minorEastAsia" w:cs="Arial"/>
          <w:szCs w:val="22"/>
          <w:lang w:val="en-US"/>
        </w:rPr>
        <w:t xml:space="preserve"> Construction remains in the hands of the communities rather than feeding private contractors.</w:t>
      </w:r>
    </w:p>
    <w:p w14:paraId="5174EE84" w14:textId="77777777" w:rsidR="000A51C5" w:rsidRPr="00AD1317" w:rsidRDefault="004F077E" w:rsidP="00AD1317">
      <w:pPr>
        <w:ind w:left="130"/>
        <w:jc w:val="both"/>
        <w:rPr>
          <w:rFonts w:eastAsiaTheme="minorEastAsia" w:cs="Arial"/>
          <w:szCs w:val="22"/>
          <w:lang w:val="en-US"/>
        </w:rPr>
      </w:pPr>
      <w:r>
        <w:rPr>
          <w:rFonts w:eastAsiaTheme="minorEastAsia" w:cs="Arial"/>
          <w:szCs w:val="22"/>
          <w:lang w:val="en-US"/>
        </w:rPr>
        <w:t>Finally one observed unintended benefit has been the increase of levels of financial literacy seen as a result of opening bank accounts for the purpose of delivering cash – many beneficiaries also keep their bank accounts after the project ends.</w:t>
      </w:r>
    </w:p>
    <w:p w14:paraId="0DEF1DA4" w14:textId="77777777" w:rsidR="001355FC" w:rsidRPr="000A51C5" w:rsidRDefault="000A51C5" w:rsidP="000A51C5">
      <w:pPr>
        <w:ind w:left="130"/>
        <w:jc w:val="both"/>
        <w:rPr>
          <w:szCs w:val="22"/>
        </w:rPr>
      </w:pPr>
      <w:r w:rsidRPr="000A51C5">
        <w:rPr>
          <w:rFonts w:eastAsiaTheme="minorEastAsia" w:cs="Arial"/>
          <w:szCs w:val="22"/>
          <w:lang w:val="en-US"/>
        </w:rPr>
        <w:t>Emphasise that whilst there are advantages, as outlined, to using cash – it should not be seen as a panacea and that due consideration must be given to whether or not it is appropriate in different circumstances.</w:t>
      </w:r>
    </w:p>
    <w:p w14:paraId="2950CE55" w14:textId="05F8BFD6" w:rsidR="009143A3" w:rsidRPr="009143A3" w:rsidRDefault="009143A3" w:rsidP="009143A3">
      <w:pPr>
        <w:pStyle w:val="Heading2"/>
        <w:rPr>
          <w:sz w:val="22"/>
        </w:rPr>
      </w:pPr>
      <w:r w:rsidRPr="009143A3">
        <w:rPr>
          <w:sz w:val="22"/>
        </w:rPr>
        <w:t>Show slide</w:t>
      </w:r>
      <w:r w:rsidR="00616A96">
        <w:rPr>
          <w:sz w:val="22"/>
        </w:rPr>
        <w:t>s x 2</w:t>
      </w:r>
      <w:r w:rsidRPr="009143A3">
        <w:rPr>
          <w:sz w:val="22"/>
        </w:rPr>
        <w:t xml:space="preserve">:  </w:t>
      </w:r>
      <w:r w:rsidR="00C33D24">
        <w:rPr>
          <w:sz w:val="22"/>
        </w:rPr>
        <w:t>Prerequisites for using cash</w:t>
      </w:r>
    </w:p>
    <w:p w14:paraId="1C085DBC" w14:textId="77777777" w:rsidR="005E00B7" w:rsidRDefault="009143A3" w:rsidP="005E00B7">
      <w:pPr>
        <w:ind w:left="142"/>
        <w:jc w:val="both"/>
        <w:rPr>
          <w:szCs w:val="22"/>
        </w:rPr>
      </w:pPr>
      <w:r w:rsidRPr="005E00B7">
        <w:rPr>
          <w:szCs w:val="22"/>
        </w:rPr>
        <w:t>Explain that while cash can bring a lot of benefits it is not appropriate to use it always. These two slides show the pre-requisites for considering cash in the response options.</w:t>
      </w:r>
    </w:p>
    <w:p w14:paraId="1FF3F9E7" w14:textId="77777777" w:rsidR="004A6FA6" w:rsidRPr="00C33D24" w:rsidRDefault="00C33D24" w:rsidP="004A6FA6">
      <w:pPr>
        <w:pStyle w:val="ListParagraph"/>
        <w:numPr>
          <w:ilvl w:val="0"/>
          <w:numId w:val="9"/>
        </w:numPr>
        <w:ind w:left="1003" w:hanging="357"/>
        <w:jc w:val="both"/>
        <w:rPr>
          <w:szCs w:val="22"/>
        </w:rPr>
      </w:pPr>
      <w:r>
        <w:rPr>
          <w:szCs w:val="22"/>
        </w:rPr>
        <w:t xml:space="preserve">Analysis of </w:t>
      </w:r>
      <w:r w:rsidR="005D618E" w:rsidRPr="00C33D24">
        <w:rPr>
          <w:szCs w:val="22"/>
        </w:rPr>
        <w:t xml:space="preserve">markets – markets should be functioning (competitive and integrated) to consider cash as an option. </w:t>
      </w:r>
      <w:r>
        <w:rPr>
          <w:szCs w:val="22"/>
        </w:rPr>
        <w:t xml:space="preserve"> </w:t>
      </w:r>
      <w:r w:rsidR="004A6FA6" w:rsidRPr="00C33D24">
        <w:rPr>
          <w:szCs w:val="22"/>
        </w:rPr>
        <w:t>Availability of products on a local, regional and/or national level and within a reasonable distance – linked to the functioning market are the specific commodities needed for the shelter programme available and environmentally sourced?</w:t>
      </w:r>
    </w:p>
    <w:p w14:paraId="3385A172" w14:textId="0A9B473E" w:rsidR="004A6FA6" w:rsidRDefault="004A6FA6" w:rsidP="000B2214">
      <w:pPr>
        <w:pStyle w:val="ListParagraph"/>
        <w:numPr>
          <w:ilvl w:val="0"/>
          <w:numId w:val="9"/>
        </w:numPr>
        <w:ind w:left="1003" w:hanging="357"/>
        <w:jc w:val="both"/>
        <w:rPr>
          <w:szCs w:val="22"/>
        </w:rPr>
      </w:pPr>
      <w:r w:rsidRPr="00C33D24">
        <w:rPr>
          <w:szCs w:val="22"/>
        </w:rPr>
        <w:t>Traders who are willing and able to participate – do traders understand the scheme, have they been sensitised to new technology, do they have a point of sale (PoS) device if electronic transfers are being used.</w:t>
      </w:r>
    </w:p>
    <w:p w14:paraId="16E0D1F9" w14:textId="5A0F4B69" w:rsidR="00F5210E" w:rsidRPr="00631527" w:rsidRDefault="00F5210E" w:rsidP="00631527">
      <w:pPr>
        <w:pStyle w:val="ListParagraph"/>
        <w:numPr>
          <w:ilvl w:val="0"/>
          <w:numId w:val="9"/>
        </w:numPr>
        <w:jc w:val="both"/>
        <w:rPr>
          <w:szCs w:val="22"/>
        </w:rPr>
      </w:pPr>
      <w:r w:rsidRPr="00F5210E">
        <w:rPr>
          <w:szCs w:val="22"/>
        </w:rPr>
        <w:t xml:space="preserve">Geographical accessibility of shops/markets to recipients – can </w:t>
      </w:r>
      <w:proofErr w:type="gramStart"/>
      <w:r w:rsidRPr="00F5210E">
        <w:rPr>
          <w:szCs w:val="22"/>
        </w:rPr>
        <w:t>intended</w:t>
      </w:r>
      <w:proofErr w:type="gramEnd"/>
      <w:r w:rsidRPr="00F5210E">
        <w:rPr>
          <w:szCs w:val="22"/>
        </w:rPr>
        <w:t xml:space="preserve"> beneficiaries physically reach the shops/markets.</w:t>
      </w:r>
    </w:p>
    <w:p w14:paraId="2B54A4B8" w14:textId="288F63CA" w:rsidR="00C33D24" w:rsidRPr="00C33D24" w:rsidRDefault="00C33D24" w:rsidP="00C33D24">
      <w:pPr>
        <w:pStyle w:val="ListParagraph"/>
        <w:numPr>
          <w:ilvl w:val="0"/>
          <w:numId w:val="9"/>
        </w:numPr>
        <w:ind w:left="1003" w:hanging="357"/>
        <w:jc w:val="both"/>
        <w:rPr>
          <w:szCs w:val="22"/>
        </w:rPr>
      </w:pPr>
      <w:r w:rsidRPr="00C33D24">
        <w:rPr>
          <w:szCs w:val="22"/>
        </w:rPr>
        <w:t xml:space="preserve">Available delivery mechanisms – key questions - how robust are the financial institutions? What systems do they use? Is it possible to integrate systems? What is their geographical spread? </w:t>
      </w:r>
      <w:r>
        <w:rPr>
          <w:szCs w:val="22"/>
        </w:rPr>
        <w:t>How cost effective or cost efficient will the delivery mode be? Is the situation secure, and if insecure, how can this be mitigated (for e.g. through the use of e-money? What do beneficiaries prefer? (Remember beneficiaries may well indicate they prefer a traditional route such as in-kind distribution if they fear they will receive nothing.</w:t>
      </w:r>
    </w:p>
    <w:p w14:paraId="1AF1AE25" w14:textId="77777777" w:rsidR="009C1D24" w:rsidRDefault="00204095" w:rsidP="004E50E4">
      <w:pPr>
        <w:pStyle w:val="ListParagraph"/>
        <w:numPr>
          <w:ilvl w:val="0"/>
          <w:numId w:val="9"/>
        </w:numPr>
        <w:ind w:left="1003" w:hanging="357"/>
        <w:jc w:val="both"/>
        <w:rPr>
          <w:szCs w:val="22"/>
        </w:rPr>
      </w:pPr>
      <w:r>
        <w:rPr>
          <w:szCs w:val="22"/>
        </w:rPr>
        <w:t>Good coordination</w:t>
      </w:r>
      <w:r w:rsidR="00797292">
        <w:rPr>
          <w:szCs w:val="22"/>
        </w:rPr>
        <w:t xml:space="preserve"> is essential to ensure information on best practices, to harmonise approaches (including grant value calculations and labour rates), to establish common negotiations with private financial or other providers and to centralise technical support.</w:t>
      </w:r>
      <w:r>
        <w:rPr>
          <w:szCs w:val="22"/>
        </w:rPr>
        <w:t xml:space="preserve"> </w:t>
      </w:r>
    </w:p>
    <w:p w14:paraId="27DA1BCF" w14:textId="48B631FF" w:rsidR="00631527" w:rsidRDefault="00631527" w:rsidP="0056668E">
      <w:pPr>
        <w:pStyle w:val="ListParagraph"/>
        <w:numPr>
          <w:ilvl w:val="0"/>
          <w:numId w:val="9"/>
        </w:numPr>
        <w:ind w:left="1003" w:hanging="357"/>
        <w:jc w:val="both"/>
        <w:rPr>
          <w:szCs w:val="22"/>
        </w:rPr>
      </w:pPr>
      <w:r w:rsidRPr="00C33D24">
        <w:rPr>
          <w:szCs w:val="22"/>
        </w:rPr>
        <w:t>Political acceptance – when governments do not approve cash transfer will not be appropriate. There may be many reasons for lack of acceptance, (e.g. vested interest in more traditional mechanisms or it may clash with current safety net programmes that govts. Are running. Try and find out the reason and advocate where possible to change the views of govt.</w:t>
      </w:r>
    </w:p>
    <w:p w14:paraId="3A48175A" w14:textId="7620ECA9" w:rsidR="0056668E" w:rsidRDefault="0056668E" w:rsidP="00D84A33">
      <w:pPr>
        <w:pStyle w:val="ListParagraph"/>
        <w:numPr>
          <w:ilvl w:val="0"/>
          <w:numId w:val="9"/>
        </w:numPr>
        <w:ind w:left="1003" w:hanging="357"/>
        <w:jc w:val="both"/>
        <w:rPr>
          <w:szCs w:val="22"/>
        </w:rPr>
      </w:pPr>
      <w:r w:rsidRPr="00C33D24">
        <w:rPr>
          <w:szCs w:val="22"/>
        </w:rPr>
        <w:t>Community awareness and agreement – there is a need to sensitise communities about the cash transfer and ensure that the model and value are acceptable to beneficiaries.</w:t>
      </w:r>
    </w:p>
    <w:p w14:paraId="682401E2" w14:textId="661FBECF" w:rsidR="00D84A33" w:rsidRPr="00D84A33" w:rsidRDefault="00D84A33" w:rsidP="00D84A33">
      <w:pPr>
        <w:pStyle w:val="ListParagraph"/>
        <w:numPr>
          <w:ilvl w:val="0"/>
          <w:numId w:val="9"/>
        </w:numPr>
        <w:ind w:left="1003" w:hanging="357"/>
        <w:jc w:val="both"/>
        <w:rPr>
          <w:szCs w:val="22"/>
        </w:rPr>
      </w:pPr>
      <w:r>
        <w:rPr>
          <w:szCs w:val="22"/>
        </w:rPr>
        <w:t>Capacity of the institutions to respond – experience in cash or vouchers, internal systems and SOPs, knowledge of the country, trained staff etc.</w:t>
      </w:r>
    </w:p>
    <w:p w14:paraId="7E736BA2" w14:textId="77777777" w:rsidR="009C1D24" w:rsidRPr="00C33D24" w:rsidRDefault="009C1D24" w:rsidP="009C1D24">
      <w:pPr>
        <w:pStyle w:val="ListParagraph"/>
        <w:numPr>
          <w:ilvl w:val="0"/>
          <w:numId w:val="9"/>
        </w:numPr>
        <w:ind w:left="1003" w:hanging="357"/>
        <w:jc w:val="both"/>
        <w:rPr>
          <w:szCs w:val="22"/>
        </w:rPr>
      </w:pPr>
      <w:r w:rsidRPr="00C33D24">
        <w:rPr>
          <w:szCs w:val="22"/>
        </w:rPr>
        <w:t xml:space="preserve">A functioning and reliable system through which payments can be made to traders (voucher programmes) and/or recipients – this is one of the areas where additional work needs to be done with ICT to ensure a functioning system that contains accurate data. </w:t>
      </w:r>
    </w:p>
    <w:p w14:paraId="1303B05D" w14:textId="77777777" w:rsidR="005D618E" w:rsidRPr="00C33D24" w:rsidRDefault="005D618E" w:rsidP="004E50E4">
      <w:pPr>
        <w:pStyle w:val="ListParagraph"/>
        <w:numPr>
          <w:ilvl w:val="0"/>
          <w:numId w:val="9"/>
        </w:numPr>
        <w:ind w:left="1003" w:hanging="357"/>
        <w:jc w:val="both"/>
        <w:rPr>
          <w:szCs w:val="22"/>
        </w:rPr>
      </w:pPr>
      <w:r w:rsidRPr="00C33D24">
        <w:rPr>
          <w:szCs w:val="22"/>
        </w:rPr>
        <w:t>A reliable recipient identification system</w:t>
      </w:r>
      <w:r w:rsidR="00CA2449" w:rsidRPr="00C33D24">
        <w:rPr>
          <w:szCs w:val="22"/>
        </w:rPr>
        <w:t xml:space="preserve"> – a fundamental requirement when working with banks, agents or traders to reduce the risk of leakage and ensure the disbursement </w:t>
      </w:r>
      <w:r w:rsidR="0089107C" w:rsidRPr="00C33D24">
        <w:rPr>
          <w:szCs w:val="22"/>
        </w:rPr>
        <w:t>mechanism works.</w:t>
      </w:r>
    </w:p>
    <w:p w14:paraId="0F918BEC" w14:textId="77777777" w:rsidR="0081631F" w:rsidRDefault="0081631F" w:rsidP="00FD288B">
      <w:pPr>
        <w:pStyle w:val="Heading2"/>
        <w:jc w:val="both"/>
        <w:rPr>
          <w:rFonts w:eastAsiaTheme="minorEastAsia"/>
          <w:lang w:val="en-US"/>
        </w:rPr>
      </w:pPr>
    </w:p>
    <w:p w14:paraId="5DB18FAF" w14:textId="77777777" w:rsidR="00D13A54" w:rsidRDefault="00FD288B" w:rsidP="00FD288B">
      <w:pPr>
        <w:pStyle w:val="Heading2"/>
        <w:jc w:val="both"/>
        <w:rPr>
          <w:rFonts w:eastAsiaTheme="minorEastAsia"/>
          <w:lang w:val="en-US"/>
        </w:rPr>
      </w:pPr>
      <w:r>
        <w:rPr>
          <w:rFonts w:eastAsiaTheme="minorEastAsia"/>
          <w:lang w:val="en-US"/>
        </w:rPr>
        <w:t xml:space="preserve">Section 5: </w:t>
      </w:r>
      <w:r w:rsidR="005E1BB6">
        <w:rPr>
          <w:rFonts w:eastAsiaTheme="minorEastAsia"/>
          <w:lang w:val="en-US"/>
        </w:rPr>
        <w:t>Specifics of cash and shelter</w:t>
      </w:r>
      <w:r w:rsidR="00F8553B">
        <w:rPr>
          <w:rFonts w:eastAsiaTheme="minorEastAsia"/>
          <w:lang w:val="en-US"/>
        </w:rPr>
        <w:t xml:space="preserve"> (1</w:t>
      </w:r>
      <w:r>
        <w:rPr>
          <w:rFonts w:eastAsiaTheme="minorEastAsia"/>
          <w:lang w:val="en-US"/>
        </w:rPr>
        <w:t>0’)</w:t>
      </w:r>
    </w:p>
    <w:p w14:paraId="7FE21A31" w14:textId="77777777" w:rsidR="005E1BB6" w:rsidRDefault="005E1BB6" w:rsidP="005E1BB6">
      <w:pPr>
        <w:ind w:left="130"/>
        <w:rPr>
          <w:rFonts w:eastAsiaTheme="minorEastAsia"/>
          <w:lang w:val="en-US"/>
        </w:rPr>
      </w:pPr>
      <w:r>
        <w:rPr>
          <w:rFonts w:eastAsiaTheme="minorEastAsia"/>
          <w:lang w:val="en-US"/>
        </w:rPr>
        <w:t>Ensure that the fol</w:t>
      </w:r>
      <w:r w:rsidR="004A7BEB">
        <w:rPr>
          <w:rFonts w:eastAsiaTheme="minorEastAsia"/>
          <w:lang w:val="en-US"/>
        </w:rPr>
        <w:t>lowing three points are emphasis</w:t>
      </w:r>
      <w:r>
        <w:rPr>
          <w:rFonts w:eastAsiaTheme="minorEastAsia"/>
          <w:lang w:val="en-US"/>
        </w:rPr>
        <w:t>ed in the discussion</w:t>
      </w:r>
    </w:p>
    <w:p w14:paraId="2013C00A" w14:textId="77777777" w:rsidR="005E1BB6" w:rsidRDefault="005E1BB6" w:rsidP="00882880">
      <w:pPr>
        <w:ind w:left="130"/>
        <w:jc w:val="both"/>
        <w:rPr>
          <w:rFonts w:cs="Lucida Grande"/>
          <w:lang w:val="en-US"/>
        </w:rPr>
      </w:pPr>
      <w:r w:rsidRPr="005E1BB6">
        <w:rPr>
          <w:rFonts w:cs="Lucida Grande"/>
          <w:b/>
          <w:color w:val="B71412"/>
          <w:lang w:val="en-US"/>
        </w:rPr>
        <w:t>Scale:</w:t>
      </w:r>
      <w:r w:rsidRPr="00E86BD9">
        <w:rPr>
          <w:rFonts w:cs="Lucida Grande"/>
          <w:lang w:val="en-US"/>
        </w:rPr>
        <w:t xml:space="preserve"> depending on </w:t>
      </w:r>
      <w:r w:rsidR="004A7BEB">
        <w:rPr>
          <w:rFonts w:cs="Lucida Grande"/>
          <w:lang w:val="en-US"/>
        </w:rPr>
        <w:t xml:space="preserve">the </w:t>
      </w:r>
      <w:r w:rsidR="00882880">
        <w:rPr>
          <w:rFonts w:cs="Lucida Grande"/>
          <w:lang w:val="en-US"/>
        </w:rPr>
        <w:t>type of disaster</w:t>
      </w:r>
      <w:r w:rsidR="004A7BEB">
        <w:rPr>
          <w:rFonts w:cs="Lucida Grande"/>
          <w:lang w:val="en-US"/>
        </w:rPr>
        <w:t xml:space="preserve">, </w:t>
      </w:r>
      <w:r w:rsidR="00882880">
        <w:rPr>
          <w:rFonts w:cs="Lucida Grande"/>
          <w:lang w:val="en-US"/>
        </w:rPr>
        <w:t xml:space="preserve">there may be huge numbers of people with shelter </w:t>
      </w:r>
      <w:r w:rsidR="00FE6010">
        <w:rPr>
          <w:rFonts w:cs="Lucida Grande"/>
          <w:lang w:val="en-US"/>
        </w:rPr>
        <w:t xml:space="preserve">implying numerous transfers. Cash grants </w:t>
      </w:r>
      <w:r w:rsidRPr="00E86BD9">
        <w:rPr>
          <w:rFonts w:cs="Lucida Grande"/>
          <w:lang w:val="en-US"/>
        </w:rPr>
        <w:t xml:space="preserve">are probably going to be </w:t>
      </w:r>
      <w:r w:rsidR="00695135">
        <w:rPr>
          <w:rFonts w:cs="Lucida Grande"/>
          <w:lang w:val="en-US"/>
        </w:rPr>
        <w:t>larger</w:t>
      </w:r>
      <w:r w:rsidRPr="00E86BD9">
        <w:rPr>
          <w:rFonts w:cs="Lucida Grande"/>
          <w:lang w:val="en-US"/>
        </w:rPr>
        <w:t xml:space="preserve"> than other interventions using </w:t>
      </w:r>
      <w:r w:rsidR="00987BC0">
        <w:rPr>
          <w:rFonts w:cs="Lucida Grande"/>
          <w:lang w:val="en-US"/>
        </w:rPr>
        <w:t xml:space="preserve">cash (i.e. </w:t>
      </w:r>
      <w:r w:rsidR="00B258A2">
        <w:rPr>
          <w:rFonts w:cs="Lucida Grande"/>
          <w:lang w:val="en-US"/>
        </w:rPr>
        <w:t>for basic food consumption needs</w:t>
      </w:r>
      <w:r w:rsidRPr="00E86BD9">
        <w:rPr>
          <w:rFonts w:cs="Lucida Grande"/>
          <w:lang w:val="en-US"/>
        </w:rPr>
        <w:t>). Some grants related to basic needs can be as low as $ 2.00</w:t>
      </w:r>
      <w:proofErr w:type="gramStart"/>
      <w:r w:rsidR="006C69AA">
        <w:rPr>
          <w:rFonts w:cs="Lucida Grande"/>
          <w:lang w:val="en-US"/>
        </w:rPr>
        <w:t>..</w:t>
      </w:r>
      <w:proofErr w:type="gramEnd"/>
      <w:r w:rsidR="006C69AA">
        <w:rPr>
          <w:rFonts w:cs="Lucida Grande"/>
          <w:lang w:val="en-US"/>
        </w:rPr>
        <w:t xml:space="preserve"> Whilst </w:t>
      </w:r>
      <w:r w:rsidRPr="00E86BD9">
        <w:rPr>
          <w:rFonts w:cs="Lucida Grande"/>
          <w:lang w:val="en-US"/>
        </w:rPr>
        <w:t xml:space="preserve">helter grants can be </w:t>
      </w:r>
      <w:r w:rsidR="006C69AA">
        <w:rPr>
          <w:rFonts w:cs="Lucida Grande"/>
          <w:lang w:val="en-US"/>
        </w:rPr>
        <w:t xml:space="preserve">as </w:t>
      </w:r>
      <w:r w:rsidRPr="00E86BD9">
        <w:rPr>
          <w:rFonts w:cs="Lucida Grande"/>
          <w:lang w:val="en-US"/>
        </w:rPr>
        <w:t>small as $ 30 if paying for labour as soon as you get into cash for materials</w:t>
      </w:r>
      <w:r>
        <w:rPr>
          <w:rFonts w:cs="Lucida Grande"/>
          <w:lang w:val="en-US"/>
        </w:rPr>
        <w:t xml:space="preserve"> costs can escalate to a </w:t>
      </w:r>
      <w:r w:rsidRPr="00E86BD9">
        <w:rPr>
          <w:rFonts w:cs="Lucida Grande"/>
          <w:lang w:val="en-US"/>
        </w:rPr>
        <w:t xml:space="preserve">minimum </w:t>
      </w:r>
      <w:r>
        <w:rPr>
          <w:rFonts w:cs="Lucida Grande"/>
          <w:lang w:val="en-US"/>
        </w:rPr>
        <w:t xml:space="preserve">of </w:t>
      </w:r>
      <w:r w:rsidRPr="00E86BD9">
        <w:rPr>
          <w:rFonts w:cs="Lucida Grande"/>
          <w:lang w:val="en-US"/>
        </w:rPr>
        <w:t>hundreds of dollars, and for housing, thousands of dollars.</w:t>
      </w:r>
      <w:r>
        <w:rPr>
          <w:rFonts w:cs="Lucida Grande"/>
          <w:lang w:val="en-US"/>
        </w:rPr>
        <w:t xml:space="preserve"> </w:t>
      </w:r>
    </w:p>
    <w:p w14:paraId="30BB0B63" w14:textId="77777777" w:rsidR="005E1BB6" w:rsidRPr="00EC4610" w:rsidRDefault="005E1BB6" w:rsidP="00882880">
      <w:pPr>
        <w:ind w:left="130"/>
        <w:jc w:val="both"/>
        <w:rPr>
          <w:rFonts w:cs="Lucida Grande"/>
          <w:lang w:val="en-US"/>
        </w:rPr>
      </w:pPr>
      <w:r>
        <w:rPr>
          <w:rFonts w:cs="Lucida Grande"/>
          <w:lang w:val="en-US"/>
        </w:rPr>
        <w:t>There are also l</w:t>
      </w:r>
      <w:r w:rsidRPr="00E86BD9">
        <w:rPr>
          <w:rFonts w:cs="Lucida Grande"/>
          <w:lang w:val="en-US"/>
        </w:rPr>
        <w:t xml:space="preserve">ikely to be fewer but larger tranches of money, for more people, which will </w:t>
      </w:r>
      <w:r>
        <w:rPr>
          <w:rFonts w:cs="Lucida Grande"/>
          <w:lang w:val="en-US"/>
        </w:rPr>
        <w:t>impact on which disbursement mechanism is used. This is also linked to the need for response preparedness (setting up bank accounts or changing internal systems for a different kind of programme) can all take a lot of time.</w:t>
      </w:r>
    </w:p>
    <w:p w14:paraId="12B0A0F2" w14:textId="77777777" w:rsidR="005E1BB6" w:rsidRDefault="005E1BB6" w:rsidP="00882880">
      <w:pPr>
        <w:ind w:left="130"/>
        <w:jc w:val="both"/>
        <w:rPr>
          <w:rFonts w:cs="Lucida Grande"/>
          <w:lang w:val="en-US"/>
        </w:rPr>
      </w:pPr>
      <w:r w:rsidRPr="005E1BB6">
        <w:rPr>
          <w:rFonts w:cs="Lucida Grande"/>
          <w:b/>
          <w:color w:val="B71412"/>
          <w:lang w:val="en-US"/>
        </w:rPr>
        <w:t>Quality Assurance:</w:t>
      </w:r>
      <w:r w:rsidRPr="00E86BD9">
        <w:rPr>
          <w:rFonts w:cs="Lucida Grande"/>
          <w:lang w:val="en-US"/>
        </w:rPr>
        <w:t xml:space="preserve"> the need for greater </w:t>
      </w:r>
      <w:r>
        <w:rPr>
          <w:rFonts w:cs="Lucida Grande"/>
          <w:lang w:val="en-US"/>
        </w:rPr>
        <w:t>conditionality linked to QA costs, such as monitoring costs and technical support can greatly add to the project budget.</w:t>
      </w:r>
      <w:r w:rsidRPr="00E01A62">
        <w:rPr>
          <w:rFonts w:cs="Lucida Grande"/>
          <w:lang w:val="en-US"/>
        </w:rPr>
        <w:t xml:space="preserve"> Greater risk in terms of quality - in relation to conditionality, monitoring, choice or impact on lives where wrong materials are used etc.</w:t>
      </w:r>
      <w:r>
        <w:rPr>
          <w:rFonts w:cs="Lucida Grande"/>
          <w:lang w:val="en-US"/>
        </w:rPr>
        <w:t xml:space="preserve"> </w:t>
      </w:r>
    </w:p>
    <w:p w14:paraId="1D1B1E6F" w14:textId="77777777" w:rsidR="006F3A42" w:rsidRPr="00BD4786" w:rsidRDefault="005E1BB6" w:rsidP="00BD4786">
      <w:pPr>
        <w:ind w:left="130"/>
        <w:jc w:val="both"/>
        <w:rPr>
          <w:rFonts w:cs="Lucida Grande"/>
          <w:lang w:val="en-US"/>
        </w:rPr>
      </w:pPr>
      <w:r w:rsidRPr="005E1BB6">
        <w:rPr>
          <w:rFonts w:cs="Lucida Grande"/>
          <w:b/>
          <w:color w:val="B71412"/>
          <w:lang w:val="en-US"/>
        </w:rPr>
        <w:t>Risk:</w:t>
      </w:r>
      <w:r w:rsidRPr="00E01A62">
        <w:rPr>
          <w:rFonts w:cs="Lucida Grande"/>
          <w:lang w:val="en-US"/>
        </w:rPr>
        <w:t xml:space="preserve"> </w:t>
      </w:r>
      <w:r w:rsidR="00671164">
        <w:rPr>
          <w:rFonts w:cs="Lucida Grande"/>
          <w:lang w:val="en-US"/>
        </w:rPr>
        <w:t xml:space="preserve">there is </w:t>
      </w:r>
      <w:r w:rsidRPr="00E01A62">
        <w:rPr>
          <w:rFonts w:cs="Lucida Grande"/>
          <w:lang w:val="en-US"/>
        </w:rPr>
        <w:t xml:space="preserve">potential for loss of life where shelter is not sufficient for environmental hazards linked with risk aversion (is it better to do nothing </w:t>
      </w:r>
      <w:r w:rsidRPr="00F21F90">
        <w:rPr>
          <w:rFonts w:cs="Lucida Grande"/>
          <w:lang w:val="en-US"/>
        </w:rPr>
        <w:t>at all, than provide cash (or in-kind) that in the short term might save lives but in the long term may risk lives).  Earthquakes do not kill people but poor buildings do - the point is if yo</w:t>
      </w:r>
      <w:r>
        <w:rPr>
          <w:rFonts w:cs="Lucida Grande"/>
          <w:lang w:val="en-US"/>
        </w:rPr>
        <w:t>u build badly (especially in seis</w:t>
      </w:r>
      <w:r w:rsidRPr="00F21F90">
        <w:rPr>
          <w:rFonts w:cs="Lucida Grande"/>
          <w:lang w:val="en-US"/>
        </w:rPr>
        <w:t>mic zones) or in b</w:t>
      </w:r>
      <w:r>
        <w:rPr>
          <w:rFonts w:cs="Lucida Grande"/>
          <w:lang w:val="en-US"/>
        </w:rPr>
        <w:t>ad locations - you can inadverte</w:t>
      </w:r>
      <w:r w:rsidRPr="00F21F90">
        <w:rPr>
          <w:rFonts w:cs="Lucida Grande"/>
          <w:lang w:val="en-US"/>
        </w:rPr>
        <w:t>ntly make people more vulnerable to being killed by falling buildings.</w:t>
      </w:r>
    </w:p>
    <w:p w14:paraId="346B5CD8" w14:textId="77777777" w:rsidR="00BD4786" w:rsidRDefault="00BD4786" w:rsidP="006F3A42">
      <w:pPr>
        <w:pStyle w:val="Heading2"/>
        <w:jc w:val="both"/>
        <w:rPr>
          <w:rFonts w:eastAsiaTheme="minorEastAsia"/>
          <w:lang w:val="en-US"/>
        </w:rPr>
      </w:pPr>
    </w:p>
    <w:p w14:paraId="15D5A01D" w14:textId="77777777" w:rsidR="00A210E9" w:rsidRDefault="006F3A42" w:rsidP="006F3A42">
      <w:pPr>
        <w:pStyle w:val="Heading2"/>
        <w:jc w:val="both"/>
        <w:rPr>
          <w:rFonts w:eastAsiaTheme="minorEastAsia"/>
          <w:lang w:val="en-US"/>
        </w:rPr>
      </w:pPr>
      <w:r>
        <w:rPr>
          <w:rFonts w:eastAsiaTheme="minorEastAsia"/>
          <w:lang w:val="en-US"/>
        </w:rPr>
        <w:t>Section 6: Case studies</w:t>
      </w:r>
      <w:r w:rsidR="00564DBE">
        <w:rPr>
          <w:rFonts w:eastAsiaTheme="minorEastAsia"/>
          <w:lang w:val="en-US"/>
        </w:rPr>
        <w:t xml:space="preserve"> (10’)</w:t>
      </w:r>
    </w:p>
    <w:p w14:paraId="3F6C439D" w14:textId="77777777" w:rsidR="00AF0A6F" w:rsidRPr="006E2D9B" w:rsidRDefault="00AF0A6F" w:rsidP="006E2D9B">
      <w:pPr>
        <w:pStyle w:val="Heading2"/>
        <w:rPr>
          <w:rFonts w:eastAsiaTheme="minorEastAsia"/>
          <w:sz w:val="22"/>
        </w:rPr>
      </w:pPr>
      <w:r w:rsidRPr="006E2D9B">
        <w:rPr>
          <w:rFonts w:eastAsiaTheme="minorEastAsia"/>
          <w:sz w:val="22"/>
        </w:rPr>
        <w:t>Show slide: Cash grants for hosting families (Aceh – SDC)</w:t>
      </w:r>
    </w:p>
    <w:p w14:paraId="376AB806" w14:textId="77777777" w:rsidR="00086912" w:rsidRDefault="00AF0A6F" w:rsidP="00073B19">
      <w:pPr>
        <w:ind w:left="130"/>
        <w:jc w:val="both"/>
        <w:rPr>
          <w:szCs w:val="22"/>
        </w:rPr>
      </w:pPr>
      <w:proofErr w:type="gramStart"/>
      <w:r w:rsidRPr="008D3A1C">
        <w:rPr>
          <w:rFonts w:eastAsiaTheme="minorEastAsia"/>
          <w:szCs w:val="22"/>
          <w:lang w:val="en-US"/>
        </w:rPr>
        <w:t>A good example of giving cash grants to host families to support the displaced population.</w:t>
      </w:r>
      <w:proofErr w:type="gramEnd"/>
      <w:r w:rsidRPr="008D3A1C">
        <w:rPr>
          <w:rFonts w:eastAsiaTheme="minorEastAsia"/>
          <w:szCs w:val="22"/>
          <w:lang w:val="en-US"/>
        </w:rPr>
        <w:t xml:space="preserve"> This intervention has also been used</w:t>
      </w:r>
      <w:r w:rsidR="002C37EC">
        <w:rPr>
          <w:rFonts w:eastAsiaTheme="minorEastAsia"/>
          <w:szCs w:val="22"/>
          <w:lang w:val="en-US"/>
        </w:rPr>
        <w:t xml:space="preserve"> by SDC</w:t>
      </w:r>
      <w:r w:rsidRPr="008D3A1C">
        <w:rPr>
          <w:rFonts w:eastAsiaTheme="minorEastAsia"/>
          <w:szCs w:val="22"/>
          <w:lang w:val="en-US"/>
        </w:rPr>
        <w:t xml:space="preserve"> in contexts</w:t>
      </w:r>
      <w:r w:rsidR="00073B19">
        <w:rPr>
          <w:rFonts w:eastAsiaTheme="minorEastAsia"/>
          <w:szCs w:val="22"/>
          <w:lang w:val="en-US"/>
        </w:rPr>
        <w:t xml:space="preserve"> of conflict such as Ingushetia where </w:t>
      </w:r>
      <w:r w:rsidR="00073B19">
        <w:rPr>
          <w:szCs w:val="22"/>
        </w:rPr>
        <w:t>a</w:t>
      </w:r>
      <w:r w:rsidR="00073B19" w:rsidRPr="00073B19">
        <w:rPr>
          <w:szCs w:val="22"/>
        </w:rPr>
        <w:t xml:space="preserve"> one-off cash grant, roughly equivalent in value to one month’s income, was given with no restrictions to host families. The Ingush branch of the Russian postal service made the cash payments</w:t>
      </w:r>
      <w:r w:rsidR="00F9044A">
        <w:rPr>
          <w:szCs w:val="22"/>
        </w:rPr>
        <w:t xml:space="preserve"> – one way </w:t>
      </w:r>
      <w:r w:rsidR="00904A01">
        <w:rPr>
          <w:szCs w:val="22"/>
        </w:rPr>
        <w:t>to reduce the risk for agencies, rather than distributing the cash directly.</w:t>
      </w:r>
    </w:p>
    <w:p w14:paraId="14229DCB" w14:textId="77777777" w:rsidR="00086912" w:rsidRPr="00086912" w:rsidRDefault="00086912" w:rsidP="00086912">
      <w:pPr>
        <w:pStyle w:val="Heading2"/>
        <w:rPr>
          <w:rFonts w:eastAsiaTheme="minorEastAsia"/>
          <w:sz w:val="22"/>
          <w:lang w:val="en-US"/>
        </w:rPr>
      </w:pPr>
      <w:r w:rsidRPr="00086912">
        <w:rPr>
          <w:rFonts w:eastAsiaTheme="minorEastAsia"/>
          <w:sz w:val="22"/>
          <w:lang w:val="en-US"/>
        </w:rPr>
        <w:t>Show slide: Cash grants (CARE)</w:t>
      </w:r>
    </w:p>
    <w:p w14:paraId="0F0C1F89" w14:textId="77777777" w:rsidR="00086912" w:rsidRPr="008D3A1C" w:rsidRDefault="00086912" w:rsidP="00086912">
      <w:pPr>
        <w:ind w:left="130"/>
        <w:jc w:val="both"/>
        <w:rPr>
          <w:rFonts w:eastAsiaTheme="minorEastAsia"/>
          <w:szCs w:val="22"/>
          <w:lang w:val="en-US"/>
        </w:rPr>
      </w:pPr>
      <w:r w:rsidRPr="008D3A1C">
        <w:rPr>
          <w:rFonts w:eastAsiaTheme="minorEastAsia"/>
          <w:szCs w:val="22"/>
          <w:lang w:val="en-US"/>
        </w:rPr>
        <w:t>Cash (Sumatra 2010)</w:t>
      </w:r>
    </w:p>
    <w:p w14:paraId="47B13B50" w14:textId="16C3E885" w:rsidR="00073B19" w:rsidRPr="000B52AE" w:rsidRDefault="00086912" w:rsidP="000B52AE">
      <w:pPr>
        <w:ind w:left="130"/>
        <w:jc w:val="both"/>
        <w:rPr>
          <w:rFonts w:eastAsiaTheme="minorEastAsia"/>
        </w:rPr>
      </w:pPr>
      <w:r w:rsidRPr="008D3A1C">
        <w:rPr>
          <w:rFonts w:eastAsiaTheme="minorEastAsia"/>
          <w:szCs w:val="22"/>
          <w:lang w:val="en-US"/>
        </w:rPr>
        <w:t>This case is interesting as it provided only a partial amount of the whole cost required to rebuild houses as the objective w</w:t>
      </w:r>
      <w:r>
        <w:rPr>
          <w:rFonts w:eastAsiaTheme="minorEastAsia"/>
          <w:szCs w:val="22"/>
          <w:lang w:val="en-US"/>
        </w:rPr>
        <w:t xml:space="preserve">as to kick-start construction. </w:t>
      </w:r>
      <w:r w:rsidRPr="008D3A1C">
        <w:rPr>
          <w:rFonts w:eastAsiaTheme="minorEastAsia"/>
          <w:szCs w:val="22"/>
          <w:lang w:val="en-US"/>
        </w:rPr>
        <w:t xml:space="preserve">Technical training and support was high and </w:t>
      </w:r>
      <w:proofErr w:type="gramStart"/>
      <w:r w:rsidRPr="008D3A1C">
        <w:rPr>
          <w:rFonts w:eastAsiaTheme="minorEastAsia"/>
          <w:szCs w:val="22"/>
          <w:lang w:val="en-US"/>
        </w:rPr>
        <w:t>superficial technical support was provided by 50 student engineers and 50 community volunteers</w:t>
      </w:r>
      <w:proofErr w:type="gramEnd"/>
      <w:r w:rsidRPr="008D3A1C">
        <w:rPr>
          <w:rFonts w:eastAsiaTheme="minorEastAsia"/>
          <w:szCs w:val="22"/>
          <w:lang w:val="en-US"/>
        </w:rPr>
        <w:t>, although the diversity of building modifications made technical control difficult.</w:t>
      </w:r>
    </w:p>
    <w:p w14:paraId="753D3531" w14:textId="77777777" w:rsidR="002C37EC" w:rsidRPr="00073B19" w:rsidRDefault="002C37EC" w:rsidP="00073B19">
      <w:pPr>
        <w:pStyle w:val="Heading2"/>
        <w:rPr>
          <w:rFonts w:eastAsiaTheme="minorEastAsia"/>
          <w:sz w:val="22"/>
          <w:lang w:val="en-US"/>
        </w:rPr>
      </w:pPr>
      <w:r w:rsidRPr="00073B19">
        <w:rPr>
          <w:rFonts w:eastAsiaTheme="minorEastAsia"/>
          <w:sz w:val="22"/>
          <w:lang w:val="en-US"/>
        </w:rPr>
        <w:t>Show slide: Complementary programming (IFRC)</w:t>
      </w:r>
    </w:p>
    <w:p w14:paraId="482E7D6E" w14:textId="77777777" w:rsidR="00AF0A6F" w:rsidRPr="008D3A1C" w:rsidRDefault="00AF0A6F" w:rsidP="008D3A1C">
      <w:pPr>
        <w:ind w:left="130"/>
        <w:jc w:val="both"/>
        <w:rPr>
          <w:rFonts w:eastAsiaTheme="minorEastAsia"/>
          <w:szCs w:val="22"/>
          <w:lang w:val="en-US"/>
        </w:rPr>
      </w:pPr>
      <w:r w:rsidRPr="008D3A1C">
        <w:rPr>
          <w:rFonts w:eastAsiaTheme="minorEastAsia"/>
          <w:szCs w:val="22"/>
          <w:lang w:val="en-US"/>
        </w:rPr>
        <w:t>Cash grants (Bangladesh 2007, Cyclone Sidr)</w:t>
      </w:r>
    </w:p>
    <w:p w14:paraId="3A8EBCB4" w14:textId="77777777" w:rsidR="00623DE5" w:rsidRDefault="002C37EC" w:rsidP="002C37EC">
      <w:pPr>
        <w:ind w:left="130"/>
        <w:jc w:val="both"/>
        <w:rPr>
          <w:szCs w:val="22"/>
        </w:rPr>
      </w:pPr>
      <w:r>
        <w:rPr>
          <w:rFonts w:eastAsiaTheme="minorEastAsia"/>
          <w:szCs w:val="22"/>
          <w:lang w:val="en-US"/>
        </w:rPr>
        <w:t xml:space="preserve">This cash grant is a good </w:t>
      </w:r>
      <w:r w:rsidR="00AF0A6F" w:rsidRPr="008D3A1C">
        <w:rPr>
          <w:rFonts w:eastAsiaTheme="minorEastAsia"/>
          <w:szCs w:val="22"/>
          <w:lang w:val="en-US"/>
        </w:rPr>
        <w:t>example of an unconditional grant complemented by in-kind assistance.</w:t>
      </w:r>
      <w:r>
        <w:rPr>
          <w:rFonts w:eastAsiaTheme="minorEastAsia"/>
          <w:szCs w:val="22"/>
          <w:lang w:val="en-US"/>
        </w:rPr>
        <w:t xml:space="preserve"> </w:t>
      </w:r>
      <w:r w:rsidR="00AF0A6F" w:rsidRPr="008D3A1C">
        <w:rPr>
          <w:szCs w:val="22"/>
        </w:rPr>
        <w:t>The evaluation suggests that it promoted ownership and helped stimulated the local economy, although there were drawbacks: the length of banking procedures, could have been simplified by opening individual bank accounts linke</w:t>
      </w:r>
      <w:r w:rsidR="00073B19">
        <w:rPr>
          <w:szCs w:val="22"/>
        </w:rPr>
        <w:t xml:space="preserve">d to the programme making the cash element </w:t>
      </w:r>
      <w:r w:rsidR="00AF0A6F" w:rsidRPr="008D3A1C">
        <w:rPr>
          <w:szCs w:val="22"/>
        </w:rPr>
        <w:t>complex to administer.</w:t>
      </w:r>
    </w:p>
    <w:p w14:paraId="10EA13C5" w14:textId="77777777" w:rsidR="00623DE5" w:rsidRPr="00810A25" w:rsidRDefault="00623DE5" w:rsidP="00810A25">
      <w:pPr>
        <w:pStyle w:val="Heading2"/>
        <w:rPr>
          <w:sz w:val="22"/>
        </w:rPr>
      </w:pPr>
      <w:r w:rsidRPr="00810A25">
        <w:rPr>
          <w:sz w:val="22"/>
        </w:rPr>
        <w:t>Show slide: Complementary monitoring (Haiti)</w:t>
      </w:r>
    </w:p>
    <w:p w14:paraId="7F051FE4" w14:textId="77777777" w:rsidR="006E43B6" w:rsidRDefault="00AE3E70" w:rsidP="00623DE5">
      <w:pPr>
        <w:ind w:left="130"/>
        <w:jc w:val="both"/>
        <w:rPr>
          <w:rFonts w:eastAsiaTheme="minorEastAsia"/>
          <w:szCs w:val="22"/>
          <w:lang w:val="en-US"/>
        </w:rPr>
      </w:pPr>
      <w:r>
        <w:rPr>
          <w:rFonts w:eastAsiaTheme="minorEastAsia"/>
          <w:szCs w:val="22"/>
          <w:lang w:val="en-US"/>
        </w:rPr>
        <w:t xml:space="preserve">This is another example of complementary programming demonstrating the flexibility of using cash transfers as a modality in programming. </w:t>
      </w:r>
    </w:p>
    <w:p w14:paraId="02A557EE" w14:textId="77777777" w:rsidR="00623DE5" w:rsidRPr="008D3A1C" w:rsidRDefault="00623DE5" w:rsidP="00623DE5">
      <w:pPr>
        <w:ind w:left="130"/>
        <w:jc w:val="both"/>
        <w:rPr>
          <w:rFonts w:eastAsiaTheme="minorEastAsia"/>
          <w:szCs w:val="22"/>
          <w:lang w:val="en-US"/>
        </w:rPr>
      </w:pPr>
      <w:r w:rsidRPr="008D3A1C">
        <w:rPr>
          <w:rFonts w:eastAsiaTheme="minorEastAsia"/>
          <w:szCs w:val="22"/>
          <w:lang w:val="en-US"/>
        </w:rPr>
        <w:t>One of the interesting points to come out of the Haiti example is the exceedingly high number of staff needed to monitor the programme implementation – each transaction between beneficiary and landlord was monitored and the project estimated that 50% of their costs went on monitoring.</w:t>
      </w:r>
    </w:p>
    <w:p w14:paraId="1C2B00BB" w14:textId="77777777" w:rsidR="00623DE5" w:rsidRPr="008D3A1C" w:rsidRDefault="00623DE5" w:rsidP="00623DE5">
      <w:pPr>
        <w:ind w:left="130"/>
        <w:jc w:val="both"/>
        <w:rPr>
          <w:rFonts w:eastAsiaTheme="minorEastAsia"/>
        </w:rPr>
      </w:pPr>
      <w:r w:rsidRPr="008D3A1C">
        <w:rPr>
          <w:rFonts w:eastAsiaTheme="minorEastAsia"/>
          <w:szCs w:val="22"/>
          <w:lang w:val="en-US"/>
        </w:rPr>
        <w:t>Another interesting aspect was the standards set for rental accommodation – the houses had to be ‘green’ (or safe to live in), and there had to be access to sanitation facilities</w:t>
      </w:r>
      <w:r w:rsidR="00810A25">
        <w:rPr>
          <w:rFonts w:eastAsiaTheme="minorEastAsia"/>
          <w:szCs w:val="22"/>
          <w:lang w:val="en-US"/>
        </w:rPr>
        <w:t>.</w:t>
      </w:r>
    </w:p>
    <w:p w14:paraId="38C7D36A" w14:textId="77777777" w:rsidR="003C0723" w:rsidRPr="003C0723" w:rsidRDefault="003C0723" w:rsidP="003C0723">
      <w:pPr>
        <w:pStyle w:val="Heading2"/>
        <w:rPr>
          <w:rFonts w:eastAsiaTheme="minorEastAsia"/>
          <w:sz w:val="22"/>
          <w:lang w:val="en-US"/>
        </w:rPr>
      </w:pPr>
      <w:r w:rsidRPr="003C0723">
        <w:rPr>
          <w:rFonts w:eastAsiaTheme="minorEastAsia"/>
          <w:sz w:val="22"/>
          <w:lang w:val="en-US"/>
        </w:rPr>
        <w:t xml:space="preserve">Show slide: Vouchers (Philippines Red Cross) </w:t>
      </w:r>
    </w:p>
    <w:p w14:paraId="65064CF1" w14:textId="77777777" w:rsidR="009E6AED" w:rsidRPr="008D3A1C" w:rsidRDefault="009E6AED" w:rsidP="008D3A1C">
      <w:pPr>
        <w:ind w:left="130"/>
        <w:jc w:val="both"/>
        <w:rPr>
          <w:rFonts w:eastAsiaTheme="minorEastAsia"/>
          <w:szCs w:val="22"/>
          <w:lang w:val="en-US"/>
        </w:rPr>
      </w:pPr>
      <w:r w:rsidRPr="008D3A1C">
        <w:rPr>
          <w:rFonts w:eastAsiaTheme="minorEastAsia"/>
          <w:szCs w:val="22"/>
          <w:lang w:val="en-US"/>
        </w:rPr>
        <w:t>Vouchers (Philippines, 2009 and 2010)</w:t>
      </w:r>
    </w:p>
    <w:p w14:paraId="3DC2A5AC" w14:textId="77777777" w:rsidR="009E6AED" w:rsidRPr="008D3A1C" w:rsidRDefault="009E6AED" w:rsidP="008D3A1C">
      <w:pPr>
        <w:ind w:left="130"/>
        <w:jc w:val="both"/>
        <w:rPr>
          <w:szCs w:val="22"/>
          <w:lang w:eastAsia="en-GB"/>
        </w:rPr>
      </w:pPr>
      <w:r w:rsidRPr="008D3A1C">
        <w:rPr>
          <w:szCs w:val="22"/>
          <w:lang w:eastAsia="en-GB"/>
        </w:rPr>
        <w:t>The objective of the project was to provide shelter repair materials. The materials were provided through a commodity voucher system, with each household allocated the equivalent of USD $ 190.00 worth of materials. The materials included corrugated galvanized iron sheets, coco lumber, plywood, nails, sealant, electrical wires and sockets, and tools such as claw hammers, handsaws, chisels, and drop forges.</w:t>
      </w:r>
    </w:p>
    <w:p w14:paraId="6F5A9571" w14:textId="77777777" w:rsidR="00AC21C0" w:rsidRDefault="009E6AED" w:rsidP="008D3A1C">
      <w:pPr>
        <w:ind w:left="130"/>
        <w:jc w:val="both"/>
        <w:rPr>
          <w:szCs w:val="22"/>
          <w:lang w:eastAsia="en-GB"/>
        </w:rPr>
      </w:pPr>
      <w:r w:rsidRPr="008D3A1C">
        <w:rPr>
          <w:szCs w:val="22"/>
          <w:lang w:eastAsia="en-GB"/>
        </w:rPr>
        <w:t>Vouchers can be quite intensive to set up and in this case project staff and volunteers briefed shops and suppliers about the importance of adhering to basic Red Cross distribution protocols and continuously monitored the overall market prices to ensure that shops applied fixed pricing for basic shelter items as agreed prior to distribution.</w:t>
      </w:r>
    </w:p>
    <w:p w14:paraId="012407B7" w14:textId="77777777" w:rsidR="00AC21C0" w:rsidRPr="00AC21C0" w:rsidRDefault="00AC21C0" w:rsidP="00AC21C0">
      <w:pPr>
        <w:pStyle w:val="Heading2"/>
        <w:rPr>
          <w:sz w:val="22"/>
          <w:lang w:eastAsia="en-GB"/>
        </w:rPr>
      </w:pPr>
      <w:r w:rsidRPr="00AC21C0">
        <w:rPr>
          <w:sz w:val="22"/>
          <w:lang w:eastAsia="en-GB"/>
        </w:rPr>
        <w:t>Show slide: Pre-paid debit cards (Chilean Red Cross)</w:t>
      </w:r>
    </w:p>
    <w:p w14:paraId="5E48AE1A" w14:textId="77777777" w:rsidR="00233E75" w:rsidRPr="00C07047" w:rsidRDefault="00AC21C0" w:rsidP="00233E75">
      <w:pPr>
        <w:ind w:left="130"/>
        <w:jc w:val="both"/>
      </w:pPr>
      <w:r>
        <w:rPr>
          <w:lang w:eastAsia="en-GB"/>
        </w:rPr>
        <w:t>This was a good example of using ‘new technologies to</w:t>
      </w:r>
      <w:r w:rsidR="00233E75">
        <w:rPr>
          <w:lang w:eastAsia="en-GB"/>
        </w:rPr>
        <w:t xml:space="preserve"> deliver the cash to beneficiar</w:t>
      </w:r>
      <w:r>
        <w:rPr>
          <w:lang w:eastAsia="en-GB"/>
        </w:rPr>
        <w:t xml:space="preserve">ies. </w:t>
      </w:r>
      <w:r w:rsidR="00857EC5">
        <w:t>The 2010</w:t>
      </w:r>
      <w:r w:rsidR="00233E75" w:rsidRPr="00C07047">
        <w:t xml:space="preserve"> programme was designed to assist 8,400 families rebuild or repair their homes or improve the liveability of their transitional shelters by allowing them to purchase needed construction materials and tools. The debit cards had a value of $180,000 CLP ($376 USD), a limited validity period, and purchases could be only be made at a network of 40 pre-designated hardware stores located in the affected regions and throughout the country.</w:t>
      </w:r>
    </w:p>
    <w:p w14:paraId="254C053F" w14:textId="77777777" w:rsidR="00AC21C0" w:rsidRDefault="00233E75" w:rsidP="00233E75">
      <w:pPr>
        <w:ind w:left="130"/>
        <w:jc w:val="both"/>
        <w:rPr>
          <w:lang w:eastAsia="en-GB"/>
        </w:rPr>
      </w:pPr>
      <w:r>
        <w:t>This gran</w:t>
      </w:r>
      <w:r w:rsidRPr="00C07047">
        <w:t xml:space="preserve">t </w:t>
      </w:r>
      <w:r w:rsidR="00413BA4">
        <w:t>also</w:t>
      </w:r>
      <w:r w:rsidRPr="00C07047">
        <w:t xml:space="preserve"> demonstrates another type of conditionality, being spent in a pre-determined length of time and only at allocated stores.</w:t>
      </w:r>
    </w:p>
    <w:p w14:paraId="7072131B" w14:textId="77777777" w:rsidR="00AC21C0" w:rsidRPr="00AC21C0" w:rsidRDefault="00AC21C0" w:rsidP="00AC21C0">
      <w:pPr>
        <w:pStyle w:val="Heading2"/>
        <w:rPr>
          <w:sz w:val="22"/>
          <w:lang w:eastAsia="en-GB"/>
        </w:rPr>
      </w:pPr>
      <w:r w:rsidRPr="00AC21C0">
        <w:rPr>
          <w:sz w:val="22"/>
          <w:lang w:eastAsia="en-GB"/>
        </w:rPr>
        <w:t>Show slide: Cash for work (Pakistan)</w:t>
      </w:r>
    </w:p>
    <w:p w14:paraId="6353EF1D" w14:textId="77777777" w:rsidR="00BF05F9" w:rsidRDefault="00AC21C0" w:rsidP="00BF05F9">
      <w:pPr>
        <w:ind w:left="130"/>
        <w:jc w:val="both"/>
        <w:rPr>
          <w:szCs w:val="22"/>
          <w:lang w:eastAsia="en-GB"/>
        </w:rPr>
      </w:pPr>
      <w:r>
        <w:rPr>
          <w:szCs w:val="22"/>
          <w:lang w:eastAsia="en-GB"/>
        </w:rPr>
        <w:t xml:space="preserve">There </w:t>
      </w:r>
      <w:proofErr w:type="gramStart"/>
      <w:r>
        <w:rPr>
          <w:szCs w:val="22"/>
          <w:lang w:eastAsia="en-GB"/>
        </w:rPr>
        <w:t>are</w:t>
      </w:r>
      <w:proofErr w:type="gramEnd"/>
      <w:r>
        <w:rPr>
          <w:szCs w:val="22"/>
          <w:lang w:eastAsia="en-GB"/>
        </w:rPr>
        <w:t xml:space="preserve"> only e few examples of using cash for work as a component of cash based shelter responses</w:t>
      </w:r>
      <w:r w:rsidR="00BF05F9">
        <w:rPr>
          <w:szCs w:val="22"/>
          <w:lang w:eastAsia="en-GB"/>
        </w:rPr>
        <w:t xml:space="preserve">. </w:t>
      </w:r>
      <w:proofErr w:type="gramStart"/>
      <w:r w:rsidR="00BF05F9" w:rsidRPr="00BF05F9">
        <w:rPr>
          <w:szCs w:val="22"/>
          <w:lang w:eastAsia="en-GB"/>
        </w:rPr>
        <w:t>A project to build transitional shelters according to one basic design.</w:t>
      </w:r>
      <w:proofErr w:type="gramEnd"/>
      <w:r w:rsidR="00BF05F9" w:rsidRPr="00BF05F9">
        <w:rPr>
          <w:szCs w:val="22"/>
          <w:lang w:eastAsia="en-GB"/>
        </w:rPr>
        <w:t xml:space="preserve"> The shelters used reclaimed materials as well as distributed materials and toolkits. Cash for work, carpenters, and technical support were also provided. The project was a combination of direct implementation by a lead organisation with its partner organisations.</w:t>
      </w:r>
      <w:r w:rsidR="00BF05F9">
        <w:rPr>
          <w:szCs w:val="22"/>
          <w:lang w:eastAsia="en-GB"/>
        </w:rPr>
        <w:t xml:space="preserve"> </w:t>
      </w:r>
    </w:p>
    <w:p w14:paraId="26091290" w14:textId="77777777" w:rsidR="005D2991" w:rsidRDefault="00BF05F9" w:rsidP="005D2991">
      <w:pPr>
        <w:ind w:left="130"/>
        <w:jc w:val="both"/>
        <w:rPr>
          <w:szCs w:val="22"/>
          <w:lang w:eastAsia="en-GB"/>
        </w:rPr>
      </w:pPr>
      <w:r>
        <w:rPr>
          <w:szCs w:val="22"/>
          <w:lang w:eastAsia="en-GB"/>
        </w:rPr>
        <w:t>Other examples of CFW have been rubble clearance on house sites and clear</w:t>
      </w:r>
      <w:r w:rsidR="00623DE5">
        <w:rPr>
          <w:szCs w:val="22"/>
          <w:lang w:eastAsia="en-GB"/>
        </w:rPr>
        <w:t>a</w:t>
      </w:r>
      <w:r>
        <w:rPr>
          <w:szCs w:val="22"/>
          <w:lang w:eastAsia="en-GB"/>
        </w:rPr>
        <w:t>nce of rubble to enable the setting up of camps.</w:t>
      </w:r>
    </w:p>
    <w:p w14:paraId="4519EEC9" w14:textId="77777777" w:rsidR="000437F5" w:rsidRPr="005D2991" w:rsidRDefault="000437F5" w:rsidP="005D2991">
      <w:pPr>
        <w:ind w:left="130"/>
        <w:jc w:val="both"/>
        <w:rPr>
          <w:szCs w:val="22"/>
          <w:lang w:eastAsia="en-GB"/>
        </w:rPr>
      </w:pPr>
    </w:p>
    <w:p w14:paraId="0EEA7202" w14:textId="77777777" w:rsidR="00CC7CA6" w:rsidRDefault="005D2991" w:rsidP="000437F5">
      <w:pPr>
        <w:pStyle w:val="Heading2"/>
        <w:jc w:val="both"/>
        <w:rPr>
          <w:rFonts w:eastAsiaTheme="minorEastAsia"/>
          <w:lang w:val="en-US"/>
        </w:rPr>
      </w:pPr>
      <w:r>
        <w:rPr>
          <w:rFonts w:eastAsiaTheme="minorEastAsia"/>
          <w:lang w:val="en-US"/>
        </w:rPr>
        <w:t>Section 7</w:t>
      </w:r>
      <w:r w:rsidR="000437F5">
        <w:rPr>
          <w:rFonts w:eastAsiaTheme="minorEastAsia"/>
          <w:lang w:val="en-US"/>
        </w:rPr>
        <w:t>: Challenges (</w:t>
      </w:r>
      <w:r w:rsidR="00B47746">
        <w:rPr>
          <w:rFonts w:eastAsiaTheme="minorEastAsia"/>
          <w:lang w:val="en-US"/>
        </w:rPr>
        <w:t>1</w:t>
      </w:r>
      <w:r w:rsidR="000437F5">
        <w:rPr>
          <w:rFonts w:eastAsiaTheme="minorEastAsia"/>
          <w:lang w:val="en-US"/>
        </w:rPr>
        <w:t>5’)</w:t>
      </w:r>
    </w:p>
    <w:p w14:paraId="53247A29" w14:textId="77777777" w:rsidR="004C7CB5" w:rsidRPr="00CC7CA6" w:rsidRDefault="00CC7CA6" w:rsidP="00D626CF">
      <w:pPr>
        <w:ind w:left="130"/>
        <w:rPr>
          <w:rFonts w:eastAsiaTheme="minorEastAsia"/>
        </w:rPr>
      </w:pPr>
      <w:r>
        <w:rPr>
          <w:rFonts w:eastAsiaTheme="minorEastAsia"/>
        </w:rPr>
        <w:t>Ask the attendees what they see as the key challenges to using cash as a tool. Elicit some of the perceived obstacles and chart them. Allow discussion for a few minutes before recapping with the next slide.</w:t>
      </w:r>
    </w:p>
    <w:p w14:paraId="396F6304" w14:textId="77777777" w:rsidR="00A72851" w:rsidRPr="00A72851" w:rsidRDefault="00A72851" w:rsidP="00A72851">
      <w:pPr>
        <w:pStyle w:val="Heading2"/>
        <w:rPr>
          <w:rFonts w:eastAsiaTheme="minorEastAsia"/>
          <w:sz w:val="22"/>
          <w:lang w:val="en-US"/>
        </w:rPr>
      </w:pPr>
      <w:r w:rsidRPr="00A72851">
        <w:rPr>
          <w:rFonts w:eastAsiaTheme="minorEastAsia"/>
          <w:sz w:val="22"/>
          <w:lang w:val="en-US"/>
        </w:rPr>
        <w:t>Show slide: Challenges</w:t>
      </w:r>
    </w:p>
    <w:p w14:paraId="01366E6B" w14:textId="77777777" w:rsidR="00911F43" w:rsidRDefault="00A72851" w:rsidP="00A72851">
      <w:pPr>
        <w:ind w:left="130"/>
        <w:jc w:val="both"/>
        <w:rPr>
          <w:rFonts w:eastAsiaTheme="minorEastAsia"/>
          <w:lang w:val="en-US"/>
        </w:rPr>
      </w:pPr>
      <w:r w:rsidRPr="004978EF">
        <w:rPr>
          <w:rStyle w:val="Heading2Char"/>
          <w:rFonts w:eastAsiaTheme="minorEastAsia"/>
          <w:sz w:val="20"/>
        </w:rPr>
        <w:t>New technologies:</w:t>
      </w:r>
      <w:r>
        <w:rPr>
          <w:rFonts w:eastAsiaTheme="minorEastAsia"/>
          <w:lang w:val="en-US"/>
        </w:rPr>
        <w:t xml:space="preserve"> Many organisations are still not harnessing the application of new technologies</w:t>
      </w:r>
      <w:r w:rsidR="00370A65">
        <w:rPr>
          <w:rFonts w:eastAsiaTheme="minorEastAsia"/>
          <w:lang w:val="en-US"/>
        </w:rPr>
        <w:t xml:space="preserve"> </w:t>
      </w:r>
      <w:r w:rsidR="00911F43">
        <w:rPr>
          <w:rFonts w:eastAsiaTheme="minorEastAsia"/>
          <w:lang w:val="en-US"/>
        </w:rPr>
        <w:t>which would facilitate large</w:t>
      </w:r>
      <w:r>
        <w:rPr>
          <w:rFonts w:eastAsiaTheme="minorEastAsia"/>
          <w:lang w:val="en-US"/>
        </w:rPr>
        <w:t xml:space="preserve"> </w:t>
      </w:r>
      <w:r w:rsidR="00911F43">
        <w:rPr>
          <w:rFonts w:eastAsiaTheme="minorEastAsia"/>
          <w:lang w:val="en-US"/>
        </w:rPr>
        <w:t>scale unconditional CTPs immediately after a shock</w:t>
      </w:r>
      <w:r w:rsidR="00132948">
        <w:rPr>
          <w:rFonts w:eastAsiaTheme="minorEastAsia"/>
          <w:lang w:val="en-US"/>
        </w:rPr>
        <w:t>, there is a tendency to rely on traditional delivery mechanisms, such as in-kind distribution and old style hardware (such as pen and paper) when currently more and more software and hardware is available to support more innovative programming.</w:t>
      </w:r>
    </w:p>
    <w:p w14:paraId="2036A9CF" w14:textId="77777777" w:rsidR="00AF18F3" w:rsidRDefault="00583F6A" w:rsidP="00583F6A">
      <w:pPr>
        <w:ind w:left="130"/>
        <w:jc w:val="both"/>
        <w:rPr>
          <w:rFonts w:eastAsiaTheme="minorEastAsia"/>
          <w:lang w:val="en-US"/>
        </w:rPr>
      </w:pPr>
      <w:r>
        <w:rPr>
          <w:rStyle w:val="Heading2Char"/>
          <w:rFonts w:eastAsiaTheme="minorEastAsia"/>
          <w:sz w:val="20"/>
        </w:rPr>
        <w:t xml:space="preserve">Staff capacity to implement: </w:t>
      </w:r>
      <w:r w:rsidR="00911F43">
        <w:rPr>
          <w:rFonts w:eastAsiaTheme="minorEastAsia"/>
          <w:lang w:val="en-US"/>
        </w:rPr>
        <w:t>The</w:t>
      </w:r>
      <w:r>
        <w:rPr>
          <w:rFonts w:eastAsiaTheme="minorEastAsia"/>
          <w:lang w:val="en-US"/>
        </w:rPr>
        <w:t>re is in many organizations still a</w:t>
      </w:r>
      <w:r w:rsidR="00911F43">
        <w:rPr>
          <w:rFonts w:eastAsiaTheme="minorEastAsia"/>
          <w:lang w:val="en-US"/>
        </w:rPr>
        <w:t xml:space="preserve"> limited capacity to implement CTP, both in terms of knowledge and skills</w:t>
      </w:r>
      <w:r>
        <w:rPr>
          <w:rFonts w:eastAsiaTheme="minorEastAsia"/>
          <w:lang w:val="en-US"/>
        </w:rPr>
        <w:t xml:space="preserve">. So far training has often been addressed to programme staff with the exclusion of support staff, who when using CTP become much more integral to the programme implementation. </w:t>
      </w:r>
    </w:p>
    <w:p w14:paraId="6C1D20BF" w14:textId="77777777" w:rsidR="00A70329" w:rsidRDefault="00AF18F3" w:rsidP="00A70329">
      <w:pPr>
        <w:ind w:left="130"/>
        <w:jc w:val="both"/>
        <w:rPr>
          <w:rStyle w:val="Heading2Char"/>
          <w:rFonts w:eastAsiaTheme="minorEastAsia"/>
          <w:color w:val="auto"/>
          <w:sz w:val="20"/>
        </w:rPr>
      </w:pPr>
      <w:r>
        <w:rPr>
          <w:rStyle w:val="Heading2Char"/>
          <w:rFonts w:eastAsiaTheme="minorEastAsia"/>
          <w:sz w:val="20"/>
        </w:rPr>
        <w:t xml:space="preserve">Insitutionalisation: </w:t>
      </w:r>
      <w:r w:rsidR="00A70329" w:rsidRPr="00A70329">
        <w:rPr>
          <w:rStyle w:val="Heading2Char"/>
          <w:rFonts w:eastAsiaTheme="minorEastAsia"/>
          <w:color w:val="auto"/>
          <w:sz w:val="20"/>
        </w:rPr>
        <w:t xml:space="preserve">There is still a need for individual agencies to institutionalise </w:t>
      </w:r>
      <w:r w:rsidR="00A70329">
        <w:rPr>
          <w:rStyle w:val="Heading2Char"/>
          <w:rFonts w:eastAsiaTheme="minorEastAsia"/>
          <w:color w:val="auto"/>
          <w:sz w:val="20"/>
        </w:rPr>
        <w:t xml:space="preserve">CTP by developing Standard Operating Procedures (SOPs), building the capacity of all staff (programme and support) to support CTP and introducing systems that enable much more accurate registration of beneficiaries, amongst other things. There also needs to be greater support from senior levels to instigate, where appropriate, CTP – currently many staff still find they have to spend too long convincing HQ of the validity of the approach. </w:t>
      </w:r>
    </w:p>
    <w:p w14:paraId="347E2DB8" w14:textId="77777777" w:rsidR="00911F43" w:rsidRDefault="00543A55" w:rsidP="00A70329">
      <w:pPr>
        <w:ind w:left="130"/>
        <w:jc w:val="both"/>
        <w:rPr>
          <w:rFonts w:eastAsiaTheme="minorEastAsia"/>
          <w:lang w:val="en-US"/>
        </w:rPr>
      </w:pPr>
      <w:r>
        <w:rPr>
          <w:rStyle w:val="Heading2Char"/>
          <w:rFonts w:eastAsiaTheme="minorEastAsia"/>
          <w:sz w:val="20"/>
        </w:rPr>
        <w:t xml:space="preserve">Measuring cost and impact: </w:t>
      </w:r>
      <w:r w:rsidR="00911F43" w:rsidRPr="00A70329">
        <w:rPr>
          <w:rFonts w:eastAsiaTheme="minorEastAsia"/>
          <w:lang w:val="en-US"/>
        </w:rPr>
        <w:t>The</w:t>
      </w:r>
      <w:r w:rsidR="00911F43">
        <w:rPr>
          <w:rFonts w:eastAsiaTheme="minorEastAsia"/>
          <w:lang w:val="en-US"/>
        </w:rPr>
        <w:t xml:space="preserve"> trade-off between quality and speed, a</w:t>
      </w:r>
      <w:r w:rsidR="00A72851">
        <w:rPr>
          <w:rFonts w:eastAsiaTheme="minorEastAsia"/>
          <w:lang w:val="en-US"/>
        </w:rPr>
        <w:t>nd between scale and confidence</w:t>
      </w:r>
      <w:r w:rsidR="00911F43">
        <w:rPr>
          <w:rFonts w:eastAsiaTheme="minorEastAsia"/>
          <w:lang w:val="en-US"/>
        </w:rPr>
        <w:t>/security during first-phase responses should be carefully considered. Emergency</w:t>
      </w:r>
      <w:r w:rsidR="00A72851">
        <w:rPr>
          <w:rFonts w:eastAsiaTheme="minorEastAsia"/>
          <w:lang w:val="en-US"/>
        </w:rPr>
        <w:t xml:space="preserve"> </w:t>
      </w:r>
      <w:r w:rsidR="00911F43">
        <w:rPr>
          <w:rFonts w:eastAsiaTheme="minorEastAsia"/>
          <w:lang w:val="en-US"/>
        </w:rPr>
        <w:t>interventions should strike a balance between maintaining rigor while allowing</w:t>
      </w:r>
      <w:r w:rsidR="00A72851">
        <w:rPr>
          <w:rFonts w:eastAsiaTheme="minorEastAsia"/>
          <w:lang w:val="en-US"/>
        </w:rPr>
        <w:t xml:space="preserve"> </w:t>
      </w:r>
      <w:r w:rsidR="00911F43">
        <w:rPr>
          <w:rFonts w:eastAsiaTheme="minorEastAsia"/>
          <w:lang w:val="en-US"/>
        </w:rPr>
        <w:t>for flexible and timely response.</w:t>
      </w:r>
    </w:p>
    <w:p w14:paraId="67ACC47B" w14:textId="77777777" w:rsidR="00911F43" w:rsidRDefault="00911F43" w:rsidP="00A72851">
      <w:pPr>
        <w:ind w:left="130"/>
        <w:jc w:val="both"/>
        <w:rPr>
          <w:rFonts w:eastAsiaTheme="minorEastAsia"/>
          <w:lang w:val="en-US"/>
        </w:rPr>
      </w:pPr>
      <w:r>
        <w:rPr>
          <w:rFonts w:eastAsiaTheme="minorEastAsia"/>
          <w:lang w:val="en-US"/>
        </w:rPr>
        <w:t>The challenge of measuring the impact of CTPs, in particular in relation to</w:t>
      </w:r>
      <w:r w:rsidR="00A72851">
        <w:rPr>
          <w:rFonts w:eastAsiaTheme="minorEastAsia"/>
          <w:lang w:val="en-US"/>
        </w:rPr>
        <w:t xml:space="preserve"> </w:t>
      </w:r>
      <w:r w:rsidR="00B027CB">
        <w:rPr>
          <w:rFonts w:eastAsiaTheme="minorEastAsia"/>
          <w:lang w:val="en-US"/>
        </w:rPr>
        <w:t>multiplier effects</w:t>
      </w:r>
      <w:r>
        <w:rPr>
          <w:rFonts w:eastAsiaTheme="minorEastAsia"/>
          <w:lang w:val="en-US"/>
        </w:rPr>
        <w:t xml:space="preserve"> (cash fungibility makes</w:t>
      </w:r>
      <w:r w:rsidR="00A72851">
        <w:rPr>
          <w:rFonts w:eastAsiaTheme="minorEastAsia"/>
          <w:lang w:val="en-US"/>
        </w:rPr>
        <w:t xml:space="preserve"> </w:t>
      </w:r>
      <w:r>
        <w:rPr>
          <w:rFonts w:eastAsiaTheme="minorEastAsia"/>
          <w:lang w:val="en-US"/>
        </w:rPr>
        <w:t>CTPs more likely to have</w:t>
      </w:r>
      <w:r w:rsidR="00B027CB">
        <w:rPr>
          <w:rFonts w:eastAsiaTheme="minorEastAsia"/>
          <w:lang w:val="en-US"/>
        </w:rPr>
        <w:t xml:space="preserve"> a wider multi-sectoral impact) means that it has not been universally accepted as an appropriate tool yet.</w:t>
      </w:r>
    </w:p>
    <w:p w14:paraId="69FA9E50" w14:textId="77777777" w:rsidR="00C50283" w:rsidRDefault="00A01C50" w:rsidP="00496E08">
      <w:pPr>
        <w:ind w:left="130"/>
        <w:jc w:val="both"/>
        <w:rPr>
          <w:rFonts w:eastAsiaTheme="minorEastAsia"/>
          <w:lang w:val="en-US"/>
        </w:rPr>
      </w:pPr>
      <w:r>
        <w:rPr>
          <w:rStyle w:val="Heading2Char"/>
          <w:rFonts w:eastAsiaTheme="minorEastAsia"/>
          <w:sz w:val="20"/>
        </w:rPr>
        <w:t xml:space="preserve">Coordination: </w:t>
      </w:r>
      <w:r w:rsidR="00A05985">
        <w:rPr>
          <w:rFonts w:eastAsiaTheme="minorEastAsia"/>
          <w:lang w:val="en-US"/>
        </w:rPr>
        <w:t xml:space="preserve">There is a need to ensure </w:t>
      </w:r>
      <w:r w:rsidR="00911F43">
        <w:rPr>
          <w:rFonts w:eastAsiaTheme="minorEastAsia"/>
          <w:lang w:val="en-US"/>
        </w:rPr>
        <w:t>collaboration from donors, in terms of supportive policies and</w:t>
      </w:r>
      <w:r w:rsidR="00A72851">
        <w:rPr>
          <w:rFonts w:eastAsiaTheme="minorEastAsia"/>
          <w:lang w:val="en-US"/>
        </w:rPr>
        <w:t xml:space="preserve"> </w:t>
      </w:r>
      <w:r w:rsidR="00911F43">
        <w:rPr>
          <w:rFonts w:eastAsiaTheme="minorEastAsia"/>
          <w:lang w:val="en-US"/>
        </w:rPr>
        <w:t xml:space="preserve">funding, </w:t>
      </w:r>
      <w:r w:rsidR="00A05985">
        <w:rPr>
          <w:rFonts w:eastAsiaTheme="minorEastAsia"/>
          <w:lang w:val="en-US"/>
        </w:rPr>
        <w:t>in order to overcome</w:t>
      </w:r>
      <w:r w:rsidR="00911F43">
        <w:rPr>
          <w:rFonts w:eastAsiaTheme="minorEastAsia"/>
          <w:lang w:val="en-US"/>
        </w:rPr>
        <w:t xml:space="preserve"> regulatory and administrative barriers, as well as</w:t>
      </w:r>
      <w:r w:rsidR="00A72851">
        <w:rPr>
          <w:rFonts w:eastAsiaTheme="minorEastAsia"/>
          <w:lang w:val="en-US"/>
        </w:rPr>
        <w:t xml:space="preserve"> </w:t>
      </w:r>
      <w:r w:rsidR="00496E08">
        <w:rPr>
          <w:rFonts w:eastAsiaTheme="minorEastAsia"/>
          <w:lang w:val="en-US"/>
        </w:rPr>
        <w:t>psychological barriers. At the field level the</w:t>
      </w:r>
      <w:r w:rsidR="00911F43">
        <w:rPr>
          <w:rFonts w:eastAsiaTheme="minorEastAsia"/>
          <w:lang w:val="en-US"/>
        </w:rPr>
        <w:t xml:space="preserve"> role of cash within cluster coordination mechanisms needs to be further</w:t>
      </w:r>
      <w:r w:rsidR="00A72851">
        <w:rPr>
          <w:rFonts w:eastAsiaTheme="minorEastAsia"/>
          <w:lang w:val="en-US"/>
        </w:rPr>
        <w:t xml:space="preserve"> </w:t>
      </w:r>
      <w:r w:rsidR="00C50283">
        <w:rPr>
          <w:rFonts w:eastAsiaTheme="minorEastAsia"/>
          <w:lang w:val="en-US"/>
        </w:rPr>
        <w:t>addressed, as coordination on the value of grants or rates for CFW projects needs to be harmonized across the sectors.</w:t>
      </w:r>
    </w:p>
    <w:p w14:paraId="4E985806" w14:textId="77777777" w:rsidR="004C7CB5" w:rsidRPr="00A72851" w:rsidRDefault="00CC7CA6" w:rsidP="00496E08">
      <w:pPr>
        <w:ind w:left="130"/>
        <w:jc w:val="both"/>
        <w:rPr>
          <w:rFonts w:eastAsiaTheme="minorEastAsia"/>
          <w:lang w:val="en-US"/>
        </w:rPr>
      </w:pPr>
      <w:r>
        <w:rPr>
          <w:rStyle w:val="Heading2Char"/>
          <w:rFonts w:eastAsiaTheme="minorEastAsia"/>
          <w:sz w:val="20"/>
        </w:rPr>
        <w:t>Stand by agreements with private sector:</w:t>
      </w:r>
      <w:r w:rsidR="00D626CF">
        <w:rPr>
          <w:rStyle w:val="Heading2Char"/>
          <w:rFonts w:eastAsiaTheme="minorEastAsia"/>
          <w:sz w:val="20"/>
        </w:rPr>
        <w:t xml:space="preserve"> </w:t>
      </w:r>
      <w:r w:rsidR="00D626CF" w:rsidRPr="00D626CF">
        <w:rPr>
          <w:rStyle w:val="Heading2Char"/>
          <w:rFonts w:eastAsiaTheme="minorEastAsia"/>
          <w:color w:val="auto"/>
          <w:sz w:val="20"/>
        </w:rPr>
        <w:t>Such agreements would enable agencies to be able to set up cash based responses rapidly</w:t>
      </w:r>
      <w:r w:rsidR="00D626CF">
        <w:rPr>
          <w:rStyle w:val="Heading2Char"/>
          <w:rFonts w:eastAsiaTheme="minorEastAsia"/>
          <w:color w:val="auto"/>
          <w:sz w:val="20"/>
        </w:rPr>
        <w:t>, such as with banks or network providers. A traditional mistrust of these institutions has led the sector to be slow in looking at ways to collaborate to ensure a rapid and effective response using cash.</w:t>
      </w:r>
    </w:p>
    <w:p w14:paraId="4575CCC6" w14:textId="77777777" w:rsidR="00B103D1" w:rsidRDefault="00B103D1" w:rsidP="004C7CB5">
      <w:pPr>
        <w:pStyle w:val="Heading2"/>
        <w:jc w:val="both"/>
        <w:rPr>
          <w:rFonts w:eastAsiaTheme="minorEastAsia"/>
          <w:lang w:val="en-US"/>
        </w:rPr>
      </w:pPr>
    </w:p>
    <w:p w14:paraId="533DA5AA" w14:textId="77777777" w:rsidR="004C7CB5" w:rsidRPr="00D823F6" w:rsidRDefault="00B103D1" w:rsidP="004C7CB5">
      <w:pPr>
        <w:pStyle w:val="Heading2"/>
        <w:jc w:val="both"/>
        <w:rPr>
          <w:rFonts w:eastAsiaTheme="minorEastAsia"/>
          <w:color w:val="auto"/>
          <w:lang w:val="en-US"/>
        </w:rPr>
      </w:pPr>
      <w:r>
        <w:rPr>
          <w:rFonts w:eastAsiaTheme="minorEastAsia"/>
          <w:lang w:val="en-US"/>
        </w:rPr>
        <w:t>Section 8</w:t>
      </w:r>
      <w:r w:rsidR="004C7CB5">
        <w:rPr>
          <w:rFonts w:eastAsiaTheme="minorEastAsia"/>
          <w:lang w:val="en-US"/>
        </w:rPr>
        <w:t>: Lessons learned (5’)</w:t>
      </w:r>
    </w:p>
    <w:p w14:paraId="7F094D83" w14:textId="77777777" w:rsidR="000437F5" w:rsidRPr="00CD2248" w:rsidRDefault="00753297" w:rsidP="00CD2248">
      <w:pPr>
        <w:pStyle w:val="Heading2"/>
        <w:rPr>
          <w:rFonts w:eastAsiaTheme="minorEastAsia"/>
          <w:sz w:val="22"/>
          <w:szCs w:val="22"/>
        </w:rPr>
      </w:pPr>
      <w:r w:rsidRPr="00CD2248">
        <w:rPr>
          <w:rFonts w:eastAsiaTheme="minorEastAsia"/>
          <w:sz w:val="22"/>
          <w:szCs w:val="22"/>
        </w:rPr>
        <w:t>Show slide 1:  Lessons learned</w:t>
      </w:r>
    </w:p>
    <w:p w14:paraId="22EF83DE" w14:textId="495E9BB4" w:rsidR="000437F5" w:rsidRDefault="00E325AE" w:rsidP="00CD2248">
      <w:pPr>
        <w:ind w:left="130"/>
        <w:jc w:val="both"/>
        <w:rPr>
          <w:rFonts w:eastAsiaTheme="minorEastAsia"/>
          <w:lang w:val="en-US"/>
        </w:rPr>
      </w:pPr>
      <w:r>
        <w:rPr>
          <w:rFonts w:eastAsiaTheme="minorEastAsia"/>
          <w:lang w:val="en-US"/>
        </w:rPr>
        <w:t>Shel</w:t>
      </w:r>
      <w:r w:rsidR="004E50E4">
        <w:rPr>
          <w:rFonts w:eastAsiaTheme="minorEastAsia"/>
          <w:lang w:val="en-US"/>
        </w:rPr>
        <w:t>ter experience has shown that it in the majority of cases cash (or vouchers) alone will not be enough to implement shelter projects ensuring quality and reducing risk. Gen</w:t>
      </w:r>
      <w:r w:rsidR="00CF7609">
        <w:rPr>
          <w:rFonts w:eastAsiaTheme="minorEastAsia"/>
          <w:lang w:val="en-US"/>
        </w:rPr>
        <w:t>e</w:t>
      </w:r>
      <w:r w:rsidR="004E50E4">
        <w:rPr>
          <w:rFonts w:eastAsiaTheme="minorEastAsia"/>
          <w:lang w:val="en-US"/>
        </w:rPr>
        <w:t>rally a technical component to the program</w:t>
      </w:r>
      <w:r w:rsidR="000B52AE">
        <w:rPr>
          <w:rFonts w:eastAsiaTheme="minorEastAsia"/>
          <w:lang w:val="en-US"/>
        </w:rPr>
        <w:t>m</w:t>
      </w:r>
      <w:r w:rsidR="004E50E4">
        <w:rPr>
          <w:rFonts w:eastAsiaTheme="minorEastAsia"/>
          <w:lang w:val="en-US"/>
        </w:rPr>
        <w:t>e will be required. The sensit</w:t>
      </w:r>
      <w:r w:rsidR="000B52AE">
        <w:rPr>
          <w:rFonts w:eastAsiaTheme="minorEastAsia"/>
          <w:lang w:val="en-US"/>
        </w:rPr>
        <w:t>i</w:t>
      </w:r>
      <w:r w:rsidR="004E50E4">
        <w:rPr>
          <w:rFonts w:eastAsiaTheme="minorEastAsia"/>
          <w:lang w:val="en-US"/>
        </w:rPr>
        <w:t>sation of communities on the using cash and voucher disbursement mechanisms will always also be re</w:t>
      </w:r>
      <w:r>
        <w:rPr>
          <w:rFonts w:eastAsiaTheme="minorEastAsia"/>
          <w:lang w:val="en-US"/>
        </w:rPr>
        <w:t>q</w:t>
      </w:r>
      <w:r w:rsidR="004E50E4">
        <w:rPr>
          <w:rFonts w:eastAsiaTheme="minorEastAsia"/>
          <w:lang w:val="en-US"/>
        </w:rPr>
        <w:t>uired.</w:t>
      </w:r>
    </w:p>
    <w:p w14:paraId="4955EB61" w14:textId="4DF270A9" w:rsidR="00CF7609" w:rsidRDefault="00CF7609" w:rsidP="00CD2248">
      <w:pPr>
        <w:ind w:left="130"/>
        <w:jc w:val="both"/>
        <w:rPr>
          <w:rFonts w:eastAsiaTheme="minorEastAsia"/>
          <w:lang w:val="en-US"/>
        </w:rPr>
      </w:pPr>
      <w:r>
        <w:rPr>
          <w:rFonts w:eastAsiaTheme="minorEastAsia"/>
          <w:lang w:val="en-US"/>
        </w:rPr>
        <w:t>Perhaps one of the most important points about CTP is the changing role of s</w:t>
      </w:r>
      <w:r w:rsidR="000B52AE">
        <w:rPr>
          <w:rFonts w:eastAsiaTheme="minorEastAsia"/>
          <w:lang w:val="en-US"/>
        </w:rPr>
        <w:t>upport services (such as fin</w:t>
      </w:r>
      <w:r>
        <w:rPr>
          <w:rFonts w:eastAsiaTheme="minorEastAsia"/>
          <w:lang w:val="en-US"/>
        </w:rPr>
        <w:t>a</w:t>
      </w:r>
      <w:r w:rsidR="000B52AE">
        <w:rPr>
          <w:rFonts w:eastAsiaTheme="minorEastAsia"/>
          <w:lang w:val="en-US"/>
        </w:rPr>
        <w:t>n</w:t>
      </w:r>
      <w:r>
        <w:rPr>
          <w:rFonts w:eastAsiaTheme="minorEastAsia"/>
          <w:lang w:val="en-US"/>
        </w:rPr>
        <w:t>ce, logistics and ICT). Very</w:t>
      </w:r>
      <w:r w:rsidR="000B52AE">
        <w:rPr>
          <w:rFonts w:eastAsiaTheme="minorEastAsia"/>
          <w:lang w:val="en-US"/>
        </w:rPr>
        <w:t xml:space="preserve"> often on projects using cash a</w:t>
      </w:r>
      <w:r>
        <w:rPr>
          <w:rFonts w:eastAsiaTheme="minorEastAsia"/>
          <w:lang w:val="en-US"/>
        </w:rPr>
        <w:t>s</w:t>
      </w:r>
      <w:r w:rsidR="000B52AE">
        <w:rPr>
          <w:rFonts w:eastAsiaTheme="minorEastAsia"/>
          <w:lang w:val="en-US"/>
        </w:rPr>
        <w:t xml:space="preserve"> </w:t>
      </w:r>
      <w:r>
        <w:rPr>
          <w:rFonts w:eastAsiaTheme="minorEastAsia"/>
          <w:lang w:val="en-US"/>
        </w:rPr>
        <w:t>the modality for transfer finance will be chall</w:t>
      </w:r>
      <w:r w:rsidR="000B52AE">
        <w:rPr>
          <w:rFonts w:eastAsiaTheme="minorEastAsia"/>
          <w:lang w:val="en-US"/>
        </w:rPr>
        <w:t>en</w:t>
      </w:r>
      <w:r>
        <w:rPr>
          <w:rFonts w:eastAsiaTheme="minorEastAsia"/>
          <w:lang w:val="en-US"/>
        </w:rPr>
        <w:t>g</w:t>
      </w:r>
      <w:r w:rsidR="000B52AE">
        <w:rPr>
          <w:rFonts w:eastAsiaTheme="minorEastAsia"/>
          <w:lang w:val="en-US"/>
        </w:rPr>
        <w:t>e</w:t>
      </w:r>
      <w:r>
        <w:rPr>
          <w:rFonts w:eastAsiaTheme="minorEastAsia"/>
          <w:lang w:val="en-US"/>
        </w:rPr>
        <w:t>d by massive increases in financia</w:t>
      </w:r>
      <w:r w:rsidR="00856D58">
        <w:rPr>
          <w:rFonts w:eastAsiaTheme="minorEastAsia"/>
          <w:lang w:val="en-US"/>
        </w:rPr>
        <w:t xml:space="preserve">l transaction whereas ICT will </w:t>
      </w:r>
      <w:r>
        <w:rPr>
          <w:rFonts w:eastAsiaTheme="minorEastAsia"/>
          <w:lang w:val="en-US"/>
        </w:rPr>
        <w:t>be instrume</w:t>
      </w:r>
      <w:r w:rsidR="00856D58">
        <w:rPr>
          <w:rFonts w:eastAsiaTheme="minorEastAsia"/>
          <w:lang w:val="en-US"/>
        </w:rPr>
        <w:t>ntal in setting up electronic sy</w:t>
      </w:r>
      <w:r>
        <w:rPr>
          <w:rFonts w:eastAsiaTheme="minorEastAsia"/>
          <w:lang w:val="en-US"/>
        </w:rPr>
        <w:t xml:space="preserve">stems that enable the CTP to work effectively. </w:t>
      </w:r>
      <w:r w:rsidR="00CD2248">
        <w:rPr>
          <w:rFonts w:eastAsiaTheme="minorEastAsia"/>
          <w:lang w:val="en-US"/>
        </w:rPr>
        <w:t xml:space="preserve"> </w:t>
      </w:r>
    </w:p>
    <w:p w14:paraId="2978D8E7" w14:textId="73A91309" w:rsidR="00CF7609" w:rsidRDefault="00CF7609" w:rsidP="00CD2248">
      <w:pPr>
        <w:ind w:left="130"/>
        <w:jc w:val="both"/>
        <w:rPr>
          <w:rFonts w:eastAsiaTheme="minorEastAsia"/>
          <w:lang w:val="en-US"/>
        </w:rPr>
      </w:pPr>
      <w:r>
        <w:rPr>
          <w:rFonts w:eastAsiaTheme="minorEastAsia"/>
          <w:lang w:val="en-US"/>
        </w:rPr>
        <w:t>Preparedness is essential. Capacity bu</w:t>
      </w:r>
      <w:r w:rsidR="00CD2248">
        <w:rPr>
          <w:rFonts w:eastAsiaTheme="minorEastAsia"/>
          <w:lang w:val="en-US"/>
        </w:rPr>
        <w:t xml:space="preserve">ilding of all the roles </w:t>
      </w:r>
      <w:r>
        <w:rPr>
          <w:rFonts w:eastAsiaTheme="minorEastAsia"/>
          <w:lang w:val="en-US"/>
        </w:rPr>
        <w:t>involved in implementing a CTP is needed, stand by contractual arrangements</w:t>
      </w:r>
      <w:r w:rsidR="00CD2248">
        <w:rPr>
          <w:rFonts w:eastAsiaTheme="minorEastAsia"/>
          <w:lang w:val="en-US"/>
        </w:rPr>
        <w:t xml:space="preserve"> with private partners need to b</w:t>
      </w:r>
      <w:r>
        <w:rPr>
          <w:rFonts w:eastAsiaTheme="minorEastAsia"/>
          <w:lang w:val="en-US"/>
        </w:rPr>
        <w:t>e set up in advance</w:t>
      </w:r>
      <w:r w:rsidR="00CD2248">
        <w:rPr>
          <w:rFonts w:eastAsiaTheme="minorEastAsia"/>
          <w:lang w:val="en-US"/>
        </w:rPr>
        <w:t xml:space="preserve"> plus sensitisation of those partners to the humanitarian context, institutionalisation in the form of</w:t>
      </w:r>
      <w:r>
        <w:rPr>
          <w:rFonts w:eastAsiaTheme="minorEastAsia"/>
          <w:lang w:val="en-US"/>
        </w:rPr>
        <w:t xml:space="preserve"> </w:t>
      </w:r>
      <w:r w:rsidR="00CD2248">
        <w:rPr>
          <w:rFonts w:eastAsiaTheme="minorEastAsia"/>
          <w:lang w:val="en-US"/>
        </w:rPr>
        <w:t>SOPs</w:t>
      </w:r>
      <w:r>
        <w:rPr>
          <w:rFonts w:eastAsiaTheme="minorEastAsia"/>
          <w:lang w:val="en-US"/>
        </w:rPr>
        <w:t xml:space="preserve"> and need to be implemented before an emergency.</w:t>
      </w:r>
    </w:p>
    <w:p w14:paraId="372046FA" w14:textId="5251FCEF" w:rsidR="00CF7609" w:rsidRDefault="00CF7609" w:rsidP="00CD2248">
      <w:pPr>
        <w:ind w:left="130"/>
        <w:jc w:val="both"/>
        <w:rPr>
          <w:rFonts w:eastAsiaTheme="minorEastAsia"/>
          <w:lang w:val="en-US"/>
        </w:rPr>
      </w:pPr>
      <w:r>
        <w:rPr>
          <w:rFonts w:eastAsiaTheme="minorEastAsia"/>
          <w:lang w:val="en-US"/>
        </w:rPr>
        <w:t>Establishing systems for price monitoring is also an issue that is still in its infancy – the need to obtain accurate information (rather than what is fed to NGOs</w:t>
      </w:r>
      <w:r w:rsidR="00CD2248">
        <w:rPr>
          <w:rFonts w:eastAsiaTheme="minorEastAsia"/>
          <w:lang w:val="en-US"/>
        </w:rPr>
        <w:t xml:space="preserve"> by market traders, anxious not to increase profits in the face of additional taxes,</w:t>
      </w:r>
      <w:r>
        <w:rPr>
          <w:rFonts w:eastAsiaTheme="minorEastAsia"/>
          <w:lang w:val="en-US"/>
        </w:rPr>
        <w:t xml:space="preserve"> is critical to the success of CTPs.</w:t>
      </w:r>
    </w:p>
    <w:p w14:paraId="034960E4" w14:textId="520AF6F0" w:rsidR="00CF7609" w:rsidRPr="00CD2248" w:rsidRDefault="00CF7609" w:rsidP="00CD2248">
      <w:pPr>
        <w:pStyle w:val="Heading2"/>
        <w:rPr>
          <w:rFonts w:eastAsiaTheme="minorEastAsia"/>
          <w:sz w:val="22"/>
          <w:szCs w:val="22"/>
        </w:rPr>
      </w:pPr>
      <w:r w:rsidRPr="00CD2248">
        <w:rPr>
          <w:rFonts w:eastAsiaTheme="minorEastAsia"/>
          <w:sz w:val="22"/>
          <w:szCs w:val="22"/>
        </w:rPr>
        <w:t>Show slide 2:  Lessons learned</w:t>
      </w:r>
    </w:p>
    <w:p w14:paraId="44971785" w14:textId="7CE6CC3A" w:rsidR="00B04961" w:rsidRDefault="00CD2248" w:rsidP="00CD2248">
      <w:pPr>
        <w:ind w:left="130"/>
        <w:jc w:val="both"/>
        <w:rPr>
          <w:rFonts w:eastAsiaTheme="minorEastAsia"/>
        </w:rPr>
      </w:pPr>
      <w:r>
        <w:rPr>
          <w:rFonts w:eastAsiaTheme="minorEastAsia"/>
        </w:rPr>
        <w:t>The accuracy of</w:t>
      </w:r>
      <w:r w:rsidR="00B04961">
        <w:rPr>
          <w:rFonts w:eastAsiaTheme="minorEastAsia"/>
        </w:rPr>
        <w:t xml:space="preserve"> beneficiary data</w:t>
      </w:r>
      <w:r>
        <w:rPr>
          <w:rFonts w:eastAsiaTheme="minorEastAsia"/>
        </w:rPr>
        <w:t xml:space="preserve"> has been found to be one of the key</w:t>
      </w:r>
      <w:r w:rsidR="00B04961">
        <w:rPr>
          <w:rFonts w:eastAsiaTheme="minorEastAsia"/>
        </w:rPr>
        <w:t xml:space="preserve"> issues that </w:t>
      </w:r>
      <w:proofErr w:type="gramStart"/>
      <w:r w:rsidR="00B04961">
        <w:rPr>
          <w:rFonts w:eastAsiaTheme="minorEastAsia"/>
        </w:rPr>
        <w:t>needs</w:t>
      </w:r>
      <w:proofErr w:type="gramEnd"/>
      <w:r w:rsidR="00B04961">
        <w:rPr>
          <w:rFonts w:eastAsiaTheme="minorEastAsia"/>
        </w:rPr>
        <w:t xml:space="preserve"> </w:t>
      </w:r>
      <w:r>
        <w:rPr>
          <w:rFonts w:eastAsiaTheme="minorEastAsia"/>
        </w:rPr>
        <w:t xml:space="preserve">to be addressed. Using financial systems means that often registration is tied to identity cards or </w:t>
      </w:r>
      <w:proofErr w:type="gramStart"/>
      <w:r>
        <w:rPr>
          <w:rFonts w:eastAsiaTheme="minorEastAsia"/>
        </w:rPr>
        <w:t>bio-metric</w:t>
      </w:r>
      <w:proofErr w:type="gramEnd"/>
      <w:r>
        <w:rPr>
          <w:rFonts w:eastAsiaTheme="minorEastAsia"/>
        </w:rPr>
        <w:t xml:space="preserve"> data that then need to correlate with unique PIN numbers attached to electronic cards. Experiences show that many in-kind distributions have been using less than accurate data.</w:t>
      </w:r>
    </w:p>
    <w:p w14:paraId="3D35BA3E" w14:textId="484D99CC" w:rsidR="00CD2248" w:rsidRPr="004C7CB5" w:rsidRDefault="00CD2248" w:rsidP="00CD2248">
      <w:pPr>
        <w:ind w:left="130"/>
        <w:jc w:val="both"/>
        <w:rPr>
          <w:rFonts w:eastAsiaTheme="minorEastAsia"/>
        </w:rPr>
      </w:pPr>
      <w:r>
        <w:rPr>
          <w:rFonts w:eastAsiaTheme="minorEastAsia"/>
        </w:rPr>
        <w:t>Senistisation to ensure sustainability of the programme is essential. Beneficiaries, traders and government partners all need to be sensitised in the use of new technologies and the use of cash as a programme modality.</w:t>
      </w:r>
    </w:p>
    <w:p w14:paraId="645935A3" w14:textId="77777777" w:rsidR="00CF7609" w:rsidRDefault="00CF7609" w:rsidP="004E50E4">
      <w:pPr>
        <w:rPr>
          <w:rFonts w:eastAsiaTheme="minorEastAsia"/>
          <w:lang w:val="en-US"/>
        </w:rPr>
      </w:pPr>
    </w:p>
    <w:p w14:paraId="59A29711" w14:textId="77777777" w:rsidR="00B8425A" w:rsidRPr="00D823F6" w:rsidRDefault="009C13CA" w:rsidP="00B8425A">
      <w:pPr>
        <w:pStyle w:val="Heading2"/>
        <w:jc w:val="both"/>
        <w:rPr>
          <w:rFonts w:eastAsiaTheme="minorEastAsia"/>
          <w:color w:val="auto"/>
          <w:lang w:val="en-US"/>
        </w:rPr>
      </w:pPr>
      <w:r>
        <w:rPr>
          <w:rFonts w:eastAsiaTheme="minorEastAsia"/>
          <w:lang w:val="en-US"/>
        </w:rPr>
        <w:t>Section 9</w:t>
      </w:r>
      <w:r w:rsidR="00B8425A">
        <w:rPr>
          <w:rFonts w:eastAsiaTheme="minorEastAsia"/>
          <w:lang w:val="en-US"/>
        </w:rPr>
        <w:t>: What needs to be done? (5’)</w:t>
      </w:r>
    </w:p>
    <w:p w14:paraId="4D8A4296" w14:textId="77777777" w:rsidR="00720263" w:rsidRDefault="00720263" w:rsidP="00720263">
      <w:pPr>
        <w:ind w:left="130"/>
        <w:jc w:val="both"/>
        <w:rPr>
          <w:rFonts w:eastAsiaTheme="minorEastAsia"/>
        </w:rPr>
      </w:pPr>
      <w:r>
        <w:rPr>
          <w:rFonts w:eastAsiaTheme="minorEastAsia"/>
        </w:rPr>
        <w:t>Before going through the points on the next few slides ask attendees what they see as the priorities for action to ensure CTP remains a viable response option.</w:t>
      </w:r>
    </w:p>
    <w:p w14:paraId="4C296569" w14:textId="77777777" w:rsidR="00720263" w:rsidRPr="00720263" w:rsidRDefault="00720263" w:rsidP="00720263">
      <w:pPr>
        <w:pStyle w:val="Heading2"/>
        <w:rPr>
          <w:rFonts w:eastAsiaTheme="minorEastAsia"/>
          <w:sz w:val="22"/>
        </w:rPr>
      </w:pPr>
      <w:r w:rsidRPr="00720263">
        <w:rPr>
          <w:rFonts w:eastAsiaTheme="minorEastAsia"/>
          <w:sz w:val="22"/>
        </w:rPr>
        <w:t>Show slide</w:t>
      </w:r>
      <w:r>
        <w:rPr>
          <w:rFonts w:eastAsiaTheme="minorEastAsia"/>
          <w:sz w:val="22"/>
        </w:rPr>
        <w:t xml:space="preserve"> 1</w:t>
      </w:r>
      <w:r w:rsidRPr="00720263">
        <w:rPr>
          <w:rFonts w:eastAsiaTheme="minorEastAsia"/>
          <w:sz w:val="22"/>
        </w:rPr>
        <w:t>: What needs to be done?</w:t>
      </w:r>
    </w:p>
    <w:p w14:paraId="6B243CB7" w14:textId="77777777" w:rsidR="007B6095" w:rsidRDefault="00720263" w:rsidP="00720263">
      <w:pPr>
        <w:ind w:left="130"/>
        <w:jc w:val="both"/>
        <w:rPr>
          <w:rFonts w:eastAsiaTheme="minorEastAsia"/>
        </w:rPr>
      </w:pPr>
      <w:r w:rsidRPr="007B6095">
        <w:rPr>
          <w:rStyle w:val="Heading2Char"/>
          <w:rFonts w:eastAsiaTheme="minorEastAsia"/>
          <w:sz w:val="20"/>
        </w:rPr>
        <w:t xml:space="preserve">Awareness </w:t>
      </w:r>
      <w:proofErr w:type="gramStart"/>
      <w:r w:rsidRPr="007B6095">
        <w:rPr>
          <w:rStyle w:val="Heading2Char"/>
          <w:rFonts w:eastAsiaTheme="minorEastAsia"/>
          <w:sz w:val="20"/>
        </w:rPr>
        <w:t>raising</w:t>
      </w:r>
      <w:proofErr w:type="gramEnd"/>
      <w:r w:rsidRPr="007B6095">
        <w:rPr>
          <w:rStyle w:val="Heading2Char"/>
          <w:rFonts w:eastAsiaTheme="minorEastAsia"/>
          <w:sz w:val="20"/>
        </w:rPr>
        <w:t>, particularly at the field level.</w:t>
      </w:r>
      <w:r>
        <w:rPr>
          <w:rFonts w:eastAsiaTheme="minorEastAsia"/>
        </w:rPr>
        <w:t xml:space="preserve"> There is a c</w:t>
      </w:r>
      <w:r w:rsidR="00E002FF" w:rsidRPr="00E002FF">
        <w:rPr>
          <w:rFonts w:eastAsiaTheme="minorEastAsia"/>
        </w:rPr>
        <w:t>ontinued need for awareness</w:t>
      </w:r>
      <w:r>
        <w:rPr>
          <w:rFonts w:eastAsiaTheme="minorEastAsia"/>
        </w:rPr>
        <w:t>, even though there have been a lot of g</w:t>
      </w:r>
      <w:r w:rsidR="00E002FF" w:rsidRPr="00E002FF">
        <w:rPr>
          <w:rFonts w:eastAsiaTheme="minorEastAsia"/>
        </w:rPr>
        <w:t>lobal advanceme</w:t>
      </w:r>
      <w:r>
        <w:rPr>
          <w:rFonts w:eastAsiaTheme="minorEastAsia"/>
        </w:rPr>
        <w:t>nts made in the</w:t>
      </w:r>
      <w:r w:rsidR="00E002FF" w:rsidRPr="00E002FF">
        <w:rPr>
          <w:rFonts w:eastAsiaTheme="minorEastAsia"/>
        </w:rPr>
        <w:t xml:space="preserve"> area (not least in </w:t>
      </w:r>
      <w:r w:rsidR="00D06A56">
        <w:rPr>
          <w:rFonts w:eastAsiaTheme="minorEastAsia"/>
        </w:rPr>
        <w:t xml:space="preserve">the </w:t>
      </w:r>
      <w:r w:rsidR="00E002FF" w:rsidRPr="00E002FF">
        <w:rPr>
          <w:rFonts w:eastAsiaTheme="minorEastAsia"/>
        </w:rPr>
        <w:t xml:space="preserve">past 18 months) </w:t>
      </w:r>
      <w:r w:rsidR="00D06A56">
        <w:rPr>
          <w:rFonts w:eastAsiaTheme="minorEastAsia"/>
        </w:rPr>
        <w:t>however there</w:t>
      </w:r>
      <w:r w:rsidR="00E002FF" w:rsidRPr="00E002FF">
        <w:rPr>
          <w:rFonts w:eastAsiaTheme="minorEastAsia"/>
        </w:rPr>
        <w:t xml:space="preserve"> need</w:t>
      </w:r>
      <w:r w:rsidR="00D06A56">
        <w:rPr>
          <w:rFonts w:eastAsiaTheme="minorEastAsia"/>
        </w:rPr>
        <w:t>s</w:t>
      </w:r>
      <w:r w:rsidR="00E002FF" w:rsidRPr="00E002FF">
        <w:rPr>
          <w:rFonts w:eastAsiaTheme="minorEastAsia"/>
        </w:rPr>
        <w:t xml:space="preserve"> to </w:t>
      </w:r>
      <w:r w:rsidR="00D06A56">
        <w:rPr>
          <w:rFonts w:eastAsiaTheme="minorEastAsia"/>
        </w:rPr>
        <w:t>be a continuing push to ensure</w:t>
      </w:r>
      <w:r w:rsidR="00E002FF" w:rsidRPr="00E002FF">
        <w:rPr>
          <w:rFonts w:eastAsiaTheme="minorEastAsia"/>
        </w:rPr>
        <w:t xml:space="preserve"> this awareness </w:t>
      </w:r>
      <w:r w:rsidR="00D06A56">
        <w:rPr>
          <w:rFonts w:eastAsiaTheme="minorEastAsia"/>
        </w:rPr>
        <w:t>reaches governments, humanitarian agency staff etc. at the national level</w:t>
      </w:r>
      <w:r w:rsidR="00E002FF" w:rsidRPr="00E002FF">
        <w:rPr>
          <w:rFonts w:eastAsiaTheme="minorEastAsia"/>
        </w:rPr>
        <w:t>, especially in disaster prone contexts.</w:t>
      </w:r>
    </w:p>
    <w:p w14:paraId="683A34EF" w14:textId="77777777" w:rsidR="00E002FF" w:rsidRDefault="007B6095" w:rsidP="00720263">
      <w:pPr>
        <w:ind w:left="130"/>
        <w:jc w:val="both"/>
        <w:rPr>
          <w:rFonts w:eastAsiaTheme="minorEastAsia"/>
        </w:rPr>
      </w:pPr>
      <w:r>
        <w:rPr>
          <w:rStyle w:val="Heading2Char"/>
          <w:rFonts w:eastAsiaTheme="minorEastAsia"/>
          <w:sz w:val="20"/>
        </w:rPr>
        <w:t xml:space="preserve">Buy in from senior management, govt, </w:t>
      </w:r>
      <w:proofErr w:type="gramStart"/>
      <w:r>
        <w:rPr>
          <w:rStyle w:val="Heading2Char"/>
          <w:rFonts w:eastAsiaTheme="minorEastAsia"/>
          <w:sz w:val="20"/>
        </w:rPr>
        <w:t>private</w:t>
      </w:r>
      <w:proofErr w:type="gramEnd"/>
      <w:r>
        <w:rPr>
          <w:rStyle w:val="Heading2Char"/>
          <w:rFonts w:eastAsiaTheme="minorEastAsia"/>
          <w:sz w:val="20"/>
        </w:rPr>
        <w:t xml:space="preserve"> sector partners, donors. </w:t>
      </w:r>
      <w:r w:rsidRPr="007B6095">
        <w:rPr>
          <w:rStyle w:val="Heading2Char"/>
          <w:rFonts w:eastAsiaTheme="minorEastAsia"/>
          <w:color w:val="auto"/>
          <w:sz w:val="20"/>
        </w:rPr>
        <w:t>There needs to be a continual push to ensure that all these stakeholders are convinced on how CTP can be used in emergency response, lacking even one of the stakeholders can negatively impact on efforts to use CTP.</w:t>
      </w:r>
    </w:p>
    <w:p w14:paraId="1C0DA9CA" w14:textId="77777777" w:rsidR="00D45972" w:rsidRDefault="00D45972" w:rsidP="00720263">
      <w:pPr>
        <w:ind w:left="130"/>
        <w:jc w:val="both"/>
        <w:rPr>
          <w:rFonts w:eastAsiaTheme="minorEastAsia"/>
        </w:rPr>
      </w:pPr>
      <w:proofErr w:type="gramStart"/>
      <w:r w:rsidRPr="00EF3D41">
        <w:rPr>
          <w:rStyle w:val="Heading2Char"/>
          <w:rFonts w:eastAsiaTheme="minorEastAsia"/>
          <w:sz w:val="20"/>
        </w:rPr>
        <w:t>Investment into preparedness.</w:t>
      </w:r>
      <w:proofErr w:type="gramEnd"/>
      <w:r>
        <w:rPr>
          <w:rFonts w:eastAsiaTheme="minorEastAsia"/>
        </w:rPr>
        <w:t xml:space="preserve"> Investment needs to be made into preparedness in a number of ways, specifically in relation developing agency specific training materials for staff</w:t>
      </w:r>
      <w:r w:rsidR="005E1470">
        <w:rPr>
          <w:rFonts w:eastAsiaTheme="minorEastAsia"/>
        </w:rPr>
        <w:t xml:space="preserve">, setting up stand by agreements </w:t>
      </w:r>
      <w:r w:rsidR="004B70DF">
        <w:rPr>
          <w:rFonts w:eastAsiaTheme="minorEastAsia"/>
        </w:rPr>
        <w:t xml:space="preserve">or pre-contracting </w:t>
      </w:r>
      <w:r w:rsidR="005E1470">
        <w:rPr>
          <w:rFonts w:eastAsiaTheme="minorEastAsia"/>
        </w:rPr>
        <w:t>with network providers an</w:t>
      </w:r>
      <w:r w:rsidR="00D84110">
        <w:rPr>
          <w:rFonts w:eastAsiaTheme="minorEastAsia"/>
        </w:rPr>
        <w:t xml:space="preserve">d financial service providers, </w:t>
      </w:r>
      <w:r>
        <w:rPr>
          <w:rFonts w:eastAsiaTheme="minorEastAsia"/>
        </w:rPr>
        <w:t>to capacity building for staff (programme and support)</w:t>
      </w:r>
      <w:r w:rsidR="009E10D2">
        <w:rPr>
          <w:rFonts w:eastAsiaTheme="minorEastAsia"/>
        </w:rPr>
        <w:t xml:space="preserve"> and in tria</w:t>
      </w:r>
      <w:r w:rsidR="00EF3D41">
        <w:rPr>
          <w:rFonts w:eastAsiaTheme="minorEastAsia"/>
        </w:rPr>
        <w:t>l</w:t>
      </w:r>
      <w:r w:rsidR="004B70DF">
        <w:rPr>
          <w:rFonts w:eastAsiaTheme="minorEastAsia"/>
        </w:rPr>
        <w:t>ling institutional systems to support CTP.</w:t>
      </w:r>
    </w:p>
    <w:p w14:paraId="5337729D" w14:textId="77777777" w:rsidR="00D45972" w:rsidRDefault="00EF3D41" w:rsidP="00720263">
      <w:pPr>
        <w:ind w:left="130"/>
        <w:jc w:val="both"/>
        <w:rPr>
          <w:rFonts w:eastAsiaTheme="minorEastAsia"/>
        </w:rPr>
      </w:pPr>
      <w:proofErr w:type="gramStart"/>
      <w:r w:rsidRPr="00CB1B3F">
        <w:rPr>
          <w:rStyle w:val="Heading2Char"/>
          <w:rFonts w:eastAsiaTheme="minorEastAsia"/>
          <w:sz w:val="20"/>
        </w:rPr>
        <w:t>More stringent response analysis.</w:t>
      </w:r>
      <w:proofErr w:type="gramEnd"/>
      <w:r>
        <w:rPr>
          <w:rFonts w:eastAsiaTheme="minorEastAsia"/>
        </w:rPr>
        <w:t xml:space="preserve"> Agencies need to be able to demonstrate more clearly how they have reached their decision on programme modality, </w:t>
      </w:r>
      <w:r w:rsidR="00FF3A14">
        <w:rPr>
          <w:rFonts w:eastAsiaTheme="minorEastAsia"/>
        </w:rPr>
        <w:t xml:space="preserve">through a thorough response analysis, </w:t>
      </w:r>
      <w:r>
        <w:rPr>
          <w:rFonts w:eastAsiaTheme="minorEastAsia"/>
        </w:rPr>
        <w:t>in relation to contextual issues and cost effectiveness and cost efficiency</w:t>
      </w:r>
    </w:p>
    <w:p w14:paraId="1134CEC6" w14:textId="77777777" w:rsidR="00FF3A14" w:rsidRPr="00FF3A14" w:rsidRDefault="00FF3A14" w:rsidP="00FF3A14">
      <w:pPr>
        <w:ind w:left="130"/>
        <w:jc w:val="both"/>
        <w:rPr>
          <w:rFonts w:eastAsiaTheme="minorEastAsia"/>
        </w:rPr>
      </w:pPr>
      <w:r w:rsidRPr="00FF3A14">
        <w:rPr>
          <w:rStyle w:val="Heading2Char"/>
          <w:rFonts w:eastAsiaTheme="minorEastAsia"/>
          <w:sz w:val="20"/>
        </w:rPr>
        <w:t>Adopting more complementary a</w:t>
      </w:r>
      <w:r w:rsidRPr="00FF3A14">
        <w:rPr>
          <w:rStyle w:val="Heading2Char"/>
          <w:sz w:val="20"/>
        </w:rPr>
        <w:t>pproach of cash and in-kind/technical assistance.</w:t>
      </w:r>
      <w:r>
        <w:rPr>
          <w:rFonts w:eastAsiaTheme="minorEastAsia"/>
        </w:rPr>
        <w:t xml:space="preserve"> Agencies need to be able to use more complementary programming. In the shelter sector the need to combine technical support and training with CTP is essential to reduce risk and ensure greater quality in outputs.</w:t>
      </w:r>
    </w:p>
    <w:p w14:paraId="31ED3E53" w14:textId="77777777" w:rsidR="00855785" w:rsidRPr="00720263" w:rsidRDefault="00855785" w:rsidP="00855785">
      <w:pPr>
        <w:pStyle w:val="Heading2"/>
        <w:rPr>
          <w:rFonts w:eastAsiaTheme="minorEastAsia"/>
          <w:sz w:val="22"/>
        </w:rPr>
      </w:pPr>
      <w:r w:rsidRPr="00720263">
        <w:rPr>
          <w:rFonts w:eastAsiaTheme="minorEastAsia"/>
          <w:sz w:val="22"/>
        </w:rPr>
        <w:t>Show slide</w:t>
      </w:r>
      <w:r w:rsidR="00F34E3D">
        <w:rPr>
          <w:rFonts w:eastAsiaTheme="minorEastAsia"/>
          <w:sz w:val="22"/>
        </w:rPr>
        <w:t xml:space="preserve"> 2</w:t>
      </w:r>
      <w:r w:rsidRPr="00720263">
        <w:rPr>
          <w:rFonts w:eastAsiaTheme="minorEastAsia"/>
          <w:sz w:val="22"/>
        </w:rPr>
        <w:t>: What needs to be done?</w:t>
      </w:r>
    </w:p>
    <w:p w14:paraId="757CB90F" w14:textId="77777777" w:rsidR="006E6A56" w:rsidRPr="00FF3A14" w:rsidRDefault="006E6A56" w:rsidP="006E6A56">
      <w:pPr>
        <w:ind w:left="130"/>
        <w:jc w:val="both"/>
        <w:rPr>
          <w:rFonts w:eastAsiaTheme="minorEastAsia"/>
        </w:rPr>
      </w:pPr>
      <w:r>
        <w:rPr>
          <w:rStyle w:val="Heading2Char"/>
          <w:rFonts w:eastAsiaTheme="minorEastAsia"/>
          <w:sz w:val="20"/>
        </w:rPr>
        <w:t>More research on mulitplier effects (impacts and measurements)</w:t>
      </w:r>
      <w:r w:rsidRPr="00FF3A14">
        <w:rPr>
          <w:rStyle w:val="Heading2Char"/>
          <w:sz w:val="20"/>
        </w:rPr>
        <w:t>.</w:t>
      </w:r>
      <w:r>
        <w:rPr>
          <w:rFonts w:eastAsiaTheme="minorEastAsia"/>
        </w:rPr>
        <w:t xml:space="preserve"> More research needs to be done on how to measure (which indicators) the mulitlpier effects on local economies. Currently the data that is being obtaine</w:t>
      </w:r>
      <w:r w:rsidR="00BF1901">
        <w:rPr>
          <w:rFonts w:eastAsiaTheme="minorEastAsia"/>
        </w:rPr>
        <w:t>d is not accurate or systematic</w:t>
      </w:r>
      <w:r>
        <w:rPr>
          <w:rFonts w:eastAsiaTheme="minorEastAsia"/>
        </w:rPr>
        <w:t>.</w:t>
      </w:r>
    </w:p>
    <w:p w14:paraId="4CD47C85" w14:textId="77777777" w:rsidR="00BF1901" w:rsidRPr="00FF3A14" w:rsidRDefault="00BF1901" w:rsidP="00BF1901">
      <w:pPr>
        <w:ind w:left="130"/>
        <w:jc w:val="both"/>
        <w:rPr>
          <w:rFonts w:eastAsiaTheme="minorEastAsia"/>
        </w:rPr>
      </w:pPr>
      <w:r>
        <w:rPr>
          <w:rStyle w:val="Heading2Char"/>
          <w:rFonts w:eastAsiaTheme="minorEastAsia"/>
          <w:sz w:val="20"/>
        </w:rPr>
        <w:t>More research on mulitplier effects (impacts and measurements)</w:t>
      </w:r>
      <w:r w:rsidRPr="00FF3A14">
        <w:rPr>
          <w:rStyle w:val="Heading2Char"/>
          <w:sz w:val="20"/>
        </w:rPr>
        <w:t>.</w:t>
      </w:r>
      <w:r>
        <w:rPr>
          <w:rFonts w:eastAsiaTheme="minorEastAsia"/>
        </w:rPr>
        <w:t xml:space="preserve"> More research needs to be done on how to measure (which indicators) the mulitlpier effects on local economies. Currently the data that is being obtained is not accurate or </w:t>
      </w:r>
      <w:proofErr w:type="gramStart"/>
      <w:r>
        <w:rPr>
          <w:rFonts w:eastAsiaTheme="minorEastAsia"/>
        </w:rPr>
        <w:t>systematic .</w:t>
      </w:r>
      <w:proofErr w:type="gramEnd"/>
    </w:p>
    <w:p w14:paraId="0EB9CEC4" w14:textId="77777777" w:rsidR="00E002FF" w:rsidRPr="00E002FF" w:rsidRDefault="00BF1901" w:rsidP="00720263">
      <w:pPr>
        <w:ind w:left="130"/>
        <w:jc w:val="both"/>
        <w:rPr>
          <w:rFonts w:eastAsiaTheme="minorEastAsia"/>
        </w:rPr>
      </w:pPr>
      <w:r w:rsidRPr="001F6C9D">
        <w:rPr>
          <w:rStyle w:val="Heading2Char"/>
          <w:rFonts w:eastAsiaTheme="minorEastAsia"/>
          <w:sz w:val="20"/>
        </w:rPr>
        <w:t>Institutional SOPs.</w:t>
      </w:r>
      <w:r>
        <w:rPr>
          <w:rFonts w:eastAsiaTheme="minorEastAsia"/>
        </w:rPr>
        <w:t xml:space="preserve"> This is an essential step to ensure that CTP is not blocked, or run badly, because of internal lack of procedures. There needs to be an investment into developing SOPs and training staff in their use.</w:t>
      </w:r>
    </w:p>
    <w:p w14:paraId="093DDD85" w14:textId="77777777" w:rsidR="001F6C9D" w:rsidRPr="00E002FF" w:rsidRDefault="001F6C9D" w:rsidP="001F6C9D">
      <w:pPr>
        <w:ind w:left="130"/>
        <w:jc w:val="both"/>
        <w:rPr>
          <w:rFonts w:eastAsiaTheme="minorEastAsia"/>
        </w:rPr>
      </w:pPr>
      <w:r>
        <w:rPr>
          <w:rStyle w:val="Heading2Char"/>
          <w:rFonts w:eastAsiaTheme="minorEastAsia"/>
          <w:sz w:val="20"/>
        </w:rPr>
        <w:t>Recognition and capacity building for support staff</w:t>
      </w:r>
      <w:r w:rsidRPr="001F6C9D">
        <w:rPr>
          <w:rStyle w:val="Heading2Char"/>
          <w:rFonts w:eastAsiaTheme="minorEastAsia"/>
          <w:sz w:val="20"/>
        </w:rPr>
        <w:t>.</w:t>
      </w:r>
      <w:r>
        <w:rPr>
          <w:rFonts w:eastAsiaTheme="minorEastAsia"/>
        </w:rPr>
        <w:t xml:space="preserve"> This has been mentioned before but to date the emphasis for training has been on programme staff and advocacy to senior managers. Support </w:t>
      </w:r>
      <w:proofErr w:type="gramStart"/>
      <w:r>
        <w:rPr>
          <w:rFonts w:eastAsiaTheme="minorEastAsia"/>
        </w:rPr>
        <w:t>staff need</w:t>
      </w:r>
      <w:proofErr w:type="gramEnd"/>
      <w:r>
        <w:rPr>
          <w:rFonts w:eastAsiaTheme="minorEastAsia"/>
        </w:rPr>
        <w:t xml:space="preserve"> to be far more involved in programmes with a CTP element </w:t>
      </w:r>
      <w:r w:rsidR="00E25E95">
        <w:rPr>
          <w:rFonts w:eastAsiaTheme="minorEastAsia"/>
        </w:rPr>
        <w:t xml:space="preserve">and their capcity built to understand better programme requirements and what they can contribute. </w:t>
      </w:r>
      <w:r>
        <w:rPr>
          <w:rFonts w:eastAsiaTheme="minorEastAsia"/>
        </w:rPr>
        <w:t xml:space="preserve"> </w:t>
      </w:r>
    </w:p>
    <w:p w14:paraId="2567E027" w14:textId="77777777" w:rsidR="003A7746" w:rsidRPr="005055AC" w:rsidRDefault="003A7746" w:rsidP="005055AC">
      <w:pPr>
        <w:ind w:left="130"/>
        <w:jc w:val="both"/>
        <w:rPr>
          <w:rFonts w:eastAsiaTheme="minorEastAsia"/>
          <w:lang w:val="en-US"/>
        </w:rPr>
      </w:pPr>
      <w:r>
        <w:rPr>
          <w:rStyle w:val="Heading2Char"/>
          <w:rFonts w:eastAsiaTheme="minorEastAsia"/>
          <w:sz w:val="20"/>
        </w:rPr>
        <w:t>Formalised coordination mechanisms</w:t>
      </w:r>
      <w:r w:rsidRPr="001F6C9D">
        <w:rPr>
          <w:rStyle w:val="Heading2Char"/>
          <w:rFonts w:eastAsiaTheme="minorEastAsia"/>
          <w:sz w:val="20"/>
        </w:rPr>
        <w:t>.</w:t>
      </w:r>
      <w:r>
        <w:rPr>
          <w:rFonts w:eastAsiaTheme="minorEastAsia"/>
        </w:rPr>
        <w:t xml:space="preserve"> Currently CTP has no ‘home’ in the cluster system, but it should start to be seen as a cross cutting programme issue and mechanisms for coordinating grant values etc. found. </w:t>
      </w:r>
      <w:r w:rsidR="005055AC">
        <w:rPr>
          <w:rFonts w:eastAsiaTheme="minorEastAsia"/>
          <w:lang w:val="en-US"/>
        </w:rPr>
        <w:t>One way would be to increase information sharing and increase speed of response and pre-existing plans with the CTP options imbedded.</w:t>
      </w:r>
    </w:p>
    <w:p w14:paraId="1D0F11C9" w14:textId="77777777" w:rsidR="00616C59" w:rsidRPr="00E002FF" w:rsidRDefault="00616C59" w:rsidP="00616C59">
      <w:pPr>
        <w:ind w:left="130"/>
        <w:jc w:val="both"/>
        <w:rPr>
          <w:rFonts w:eastAsiaTheme="minorEastAsia"/>
        </w:rPr>
      </w:pPr>
      <w:proofErr w:type="gramStart"/>
      <w:r>
        <w:rPr>
          <w:rStyle w:val="Heading2Char"/>
          <w:rFonts w:eastAsiaTheme="minorEastAsia"/>
          <w:sz w:val="20"/>
        </w:rPr>
        <w:t xml:space="preserve">Donor </w:t>
      </w:r>
      <w:r w:rsidR="00DD124A">
        <w:rPr>
          <w:rStyle w:val="Heading2Char"/>
          <w:rFonts w:eastAsiaTheme="minorEastAsia"/>
          <w:sz w:val="20"/>
        </w:rPr>
        <w:t xml:space="preserve">support and </w:t>
      </w:r>
      <w:r>
        <w:rPr>
          <w:rStyle w:val="Heading2Char"/>
          <w:rFonts w:eastAsiaTheme="minorEastAsia"/>
          <w:sz w:val="20"/>
        </w:rPr>
        <w:t>positioning</w:t>
      </w:r>
      <w:r w:rsidRPr="001F6C9D">
        <w:rPr>
          <w:rStyle w:val="Heading2Char"/>
          <w:rFonts w:eastAsiaTheme="minorEastAsia"/>
          <w:sz w:val="20"/>
        </w:rPr>
        <w:t>.</w:t>
      </w:r>
      <w:proofErr w:type="gramEnd"/>
      <w:r>
        <w:rPr>
          <w:rFonts w:eastAsiaTheme="minorEastAsia"/>
        </w:rPr>
        <w:t xml:space="preserve"> Explain</w:t>
      </w:r>
      <w:r w:rsidR="000D5418">
        <w:rPr>
          <w:rFonts w:eastAsiaTheme="minorEastAsia"/>
        </w:rPr>
        <w:t xml:space="preserve"> that</w:t>
      </w:r>
      <w:r>
        <w:rPr>
          <w:rFonts w:eastAsiaTheme="minorEastAsia"/>
        </w:rPr>
        <w:t xml:space="preserve"> donors play a crucial role in pushing CTP forward</w:t>
      </w:r>
      <w:r w:rsidR="00DD124A">
        <w:rPr>
          <w:rFonts w:eastAsiaTheme="minorEastAsia"/>
        </w:rPr>
        <w:t xml:space="preserve">. Donors should make sure the </w:t>
      </w:r>
      <w:r w:rsidR="00DD124A" w:rsidRPr="003D672E">
        <w:rPr>
          <w:lang w:val="en-US"/>
        </w:rPr>
        <w:t>same standards are applied for cash-based as well as in-kind interventions in terms of risk (financial, reputational and accountability) acceptance and risk control mechanism</w:t>
      </w:r>
      <w:r w:rsidR="00FF489A">
        <w:rPr>
          <w:rFonts w:eastAsiaTheme="minorEastAsia"/>
        </w:rPr>
        <w:t xml:space="preserve"> and advocate for the use of cash where relevant.</w:t>
      </w:r>
    </w:p>
    <w:p w14:paraId="662A08C9" w14:textId="77777777" w:rsidR="00D13A54" w:rsidRDefault="00D13A54" w:rsidP="00D13A54">
      <w:pPr>
        <w:rPr>
          <w:rFonts w:eastAsiaTheme="minorEastAsia"/>
        </w:rPr>
      </w:pPr>
    </w:p>
    <w:p w14:paraId="759FECC5" w14:textId="77777777" w:rsidR="00D13A54" w:rsidRPr="00D823F6" w:rsidRDefault="009C13CA" w:rsidP="00D13A54">
      <w:pPr>
        <w:pStyle w:val="Heading2"/>
        <w:jc w:val="both"/>
        <w:rPr>
          <w:rFonts w:eastAsiaTheme="minorEastAsia"/>
          <w:color w:val="auto"/>
          <w:lang w:val="en-US"/>
        </w:rPr>
      </w:pPr>
      <w:r>
        <w:rPr>
          <w:rFonts w:eastAsiaTheme="minorEastAsia"/>
          <w:lang w:val="en-US"/>
        </w:rPr>
        <w:t>Section 10</w:t>
      </w:r>
      <w:r w:rsidR="00D13A54">
        <w:rPr>
          <w:rFonts w:eastAsiaTheme="minorEastAsia"/>
          <w:lang w:val="en-US"/>
        </w:rPr>
        <w:t>: Current research (5’)</w:t>
      </w:r>
    </w:p>
    <w:p w14:paraId="134B3509" w14:textId="77777777" w:rsidR="00C75F12" w:rsidRPr="00C75F12" w:rsidRDefault="00D13A54" w:rsidP="00C75F12">
      <w:pPr>
        <w:pStyle w:val="Heading2"/>
        <w:rPr>
          <w:rFonts w:eastAsiaTheme="minorEastAsia"/>
          <w:sz w:val="22"/>
        </w:rPr>
      </w:pPr>
      <w:r w:rsidRPr="00C75F12">
        <w:rPr>
          <w:rFonts w:eastAsiaTheme="minorEastAsia"/>
          <w:sz w:val="22"/>
        </w:rPr>
        <w:t>Show slides x 2: Publications</w:t>
      </w:r>
    </w:p>
    <w:p w14:paraId="473E4A4C" w14:textId="77777777" w:rsidR="00C75F12" w:rsidRDefault="00C75F12" w:rsidP="00C75F12">
      <w:pPr>
        <w:pStyle w:val="Heading2"/>
        <w:rPr>
          <w:rFonts w:eastAsiaTheme="minorEastAsia"/>
          <w:sz w:val="22"/>
        </w:rPr>
      </w:pPr>
      <w:r w:rsidRPr="00C75F12">
        <w:rPr>
          <w:rFonts w:eastAsiaTheme="minorEastAsia"/>
          <w:sz w:val="22"/>
        </w:rPr>
        <w:t>Show slide: Current research</w:t>
      </w:r>
    </w:p>
    <w:p w14:paraId="3BB53002" w14:textId="77777777" w:rsidR="00656594" w:rsidRDefault="00C75F12" w:rsidP="0067638F">
      <w:pPr>
        <w:ind w:left="130"/>
        <w:rPr>
          <w:rFonts w:eastAsiaTheme="minorEastAsia"/>
        </w:rPr>
      </w:pPr>
      <w:r>
        <w:rPr>
          <w:rFonts w:eastAsiaTheme="minorEastAsia"/>
        </w:rPr>
        <w:t>Run through the publications and research and finish by asking if there any questions</w:t>
      </w:r>
    </w:p>
    <w:p w14:paraId="30FF93DF" w14:textId="77777777" w:rsidR="00FD288B" w:rsidRPr="00C75F12" w:rsidRDefault="00F1289B" w:rsidP="0067638F">
      <w:pPr>
        <w:ind w:left="130"/>
        <w:rPr>
          <w:rFonts w:eastAsiaTheme="minorEastAsia"/>
        </w:rPr>
      </w:pPr>
      <w:r>
        <w:rPr>
          <w:rFonts w:eastAsiaTheme="minorEastAsia"/>
        </w:rPr>
        <w:t>Close by thanking</w:t>
      </w:r>
      <w:r w:rsidR="00656594">
        <w:rPr>
          <w:rFonts w:eastAsiaTheme="minorEastAsia"/>
        </w:rPr>
        <w:t xml:space="preserve"> attendees for their participation and attendance</w:t>
      </w:r>
    </w:p>
    <w:p w14:paraId="57D88F01" w14:textId="77777777" w:rsidR="00EF070D" w:rsidRPr="00EF070D" w:rsidRDefault="00EF070D" w:rsidP="00EF070D">
      <w:pPr>
        <w:ind w:left="142"/>
        <w:jc w:val="both"/>
        <w:rPr>
          <w:noProof/>
          <w:sz w:val="22"/>
          <w:szCs w:val="22"/>
          <w:lang w:eastAsia="en-US"/>
        </w:rPr>
      </w:pPr>
    </w:p>
    <w:sectPr w:rsidR="00EF070D" w:rsidRPr="00EF070D" w:rsidSect="00CB64CE">
      <w:footerReference w:type="even" r:id="rId12"/>
      <w:footerReference w:type="default" r:id="rId13"/>
      <w:pgSz w:w="11900" w:h="16840"/>
      <w:pgMar w:top="1440" w:right="1440" w:bottom="1440" w:left="1440" w:header="709" w:footer="709"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E8C94" w14:textId="77777777" w:rsidR="00CF7609" w:rsidRDefault="00CF7609" w:rsidP="00990BD2">
      <w:pPr>
        <w:spacing w:after="0"/>
      </w:pPr>
      <w:r>
        <w:separator/>
      </w:r>
    </w:p>
  </w:endnote>
  <w:endnote w:type="continuationSeparator" w:id="0">
    <w:p w14:paraId="6FCED503" w14:textId="77777777" w:rsidR="00CF7609" w:rsidRDefault="00CF7609" w:rsidP="00990B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yriad Pro">
    <w:panose1 w:val="020B0503030403020204"/>
    <w:charset w:val="00"/>
    <w:family w:val="auto"/>
    <w:pitch w:val="variable"/>
    <w:sig w:usb0="A00002AF" w:usb1="5000204B" w:usb2="00000000" w:usb3="00000000" w:csb0="0000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8B7DA" w14:textId="77777777" w:rsidR="00CF7609" w:rsidRDefault="00CF7609" w:rsidP="009A60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1C20C9F" w14:textId="77777777" w:rsidR="00CF7609" w:rsidRDefault="00CF7609" w:rsidP="009A603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9B692" w14:textId="77777777" w:rsidR="00CF7609" w:rsidRPr="00460969" w:rsidRDefault="00CF7609" w:rsidP="009A6030">
    <w:pPr>
      <w:pStyle w:val="Footer"/>
      <w:framePr w:wrap="around" w:vAnchor="text" w:hAnchor="margin" w:xAlign="right" w:y="1"/>
      <w:rPr>
        <w:rStyle w:val="PageNumber"/>
      </w:rPr>
    </w:pPr>
    <w:r w:rsidRPr="00460969">
      <w:rPr>
        <w:rStyle w:val="PageNumber"/>
      </w:rPr>
      <w:fldChar w:fldCharType="begin"/>
    </w:r>
    <w:r w:rsidRPr="00460969">
      <w:rPr>
        <w:rStyle w:val="PageNumber"/>
      </w:rPr>
      <w:instrText xml:space="preserve">PAGE  </w:instrText>
    </w:r>
    <w:r w:rsidRPr="00460969">
      <w:rPr>
        <w:rStyle w:val="PageNumber"/>
      </w:rPr>
      <w:fldChar w:fldCharType="separate"/>
    </w:r>
    <w:r w:rsidR="00EC78E9">
      <w:rPr>
        <w:rStyle w:val="PageNumber"/>
        <w:noProof/>
      </w:rPr>
      <w:t>4</w:t>
    </w:r>
    <w:r w:rsidRPr="00460969">
      <w:rPr>
        <w:rStyle w:val="PageNumber"/>
      </w:rPr>
      <w:fldChar w:fldCharType="end"/>
    </w:r>
  </w:p>
  <w:p w14:paraId="6C7DE5EA" w14:textId="77777777" w:rsidR="00CF7609" w:rsidRPr="00460969" w:rsidRDefault="00CF7609" w:rsidP="009A6030">
    <w:pPr>
      <w:pStyle w:val="Footer"/>
      <w:ind w:right="360"/>
      <w:rPr>
        <w:rFonts w:asciiTheme="majorHAnsi" w:hAnsiTheme="majorHAnsi"/>
        <w:smallCaps/>
      </w:rPr>
    </w:pPr>
    <w:r>
      <w:rPr>
        <w:rFonts w:asciiTheme="majorHAnsi" w:hAnsiTheme="majorHAnsi"/>
        <w:smallCaps/>
      </w:rPr>
      <w:t>Emergency Shelter and Cash-Based Programming Advocacy Module</w:t>
    </w:r>
    <w:r w:rsidRPr="00460969">
      <w:rPr>
        <w:rFonts w:asciiTheme="majorHAnsi" w:hAnsiTheme="majorHAnsi"/>
        <w:smallCaps/>
      </w:rPr>
      <w:tab/>
    </w:r>
    <w:r w:rsidRPr="00460969">
      <w:rPr>
        <w:rFonts w:asciiTheme="majorHAnsi" w:hAnsiTheme="majorHAnsi"/>
        <w:smallCaps/>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B7CE4" w14:textId="77777777" w:rsidR="00CF7609" w:rsidRDefault="00CF7609" w:rsidP="00990BD2">
      <w:pPr>
        <w:spacing w:after="0"/>
      </w:pPr>
      <w:r>
        <w:separator/>
      </w:r>
    </w:p>
  </w:footnote>
  <w:footnote w:type="continuationSeparator" w:id="0">
    <w:p w14:paraId="1B432B17" w14:textId="77777777" w:rsidR="00CF7609" w:rsidRDefault="00CF7609" w:rsidP="00990BD2">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C2C16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054DB06"/>
    <w:lvl w:ilvl="0">
      <w:start w:val="1"/>
      <w:numFmt w:val="decimal"/>
      <w:lvlText w:val="%1."/>
      <w:lvlJc w:val="left"/>
      <w:pPr>
        <w:tabs>
          <w:tab w:val="num" w:pos="1492"/>
        </w:tabs>
        <w:ind w:left="1492" w:hanging="360"/>
      </w:pPr>
    </w:lvl>
  </w:abstractNum>
  <w:abstractNum w:abstractNumId="2">
    <w:nsid w:val="FFFFFF7D"/>
    <w:multiLevelType w:val="singleLevel"/>
    <w:tmpl w:val="16CA980E"/>
    <w:lvl w:ilvl="0">
      <w:start w:val="1"/>
      <w:numFmt w:val="decimal"/>
      <w:lvlText w:val="%1."/>
      <w:lvlJc w:val="left"/>
      <w:pPr>
        <w:tabs>
          <w:tab w:val="num" w:pos="1209"/>
        </w:tabs>
        <w:ind w:left="1209" w:hanging="360"/>
      </w:pPr>
    </w:lvl>
  </w:abstractNum>
  <w:abstractNum w:abstractNumId="3">
    <w:nsid w:val="FFFFFF7E"/>
    <w:multiLevelType w:val="singleLevel"/>
    <w:tmpl w:val="36A8504E"/>
    <w:lvl w:ilvl="0">
      <w:start w:val="1"/>
      <w:numFmt w:val="decimal"/>
      <w:lvlText w:val="%1."/>
      <w:lvlJc w:val="left"/>
      <w:pPr>
        <w:tabs>
          <w:tab w:val="num" w:pos="926"/>
        </w:tabs>
        <w:ind w:left="926" w:hanging="360"/>
      </w:pPr>
    </w:lvl>
  </w:abstractNum>
  <w:abstractNum w:abstractNumId="4">
    <w:nsid w:val="FFFFFF7F"/>
    <w:multiLevelType w:val="singleLevel"/>
    <w:tmpl w:val="6EFC2692"/>
    <w:lvl w:ilvl="0">
      <w:start w:val="1"/>
      <w:numFmt w:val="decimal"/>
      <w:lvlText w:val="%1."/>
      <w:lvlJc w:val="left"/>
      <w:pPr>
        <w:tabs>
          <w:tab w:val="num" w:pos="643"/>
        </w:tabs>
        <w:ind w:left="643" w:hanging="360"/>
      </w:pPr>
    </w:lvl>
  </w:abstractNum>
  <w:abstractNum w:abstractNumId="5">
    <w:nsid w:val="FFFFFF80"/>
    <w:multiLevelType w:val="singleLevel"/>
    <w:tmpl w:val="9AD6B1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74CFFF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6F40650"/>
    <w:lvl w:ilvl="0">
      <w:start w:val="1"/>
      <w:numFmt w:val="bullet"/>
      <w:lvlText w:val=""/>
      <w:lvlJc w:val="left"/>
      <w:pPr>
        <w:tabs>
          <w:tab w:val="num" w:pos="926"/>
        </w:tabs>
        <w:ind w:left="926" w:hanging="360"/>
      </w:pPr>
      <w:rPr>
        <w:rFonts w:ascii="Symbol" w:hAnsi="Symbol" w:hint="default"/>
      </w:rPr>
    </w:lvl>
  </w:abstractNum>
  <w:abstractNum w:abstractNumId="8">
    <w:nsid w:val="FFFFFF88"/>
    <w:multiLevelType w:val="singleLevel"/>
    <w:tmpl w:val="CB2A9116"/>
    <w:lvl w:ilvl="0">
      <w:start w:val="1"/>
      <w:numFmt w:val="decimal"/>
      <w:lvlText w:val="%1."/>
      <w:lvlJc w:val="left"/>
      <w:pPr>
        <w:tabs>
          <w:tab w:val="num" w:pos="360"/>
        </w:tabs>
        <w:ind w:left="360" w:hanging="360"/>
      </w:pPr>
    </w:lvl>
  </w:abstractNum>
  <w:abstractNum w:abstractNumId="9">
    <w:nsid w:val="FFFFFF89"/>
    <w:multiLevelType w:val="singleLevel"/>
    <w:tmpl w:val="A6827C3C"/>
    <w:lvl w:ilvl="0">
      <w:start w:val="1"/>
      <w:numFmt w:val="bullet"/>
      <w:lvlText w:val=""/>
      <w:lvlJc w:val="left"/>
      <w:pPr>
        <w:tabs>
          <w:tab w:val="num" w:pos="360"/>
        </w:tabs>
        <w:ind w:left="360" w:hanging="360"/>
      </w:pPr>
      <w:rPr>
        <w:rFonts w:ascii="Symbol" w:hAnsi="Symbol" w:hint="default"/>
      </w:rPr>
    </w:lvl>
  </w:abstractNum>
  <w:abstractNum w:abstractNumId="10">
    <w:nsid w:val="078D6891"/>
    <w:multiLevelType w:val="hybridMultilevel"/>
    <w:tmpl w:val="BA8C2A32"/>
    <w:lvl w:ilvl="0" w:tplc="FDC63FEE">
      <w:start w:val="1"/>
      <w:numFmt w:val="bullet"/>
      <w:lvlText w:val=""/>
      <w:lvlJc w:val="left"/>
      <w:pPr>
        <w:ind w:left="720" w:hanging="360"/>
      </w:pPr>
      <w:rPr>
        <w:rFonts w:ascii="Wingdings" w:hAnsi="Wingdings" w:hint="default"/>
        <w:color w:val="B71412"/>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nsid w:val="39A22B5B"/>
    <w:multiLevelType w:val="hybridMultilevel"/>
    <w:tmpl w:val="16F87844"/>
    <w:lvl w:ilvl="0" w:tplc="3076AED0">
      <w:start w:val="1"/>
      <w:numFmt w:val="lowerLetter"/>
      <w:lvlText w:val="%1)"/>
      <w:lvlJc w:val="left"/>
      <w:pPr>
        <w:ind w:left="720" w:hanging="360"/>
      </w:pPr>
      <w:rPr>
        <w:rFonts w:hint="default"/>
        <w:color w:val="B714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1B46CC"/>
    <w:multiLevelType w:val="hybridMultilevel"/>
    <w:tmpl w:val="AAB8D5BE"/>
    <w:lvl w:ilvl="0" w:tplc="4928EB18">
      <w:start w:val="1"/>
      <w:numFmt w:val="bullet"/>
      <w:lvlText w:val=""/>
      <w:lvlJc w:val="left"/>
      <w:pPr>
        <w:ind w:left="862" w:hanging="360"/>
      </w:pPr>
      <w:rPr>
        <w:rFonts w:ascii="Wingdings" w:hAnsi="Wingdings" w:hint="default"/>
        <w:color w:val="9E0A27"/>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nsid w:val="440120C5"/>
    <w:multiLevelType w:val="hybridMultilevel"/>
    <w:tmpl w:val="351030A2"/>
    <w:lvl w:ilvl="0" w:tplc="FDC63FEE">
      <w:start w:val="1"/>
      <w:numFmt w:val="bullet"/>
      <w:lvlText w:val=""/>
      <w:lvlJc w:val="left"/>
      <w:pPr>
        <w:ind w:left="720" w:hanging="360"/>
      </w:pPr>
      <w:rPr>
        <w:rFonts w:ascii="Wingdings" w:hAnsi="Wingdings" w:hint="default"/>
        <w:color w:val="B71412"/>
      </w:rPr>
    </w:lvl>
    <w:lvl w:ilvl="1" w:tplc="0F741A46">
      <w:numFmt w:val="bullet"/>
      <w:lvlText w:val=""/>
      <w:lvlJc w:val="left"/>
      <w:pPr>
        <w:ind w:left="1440" w:hanging="360"/>
      </w:pPr>
      <w:rPr>
        <w:rFonts w:ascii="Symbol" w:eastAsiaTheme="minorEastAsia"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937169"/>
    <w:multiLevelType w:val="hybridMultilevel"/>
    <w:tmpl w:val="1A20C63E"/>
    <w:lvl w:ilvl="0" w:tplc="4928EB18">
      <w:start w:val="1"/>
      <w:numFmt w:val="bullet"/>
      <w:lvlText w:val=""/>
      <w:lvlJc w:val="left"/>
      <w:pPr>
        <w:ind w:left="1004" w:hanging="360"/>
      </w:pPr>
      <w:rPr>
        <w:rFonts w:ascii="Wingdings" w:hAnsi="Wingdings" w:hint="default"/>
        <w:color w:val="9E0A27"/>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nsid w:val="55404BD3"/>
    <w:multiLevelType w:val="hybridMultilevel"/>
    <w:tmpl w:val="2C8C4A20"/>
    <w:lvl w:ilvl="0" w:tplc="4928EB18">
      <w:start w:val="1"/>
      <w:numFmt w:val="bullet"/>
      <w:lvlText w:val=""/>
      <w:lvlJc w:val="left"/>
      <w:pPr>
        <w:ind w:left="992" w:hanging="360"/>
      </w:pPr>
      <w:rPr>
        <w:rFonts w:ascii="Wingdings" w:hAnsi="Wingdings" w:hint="default"/>
        <w:color w:val="9E0A27"/>
      </w:rPr>
    </w:lvl>
    <w:lvl w:ilvl="1" w:tplc="04090003" w:tentative="1">
      <w:start w:val="1"/>
      <w:numFmt w:val="bullet"/>
      <w:lvlText w:val="o"/>
      <w:lvlJc w:val="left"/>
      <w:pPr>
        <w:ind w:left="1570" w:hanging="360"/>
      </w:pPr>
      <w:rPr>
        <w:rFonts w:ascii="Courier New" w:hAnsi="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16">
    <w:nsid w:val="62F93BBB"/>
    <w:multiLevelType w:val="hybridMultilevel"/>
    <w:tmpl w:val="678A85D6"/>
    <w:lvl w:ilvl="0" w:tplc="8D0A4980">
      <w:start w:val="1"/>
      <w:numFmt w:val="bullet"/>
      <w:lvlText w:val=""/>
      <w:lvlJc w:val="left"/>
      <w:pPr>
        <w:ind w:left="720" w:hanging="360"/>
      </w:pPr>
      <w:rPr>
        <w:rFonts w:ascii="Wingdings" w:hAnsi="Wingdings" w:hint="default"/>
        <w:color w:val="B714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0E332B"/>
    <w:multiLevelType w:val="hybridMultilevel"/>
    <w:tmpl w:val="6034259A"/>
    <w:lvl w:ilvl="0" w:tplc="BFA2496E">
      <w:start w:val="1"/>
      <w:numFmt w:val="decimal"/>
      <w:lvlText w:val="%1."/>
      <w:lvlJc w:val="left"/>
      <w:pPr>
        <w:ind w:left="1440" w:hanging="360"/>
      </w:pPr>
      <w:rPr>
        <w:rFonts w:hint="default"/>
        <w:color w:val="B7141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D15057C"/>
    <w:multiLevelType w:val="hybridMultilevel"/>
    <w:tmpl w:val="8E608A64"/>
    <w:lvl w:ilvl="0" w:tplc="EE1E86F8">
      <w:start w:val="1"/>
      <w:numFmt w:val="bullet"/>
      <w:pStyle w:val="ListBullet2"/>
      <w:lvlText w:val="¡"/>
      <w:lvlJc w:val="left"/>
      <w:pPr>
        <w:ind w:left="1800" w:hanging="360"/>
      </w:pPr>
      <w:rPr>
        <w:rFonts w:ascii="Wingdings 2" w:hAnsi="Wingdings 2" w:hint="default"/>
        <w:color w:val="595959" w:themeColor="text1" w:themeTint="A6"/>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8"/>
  </w:num>
  <w:num w:numId="2">
    <w:abstractNumId w:val="16"/>
  </w:num>
  <w:num w:numId="3">
    <w:abstractNumId w:val="17"/>
  </w:num>
  <w:num w:numId="4">
    <w:abstractNumId w:val="13"/>
  </w:num>
  <w:num w:numId="5">
    <w:abstractNumId w:val="11"/>
  </w:num>
  <w:num w:numId="6">
    <w:abstractNumId w:val="10"/>
  </w:num>
  <w:num w:numId="7">
    <w:abstractNumId w:val="12"/>
  </w:num>
  <w:num w:numId="8">
    <w:abstractNumId w:val="15"/>
  </w:num>
  <w:num w:numId="9">
    <w:abstractNumId w:val="14"/>
  </w:num>
  <w:num w:numId="10">
    <w:abstractNumId w:val="9"/>
  </w:num>
  <w:num w:numId="11">
    <w:abstractNumId w:val="7"/>
  </w:num>
  <w:num w:numId="12">
    <w:abstractNumId w:val="6"/>
  </w:num>
  <w:num w:numId="13">
    <w:abstractNumId w:val="5"/>
  </w:num>
  <w:num w:numId="14">
    <w:abstractNumId w:val="8"/>
  </w:num>
  <w:num w:numId="15">
    <w:abstractNumId w:val="4"/>
  </w:num>
  <w:num w:numId="16">
    <w:abstractNumId w:val="3"/>
  </w:num>
  <w:num w:numId="17">
    <w:abstractNumId w:val="2"/>
  </w:num>
  <w:num w:numId="18">
    <w:abstractNumId w:val="1"/>
  </w:num>
  <w:num w:numId="1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grammar="clean"/>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o:colormru v:ext="edit" colors="#b71412"/>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20D"/>
    <w:rsid w:val="00003C46"/>
    <w:rsid w:val="00016197"/>
    <w:rsid w:val="00030378"/>
    <w:rsid w:val="000358D0"/>
    <w:rsid w:val="00036B74"/>
    <w:rsid w:val="000437F5"/>
    <w:rsid w:val="00047C70"/>
    <w:rsid w:val="00056D77"/>
    <w:rsid w:val="00062174"/>
    <w:rsid w:val="00063E5C"/>
    <w:rsid w:val="00063F50"/>
    <w:rsid w:val="00073B19"/>
    <w:rsid w:val="000763B9"/>
    <w:rsid w:val="00082D32"/>
    <w:rsid w:val="00086912"/>
    <w:rsid w:val="000876C8"/>
    <w:rsid w:val="00090F52"/>
    <w:rsid w:val="0009294D"/>
    <w:rsid w:val="00094FC1"/>
    <w:rsid w:val="00095310"/>
    <w:rsid w:val="00096ACC"/>
    <w:rsid w:val="000973A6"/>
    <w:rsid w:val="000A51C5"/>
    <w:rsid w:val="000B204F"/>
    <w:rsid w:val="000B20A7"/>
    <w:rsid w:val="000B2214"/>
    <w:rsid w:val="000B296C"/>
    <w:rsid w:val="000B52AE"/>
    <w:rsid w:val="000C1F48"/>
    <w:rsid w:val="000C2F82"/>
    <w:rsid w:val="000C3C6F"/>
    <w:rsid w:val="000C5F3D"/>
    <w:rsid w:val="000D144C"/>
    <w:rsid w:val="000D5418"/>
    <w:rsid w:val="000E11F8"/>
    <w:rsid w:val="000E1882"/>
    <w:rsid w:val="000E2EEE"/>
    <w:rsid w:val="000E4263"/>
    <w:rsid w:val="000E4371"/>
    <w:rsid w:val="000F15BD"/>
    <w:rsid w:val="000F1999"/>
    <w:rsid w:val="00103595"/>
    <w:rsid w:val="0011328E"/>
    <w:rsid w:val="00113F30"/>
    <w:rsid w:val="00114BBD"/>
    <w:rsid w:val="001315CB"/>
    <w:rsid w:val="001317E2"/>
    <w:rsid w:val="00132948"/>
    <w:rsid w:val="001352B1"/>
    <w:rsid w:val="001355FC"/>
    <w:rsid w:val="00136038"/>
    <w:rsid w:val="00141280"/>
    <w:rsid w:val="00143E75"/>
    <w:rsid w:val="00146AF7"/>
    <w:rsid w:val="00147D85"/>
    <w:rsid w:val="00154903"/>
    <w:rsid w:val="00155FBB"/>
    <w:rsid w:val="0016061C"/>
    <w:rsid w:val="001633D9"/>
    <w:rsid w:val="0016428C"/>
    <w:rsid w:val="00175A58"/>
    <w:rsid w:val="00181568"/>
    <w:rsid w:val="001A1858"/>
    <w:rsid w:val="001A32A7"/>
    <w:rsid w:val="001A5A23"/>
    <w:rsid w:val="001A723F"/>
    <w:rsid w:val="001B14EB"/>
    <w:rsid w:val="001C0A4A"/>
    <w:rsid w:val="001C0DF7"/>
    <w:rsid w:val="001C1273"/>
    <w:rsid w:val="001C23C8"/>
    <w:rsid w:val="001C3341"/>
    <w:rsid w:val="001D4C25"/>
    <w:rsid w:val="001D7328"/>
    <w:rsid w:val="001E284F"/>
    <w:rsid w:val="001E784E"/>
    <w:rsid w:val="001F36CD"/>
    <w:rsid w:val="001F6C9D"/>
    <w:rsid w:val="00204095"/>
    <w:rsid w:val="00204F51"/>
    <w:rsid w:val="00214C11"/>
    <w:rsid w:val="00221FA1"/>
    <w:rsid w:val="00225D26"/>
    <w:rsid w:val="00233E75"/>
    <w:rsid w:val="002411E1"/>
    <w:rsid w:val="00243C8C"/>
    <w:rsid w:val="002453AC"/>
    <w:rsid w:val="0025619F"/>
    <w:rsid w:val="00257624"/>
    <w:rsid w:val="00266CF0"/>
    <w:rsid w:val="00267E49"/>
    <w:rsid w:val="00273C4D"/>
    <w:rsid w:val="00280035"/>
    <w:rsid w:val="00281C5F"/>
    <w:rsid w:val="00287CBA"/>
    <w:rsid w:val="002946BA"/>
    <w:rsid w:val="002958CE"/>
    <w:rsid w:val="002A6D6F"/>
    <w:rsid w:val="002B2D00"/>
    <w:rsid w:val="002B5682"/>
    <w:rsid w:val="002C37EC"/>
    <w:rsid w:val="002C4524"/>
    <w:rsid w:val="002D2A50"/>
    <w:rsid w:val="002E0FF9"/>
    <w:rsid w:val="002E650B"/>
    <w:rsid w:val="002F175C"/>
    <w:rsid w:val="002F5F75"/>
    <w:rsid w:val="002F6C22"/>
    <w:rsid w:val="003009D1"/>
    <w:rsid w:val="0030438F"/>
    <w:rsid w:val="0031218D"/>
    <w:rsid w:val="00313E2A"/>
    <w:rsid w:val="00314500"/>
    <w:rsid w:val="003265F0"/>
    <w:rsid w:val="00327FC5"/>
    <w:rsid w:val="00330ACE"/>
    <w:rsid w:val="0034066B"/>
    <w:rsid w:val="00340D23"/>
    <w:rsid w:val="0034300F"/>
    <w:rsid w:val="00351369"/>
    <w:rsid w:val="00367151"/>
    <w:rsid w:val="00370A65"/>
    <w:rsid w:val="00373D16"/>
    <w:rsid w:val="00375537"/>
    <w:rsid w:val="00381AC5"/>
    <w:rsid w:val="00381D62"/>
    <w:rsid w:val="00382FD1"/>
    <w:rsid w:val="00383598"/>
    <w:rsid w:val="0038670A"/>
    <w:rsid w:val="003A7746"/>
    <w:rsid w:val="003B3BB7"/>
    <w:rsid w:val="003B6D38"/>
    <w:rsid w:val="003C0723"/>
    <w:rsid w:val="003C49F4"/>
    <w:rsid w:val="003D672E"/>
    <w:rsid w:val="003F34B7"/>
    <w:rsid w:val="00400E16"/>
    <w:rsid w:val="00403223"/>
    <w:rsid w:val="00403B00"/>
    <w:rsid w:val="004067B9"/>
    <w:rsid w:val="00412392"/>
    <w:rsid w:val="00413BA4"/>
    <w:rsid w:val="00413D5A"/>
    <w:rsid w:val="00426CDB"/>
    <w:rsid w:val="00430B22"/>
    <w:rsid w:val="00433DDD"/>
    <w:rsid w:val="00436DFA"/>
    <w:rsid w:val="00442EF8"/>
    <w:rsid w:val="00443AED"/>
    <w:rsid w:val="00467BC1"/>
    <w:rsid w:val="00474DF5"/>
    <w:rsid w:val="0047717A"/>
    <w:rsid w:val="00486ABE"/>
    <w:rsid w:val="00496E08"/>
    <w:rsid w:val="004978EF"/>
    <w:rsid w:val="004A19D3"/>
    <w:rsid w:val="004A2234"/>
    <w:rsid w:val="004A5329"/>
    <w:rsid w:val="004A61B6"/>
    <w:rsid w:val="004A6205"/>
    <w:rsid w:val="004A6FA6"/>
    <w:rsid w:val="004A7BEB"/>
    <w:rsid w:val="004B20C3"/>
    <w:rsid w:val="004B70DF"/>
    <w:rsid w:val="004C33C6"/>
    <w:rsid w:val="004C37A9"/>
    <w:rsid w:val="004C7CB5"/>
    <w:rsid w:val="004E50E4"/>
    <w:rsid w:val="004F077E"/>
    <w:rsid w:val="0050315A"/>
    <w:rsid w:val="005055AC"/>
    <w:rsid w:val="00506D96"/>
    <w:rsid w:val="00507DE2"/>
    <w:rsid w:val="00522023"/>
    <w:rsid w:val="00522744"/>
    <w:rsid w:val="00523200"/>
    <w:rsid w:val="005250B0"/>
    <w:rsid w:val="0053490D"/>
    <w:rsid w:val="005371A1"/>
    <w:rsid w:val="00543A55"/>
    <w:rsid w:val="00551B46"/>
    <w:rsid w:val="005552B0"/>
    <w:rsid w:val="005626A0"/>
    <w:rsid w:val="00564DBE"/>
    <w:rsid w:val="0056668E"/>
    <w:rsid w:val="00572E8A"/>
    <w:rsid w:val="005748A2"/>
    <w:rsid w:val="00574A22"/>
    <w:rsid w:val="00582FF8"/>
    <w:rsid w:val="00583F6A"/>
    <w:rsid w:val="00584DB2"/>
    <w:rsid w:val="00585D2D"/>
    <w:rsid w:val="00593658"/>
    <w:rsid w:val="005944F6"/>
    <w:rsid w:val="005A5CA3"/>
    <w:rsid w:val="005C5607"/>
    <w:rsid w:val="005C6021"/>
    <w:rsid w:val="005D2991"/>
    <w:rsid w:val="005D618E"/>
    <w:rsid w:val="005E00B7"/>
    <w:rsid w:val="005E1470"/>
    <w:rsid w:val="005E1BB6"/>
    <w:rsid w:val="005E27E6"/>
    <w:rsid w:val="005E6664"/>
    <w:rsid w:val="005F2F1E"/>
    <w:rsid w:val="005F3A3B"/>
    <w:rsid w:val="005F75CB"/>
    <w:rsid w:val="00605390"/>
    <w:rsid w:val="00606511"/>
    <w:rsid w:val="00607CB6"/>
    <w:rsid w:val="00614CDC"/>
    <w:rsid w:val="00614D5C"/>
    <w:rsid w:val="006167D6"/>
    <w:rsid w:val="00616A96"/>
    <w:rsid w:val="00616C59"/>
    <w:rsid w:val="0062064A"/>
    <w:rsid w:val="00620BC5"/>
    <w:rsid w:val="00620BDE"/>
    <w:rsid w:val="00623DE5"/>
    <w:rsid w:val="00624FAA"/>
    <w:rsid w:val="006253C9"/>
    <w:rsid w:val="00625EFC"/>
    <w:rsid w:val="00631527"/>
    <w:rsid w:val="006369F7"/>
    <w:rsid w:val="00641C76"/>
    <w:rsid w:val="006454A0"/>
    <w:rsid w:val="0064746F"/>
    <w:rsid w:val="00656594"/>
    <w:rsid w:val="00671164"/>
    <w:rsid w:val="0067638F"/>
    <w:rsid w:val="00677022"/>
    <w:rsid w:val="0067709C"/>
    <w:rsid w:val="0068279C"/>
    <w:rsid w:val="006862C0"/>
    <w:rsid w:val="00686489"/>
    <w:rsid w:val="00695135"/>
    <w:rsid w:val="0069684D"/>
    <w:rsid w:val="006A72B9"/>
    <w:rsid w:val="006C418D"/>
    <w:rsid w:val="006C5F61"/>
    <w:rsid w:val="006C69AA"/>
    <w:rsid w:val="006C6DC8"/>
    <w:rsid w:val="006C6EDA"/>
    <w:rsid w:val="006E2D9B"/>
    <w:rsid w:val="006E35E5"/>
    <w:rsid w:val="006E363B"/>
    <w:rsid w:val="006E43B6"/>
    <w:rsid w:val="006E6A56"/>
    <w:rsid w:val="006F0128"/>
    <w:rsid w:val="006F0EB2"/>
    <w:rsid w:val="006F3A42"/>
    <w:rsid w:val="006F586D"/>
    <w:rsid w:val="006F5A53"/>
    <w:rsid w:val="00702348"/>
    <w:rsid w:val="00702645"/>
    <w:rsid w:val="00715C74"/>
    <w:rsid w:val="0071605E"/>
    <w:rsid w:val="00720263"/>
    <w:rsid w:val="00733838"/>
    <w:rsid w:val="0073620D"/>
    <w:rsid w:val="00743368"/>
    <w:rsid w:val="00743A2E"/>
    <w:rsid w:val="00747A0D"/>
    <w:rsid w:val="00751933"/>
    <w:rsid w:val="00752097"/>
    <w:rsid w:val="00753297"/>
    <w:rsid w:val="007609FE"/>
    <w:rsid w:val="007624AC"/>
    <w:rsid w:val="00764044"/>
    <w:rsid w:val="007649C5"/>
    <w:rsid w:val="00764BD0"/>
    <w:rsid w:val="00765A14"/>
    <w:rsid w:val="0077441A"/>
    <w:rsid w:val="0077719E"/>
    <w:rsid w:val="00777B63"/>
    <w:rsid w:val="00780491"/>
    <w:rsid w:val="00782694"/>
    <w:rsid w:val="00797292"/>
    <w:rsid w:val="007A07DE"/>
    <w:rsid w:val="007B3C0D"/>
    <w:rsid w:val="007B41AF"/>
    <w:rsid w:val="007B43E1"/>
    <w:rsid w:val="007B6095"/>
    <w:rsid w:val="007C1F8F"/>
    <w:rsid w:val="007C7434"/>
    <w:rsid w:val="007D03C4"/>
    <w:rsid w:val="007D78C4"/>
    <w:rsid w:val="007E5E64"/>
    <w:rsid w:val="007F025E"/>
    <w:rsid w:val="007F1A37"/>
    <w:rsid w:val="007F5F47"/>
    <w:rsid w:val="00804359"/>
    <w:rsid w:val="00810A25"/>
    <w:rsid w:val="00813E15"/>
    <w:rsid w:val="00815D2D"/>
    <w:rsid w:val="0081631F"/>
    <w:rsid w:val="0082230B"/>
    <w:rsid w:val="008229E5"/>
    <w:rsid w:val="00823F2E"/>
    <w:rsid w:val="00825F76"/>
    <w:rsid w:val="0083007D"/>
    <w:rsid w:val="00830F6A"/>
    <w:rsid w:val="00831656"/>
    <w:rsid w:val="0083722F"/>
    <w:rsid w:val="00840BB1"/>
    <w:rsid w:val="0084180F"/>
    <w:rsid w:val="00843856"/>
    <w:rsid w:val="00844746"/>
    <w:rsid w:val="00844EBD"/>
    <w:rsid w:val="008479F1"/>
    <w:rsid w:val="00855785"/>
    <w:rsid w:val="00856D58"/>
    <w:rsid w:val="00857EC5"/>
    <w:rsid w:val="00875047"/>
    <w:rsid w:val="00876E34"/>
    <w:rsid w:val="00882880"/>
    <w:rsid w:val="008831F2"/>
    <w:rsid w:val="00884926"/>
    <w:rsid w:val="0089107C"/>
    <w:rsid w:val="008938C9"/>
    <w:rsid w:val="008944F9"/>
    <w:rsid w:val="00897ABE"/>
    <w:rsid w:val="008A3377"/>
    <w:rsid w:val="008C3C00"/>
    <w:rsid w:val="008C7375"/>
    <w:rsid w:val="008C7A41"/>
    <w:rsid w:val="008D3A1C"/>
    <w:rsid w:val="008F136D"/>
    <w:rsid w:val="008F3FB9"/>
    <w:rsid w:val="008F5E26"/>
    <w:rsid w:val="00901266"/>
    <w:rsid w:val="009034A4"/>
    <w:rsid w:val="00904A01"/>
    <w:rsid w:val="00905A7A"/>
    <w:rsid w:val="00911F43"/>
    <w:rsid w:val="009143A3"/>
    <w:rsid w:val="009247D2"/>
    <w:rsid w:val="009266F4"/>
    <w:rsid w:val="00926862"/>
    <w:rsid w:val="00927FE1"/>
    <w:rsid w:val="009350E8"/>
    <w:rsid w:val="00937156"/>
    <w:rsid w:val="0094691F"/>
    <w:rsid w:val="009504E7"/>
    <w:rsid w:val="00954BFF"/>
    <w:rsid w:val="00955D9B"/>
    <w:rsid w:val="00962A6B"/>
    <w:rsid w:val="00963EFF"/>
    <w:rsid w:val="009657DA"/>
    <w:rsid w:val="00966B93"/>
    <w:rsid w:val="00982092"/>
    <w:rsid w:val="009839F1"/>
    <w:rsid w:val="009841E9"/>
    <w:rsid w:val="00987BC0"/>
    <w:rsid w:val="00990BD2"/>
    <w:rsid w:val="009962A0"/>
    <w:rsid w:val="009A10CB"/>
    <w:rsid w:val="009A1E72"/>
    <w:rsid w:val="009A464D"/>
    <w:rsid w:val="009A6030"/>
    <w:rsid w:val="009A7007"/>
    <w:rsid w:val="009B5A68"/>
    <w:rsid w:val="009C13CA"/>
    <w:rsid w:val="009C1D24"/>
    <w:rsid w:val="009D106C"/>
    <w:rsid w:val="009D366C"/>
    <w:rsid w:val="009E10D2"/>
    <w:rsid w:val="009E1A2E"/>
    <w:rsid w:val="009E5224"/>
    <w:rsid w:val="009E6AED"/>
    <w:rsid w:val="009F4709"/>
    <w:rsid w:val="009F7020"/>
    <w:rsid w:val="00A0105B"/>
    <w:rsid w:val="00A01C50"/>
    <w:rsid w:val="00A05985"/>
    <w:rsid w:val="00A074FF"/>
    <w:rsid w:val="00A07832"/>
    <w:rsid w:val="00A13EDA"/>
    <w:rsid w:val="00A210E9"/>
    <w:rsid w:val="00A27A7B"/>
    <w:rsid w:val="00A32C03"/>
    <w:rsid w:val="00A341D3"/>
    <w:rsid w:val="00A362E3"/>
    <w:rsid w:val="00A4573D"/>
    <w:rsid w:val="00A46AD3"/>
    <w:rsid w:val="00A46EA7"/>
    <w:rsid w:val="00A511F0"/>
    <w:rsid w:val="00A5763A"/>
    <w:rsid w:val="00A60046"/>
    <w:rsid w:val="00A653F1"/>
    <w:rsid w:val="00A70329"/>
    <w:rsid w:val="00A718A9"/>
    <w:rsid w:val="00A72851"/>
    <w:rsid w:val="00A74147"/>
    <w:rsid w:val="00A83444"/>
    <w:rsid w:val="00A8781F"/>
    <w:rsid w:val="00A972C3"/>
    <w:rsid w:val="00A978DC"/>
    <w:rsid w:val="00AA66FE"/>
    <w:rsid w:val="00AB6BCC"/>
    <w:rsid w:val="00AC1896"/>
    <w:rsid w:val="00AC21C0"/>
    <w:rsid w:val="00AC2726"/>
    <w:rsid w:val="00AC7937"/>
    <w:rsid w:val="00AD1317"/>
    <w:rsid w:val="00AD6070"/>
    <w:rsid w:val="00AE3E70"/>
    <w:rsid w:val="00AF0A6F"/>
    <w:rsid w:val="00AF18F3"/>
    <w:rsid w:val="00AF2C05"/>
    <w:rsid w:val="00B01B24"/>
    <w:rsid w:val="00B027CB"/>
    <w:rsid w:val="00B03341"/>
    <w:rsid w:val="00B0380B"/>
    <w:rsid w:val="00B03E27"/>
    <w:rsid w:val="00B0412A"/>
    <w:rsid w:val="00B04961"/>
    <w:rsid w:val="00B04F7E"/>
    <w:rsid w:val="00B103D1"/>
    <w:rsid w:val="00B10D97"/>
    <w:rsid w:val="00B1512C"/>
    <w:rsid w:val="00B258A2"/>
    <w:rsid w:val="00B3059A"/>
    <w:rsid w:val="00B3409D"/>
    <w:rsid w:val="00B47746"/>
    <w:rsid w:val="00B47B81"/>
    <w:rsid w:val="00B54486"/>
    <w:rsid w:val="00B619F0"/>
    <w:rsid w:val="00B64F21"/>
    <w:rsid w:val="00B737DE"/>
    <w:rsid w:val="00B74139"/>
    <w:rsid w:val="00B8425A"/>
    <w:rsid w:val="00B84F42"/>
    <w:rsid w:val="00B91092"/>
    <w:rsid w:val="00B92837"/>
    <w:rsid w:val="00BC54FD"/>
    <w:rsid w:val="00BD1D29"/>
    <w:rsid w:val="00BD4786"/>
    <w:rsid w:val="00BE74B2"/>
    <w:rsid w:val="00BF05F9"/>
    <w:rsid w:val="00BF1901"/>
    <w:rsid w:val="00C0022E"/>
    <w:rsid w:val="00C02651"/>
    <w:rsid w:val="00C02E38"/>
    <w:rsid w:val="00C07047"/>
    <w:rsid w:val="00C10E7C"/>
    <w:rsid w:val="00C20D17"/>
    <w:rsid w:val="00C33D24"/>
    <w:rsid w:val="00C374DA"/>
    <w:rsid w:val="00C37A1C"/>
    <w:rsid w:val="00C431A3"/>
    <w:rsid w:val="00C43252"/>
    <w:rsid w:val="00C46183"/>
    <w:rsid w:val="00C50283"/>
    <w:rsid w:val="00C51696"/>
    <w:rsid w:val="00C524A2"/>
    <w:rsid w:val="00C54476"/>
    <w:rsid w:val="00C61ED5"/>
    <w:rsid w:val="00C6221C"/>
    <w:rsid w:val="00C65E22"/>
    <w:rsid w:val="00C72735"/>
    <w:rsid w:val="00C72F70"/>
    <w:rsid w:val="00C75F12"/>
    <w:rsid w:val="00C80DF9"/>
    <w:rsid w:val="00C8769B"/>
    <w:rsid w:val="00C94AF1"/>
    <w:rsid w:val="00C96042"/>
    <w:rsid w:val="00CA0B63"/>
    <w:rsid w:val="00CA2449"/>
    <w:rsid w:val="00CA335B"/>
    <w:rsid w:val="00CB1B3F"/>
    <w:rsid w:val="00CB449A"/>
    <w:rsid w:val="00CB64CE"/>
    <w:rsid w:val="00CC086C"/>
    <w:rsid w:val="00CC5C92"/>
    <w:rsid w:val="00CC7CA6"/>
    <w:rsid w:val="00CD2248"/>
    <w:rsid w:val="00CD28F6"/>
    <w:rsid w:val="00CD4DAF"/>
    <w:rsid w:val="00CD5665"/>
    <w:rsid w:val="00CD5F52"/>
    <w:rsid w:val="00CD7E84"/>
    <w:rsid w:val="00CE5320"/>
    <w:rsid w:val="00CE5EBA"/>
    <w:rsid w:val="00CF4E41"/>
    <w:rsid w:val="00CF7609"/>
    <w:rsid w:val="00CF763F"/>
    <w:rsid w:val="00D01418"/>
    <w:rsid w:val="00D0211F"/>
    <w:rsid w:val="00D0660B"/>
    <w:rsid w:val="00D06A56"/>
    <w:rsid w:val="00D108A0"/>
    <w:rsid w:val="00D13A54"/>
    <w:rsid w:val="00D3649A"/>
    <w:rsid w:val="00D45972"/>
    <w:rsid w:val="00D504B6"/>
    <w:rsid w:val="00D54FC3"/>
    <w:rsid w:val="00D61472"/>
    <w:rsid w:val="00D6193A"/>
    <w:rsid w:val="00D626CF"/>
    <w:rsid w:val="00D62906"/>
    <w:rsid w:val="00D67FF0"/>
    <w:rsid w:val="00D71208"/>
    <w:rsid w:val="00D73924"/>
    <w:rsid w:val="00D823F6"/>
    <w:rsid w:val="00D84110"/>
    <w:rsid w:val="00D84A33"/>
    <w:rsid w:val="00D860A8"/>
    <w:rsid w:val="00D95B1E"/>
    <w:rsid w:val="00DA165C"/>
    <w:rsid w:val="00DA719B"/>
    <w:rsid w:val="00DB047A"/>
    <w:rsid w:val="00DC182E"/>
    <w:rsid w:val="00DC5960"/>
    <w:rsid w:val="00DD124A"/>
    <w:rsid w:val="00DD4A93"/>
    <w:rsid w:val="00DD576A"/>
    <w:rsid w:val="00DE1462"/>
    <w:rsid w:val="00DF5E5A"/>
    <w:rsid w:val="00E002FF"/>
    <w:rsid w:val="00E00C1B"/>
    <w:rsid w:val="00E074D2"/>
    <w:rsid w:val="00E1140E"/>
    <w:rsid w:val="00E123BE"/>
    <w:rsid w:val="00E123FD"/>
    <w:rsid w:val="00E25E95"/>
    <w:rsid w:val="00E325AE"/>
    <w:rsid w:val="00E35667"/>
    <w:rsid w:val="00E3567A"/>
    <w:rsid w:val="00E5162D"/>
    <w:rsid w:val="00E60454"/>
    <w:rsid w:val="00E65818"/>
    <w:rsid w:val="00E91E18"/>
    <w:rsid w:val="00E925A5"/>
    <w:rsid w:val="00E93130"/>
    <w:rsid w:val="00E94844"/>
    <w:rsid w:val="00E95E2C"/>
    <w:rsid w:val="00E97E49"/>
    <w:rsid w:val="00EB4026"/>
    <w:rsid w:val="00EC656E"/>
    <w:rsid w:val="00EC78E9"/>
    <w:rsid w:val="00ED4B53"/>
    <w:rsid w:val="00EE1E99"/>
    <w:rsid w:val="00EE4978"/>
    <w:rsid w:val="00EF070D"/>
    <w:rsid w:val="00EF29A1"/>
    <w:rsid w:val="00EF3B23"/>
    <w:rsid w:val="00EF3D41"/>
    <w:rsid w:val="00F02142"/>
    <w:rsid w:val="00F036AB"/>
    <w:rsid w:val="00F068F6"/>
    <w:rsid w:val="00F1289B"/>
    <w:rsid w:val="00F12C4C"/>
    <w:rsid w:val="00F15608"/>
    <w:rsid w:val="00F17DD1"/>
    <w:rsid w:val="00F204AA"/>
    <w:rsid w:val="00F2511E"/>
    <w:rsid w:val="00F25C78"/>
    <w:rsid w:val="00F34E3D"/>
    <w:rsid w:val="00F36936"/>
    <w:rsid w:val="00F409FB"/>
    <w:rsid w:val="00F43C17"/>
    <w:rsid w:val="00F45BED"/>
    <w:rsid w:val="00F5210E"/>
    <w:rsid w:val="00F560DE"/>
    <w:rsid w:val="00F56604"/>
    <w:rsid w:val="00F57DE1"/>
    <w:rsid w:val="00F610CD"/>
    <w:rsid w:val="00F62422"/>
    <w:rsid w:val="00F635D8"/>
    <w:rsid w:val="00F64463"/>
    <w:rsid w:val="00F70A3E"/>
    <w:rsid w:val="00F72137"/>
    <w:rsid w:val="00F723E2"/>
    <w:rsid w:val="00F84089"/>
    <w:rsid w:val="00F8553B"/>
    <w:rsid w:val="00F9018B"/>
    <w:rsid w:val="00F9044A"/>
    <w:rsid w:val="00F90AFC"/>
    <w:rsid w:val="00F9320B"/>
    <w:rsid w:val="00F978D1"/>
    <w:rsid w:val="00FA5C20"/>
    <w:rsid w:val="00FB1DE3"/>
    <w:rsid w:val="00FB23CF"/>
    <w:rsid w:val="00FB2BD2"/>
    <w:rsid w:val="00FB51C7"/>
    <w:rsid w:val="00FC14F4"/>
    <w:rsid w:val="00FC304E"/>
    <w:rsid w:val="00FC66AD"/>
    <w:rsid w:val="00FD288B"/>
    <w:rsid w:val="00FE3626"/>
    <w:rsid w:val="00FE6010"/>
    <w:rsid w:val="00FE6090"/>
    <w:rsid w:val="00FF0567"/>
    <w:rsid w:val="00FF2F4D"/>
    <w:rsid w:val="00FF3A14"/>
    <w:rsid w:val="00FF489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b71412"/>
    </o:shapedefaults>
    <o:shapelayout v:ext="edit">
      <o:idmap v:ext="edit" data="1"/>
    </o:shapelayout>
  </w:shapeDefaults>
  <w:decimalSymbol w:val="."/>
  <w:listSeparator w:val=","/>
  <w14:docId w14:val="036D2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eading 2" w:qFormat="1"/>
    <w:lsdException w:name="Normal (Web)" w:uiPriority="99"/>
    <w:lsdException w:name="List Paragraph" w:uiPriority="34" w:qFormat="1"/>
  </w:latentStyles>
  <w:style w:type="paragraph" w:default="1" w:styleId="Normal">
    <w:name w:val="Normal"/>
    <w:qFormat/>
    <w:rsid w:val="008938C9"/>
    <w:pPr>
      <w:spacing w:after="120"/>
    </w:pPr>
    <w:rPr>
      <w:rFonts w:ascii="Myriad Pro" w:eastAsia="Times New Roman" w:hAnsi="Myriad Pro" w:cs="Times New Roman"/>
      <w:sz w:val="20"/>
      <w:szCs w:val="20"/>
      <w:lang w:val="en-GB"/>
    </w:rPr>
  </w:style>
  <w:style w:type="paragraph" w:styleId="Heading1">
    <w:name w:val="heading 1"/>
    <w:basedOn w:val="Normal"/>
    <w:next w:val="Normal"/>
    <w:link w:val="Heading1Char"/>
    <w:uiPriority w:val="9"/>
    <w:qFormat/>
    <w:rsid w:val="009841E9"/>
    <w:pPr>
      <w:keepNext/>
      <w:keepLines/>
      <w:pBdr>
        <w:bottom w:val="single" w:sz="18" w:space="1" w:color="B0241E"/>
      </w:pBdr>
      <w:spacing w:before="120" w:after="240"/>
      <w:outlineLvl w:val="0"/>
    </w:pPr>
    <w:rPr>
      <w:rFonts w:asciiTheme="majorHAnsi" w:eastAsiaTheme="majorEastAsia" w:hAnsiTheme="majorHAnsi" w:cstheme="majorBidi"/>
      <w:color w:val="B71412"/>
      <w:sz w:val="30"/>
      <w:szCs w:val="30"/>
      <w:lang w:val="en-US" w:eastAsia="en-US"/>
    </w:rPr>
  </w:style>
  <w:style w:type="paragraph" w:styleId="Heading2">
    <w:name w:val="heading 2"/>
    <w:basedOn w:val="Normal"/>
    <w:next w:val="Normal"/>
    <w:link w:val="Heading2Char"/>
    <w:qFormat/>
    <w:rsid w:val="00A511F0"/>
    <w:pPr>
      <w:keepNext/>
      <w:spacing w:before="120" w:after="160"/>
      <w:outlineLvl w:val="1"/>
    </w:pPr>
    <w:rPr>
      <w:rFonts w:asciiTheme="majorHAnsi" w:hAnsiTheme="majorHAnsi"/>
      <w:color w:val="B71412"/>
      <w:sz w:val="28"/>
      <w:szCs w:val="28"/>
    </w:rPr>
  </w:style>
  <w:style w:type="paragraph" w:styleId="Heading3">
    <w:name w:val="heading 3"/>
    <w:basedOn w:val="Normal"/>
    <w:next w:val="Normal"/>
    <w:link w:val="Heading3Char"/>
    <w:uiPriority w:val="9"/>
    <w:semiHidden/>
    <w:unhideWhenUsed/>
    <w:qFormat/>
    <w:rsid w:val="00413D5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511F0"/>
    <w:rPr>
      <w:rFonts w:asciiTheme="majorHAnsi" w:eastAsia="Times New Roman" w:hAnsiTheme="majorHAnsi" w:cs="Times New Roman"/>
      <w:color w:val="B71412"/>
      <w:sz w:val="28"/>
      <w:szCs w:val="28"/>
      <w:lang w:val="en-GB"/>
    </w:rPr>
  </w:style>
  <w:style w:type="paragraph" w:styleId="Title">
    <w:name w:val="Title"/>
    <w:basedOn w:val="Normal"/>
    <w:next w:val="Normal"/>
    <w:link w:val="TitleChar"/>
    <w:uiPriority w:val="10"/>
    <w:qFormat/>
    <w:rsid w:val="00F62422"/>
    <w:pPr>
      <w:pBdr>
        <w:top w:val="single" w:sz="24" w:space="1" w:color="4F81BD" w:themeColor="accent1"/>
        <w:bottom w:val="single" w:sz="24" w:space="4" w:color="4F81BD" w:themeColor="accent1"/>
      </w:pBdr>
      <w:spacing w:after="300"/>
      <w:contextualSpacing/>
    </w:pPr>
    <w:rPr>
      <w:rFonts w:asciiTheme="majorHAnsi" w:eastAsiaTheme="majorEastAsia" w:hAnsiTheme="majorHAnsi" w:cstheme="majorBidi"/>
      <w:color w:val="17365D" w:themeColor="text2" w:themeShade="BF"/>
      <w:spacing w:val="5"/>
      <w:kern w:val="28"/>
      <w:sz w:val="32"/>
      <w:szCs w:val="32"/>
    </w:rPr>
  </w:style>
  <w:style w:type="character" w:customStyle="1" w:styleId="TitleChar">
    <w:name w:val="Title Char"/>
    <w:basedOn w:val="DefaultParagraphFont"/>
    <w:link w:val="Title"/>
    <w:uiPriority w:val="10"/>
    <w:rsid w:val="00F62422"/>
    <w:rPr>
      <w:rFonts w:asciiTheme="majorHAnsi" w:eastAsiaTheme="majorEastAsia" w:hAnsiTheme="majorHAnsi" w:cstheme="majorBidi"/>
      <w:color w:val="17365D" w:themeColor="text2" w:themeShade="BF"/>
      <w:spacing w:val="5"/>
      <w:kern w:val="28"/>
      <w:sz w:val="32"/>
      <w:szCs w:val="32"/>
      <w:lang w:val="en-GB"/>
    </w:rPr>
  </w:style>
  <w:style w:type="character" w:customStyle="1" w:styleId="Heading1Char">
    <w:name w:val="Heading 1 Char"/>
    <w:basedOn w:val="DefaultParagraphFont"/>
    <w:link w:val="Heading1"/>
    <w:uiPriority w:val="9"/>
    <w:rsid w:val="009841E9"/>
    <w:rPr>
      <w:rFonts w:asciiTheme="majorHAnsi" w:eastAsiaTheme="majorEastAsia" w:hAnsiTheme="majorHAnsi" w:cstheme="majorBidi"/>
      <w:color w:val="B71412"/>
      <w:sz w:val="30"/>
      <w:szCs w:val="30"/>
      <w:lang w:eastAsia="en-US"/>
    </w:rPr>
  </w:style>
  <w:style w:type="paragraph" w:styleId="ListParagraph">
    <w:name w:val="List Paragraph"/>
    <w:basedOn w:val="Normal"/>
    <w:uiPriority w:val="34"/>
    <w:qFormat/>
    <w:rsid w:val="009A464D"/>
    <w:pPr>
      <w:spacing w:before="120"/>
      <w:ind w:left="720"/>
    </w:pPr>
    <w:rPr>
      <w:rFonts w:eastAsiaTheme="minorEastAsia" w:cstheme="minorBidi"/>
    </w:rPr>
  </w:style>
  <w:style w:type="paragraph" w:styleId="ListBullet2">
    <w:name w:val="List Bullet 2"/>
    <w:basedOn w:val="BlockText"/>
    <w:uiPriority w:val="1"/>
    <w:unhideWhenUsed/>
    <w:qFormat/>
    <w:rsid w:val="00982092"/>
    <w:pPr>
      <w:numPr>
        <w:numId w:val="1"/>
      </w:numPr>
      <w:pBdr>
        <w:top w:val="none" w:sz="0" w:space="0" w:color="auto"/>
        <w:left w:val="none" w:sz="0" w:space="0" w:color="auto"/>
        <w:bottom w:val="none" w:sz="0" w:space="0" w:color="auto"/>
        <w:right w:val="none" w:sz="0" w:space="0" w:color="auto"/>
      </w:pBdr>
      <w:tabs>
        <w:tab w:val="num" w:pos="360"/>
      </w:tabs>
      <w:spacing w:line="276" w:lineRule="auto"/>
      <w:ind w:left="1152" w:right="357" w:firstLine="0"/>
    </w:pPr>
    <w:rPr>
      <w:rFonts w:ascii="Calibri" w:hAnsi="Calibri"/>
      <w:i w:val="0"/>
      <w:iCs w:val="0"/>
      <w:color w:val="auto"/>
      <w:lang w:val="en-US" w:eastAsia="en-US"/>
    </w:rPr>
  </w:style>
  <w:style w:type="table" w:styleId="TableGrid">
    <w:name w:val="Table Grid"/>
    <w:basedOn w:val="TableNormal"/>
    <w:uiPriority w:val="59"/>
    <w:rsid w:val="009820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82092"/>
    <w:pPr>
      <w:tabs>
        <w:tab w:val="center" w:pos="4320"/>
        <w:tab w:val="right" w:pos="8640"/>
      </w:tabs>
      <w:spacing w:after="0"/>
    </w:pPr>
  </w:style>
  <w:style w:type="character" w:customStyle="1" w:styleId="FooterChar">
    <w:name w:val="Footer Char"/>
    <w:basedOn w:val="DefaultParagraphFont"/>
    <w:link w:val="Footer"/>
    <w:uiPriority w:val="99"/>
    <w:rsid w:val="00982092"/>
    <w:rPr>
      <w:rFonts w:ascii="Calibri" w:eastAsia="Times New Roman" w:hAnsi="Calibri" w:cs="Times New Roman"/>
      <w:sz w:val="22"/>
      <w:szCs w:val="22"/>
      <w:lang w:val="en-GB"/>
    </w:rPr>
  </w:style>
  <w:style w:type="character" w:styleId="PageNumber">
    <w:name w:val="page number"/>
    <w:basedOn w:val="DefaultParagraphFont"/>
    <w:uiPriority w:val="99"/>
    <w:semiHidden/>
    <w:unhideWhenUsed/>
    <w:rsid w:val="00982092"/>
  </w:style>
  <w:style w:type="paragraph" w:styleId="BlockText">
    <w:name w:val="Block Text"/>
    <w:basedOn w:val="Normal"/>
    <w:uiPriority w:val="99"/>
    <w:semiHidden/>
    <w:unhideWhenUsed/>
    <w:rsid w:val="0098209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alloonText">
    <w:name w:val="Balloon Text"/>
    <w:basedOn w:val="Normal"/>
    <w:link w:val="BalloonTextChar"/>
    <w:uiPriority w:val="99"/>
    <w:semiHidden/>
    <w:unhideWhenUsed/>
    <w:rsid w:val="0098209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2092"/>
    <w:rPr>
      <w:rFonts w:ascii="Lucida Grande" w:eastAsia="Times New Roman" w:hAnsi="Lucida Grande" w:cs="Lucida Grande"/>
      <w:sz w:val="18"/>
      <w:szCs w:val="18"/>
      <w:lang w:val="en-GB"/>
    </w:rPr>
  </w:style>
  <w:style w:type="paragraph" w:styleId="Header">
    <w:name w:val="header"/>
    <w:basedOn w:val="Normal"/>
    <w:link w:val="HeaderChar"/>
    <w:uiPriority w:val="99"/>
    <w:unhideWhenUsed/>
    <w:rsid w:val="00990BD2"/>
    <w:pPr>
      <w:tabs>
        <w:tab w:val="center" w:pos="4320"/>
        <w:tab w:val="right" w:pos="8640"/>
      </w:tabs>
      <w:spacing w:after="0"/>
    </w:pPr>
  </w:style>
  <w:style w:type="character" w:customStyle="1" w:styleId="HeaderChar">
    <w:name w:val="Header Char"/>
    <w:basedOn w:val="DefaultParagraphFont"/>
    <w:link w:val="Header"/>
    <w:uiPriority w:val="99"/>
    <w:rsid w:val="00990BD2"/>
    <w:rPr>
      <w:rFonts w:ascii="Myriad Pro" w:eastAsia="Times New Roman" w:hAnsi="Myriad Pro" w:cs="Times New Roman"/>
      <w:sz w:val="20"/>
      <w:szCs w:val="20"/>
      <w:lang w:val="en-GB"/>
    </w:rPr>
  </w:style>
  <w:style w:type="paragraph" w:customStyle="1" w:styleId="Hading2">
    <w:name w:val="Hading 2"/>
    <w:basedOn w:val="Normal"/>
    <w:rsid w:val="00764BD0"/>
    <w:pPr>
      <w:spacing w:before="120"/>
    </w:pPr>
    <w:rPr>
      <w:rFonts w:eastAsiaTheme="minorEastAsia"/>
      <w:b/>
      <w:sz w:val="22"/>
      <w:szCs w:val="22"/>
      <w:lang w:val="en-US"/>
    </w:rPr>
  </w:style>
  <w:style w:type="paragraph" w:customStyle="1" w:styleId="Headin2">
    <w:name w:val="Headin 2"/>
    <w:basedOn w:val="Normal"/>
    <w:rsid w:val="0038670A"/>
    <w:pPr>
      <w:spacing w:before="60" w:after="60"/>
    </w:pPr>
    <w:rPr>
      <w:b/>
      <w:bCs/>
      <w:smallCaps/>
      <w:sz w:val="28"/>
      <w:szCs w:val="28"/>
    </w:rPr>
  </w:style>
  <w:style w:type="paragraph" w:styleId="FootnoteText">
    <w:name w:val="footnote text"/>
    <w:basedOn w:val="Normal"/>
    <w:link w:val="FootnoteTextChar"/>
    <w:uiPriority w:val="99"/>
    <w:unhideWhenUsed/>
    <w:rsid w:val="00D54FC3"/>
    <w:pPr>
      <w:spacing w:after="0"/>
    </w:pPr>
    <w:rPr>
      <w:sz w:val="24"/>
      <w:szCs w:val="24"/>
    </w:rPr>
  </w:style>
  <w:style w:type="character" w:customStyle="1" w:styleId="FootnoteTextChar">
    <w:name w:val="Footnote Text Char"/>
    <w:basedOn w:val="DefaultParagraphFont"/>
    <w:link w:val="FootnoteText"/>
    <w:uiPriority w:val="99"/>
    <w:rsid w:val="00D54FC3"/>
    <w:rPr>
      <w:rFonts w:ascii="Myriad Pro" w:eastAsia="Times New Roman" w:hAnsi="Myriad Pro" w:cs="Times New Roman"/>
      <w:lang w:val="en-GB"/>
    </w:rPr>
  </w:style>
  <w:style w:type="character" w:styleId="FootnoteReference">
    <w:name w:val="footnote reference"/>
    <w:basedOn w:val="DefaultParagraphFont"/>
    <w:uiPriority w:val="99"/>
    <w:unhideWhenUsed/>
    <w:rsid w:val="00D54FC3"/>
    <w:rPr>
      <w:vertAlign w:val="superscript"/>
    </w:rPr>
  </w:style>
  <w:style w:type="character" w:customStyle="1" w:styleId="Heading3Char">
    <w:name w:val="Heading 3 Char"/>
    <w:basedOn w:val="DefaultParagraphFont"/>
    <w:link w:val="Heading3"/>
    <w:uiPriority w:val="9"/>
    <w:semiHidden/>
    <w:rsid w:val="00413D5A"/>
    <w:rPr>
      <w:rFonts w:asciiTheme="majorHAnsi" w:eastAsiaTheme="majorEastAsia" w:hAnsiTheme="majorHAnsi" w:cstheme="majorBidi"/>
      <w:b/>
      <w:bCs/>
      <w:color w:val="4F81BD" w:themeColor="accent1"/>
      <w:sz w:val="20"/>
      <w:szCs w:val="20"/>
      <w:lang w:val="en-GB"/>
    </w:rPr>
  </w:style>
  <w:style w:type="paragraph" w:customStyle="1" w:styleId="Default">
    <w:name w:val="Default"/>
    <w:rsid w:val="004B20C3"/>
    <w:pPr>
      <w:widowControl w:val="0"/>
      <w:autoSpaceDE w:val="0"/>
      <w:autoSpaceDN w:val="0"/>
      <w:adjustRightInd w:val="0"/>
    </w:pPr>
    <w:rPr>
      <w:rFonts w:ascii="Arial" w:hAnsi="Arial" w:cs="Arial"/>
      <w:color w:val="000000"/>
    </w:rPr>
  </w:style>
  <w:style w:type="paragraph" w:customStyle="1" w:styleId="Textetable">
    <w:name w:val="Textetable"/>
    <w:basedOn w:val="Normal"/>
    <w:rsid w:val="00281C5F"/>
    <w:pPr>
      <w:spacing w:before="80" w:after="80"/>
    </w:pPr>
    <w:rPr>
      <w:rFonts w:ascii="Arial" w:hAnsi="Arial"/>
      <w:szCs w:val="24"/>
      <w:lang w:eastAsia="fr-FR"/>
    </w:rPr>
  </w:style>
  <w:style w:type="paragraph" w:customStyle="1" w:styleId="h">
    <w:name w:val="h"/>
    <w:basedOn w:val="Normal"/>
    <w:rsid w:val="00F15608"/>
    <w:pPr>
      <w:spacing w:before="120"/>
      <w:jc w:val="center"/>
    </w:pPr>
    <w:rPr>
      <w:lang w:val="en-US"/>
    </w:rPr>
  </w:style>
  <w:style w:type="paragraph" w:styleId="PlainText">
    <w:name w:val="Plain Text"/>
    <w:basedOn w:val="Normal"/>
    <w:link w:val="PlainTextChar"/>
    <w:uiPriority w:val="99"/>
    <w:unhideWhenUsed/>
    <w:rsid w:val="00FC66AD"/>
    <w:pPr>
      <w:spacing w:after="0"/>
    </w:pPr>
    <w:rPr>
      <w:rFonts w:ascii="Consolas" w:eastAsiaTheme="minorEastAsia" w:hAnsi="Consolas" w:cstheme="minorBidi"/>
      <w:sz w:val="21"/>
      <w:szCs w:val="21"/>
      <w:lang w:eastAsia="en-GB"/>
    </w:rPr>
  </w:style>
  <w:style w:type="character" w:customStyle="1" w:styleId="PlainTextChar">
    <w:name w:val="Plain Text Char"/>
    <w:basedOn w:val="DefaultParagraphFont"/>
    <w:link w:val="PlainText"/>
    <w:uiPriority w:val="99"/>
    <w:rsid w:val="00FC66AD"/>
    <w:rPr>
      <w:rFonts w:ascii="Consolas" w:hAnsi="Consolas"/>
      <w:sz w:val="21"/>
      <w:szCs w:val="21"/>
      <w:lang w:val="en-GB" w:eastAsia="en-GB"/>
    </w:rPr>
  </w:style>
  <w:style w:type="paragraph" w:styleId="NormalWeb">
    <w:name w:val="Normal (Web)"/>
    <w:basedOn w:val="Normal"/>
    <w:uiPriority w:val="99"/>
    <w:rsid w:val="00073B19"/>
    <w:pPr>
      <w:spacing w:beforeLines="1" w:afterLines="1"/>
    </w:pPr>
    <w:rPr>
      <w:rFonts w:ascii="Times" w:eastAsiaTheme="minorEastAsia" w:hAnsi="Times"/>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heading 2" w:qFormat="1"/>
    <w:lsdException w:name="Normal (Web)" w:uiPriority="99"/>
    <w:lsdException w:name="List Paragraph" w:uiPriority="34" w:qFormat="1"/>
  </w:latentStyles>
  <w:style w:type="paragraph" w:default="1" w:styleId="Normal">
    <w:name w:val="Normal"/>
    <w:qFormat/>
    <w:rsid w:val="008938C9"/>
    <w:pPr>
      <w:spacing w:after="120"/>
    </w:pPr>
    <w:rPr>
      <w:rFonts w:ascii="Myriad Pro" w:eastAsia="Times New Roman" w:hAnsi="Myriad Pro" w:cs="Times New Roman"/>
      <w:sz w:val="20"/>
      <w:szCs w:val="20"/>
      <w:lang w:val="en-GB"/>
    </w:rPr>
  </w:style>
  <w:style w:type="paragraph" w:styleId="Heading1">
    <w:name w:val="heading 1"/>
    <w:basedOn w:val="Normal"/>
    <w:next w:val="Normal"/>
    <w:link w:val="Heading1Char"/>
    <w:uiPriority w:val="9"/>
    <w:qFormat/>
    <w:rsid w:val="009841E9"/>
    <w:pPr>
      <w:keepNext/>
      <w:keepLines/>
      <w:pBdr>
        <w:bottom w:val="single" w:sz="18" w:space="1" w:color="B0241E"/>
      </w:pBdr>
      <w:spacing w:before="120" w:after="240"/>
      <w:outlineLvl w:val="0"/>
    </w:pPr>
    <w:rPr>
      <w:rFonts w:asciiTheme="majorHAnsi" w:eastAsiaTheme="majorEastAsia" w:hAnsiTheme="majorHAnsi" w:cstheme="majorBidi"/>
      <w:color w:val="B71412"/>
      <w:sz w:val="30"/>
      <w:szCs w:val="30"/>
      <w:lang w:val="en-US" w:eastAsia="en-US"/>
    </w:rPr>
  </w:style>
  <w:style w:type="paragraph" w:styleId="Heading2">
    <w:name w:val="heading 2"/>
    <w:basedOn w:val="Normal"/>
    <w:next w:val="Normal"/>
    <w:link w:val="Heading2Char"/>
    <w:qFormat/>
    <w:rsid w:val="00A511F0"/>
    <w:pPr>
      <w:keepNext/>
      <w:spacing w:before="120" w:after="160"/>
      <w:outlineLvl w:val="1"/>
    </w:pPr>
    <w:rPr>
      <w:rFonts w:asciiTheme="majorHAnsi" w:hAnsiTheme="majorHAnsi"/>
      <w:color w:val="B71412"/>
      <w:sz w:val="28"/>
      <w:szCs w:val="28"/>
    </w:rPr>
  </w:style>
  <w:style w:type="paragraph" w:styleId="Heading3">
    <w:name w:val="heading 3"/>
    <w:basedOn w:val="Normal"/>
    <w:next w:val="Normal"/>
    <w:link w:val="Heading3Char"/>
    <w:uiPriority w:val="9"/>
    <w:semiHidden/>
    <w:unhideWhenUsed/>
    <w:qFormat/>
    <w:rsid w:val="00413D5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511F0"/>
    <w:rPr>
      <w:rFonts w:asciiTheme="majorHAnsi" w:eastAsia="Times New Roman" w:hAnsiTheme="majorHAnsi" w:cs="Times New Roman"/>
      <w:color w:val="B71412"/>
      <w:sz w:val="28"/>
      <w:szCs w:val="28"/>
      <w:lang w:val="en-GB"/>
    </w:rPr>
  </w:style>
  <w:style w:type="paragraph" w:styleId="Title">
    <w:name w:val="Title"/>
    <w:basedOn w:val="Normal"/>
    <w:next w:val="Normal"/>
    <w:link w:val="TitleChar"/>
    <w:uiPriority w:val="10"/>
    <w:qFormat/>
    <w:rsid w:val="00F62422"/>
    <w:pPr>
      <w:pBdr>
        <w:top w:val="single" w:sz="24" w:space="1" w:color="4F81BD" w:themeColor="accent1"/>
        <w:bottom w:val="single" w:sz="24" w:space="4" w:color="4F81BD" w:themeColor="accent1"/>
      </w:pBdr>
      <w:spacing w:after="300"/>
      <w:contextualSpacing/>
    </w:pPr>
    <w:rPr>
      <w:rFonts w:asciiTheme="majorHAnsi" w:eastAsiaTheme="majorEastAsia" w:hAnsiTheme="majorHAnsi" w:cstheme="majorBidi"/>
      <w:color w:val="17365D" w:themeColor="text2" w:themeShade="BF"/>
      <w:spacing w:val="5"/>
      <w:kern w:val="28"/>
      <w:sz w:val="32"/>
      <w:szCs w:val="32"/>
    </w:rPr>
  </w:style>
  <w:style w:type="character" w:customStyle="1" w:styleId="TitleChar">
    <w:name w:val="Title Char"/>
    <w:basedOn w:val="DefaultParagraphFont"/>
    <w:link w:val="Title"/>
    <w:uiPriority w:val="10"/>
    <w:rsid w:val="00F62422"/>
    <w:rPr>
      <w:rFonts w:asciiTheme="majorHAnsi" w:eastAsiaTheme="majorEastAsia" w:hAnsiTheme="majorHAnsi" w:cstheme="majorBidi"/>
      <w:color w:val="17365D" w:themeColor="text2" w:themeShade="BF"/>
      <w:spacing w:val="5"/>
      <w:kern w:val="28"/>
      <w:sz w:val="32"/>
      <w:szCs w:val="32"/>
      <w:lang w:val="en-GB"/>
    </w:rPr>
  </w:style>
  <w:style w:type="character" w:customStyle="1" w:styleId="Heading1Char">
    <w:name w:val="Heading 1 Char"/>
    <w:basedOn w:val="DefaultParagraphFont"/>
    <w:link w:val="Heading1"/>
    <w:uiPriority w:val="9"/>
    <w:rsid w:val="009841E9"/>
    <w:rPr>
      <w:rFonts w:asciiTheme="majorHAnsi" w:eastAsiaTheme="majorEastAsia" w:hAnsiTheme="majorHAnsi" w:cstheme="majorBidi"/>
      <w:color w:val="B71412"/>
      <w:sz w:val="30"/>
      <w:szCs w:val="30"/>
      <w:lang w:eastAsia="en-US"/>
    </w:rPr>
  </w:style>
  <w:style w:type="paragraph" w:styleId="ListParagraph">
    <w:name w:val="List Paragraph"/>
    <w:basedOn w:val="Normal"/>
    <w:uiPriority w:val="34"/>
    <w:qFormat/>
    <w:rsid w:val="009A464D"/>
    <w:pPr>
      <w:spacing w:before="120"/>
      <w:ind w:left="720"/>
    </w:pPr>
    <w:rPr>
      <w:rFonts w:eastAsiaTheme="minorEastAsia" w:cstheme="minorBidi"/>
    </w:rPr>
  </w:style>
  <w:style w:type="paragraph" w:styleId="ListBullet2">
    <w:name w:val="List Bullet 2"/>
    <w:basedOn w:val="BlockText"/>
    <w:uiPriority w:val="1"/>
    <w:unhideWhenUsed/>
    <w:qFormat/>
    <w:rsid w:val="00982092"/>
    <w:pPr>
      <w:numPr>
        <w:numId w:val="1"/>
      </w:numPr>
      <w:pBdr>
        <w:top w:val="none" w:sz="0" w:space="0" w:color="auto"/>
        <w:left w:val="none" w:sz="0" w:space="0" w:color="auto"/>
        <w:bottom w:val="none" w:sz="0" w:space="0" w:color="auto"/>
        <w:right w:val="none" w:sz="0" w:space="0" w:color="auto"/>
      </w:pBdr>
      <w:tabs>
        <w:tab w:val="num" w:pos="360"/>
      </w:tabs>
      <w:spacing w:line="276" w:lineRule="auto"/>
      <w:ind w:left="1152" w:right="357" w:firstLine="0"/>
    </w:pPr>
    <w:rPr>
      <w:rFonts w:ascii="Calibri" w:hAnsi="Calibri"/>
      <w:i w:val="0"/>
      <w:iCs w:val="0"/>
      <w:color w:val="auto"/>
      <w:lang w:val="en-US" w:eastAsia="en-US"/>
    </w:rPr>
  </w:style>
  <w:style w:type="table" w:styleId="TableGrid">
    <w:name w:val="Table Grid"/>
    <w:basedOn w:val="TableNormal"/>
    <w:uiPriority w:val="59"/>
    <w:rsid w:val="009820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82092"/>
    <w:pPr>
      <w:tabs>
        <w:tab w:val="center" w:pos="4320"/>
        <w:tab w:val="right" w:pos="8640"/>
      </w:tabs>
      <w:spacing w:after="0"/>
    </w:pPr>
  </w:style>
  <w:style w:type="character" w:customStyle="1" w:styleId="FooterChar">
    <w:name w:val="Footer Char"/>
    <w:basedOn w:val="DefaultParagraphFont"/>
    <w:link w:val="Footer"/>
    <w:uiPriority w:val="99"/>
    <w:rsid w:val="00982092"/>
    <w:rPr>
      <w:rFonts w:ascii="Calibri" w:eastAsia="Times New Roman" w:hAnsi="Calibri" w:cs="Times New Roman"/>
      <w:sz w:val="22"/>
      <w:szCs w:val="22"/>
      <w:lang w:val="en-GB"/>
    </w:rPr>
  </w:style>
  <w:style w:type="character" w:styleId="PageNumber">
    <w:name w:val="page number"/>
    <w:basedOn w:val="DefaultParagraphFont"/>
    <w:uiPriority w:val="99"/>
    <w:semiHidden/>
    <w:unhideWhenUsed/>
    <w:rsid w:val="00982092"/>
  </w:style>
  <w:style w:type="paragraph" w:styleId="BlockText">
    <w:name w:val="Block Text"/>
    <w:basedOn w:val="Normal"/>
    <w:uiPriority w:val="99"/>
    <w:semiHidden/>
    <w:unhideWhenUsed/>
    <w:rsid w:val="0098209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alloonText">
    <w:name w:val="Balloon Text"/>
    <w:basedOn w:val="Normal"/>
    <w:link w:val="BalloonTextChar"/>
    <w:uiPriority w:val="99"/>
    <w:semiHidden/>
    <w:unhideWhenUsed/>
    <w:rsid w:val="0098209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2092"/>
    <w:rPr>
      <w:rFonts w:ascii="Lucida Grande" w:eastAsia="Times New Roman" w:hAnsi="Lucida Grande" w:cs="Lucida Grande"/>
      <w:sz w:val="18"/>
      <w:szCs w:val="18"/>
      <w:lang w:val="en-GB"/>
    </w:rPr>
  </w:style>
  <w:style w:type="paragraph" w:styleId="Header">
    <w:name w:val="header"/>
    <w:basedOn w:val="Normal"/>
    <w:link w:val="HeaderChar"/>
    <w:uiPriority w:val="99"/>
    <w:unhideWhenUsed/>
    <w:rsid w:val="00990BD2"/>
    <w:pPr>
      <w:tabs>
        <w:tab w:val="center" w:pos="4320"/>
        <w:tab w:val="right" w:pos="8640"/>
      </w:tabs>
      <w:spacing w:after="0"/>
    </w:pPr>
  </w:style>
  <w:style w:type="character" w:customStyle="1" w:styleId="HeaderChar">
    <w:name w:val="Header Char"/>
    <w:basedOn w:val="DefaultParagraphFont"/>
    <w:link w:val="Header"/>
    <w:uiPriority w:val="99"/>
    <w:rsid w:val="00990BD2"/>
    <w:rPr>
      <w:rFonts w:ascii="Myriad Pro" w:eastAsia="Times New Roman" w:hAnsi="Myriad Pro" w:cs="Times New Roman"/>
      <w:sz w:val="20"/>
      <w:szCs w:val="20"/>
      <w:lang w:val="en-GB"/>
    </w:rPr>
  </w:style>
  <w:style w:type="paragraph" w:customStyle="1" w:styleId="Hading2">
    <w:name w:val="Hading 2"/>
    <w:basedOn w:val="Normal"/>
    <w:rsid w:val="00764BD0"/>
    <w:pPr>
      <w:spacing w:before="120"/>
    </w:pPr>
    <w:rPr>
      <w:rFonts w:eastAsiaTheme="minorEastAsia"/>
      <w:b/>
      <w:sz w:val="22"/>
      <w:szCs w:val="22"/>
      <w:lang w:val="en-US"/>
    </w:rPr>
  </w:style>
  <w:style w:type="paragraph" w:customStyle="1" w:styleId="Headin2">
    <w:name w:val="Headin 2"/>
    <w:basedOn w:val="Normal"/>
    <w:rsid w:val="0038670A"/>
    <w:pPr>
      <w:spacing w:before="60" w:after="60"/>
    </w:pPr>
    <w:rPr>
      <w:b/>
      <w:bCs/>
      <w:smallCaps/>
      <w:sz w:val="28"/>
      <w:szCs w:val="28"/>
    </w:rPr>
  </w:style>
  <w:style w:type="paragraph" w:styleId="FootnoteText">
    <w:name w:val="footnote text"/>
    <w:basedOn w:val="Normal"/>
    <w:link w:val="FootnoteTextChar"/>
    <w:uiPriority w:val="99"/>
    <w:unhideWhenUsed/>
    <w:rsid w:val="00D54FC3"/>
    <w:pPr>
      <w:spacing w:after="0"/>
    </w:pPr>
    <w:rPr>
      <w:sz w:val="24"/>
      <w:szCs w:val="24"/>
    </w:rPr>
  </w:style>
  <w:style w:type="character" w:customStyle="1" w:styleId="FootnoteTextChar">
    <w:name w:val="Footnote Text Char"/>
    <w:basedOn w:val="DefaultParagraphFont"/>
    <w:link w:val="FootnoteText"/>
    <w:uiPriority w:val="99"/>
    <w:rsid w:val="00D54FC3"/>
    <w:rPr>
      <w:rFonts w:ascii="Myriad Pro" w:eastAsia="Times New Roman" w:hAnsi="Myriad Pro" w:cs="Times New Roman"/>
      <w:lang w:val="en-GB"/>
    </w:rPr>
  </w:style>
  <w:style w:type="character" w:styleId="FootnoteReference">
    <w:name w:val="footnote reference"/>
    <w:basedOn w:val="DefaultParagraphFont"/>
    <w:uiPriority w:val="99"/>
    <w:unhideWhenUsed/>
    <w:rsid w:val="00D54FC3"/>
    <w:rPr>
      <w:vertAlign w:val="superscript"/>
    </w:rPr>
  </w:style>
  <w:style w:type="character" w:customStyle="1" w:styleId="Heading3Char">
    <w:name w:val="Heading 3 Char"/>
    <w:basedOn w:val="DefaultParagraphFont"/>
    <w:link w:val="Heading3"/>
    <w:uiPriority w:val="9"/>
    <w:semiHidden/>
    <w:rsid w:val="00413D5A"/>
    <w:rPr>
      <w:rFonts w:asciiTheme="majorHAnsi" w:eastAsiaTheme="majorEastAsia" w:hAnsiTheme="majorHAnsi" w:cstheme="majorBidi"/>
      <w:b/>
      <w:bCs/>
      <w:color w:val="4F81BD" w:themeColor="accent1"/>
      <w:sz w:val="20"/>
      <w:szCs w:val="20"/>
      <w:lang w:val="en-GB"/>
    </w:rPr>
  </w:style>
  <w:style w:type="paragraph" w:customStyle="1" w:styleId="Default">
    <w:name w:val="Default"/>
    <w:rsid w:val="004B20C3"/>
    <w:pPr>
      <w:widowControl w:val="0"/>
      <w:autoSpaceDE w:val="0"/>
      <w:autoSpaceDN w:val="0"/>
      <w:adjustRightInd w:val="0"/>
    </w:pPr>
    <w:rPr>
      <w:rFonts w:ascii="Arial" w:hAnsi="Arial" w:cs="Arial"/>
      <w:color w:val="000000"/>
    </w:rPr>
  </w:style>
  <w:style w:type="paragraph" w:customStyle="1" w:styleId="Textetable">
    <w:name w:val="Textetable"/>
    <w:basedOn w:val="Normal"/>
    <w:rsid w:val="00281C5F"/>
    <w:pPr>
      <w:spacing w:before="80" w:after="80"/>
    </w:pPr>
    <w:rPr>
      <w:rFonts w:ascii="Arial" w:hAnsi="Arial"/>
      <w:szCs w:val="24"/>
      <w:lang w:eastAsia="fr-FR"/>
    </w:rPr>
  </w:style>
  <w:style w:type="paragraph" w:customStyle="1" w:styleId="h">
    <w:name w:val="h"/>
    <w:basedOn w:val="Normal"/>
    <w:rsid w:val="00F15608"/>
    <w:pPr>
      <w:spacing w:before="120"/>
      <w:jc w:val="center"/>
    </w:pPr>
    <w:rPr>
      <w:lang w:val="en-US"/>
    </w:rPr>
  </w:style>
  <w:style w:type="paragraph" w:styleId="PlainText">
    <w:name w:val="Plain Text"/>
    <w:basedOn w:val="Normal"/>
    <w:link w:val="PlainTextChar"/>
    <w:uiPriority w:val="99"/>
    <w:unhideWhenUsed/>
    <w:rsid w:val="00FC66AD"/>
    <w:pPr>
      <w:spacing w:after="0"/>
    </w:pPr>
    <w:rPr>
      <w:rFonts w:ascii="Consolas" w:eastAsiaTheme="minorEastAsia" w:hAnsi="Consolas" w:cstheme="minorBidi"/>
      <w:sz w:val="21"/>
      <w:szCs w:val="21"/>
      <w:lang w:eastAsia="en-GB"/>
    </w:rPr>
  </w:style>
  <w:style w:type="character" w:customStyle="1" w:styleId="PlainTextChar">
    <w:name w:val="Plain Text Char"/>
    <w:basedOn w:val="DefaultParagraphFont"/>
    <w:link w:val="PlainText"/>
    <w:uiPriority w:val="99"/>
    <w:rsid w:val="00FC66AD"/>
    <w:rPr>
      <w:rFonts w:ascii="Consolas" w:hAnsi="Consolas"/>
      <w:sz w:val="21"/>
      <w:szCs w:val="21"/>
      <w:lang w:val="en-GB" w:eastAsia="en-GB"/>
    </w:rPr>
  </w:style>
  <w:style w:type="paragraph" w:styleId="NormalWeb">
    <w:name w:val="Normal (Web)"/>
    <w:basedOn w:val="Normal"/>
    <w:uiPriority w:val="99"/>
    <w:rsid w:val="00073B19"/>
    <w:pPr>
      <w:spacing w:beforeLines="1" w:afterLines="1"/>
    </w:pPr>
    <w:rPr>
      <w:rFonts w:ascii="Times" w:eastAsiaTheme="minorEastAsia" w:hAnsi="Time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00707">
      <w:bodyDiv w:val="1"/>
      <w:marLeft w:val="0"/>
      <w:marRight w:val="0"/>
      <w:marTop w:val="0"/>
      <w:marBottom w:val="0"/>
      <w:divBdr>
        <w:top w:val="none" w:sz="0" w:space="0" w:color="auto"/>
        <w:left w:val="none" w:sz="0" w:space="0" w:color="auto"/>
        <w:bottom w:val="none" w:sz="0" w:space="0" w:color="auto"/>
        <w:right w:val="none" w:sz="0" w:space="0" w:color="auto"/>
      </w:divBdr>
    </w:div>
    <w:div w:id="152261461">
      <w:bodyDiv w:val="1"/>
      <w:marLeft w:val="0"/>
      <w:marRight w:val="0"/>
      <w:marTop w:val="0"/>
      <w:marBottom w:val="0"/>
      <w:divBdr>
        <w:top w:val="none" w:sz="0" w:space="0" w:color="auto"/>
        <w:left w:val="none" w:sz="0" w:space="0" w:color="auto"/>
        <w:bottom w:val="none" w:sz="0" w:space="0" w:color="auto"/>
        <w:right w:val="none" w:sz="0" w:space="0" w:color="auto"/>
      </w:divBdr>
      <w:divsChild>
        <w:div w:id="1109738593">
          <w:marLeft w:val="864"/>
          <w:marRight w:val="0"/>
          <w:marTop w:val="0"/>
          <w:marBottom w:val="0"/>
          <w:divBdr>
            <w:top w:val="none" w:sz="0" w:space="0" w:color="auto"/>
            <w:left w:val="none" w:sz="0" w:space="0" w:color="auto"/>
            <w:bottom w:val="none" w:sz="0" w:space="0" w:color="auto"/>
            <w:right w:val="none" w:sz="0" w:space="0" w:color="auto"/>
          </w:divBdr>
        </w:div>
        <w:div w:id="1157109850">
          <w:marLeft w:val="864"/>
          <w:marRight w:val="0"/>
          <w:marTop w:val="0"/>
          <w:marBottom w:val="0"/>
          <w:divBdr>
            <w:top w:val="none" w:sz="0" w:space="0" w:color="auto"/>
            <w:left w:val="none" w:sz="0" w:space="0" w:color="auto"/>
            <w:bottom w:val="none" w:sz="0" w:space="0" w:color="auto"/>
            <w:right w:val="none" w:sz="0" w:space="0" w:color="auto"/>
          </w:divBdr>
        </w:div>
        <w:div w:id="1506284035">
          <w:marLeft w:val="864"/>
          <w:marRight w:val="0"/>
          <w:marTop w:val="0"/>
          <w:marBottom w:val="0"/>
          <w:divBdr>
            <w:top w:val="none" w:sz="0" w:space="0" w:color="auto"/>
            <w:left w:val="none" w:sz="0" w:space="0" w:color="auto"/>
            <w:bottom w:val="none" w:sz="0" w:space="0" w:color="auto"/>
            <w:right w:val="none" w:sz="0" w:space="0" w:color="auto"/>
          </w:divBdr>
        </w:div>
        <w:div w:id="2101557866">
          <w:marLeft w:val="864"/>
          <w:marRight w:val="0"/>
          <w:marTop w:val="0"/>
          <w:marBottom w:val="0"/>
          <w:divBdr>
            <w:top w:val="none" w:sz="0" w:space="0" w:color="auto"/>
            <w:left w:val="none" w:sz="0" w:space="0" w:color="auto"/>
            <w:bottom w:val="none" w:sz="0" w:space="0" w:color="auto"/>
            <w:right w:val="none" w:sz="0" w:space="0" w:color="auto"/>
          </w:divBdr>
        </w:div>
      </w:divsChild>
    </w:div>
    <w:div w:id="243146950">
      <w:bodyDiv w:val="1"/>
      <w:marLeft w:val="0"/>
      <w:marRight w:val="0"/>
      <w:marTop w:val="0"/>
      <w:marBottom w:val="0"/>
      <w:divBdr>
        <w:top w:val="none" w:sz="0" w:space="0" w:color="auto"/>
        <w:left w:val="none" w:sz="0" w:space="0" w:color="auto"/>
        <w:bottom w:val="none" w:sz="0" w:space="0" w:color="auto"/>
        <w:right w:val="none" w:sz="0" w:space="0" w:color="auto"/>
      </w:divBdr>
      <w:divsChild>
        <w:div w:id="44835381">
          <w:marLeft w:val="547"/>
          <w:marRight w:val="0"/>
          <w:marTop w:val="400"/>
          <w:marBottom w:val="0"/>
          <w:divBdr>
            <w:top w:val="none" w:sz="0" w:space="0" w:color="auto"/>
            <w:left w:val="none" w:sz="0" w:space="0" w:color="auto"/>
            <w:bottom w:val="none" w:sz="0" w:space="0" w:color="auto"/>
            <w:right w:val="none" w:sz="0" w:space="0" w:color="auto"/>
          </w:divBdr>
        </w:div>
        <w:div w:id="436370094">
          <w:marLeft w:val="547"/>
          <w:marRight w:val="0"/>
          <w:marTop w:val="400"/>
          <w:marBottom w:val="0"/>
          <w:divBdr>
            <w:top w:val="none" w:sz="0" w:space="0" w:color="auto"/>
            <w:left w:val="none" w:sz="0" w:space="0" w:color="auto"/>
            <w:bottom w:val="none" w:sz="0" w:space="0" w:color="auto"/>
            <w:right w:val="none" w:sz="0" w:space="0" w:color="auto"/>
          </w:divBdr>
        </w:div>
        <w:div w:id="756750571">
          <w:marLeft w:val="547"/>
          <w:marRight w:val="0"/>
          <w:marTop w:val="400"/>
          <w:marBottom w:val="0"/>
          <w:divBdr>
            <w:top w:val="none" w:sz="0" w:space="0" w:color="auto"/>
            <w:left w:val="none" w:sz="0" w:space="0" w:color="auto"/>
            <w:bottom w:val="none" w:sz="0" w:space="0" w:color="auto"/>
            <w:right w:val="none" w:sz="0" w:space="0" w:color="auto"/>
          </w:divBdr>
        </w:div>
        <w:div w:id="763260403">
          <w:marLeft w:val="547"/>
          <w:marRight w:val="0"/>
          <w:marTop w:val="400"/>
          <w:marBottom w:val="0"/>
          <w:divBdr>
            <w:top w:val="none" w:sz="0" w:space="0" w:color="auto"/>
            <w:left w:val="none" w:sz="0" w:space="0" w:color="auto"/>
            <w:bottom w:val="none" w:sz="0" w:space="0" w:color="auto"/>
            <w:right w:val="none" w:sz="0" w:space="0" w:color="auto"/>
          </w:divBdr>
        </w:div>
        <w:div w:id="1026563621">
          <w:marLeft w:val="547"/>
          <w:marRight w:val="0"/>
          <w:marTop w:val="400"/>
          <w:marBottom w:val="0"/>
          <w:divBdr>
            <w:top w:val="none" w:sz="0" w:space="0" w:color="auto"/>
            <w:left w:val="none" w:sz="0" w:space="0" w:color="auto"/>
            <w:bottom w:val="none" w:sz="0" w:space="0" w:color="auto"/>
            <w:right w:val="none" w:sz="0" w:space="0" w:color="auto"/>
          </w:divBdr>
        </w:div>
      </w:divsChild>
    </w:div>
    <w:div w:id="267085221">
      <w:bodyDiv w:val="1"/>
      <w:marLeft w:val="0"/>
      <w:marRight w:val="0"/>
      <w:marTop w:val="0"/>
      <w:marBottom w:val="0"/>
      <w:divBdr>
        <w:top w:val="none" w:sz="0" w:space="0" w:color="auto"/>
        <w:left w:val="none" w:sz="0" w:space="0" w:color="auto"/>
        <w:bottom w:val="none" w:sz="0" w:space="0" w:color="auto"/>
        <w:right w:val="none" w:sz="0" w:space="0" w:color="auto"/>
      </w:divBdr>
      <w:divsChild>
        <w:div w:id="18699595">
          <w:marLeft w:val="994"/>
          <w:marRight w:val="0"/>
          <w:marTop w:val="0"/>
          <w:marBottom w:val="0"/>
          <w:divBdr>
            <w:top w:val="none" w:sz="0" w:space="0" w:color="auto"/>
            <w:left w:val="none" w:sz="0" w:space="0" w:color="auto"/>
            <w:bottom w:val="none" w:sz="0" w:space="0" w:color="auto"/>
            <w:right w:val="none" w:sz="0" w:space="0" w:color="auto"/>
          </w:divBdr>
        </w:div>
        <w:div w:id="584657573">
          <w:marLeft w:val="994"/>
          <w:marRight w:val="0"/>
          <w:marTop w:val="0"/>
          <w:marBottom w:val="0"/>
          <w:divBdr>
            <w:top w:val="none" w:sz="0" w:space="0" w:color="auto"/>
            <w:left w:val="none" w:sz="0" w:space="0" w:color="auto"/>
            <w:bottom w:val="none" w:sz="0" w:space="0" w:color="auto"/>
            <w:right w:val="none" w:sz="0" w:space="0" w:color="auto"/>
          </w:divBdr>
        </w:div>
        <w:div w:id="802040091">
          <w:marLeft w:val="994"/>
          <w:marRight w:val="0"/>
          <w:marTop w:val="0"/>
          <w:marBottom w:val="0"/>
          <w:divBdr>
            <w:top w:val="none" w:sz="0" w:space="0" w:color="auto"/>
            <w:left w:val="none" w:sz="0" w:space="0" w:color="auto"/>
            <w:bottom w:val="none" w:sz="0" w:space="0" w:color="auto"/>
            <w:right w:val="none" w:sz="0" w:space="0" w:color="auto"/>
          </w:divBdr>
        </w:div>
        <w:div w:id="929656551">
          <w:marLeft w:val="994"/>
          <w:marRight w:val="0"/>
          <w:marTop w:val="0"/>
          <w:marBottom w:val="0"/>
          <w:divBdr>
            <w:top w:val="none" w:sz="0" w:space="0" w:color="auto"/>
            <w:left w:val="none" w:sz="0" w:space="0" w:color="auto"/>
            <w:bottom w:val="none" w:sz="0" w:space="0" w:color="auto"/>
            <w:right w:val="none" w:sz="0" w:space="0" w:color="auto"/>
          </w:divBdr>
        </w:div>
      </w:divsChild>
    </w:div>
    <w:div w:id="533539372">
      <w:bodyDiv w:val="1"/>
      <w:marLeft w:val="0"/>
      <w:marRight w:val="0"/>
      <w:marTop w:val="0"/>
      <w:marBottom w:val="0"/>
      <w:divBdr>
        <w:top w:val="none" w:sz="0" w:space="0" w:color="auto"/>
        <w:left w:val="none" w:sz="0" w:space="0" w:color="auto"/>
        <w:bottom w:val="none" w:sz="0" w:space="0" w:color="auto"/>
        <w:right w:val="none" w:sz="0" w:space="0" w:color="auto"/>
      </w:divBdr>
      <w:divsChild>
        <w:div w:id="201135353">
          <w:marLeft w:val="547"/>
          <w:marRight w:val="0"/>
          <w:marTop w:val="400"/>
          <w:marBottom w:val="0"/>
          <w:divBdr>
            <w:top w:val="none" w:sz="0" w:space="0" w:color="auto"/>
            <w:left w:val="none" w:sz="0" w:space="0" w:color="auto"/>
            <w:bottom w:val="none" w:sz="0" w:space="0" w:color="auto"/>
            <w:right w:val="none" w:sz="0" w:space="0" w:color="auto"/>
          </w:divBdr>
        </w:div>
        <w:div w:id="361201082">
          <w:marLeft w:val="547"/>
          <w:marRight w:val="0"/>
          <w:marTop w:val="400"/>
          <w:marBottom w:val="0"/>
          <w:divBdr>
            <w:top w:val="none" w:sz="0" w:space="0" w:color="auto"/>
            <w:left w:val="none" w:sz="0" w:space="0" w:color="auto"/>
            <w:bottom w:val="none" w:sz="0" w:space="0" w:color="auto"/>
            <w:right w:val="none" w:sz="0" w:space="0" w:color="auto"/>
          </w:divBdr>
        </w:div>
        <w:div w:id="760758634">
          <w:marLeft w:val="547"/>
          <w:marRight w:val="0"/>
          <w:marTop w:val="400"/>
          <w:marBottom w:val="0"/>
          <w:divBdr>
            <w:top w:val="none" w:sz="0" w:space="0" w:color="auto"/>
            <w:left w:val="none" w:sz="0" w:space="0" w:color="auto"/>
            <w:bottom w:val="none" w:sz="0" w:space="0" w:color="auto"/>
            <w:right w:val="none" w:sz="0" w:space="0" w:color="auto"/>
          </w:divBdr>
        </w:div>
        <w:div w:id="1364862170">
          <w:marLeft w:val="547"/>
          <w:marRight w:val="0"/>
          <w:marTop w:val="400"/>
          <w:marBottom w:val="0"/>
          <w:divBdr>
            <w:top w:val="none" w:sz="0" w:space="0" w:color="auto"/>
            <w:left w:val="none" w:sz="0" w:space="0" w:color="auto"/>
            <w:bottom w:val="none" w:sz="0" w:space="0" w:color="auto"/>
            <w:right w:val="none" w:sz="0" w:space="0" w:color="auto"/>
          </w:divBdr>
        </w:div>
        <w:div w:id="2032298810">
          <w:marLeft w:val="547"/>
          <w:marRight w:val="0"/>
          <w:marTop w:val="400"/>
          <w:marBottom w:val="0"/>
          <w:divBdr>
            <w:top w:val="none" w:sz="0" w:space="0" w:color="auto"/>
            <w:left w:val="none" w:sz="0" w:space="0" w:color="auto"/>
            <w:bottom w:val="none" w:sz="0" w:space="0" w:color="auto"/>
            <w:right w:val="none" w:sz="0" w:space="0" w:color="auto"/>
          </w:divBdr>
        </w:div>
      </w:divsChild>
    </w:div>
    <w:div w:id="562642629">
      <w:bodyDiv w:val="1"/>
      <w:marLeft w:val="0"/>
      <w:marRight w:val="0"/>
      <w:marTop w:val="0"/>
      <w:marBottom w:val="0"/>
      <w:divBdr>
        <w:top w:val="none" w:sz="0" w:space="0" w:color="auto"/>
        <w:left w:val="none" w:sz="0" w:space="0" w:color="auto"/>
        <w:bottom w:val="none" w:sz="0" w:space="0" w:color="auto"/>
        <w:right w:val="none" w:sz="0" w:space="0" w:color="auto"/>
      </w:divBdr>
      <w:divsChild>
        <w:div w:id="199168689">
          <w:marLeft w:val="547"/>
          <w:marRight w:val="0"/>
          <w:marTop w:val="0"/>
          <w:marBottom w:val="0"/>
          <w:divBdr>
            <w:top w:val="none" w:sz="0" w:space="0" w:color="auto"/>
            <w:left w:val="none" w:sz="0" w:space="0" w:color="auto"/>
            <w:bottom w:val="none" w:sz="0" w:space="0" w:color="auto"/>
            <w:right w:val="none" w:sz="0" w:space="0" w:color="auto"/>
          </w:divBdr>
        </w:div>
      </w:divsChild>
    </w:div>
    <w:div w:id="635112577">
      <w:bodyDiv w:val="1"/>
      <w:marLeft w:val="0"/>
      <w:marRight w:val="0"/>
      <w:marTop w:val="0"/>
      <w:marBottom w:val="0"/>
      <w:divBdr>
        <w:top w:val="none" w:sz="0" w:space="0" w:color="auto"/>
        <w:left w:val="none" w:sz="0" w:space="0" w:color="auto"/>
        <w:bottom w:val="none" w:sz="0" w:space="0" w:color="auto"/>
        <w:right w:val="none" w:sz="0" w:space="0" w:color="auto"/>
      </w:divBdr>
    </w:div>
    <w:div w:id="712387927">
      <w:bodyDiv w:val="1"/>
      <w:marLeft w:val="0"/>
      <w:marRight w:val="0"/>
      <w:marTop w:val="0"/>
      <w:marBottom w:val="0"/>
      <w:divBdr>
        <w:top w:val="none" w:sz="0" w:space="0" w:color="auto"/>
        <w:left w:val="none" w:sz="0" w:space="0" w:color="auto"/>
        <w:bottom w:val="none" w:sz="0" w:space="0" w:color="auto"/>
        <w:right w:val="none" w:sz="0" w:space="0" w:color="auto"/>
      </w:divBdr>
    </w:div>
    <w:div w:id="803279098">
      <w:bodyDiv w:val="1"/>
      <w:marLeft w:val="0"/>
      <w:marRight w:val="0"/>
      <w:marTop w:val="0"/>
      <w:marBottom w:val="0"/>
      <w:divBdr>
        <w:top w:val="none" w:sz="0" w:space="0" w:color="auto"/>
        <w:left w:val="none" w:sz="0" w:space="0" w:color="auto"/>
        <w:bottom w:val="none" w:sz="0" w:space="0" w:color="auto"/>
        <w:right w:val="none" w:sz="0" w:space="0" w:color="auto"/>
      </w:divBdr>
    </w:div>
    <w:div w:id="853685535">
      <w:bodyDiv w:val="1"/>
      <w:marLeft w:val="0"/>
      <w:marRight w:val="0"/>
      <w:marTop w:val="0"/>
      <w:marBottom w:val="0"/>
      <w:divBdr>
        <w:top w:val="none" w:sz="0" w:space="0" w:color="auto"/>
        <w:left w:val="none" w:sz="0" w:space="0" w:color="auto"/>
        <w:bottom w:val="none" w:sz="0" w:space="0" w:color="auto"/>
        <w:right w:val="none" w:sz="0" w:space="0" w:color="auto"/>
      </w:divBdr>
      <w:divsChild>
        <w:div w:id="373046668">
          <w:marLeft w:val="806"/>
          <w:marRight w:val="0"/>
          <w:marTop w:val="0"/>
          <w:marBottom w:val="0"/>
          <w:divBdr>
            <w:top w:val="none" w:sz="0" w:space="0" w:color="auto"/>
            <w:left w:val="none" w:sz="0" w:space="0" w:color="auto"/>
            <w:bottom w:val="none" w:sz="0" w:space="0" w:color="auto"/>
            <w:right w:val="none" w:sz="0" w:space="0" w:color="auto"/>
          </w:divBdr>
        </w:div>
      </w:divsChild>
    </w:div>
    <w:div w:id="916087564">
      <w:bodyDiv w:val="1"/>
      <w:marLeft w:val="0"/>
      <w:marRight w:val="0"/>
      <w:marTop w:val="0"/>
      <w:marBottom w:val="0"/>
      <w:divBdr>
        <w:top w:val="none" w:sz="0" w:space="0" w:color="auto"/>
        <w:left w:val="none" w:sz="0" w:space="0" w:color="auto"/>
        <w:bottom w:val="none" w:sz="0" w:space="0" w:color="auto"/>
        <w:right w:val="none" w:sz="0" w:space="0" w:color="auto"/>
      </w:divBdr>
      <w:divsChild>
        <w:div w:id="481194109">
          <w:marLeft w:val="547"/>
          <w:marRight w:val="0"/>
          <w:marTop w:val="60"/>
          <w:marBottom w:val="60"/>
          <w:divBdr>
            <w:top w:val="none" w:sz="0" w:space="0" w:color="auto"/>
            <w:left w:val="none" w:sz="0" w:space="0" w:color="auto"/>
            <w:bottom w:val="none" w:sz="0" w:space="0" w:color="auto"/>
            <w:right w:val="none" w:sz="0" w:space="0" w:color="auto"/>
          </w:divBdr>
        </w:div>
        <w:div w:id="582028143">
          <w:marLeft w:val="547"/>
          <w:marRight w:val="0"/>
          <w:marTop w:val="60"/>
          <w:marBottom w:val="60"/>
          <w:divBdr>
            <w:top w:val="none" w:sz="0" w:space="0" w:color="auto"/>
            <w:left w:val="none" w:sz="0" w:space="0" w:color="auto"/>
            <w:bottom w:val="none" w:sz="0" w:space="0" w:color="auto"/>
            <w:right w:val="none" w:sz="0" w:space="0" w:color="auto"/>
          </w:divBdr>
        </w:div>
        <w:div w:id="1157644652">
          <w:marLeft w:val="547"/>
          <w:marRight w:val="0"/>
          <w:marTop w:val="60"/>
          <w:marBottom w:val="60"/>
          <w:divBdr>
            <w:top w:val="none" w:sz="0" w:space="0" w:color="auto"/>
            <w:left w:val="none" w:sz="0" w:space="0" w:color="auto"/>
            <w:bottom w:val="none" w:sz="0" w:space="0" w:color="auto"/>
            <w:right w:val="none" w:sz="0" w:space="0" w:color="auto"/>
          </w:divBdr>
        </w:div>
        <w:div w:id="1608923353">
          <w:marLeft w:val="547"/>
          <w:marRight w:val="0"/>
          <w:marTop w:val="60"/>
          <w:marBottom w:val="60"/>
          <w:divBdr>
            <w:top w:val="none" w:sz="0" w:space="0" w:color="auto"/>
            <w:left w:val="none" w:sz="0" w:space="0" w:color="auto"/>
            <w:bottom w:val="none" w:sz="0" w:space="0" w:color="auto"/>
            <w:right w:val="none" w:sz="0" w:space="0" w:color="auto"/>
          </w:divBdr>
        </w:div>
        <w:div w:id="1683892881">
          <w:marLeft w:val="547"/>
          <w:marRight w:val="0"/>
          <w:marTop w:val="60"/>
          <w:marBottom w:val="60"/>
          <w:divBdr>
            <w:top w:val="none" w:sz="0" w:space="0" w:color="auto"/>
            <w:left w:val="none" w:sz="0" w:space="0" w:color="auto"/>
            <w:bottom w:val="none" w:sz="0" w:space="0" w:color="auto"/>
            <w:right w:val="none" w:sz="0" w:space="0" w:color="auto"/>
          </w:divBdr>
        </w:div>
        <w:div w:id="1872960024">
          <w:marLeft w:val="547"/>
          <w:marRight w:val="0"/>
          <w:marTop w:val="60"/>
          <w:marBottom w:val="60"/>
          <w:divBdr>
            <w:top w:val="none" w:sz="0" w:space="0" w:color="auto"/>
            <w:left w:val="none" w:sz="0" w:space="0" w:color="auto"/>
            <w:bottom w:val="none" w:sz="0" w:space="0" w:color="auto"/>
            <w:right w:val="none" w:sz="0" w:space="0" w:color="auto"/>
          </w:divBdr>
        </w:div>
        <w:div w:id="2006398464">
          <w:marLeft w:val="547"/>
          <w:marRight w:val="0"/>
          <w:marTop w:val="60"/>
          <w:marBottom w:val="60"/>
          <w:divBdr>
            <w:top w:val="none" w:sz="0" w:space="0" w:color="auto"/>
            <w:left w:val="none" w:sz="0" w:space="0" w:color="auto"/>
            <w:bottom w:val="none" w:sz="0" w:space="0" w:color="auto"/>
            <w:right w:val="none" w:sz="0" w:space="0" w:color="auto"/>
          </w:divBdr>
        </w:div>
        <w:div w:id="2035498112">
          <w:marLeft w:val="547"/>
          <w:marRight w:val="0"/>
          <w:marTop w:val="60"/>
          <w:marBottom w:val="60"/>
          <w:divBdr>
            <w:top w:val="none" w:sz="0" w:space="0" w:color="auto"/>
            <w:left w:val="none" w:sz="0" w:space="0" w:color="auto"/>
            <w:bottom w:val="none" w:sz="0" w:space="0" w:color="auto"/>
            <w:right w:val="none" w:sz="0" w:space="0" w:color="auto"/>
          </w:divBdr>
        </w:div>
        <w:div w:id="2075157107">
          <w:marLeft w:val="547"/>
          <w:marRight w:val="0"/>
          <w:marTop w:val="60"/>
          <w:marBottom w:val="60"/>
          <w:divBdr>
            <w:top w:val="none" w:sz="0" w:space="0" w:color="auto"/>
            <w:left w:val="none" w:sz="0" w:space="0" w:color="auto"/>
            <w:bottom w:val="none" w:sz="0" w:space="0" w:color="auto"/>
            <w:right w:val="none" w:sz="0" w:space="0" w:color="auto"/>
          </w:divBdr>
        </w:div>
      </w:divsChild>
    </w:div>
    <w:div w:id="947085120">
      <w:bodyDiv w:val="1"/>
      <w:marLeft w:val="0"/>
      <w:marRight w:val="0"/>
      <w:marTop w:val="0"/>
      <w:marBottom w:val="0"/>
      <w:divBdr>
        <w:top w:val="none" w:sz="0" w:space="0" w:color="auto"/>
        <w:left w:val="none" w:sz="0" w:space="0" w:color="auto"/>
        <w:bottom w:val="none" w:sz="0" w:space="0" w:color="auto"/>
        <w:right w:val="none" w:sz="0" w:space="0" w:color="auto"/>
      </w:divBdr>
    </w:div>
    <w:div w:id="962999828">
      <w:bodyDiv w:val="1"/>
      <w:marLeft w:val="0"/>
      <w:marRight w:val="0"/>
      <w:marTop w:val="0"/>
      <w:marBottom w:val="0"/>
      <w:divBdr>
        <w:top w:val="none" w:sz="0" w:space="0" w:color="auto"/>
        <w:left w:val="none" w:sz="0" w:space="0" w:color="auto"/>
        <w:bottom w:val="none" w:sz="0" w:space="0" w:color="auto"/>
        <w:right w:val="none" w:sz="0" w:space="0" w:color="auto"/>
      </w:divBdr>
    </w:div>
    <w:div w:id="1086346883">
      <w:bodyDiv w:val="1"/>
      <w:marLeft w:val="0"/>
      <w:marRight w:val="0"/>
      <w:marTop w:val="0"/>
      <w:marBottom w:val="0"/>
      <w:divBdr>
        <w:top w:val="none" w:sz="0" w:space="0" w:color="auto"/>
        <w:left w:val="none" w:sz="0" w:space="0" w:color="auto"/>
        <w:bottom w:val="none" w:sz="0" w:space="0" w:color="auto"/>
        <w:right w:val="none" w:sz="0" w:space="0" w:color="auto"/>
      </w:divBdr>
    </w:div>
    <w:div w:id="1411542333">
      <w:bodyDiv w:val="1"/>
      <w:marLeft w:val="0"/>
      <w:marRight w:val="0"/>
      <w:marTop w:val="0"/>
      <w:marBottom w:val="0"/>
      <w:divBdr>
        <w:top w:val="none" w:sz="0" w:space="0" w:color="auto"/>
        <w:left w:val="none" w:sz="0" w:space="0" w:color="auto"/>
        <w:bottom w:val="none" w:sz="0" w:space="0" w:color="auto"/>
        <w:right w:val="none" w:sz="0" w:space="0" w:color="auto"/>
      </w:divBdr>
    </w:div>
    <w:div w:id="1464033442">
      <w:bodyDiv w:val="1"/>
      <w:marLeft w:val="0"/>
      <w:marRight w:val="0"/>
      <w:marTop w:val="0"/>
      <w:marBottom w:val="0"/>
      <w:divBdr>
        <w:top w:val="none" w:sz="0" w:space="0" w:color="auto"/>
        <w:left w:val="none" w:sz="0" w:space="0" w:color="auto"/>
        <w:bottom w:val="none" w:sz="0" w:space="0" w:color="auto"/>
        <w:right w:val="none" w:sz="0" w:space="0" w:color="auto"/>
      </w:divBdr>
    </w:div>
    <w:div w:id="1520270763">
      <w:bodyDiv w:val="1"/>
      <w:marLeft w:val="0"/>
      <w:marRight w:val="0"/>
      <w:marTop w:val="0"/>
      <w:marBottom w:val="0"/>
      <w:divBdr>
        <w:top w:val="none" w:sz="0" w:space="0" w:color="auto"/>
        <w:left w:val="none" w:sz="0" w:space="0" w:color="auto"/>
        <w:bottom w:val="none" w:sz="0" w:space="0" w:color="auto"/>
        <w:right w:val="none" w:sz="0" w:space="0" w:color="auto"/>
      </w:divBdr>
    </w:div>
    <w:div w:id="1594509099">
      <w:bodyDiv w:val="1"/>
      <w:marLeft w:val="0"/>
      <w:marRight w:val="0"/>
      <w:marTop w:val="0"/>
      <w:marBottom w:val="0"/>
      <w:divBdr>
        <w:top w:val="none" w:sz="0" w:space="0" w:color="auto"/>
        <w:left w:val="none" w:sz="0" w:space="0" w:color="auto"/>
        <w:bottom w:val="none" w:sz="0" w:space="0" w:color="auto"/>
        <w:right w:val="none" w:sz="0" w:space="0" w:color="auto"/>
      </w:divBdr>
      <w:divsChild>
        <w:div w:id="186215899">
          <w:marLeft w:val="547"/>
          <w:marRight w:val="0"/>
          <w:marTop w:val="400"/>
          <w:marBottom w:val="0"/>
          <w:divBdr>
            <w:top w:val="none" w:sz="0" w:space="0" w:color="auto"/>
            <w:left w:val="none" w:sz="0" w:space="0" w:color="auto"/>
            <w:bottom w:val="none" w:sz="0" w:space="0" w:color="auto"/>
            <w:right w:val="none" w:sz="0" w:space="0" w:color="auto"/>
          </w:divBdr>
        </w:div>
        <w:div w:id="467287081">
          <w:marLeft w:val="547"/>
          <w:marRight w:val="0"/>
          <w:marTop w:val="400"/>
          <w:marBottom w:val="0"/>
          <w:divBdr>
            <w:top w:val="none" w:sz="0" w:space="0" w:color="auto"/>
            <w:left w:val="none" w:sz="0" w:space="0" w:color="auto"/>
            <w:bottom w:val="none" w:sz="0" w:space="0" w:color="auto"/>
            <w:right w:val="none" w:sz="0" w:space="0" w:color="auto"/>
          </w:divBdr>
        </w:div>
        <w:div w:id="1174029793">
          <w:marLeft w:val="547"/>
          <w:marRight w:val="0"/>
          <w:marTop w:val="400"/>
          <w:marBottom w:val="0"/>
          <w:divBdr>
            <w:top w:val="none" w:sz="0" w:space="0" w:color="auto"/>
            <w:left w:val="none" w:sz="0" w:space="0" w:color="auto"/>
            <w:bottom w:val="none" w:sz="0" w:space="0" w:color="auto"/>
            <w:right w:val="none" w:sz="0" w:space="0" w:color="auto"/>
          </w:divBdr>
        </w:div>
      </w:divsChild>
    </w:div>
    <w:div w:id="1683703776">
      <w:bodyDiv w:val="1"/>
      <w:marLeft w:val="0"/>
      <w:marRight w:val="0"/>
      <w:marTop w:val="0"/>
      <w:marBottom w:val="0"/>
      <w:divBdr>
        <w:top w:val="none" w:sz="0" w:space="0" w:color="auto"/>
        <w:left w:val="none" w:sz="0" w:space="0" w:color="auto"/>
        <w:bottom w:val="none" w:sz="0" w:space="0" w:color="auto"/>
        <w:right w:val="none" w:sz="0" w:space="0" w:color="auto"/>
      </w:divBdr>
    </w:div>
    <w:div w:id="1705135081">
      <w:bodyDiv w:val="1"/>
      <w:marLeft w:val="0"/>
      <w:marRight w:val="0"/>
      <w:marTop w:val="0"/>
      <w:marBottom w:val="0"/>
      <w:divBdr>
        <w:top w:val="none" w:sz="0" w:space="0" w:color="auto"/>
        <w:left w:val="none" w:sz="0" w:space="0" w:color="auto"/>
        <w:bottom w:val="none" w:sz="0" w:space="0" w:color="auto"/>
        <w:right w:val="none" w:sz="0" w:space="0" w:color="auto"/>
      </w:divBdr>
      <w:divsChild>
        <w:div w:id="910047665">
          <w:marLeft w:val="547"/>
          <w:marRight w:val="0"/>
          <w:marTop w:val="0"/>
          <w:marBottom w:val="0"/>
          <w:divBdr>
            <w:top w:val="none" w:sz="0" w:space="0" w:color="auto"/>
            <w:left w:val="none" w:sz="0" w:space="0" w:color="auto"/>
            <w:bottom w:val="none" w:sz="0" w:space="0" w:color="auto"/>
            <w:right w:val="none" w:sz="0" w:space="0" w:color="auto"/>
          </w:divBdr>
        </w:div>
      </w:divsChild>
    </w:div>
    <w:div w:id="1863006698">
      <w:bodyDiv w:val="1"/>
      <w:marLeft w:val="0"/>
      <w:marRight w:val="0"/>
      <w:marTop w:val="0"/>
      <w:marBottom w:val="0"/>
      <w:divBdr>
        <w:top w:val="none" w:sz="0" w:space="0" w:color="auto"/>
        <w:left w:val="none" w:sz="0" w:space="0" w:color="auto"/>
        <w:bottom w:val="none" w:sz="0" w:space="0" w:color="auto"/>
        <w:right w:val="none" w:sz="0" w:space="0" w:color="auto"/>
      </w:divBdr>
      <w:divsChild>
        <w:div w:id="1770152393">
          <w:marLeft w:val="994"/>
          <w:marRight w:val="0"/>
          <w:marTop w:val="0"/>
          <w:marBottom w:val="0"/>
          <w:divBdr>
            <w:top w:val="none" w:sz="0" w:space="0" w:color="auto"/>
            <w:left w:val="none" w:sz="0" w:space="0" w:color="auto"/>
            <w:bottom w:val="none" w:sz="0" w:space="0" w:color="auto"/>
            <w:right w:val="none" w:sz="0" w:space="0" w:color="auto"/>
          </w:divBdr>
        </w:div>
      </w:divsChild>
    </w:div>
    <w:div w:id="2043355775">
      <w:bodyDiv w:val="1"/>
      <w:marLeft w:val="0"/>
      <w:marRight w:val="0"/>
      <w:marTop w:val="0"/>
      <w:marBottom w:val="0"/>
      <w:divBdr>
        <w:top w:val="none" w:sz="0" w:space="0" w:color="auto"/>
        <w:left w:val="none" w:sz="0" w:space="0" w:color="auto"/>
        <w:bottom w:val="none" w:sz="0" w:space="0" w:color="auto"/>
        <w:right w:val="none" w:sz="0" w:space="0" w:color="auto"/>
      </w:divBdr>
    </w:div>
    <w:div w:id="2053264007">
      <w:bodyDiv w:val="1"/>
      <w:marLeft w:val="0"/>
      <w:marRight w:val="0"/>
      <w:marTop w:val="0"/>
      <w:marBottom w:val="0"/>
      <w:divBdr>
        <w:top w:val="none" w:sz="0" w:space="0" w:color="auto"/>
        <w:left w:val="none" w:sz="0" w:space="0" w:color="auto"/>
        <w:bottom w:val="none" w:sz="0" w:space="0" w:color="auto"/>
        <w:right w:val="none" w:sz="0" w:space="0" w:color="auto"/>
      </w:divBdr>
      <w:divsChild>
        <w:div w:id="61409706">
          <w:marLeft w:val="547"/>
          <w:marRight w:val="0"/>
          <w:marTop w:val="400"/>
          <w:marBottom w:val="0"/>
          <w:divBdr>
            <w:top w:val="none" w:sz="0" w:space="0" w:color="auto"/>
            <w:left w:val="none" w:sz="0" w:space="0" w:color="auto"/>
            <w:bottom w:val="none" w:sz="0" w:space="0" w:color="auto"/>
            <w:right w:val="none" w:sz="0" w:space="0" w:color="auto"/>
          </w:divBdr>
        </w:div>
        <w:div w:id="409817871">
          <w:marLeft w:val="547"/>
          <w:marRight w:val="0"/>
          <w:marTop w:val="400"/>
          <w:marBottom w:val="0"/>
          <w:divBdr>
            <w:top w:val="none" w:sz="0" w:space="0" w:color="auto"/>
            <w:left w:val="none" w:sz="0" w:space="0" w:color="auto"/>
            <w:bottom w:val="none" w:sz="0" w:space="0" w:color="auto"/>
            <w:right w:val="none" w:sz="0" w:space="0" w:color="auto"/>
          </w:divBdr>
        </w:div>
        <w:div w:id="670256856">
          <w:marLeft w:val="547"/>
          <w:marRight w:val="0"/>
          <w:marTop w:val="400"/>
          <w:marBottom w:val="0"/>
          <w:divBdr>
            <w:top w:val="none" w:sz="0" w:space="0" w:color="auto"/>
            <w:left w:val="none" w:sz="0" w:space="0" w:color="auto"/>
            <w:bottom w:val="none" w:sz="0" w:space="0" w:color="auto"/>
            <w:right w:val="none" w:sz="0" w:space="0" w:color="auto"/>
          </w:divBdr>
        </w:div>
        <w:div w:id="882249286">
          <w:marLeft w:val="547"/>
          <w:marRight w:val="0"/>
          <w:marTop w:val="400"/>
          <w:marBottom w:val="0"/>
          <w:divBdr>
            <w:top w:val="none" w:sz="0" w:space="0" w:color="auto"/>
            <w:left w:val="none" w:sz="0" w:space="0" w:color="auto"/>
            <w:bottom w:val="none" w:sz="0" w:space="0" w:color="auto"/>
            <w:right w:val="none" w:sz="0" w:space="0" w:color="auto"/>
          </w:divBdr>
        </w:div>
        <w:div w:id="1288316982">
          <w:marLeft w:val="547"/>
          <w:marRight w:val="0"/>
          <w:marTop w:val="400"/>
          <w:marBottom w:val="0"/>
          <w:divBdr>
            <w:top w:val="none" w:sz="0" w:space="0" w:color="auto"/>
            <w:left w:val="none" w:sz="0" w:space="0" w:color="auto"/>
            <w:bottom w:val="none" w:sz="0" w:space="0" w:color="auto"/>
            <w:right w:val="none" w:sz="0" w:space="0" w:color="auto"/>
          </w:divBdr>
        </w:div>
        <w:div w:id="1701736379">
          <w:marLeft w:val="547"/>
          <w:marRight w:val="0"/>
          <w:marTop w:val="400"/>
          <w:marBottom w:val="0"/>
          <w:divBdr>
            <w:top w:val="none" w:sz="0" w:space="0" w:color="auto"/>
            <w:left w:val="none" w:sz="0" w:space="0" w:color="auto"/>
            <w:bottom w:val="none" w:sz="0" w:space="0" w:color="auto"/>
            <w:right w:val="none" w:sz="0" w:space="0" w:color="auto"/>
          </w:divBdr>
        </w:div>
        <w:div w:id="1926987222">
          <w:marLeft w:val="547"/>
          <w:marRight w:val="0"/>
          <w:marTop w:val="40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8" Type="http://schemas.openxmlformats.org/officeDocument/2006/relationships/footnotes" Target="footnotes.xml"/><Relationship Id="rId18" Type="http://schemas.openxmlformats.org/officeDocument/2006/relationships/customXml" Target="../customXml/item5.xml"/><Relationship Id="rId3" Type="http://schemas.openxmlformats.org/officeDocument/2006/relationships/numbering" Target="numbering.xml"/><Relationship Id="rId12" Type="http://schemas.openxmlformats.org/officeDocument/2006/relationships/footer" Target="footer1.xml"/><Relationship Id="rId7" Type="http://schemas.openxmlformats.org/officeDocument/2006/relationships/webSettings" Target="webSettings.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1" Type="http://schemas.openxmlformats.org/officeDocument/2006/relationships/hyperlink" Target="http://www.sdc-cashprojects.ch/en/Home/document.php?itemID=583&amp;langID=1"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hyperlink" Target="http://www.sdc-cashprojects.ch/en/Home/document.php?itemID=866&amp;langID=1" TargetMode="External"/><Relationship Id="rId1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6F4BAA4DA12D4D972A9151D8D82B9A" ma:contentTypeVersion="96" ma:contentTypeDescription="Create a new document." ma:contentTypeScope="" ma:versionID="c0bfca004db77dd28b8a307e0525a084">
  <xsd:schema xmlns:xsd="http://www.w3.org/2001/XMLSchema" xmlns:xs="http://www.w3.org/2001/XMLSchema" xmlns:p="http://schemas.microsoft.com/office/2006/metadata/properties" xmlns:ns1="http://schemas.microsoft.com/sharepoint/v3" xmlns:ns2="2c6e0de3-2adb-4ed0-9720-6ac1104595ce" xmlns:ns3="96664bca-06c0-4657-b6f9-0a997f5ff9b9" xmlns:ns4="c2760211-3e43-4ff7-a9ea-22e8b7d99117" xmlns:ns5="44d82dea-fc32-4e1e-a3c6-c3136ef66f65" xmlns:ns6="410da107-b4b9-4416-82f0-a17ea7b4313c" xmlns:ns7="a8c9523a-25a7-49e7-b197-f903ab6a54f5" xmlns:ns8="http://schemas.microsoft.com/sharepoint/v3/fields" targetNamespace="http://schemas.microsoft.com/office/2006/metadata/properties" ma:root="true" ma:fieldsID="86e89e1990b55bc94a4002f954aae402" ns1:_="" ns2:_="" ns3:_="" ns4:_="" ns5:_="" ns6:_="" ns7:_="" ns8:_="">
    <xsd:import namespace="http://schemas.microsoft.com/sharepoint/v3"/>
    <xsd:import namespace="2c6e0de3-2adb-4ed0-9720-6ac1104595ce"/>
    <xsd:import namespace="96664bca-06c0-4657-b6f9-0a997f5ff9b9"/>
    <xsd:import namespace="c2760211-3e43-4ff7-a9ea-22e8b7d99117"/>
    <xsd:import namespace="44d82dea-fc32-4e1e-a3c6-c3136ef66f65"/>
    <xsd:import namespace="410da107-b4b9-4416-82f0-a17ea7b4313c"/>
    <xsd:import namespace="a8c9523a-25a7-49e7-b197-f903ab6a54f5"/>
    <xsd:import namespace="http://schemas.microsoft.com/sharepoint/v3/fields"/>
    <xsd:element name="properties">
      <xsd:complexType>
        <xsd:sequence>
          <xsd:element name="documentManagement">
            <xsd:complexType>
              <xsd:all>
                <xsd:element ref="ns2:Type_x0020_of_x0020_Training"/>
                <xsd:element ref="ns3:Websio_x0020_Document_x0020_Preview" minOccurs="0"/>
                <xsd:element ref="ns3:Deadline" minOccurs="0"/>
                <xsd:element ref="ns3:Document_x0020_Description" minOccurs="0"/>
                <xsd:element ref="ns3:Event_x0020_Day" minOccurs="0"/>
                <xsd:element ref="ns3:Event_x0020_Month" minOccurs="0"/>
                <xsd:element ref="ns3:Event_x0020_name" minOccurs="0"/>
                <xsd:element ref="ns3:Event_x0020_Year" minOccurs="0"/>
                <xsd:element ref="ns3:Host" minOccurs="0"/>
                <xsd:element ref="ns3:A_x002c_M_x0020_and_x0020_E" minOccurs="0"/>
                <xsd:element ref="ns3:Media_x0020_Comms" minOccurs="0"/>
                <xsd:element ref="ns3:Is_x0020_Cluster_x0020_Management_x003f_" minOccurs="0"/>
                <xsd:element ref="ns3:Cross_x0020_Cutting" minOccurs="0"/>
                <xsd:element ref="ns3:Is_x0020_Training_x003f_" minOccurs="0"/>
                <xsd:element ref="ns3:IM" minOccurs="0"/>
                <xsd:element ref="ns3:_x0036_.Is_x0020_Material_x0020_Guideline_x003f_" minOccurs="0"/>
                <xsd:element ref="ns3:Inter_x0020_Cluster" minOccurs="0"/>
                <xsd:element ref="ns4:Is_x0020_Key_x0020_Document1" minOccurs="0"/>
                <xsd:element ref="ns3:NFI_x0020_Guidance" minOccurs="0"/>
                <xsd:element ref="ns3:Is_x0020_Reference_x0020_Doc" minOccurs="0"/>
                <xsd:element ref="ns3:Is_x0020_Rubble_x0020_Removal_x003f_" minOccurs="0"/>
                <xsd:element ref="ns3:Is_x0020_Shelter_x0020_Repair_x003f_" minOccurs="0"/>
                <xsd:element ref="ns3:Shelter_x0020_Planning" minOccurs="0"/>
                <xsd:element ref="ns3:Shelter_x0020_Programming" minOccurs="0"/>
                <xsd:element ref="ns3:Shelter_x0020_Technical" minOccurs="0"/>
                <xsd:element ref="ns3:Is_x0020_Tents_x003f_" minOccurs="0"/>
                <xsd:element ref="ns3:Is_x0020_Design_x0020_Library" minOccurs="0"/>
                <xsd:element ref="ns3:Newsletter_x0020_Is_x0020_Enabled" minOccurs="0"/>
                <xsd:element ref="ns3:Site" minOccurs="0"/>
                <xsd:element ref="ns3:Publishing_x0020_Agency1" minOccurs="0"/>
                <xsd:element ref="ns3:Reference_x0020_category" minOccurs="0"/>
                <xsd:element ref="ns3:Response_x0020_Site" minOccurs="0"/>
                <xsd:element ref="ns4:Site_x0020_Name" minOccurs="0"/>
                <xsd:element ref="ns4:Site_x0020_Title" minOccurs="0"/>
                <xsd:element ref="ns7:SiteUrl" minOccurs="0"/>
                <xsd:element ref="ns1:Category" minOccurs="0"/>
                <xsd:element ref="ns1:StartDate" minOccurs="0"/>
                <xsd:element ref="ns8:fAllDayEvent" minOccurs="0"/>
                <xsd:element ref="ns8:EndDate" minOccurs="0"/>
                <xsd:element ref="ns3:TaxCatchAll" minOccurs="0"/>
                <xsd:element ref="ns3:ff39aabcbcfa4b29888983c5e6d736f9" minOccurs="0"/>
                <xsd:element ref="ns3:a83348d14d814196bcaad6bde9cb9d0c" minOccurs="0"/>
                <xsd:element ref="ns4:CountryTaxHTField0" minOccurs="0"/>
                <xsd:element ref="ns3:mff2b4bb9c8044d88061963b2a68513a" minOccurs="0"/>
                <xsd:element ref="ns3:m41043ae1ba14951b67db7fa504c6ac1" minOccurs="0"/>
                <xsd:element ref="ns5:Damage_x0020_LocationTaxHTField0" minOccurs="0"/>
                <xsd:element ref="ns4:Degree_x0020_Of_x0020_DisplacementTaxHTField0" minOccurs="0"/>
                <xsd:element ref="ns3:e6f2ccbddc7344129cbcce7800e6bf7e" minOccurs="0"/>
                <xsd:element ref="ns3:b1a5a839b88a4a15abdc90cae864525c" minOccurs="0"/>
                <xsd:element ref="ns6:Current_x0020_Lead_x0020_AgencyTaxHTField0" minOccurs="0"/>
                <xsd:element ref="ns4:Event_x0020_TypeTaxHTField0" minOccurs="0"/>
                <xsd:element ref="ns3:e7570bd437624e0480332ee2423de9d8" minOccurs="0"/>
                <xsd:element ref="ns3:hd9d801fa33a4aa2b8220e3e5f4d4756" minOccurs="0"/>
                <xsd:element ref="ns3:p866212cea484a06bc999f7bb36c5e20" minOccurs="0"/>
                <xsd:element ref="ns3:p9d35d47f93d40ab99282662ef2417ca" minOccurs="0"/>
                <xsd:element ref="ns3:e2dc1a9b5c4745fdb537cbab2daeb212" minOccurs="0"/>
                <xsd:element ref="ns3:a86e24497c1a48d89742f332f367f59e" minOccurs="0"/>
                <xsd:element ref="ns4:RegionTaxHTField0" minOccurs="0"/>
                <xsd:element ref="ns3:g2834a0a4b5b445382f80b4d1c20b873" minOccurs="0"/>
                <xsd:element ref="ns3:a98dc657a62a480d89ad713b61a47ed9" minOccurs="0"/>
                <xsd:element ref="ns3:ied6aaf0461f439496f935d3461379e0" minOccurs="0"/>
                <xsd:element ref="ns3:g7e01d2410934a95afa409e0dbebe315" minOccurs="0"/>
                <xsd:element ref="ns3:fbbb2add3bda4432ae4dea6625736703" minOccurs="0"/>
                <xsd:element ref="ns5:Status_x0020_Of_x0020_SiteTaxHTField0" minOccurs="0"/>
                <xsd:element ref="ns4:Site_x0020_TypeTaxHTField0" minOccurs="0"/>
                <xsd:element ref="ns8:TimeZone" minOccurs="0"/>
                <xsd:element ref="ns8:XMLTZ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62" nillable="true" ma:displayName="Type of event" ma:default="Meeting" ma:format="Dropdown" ma:internalName="Category">
      <xsd:simpleType>
        <xsd:union memberTypes="dms:Text">
          <xsd:simpleType>
            <xsd:restriction base="dms:Choice">
              <xsd:enumeration value="Meeting"/>
              <xsd:enumeration value="Workshop"/>
              <xsd:enumeration value="Training"/>
              <xsd:enumeration value="Presentation"/>
              <xsd:enumeration value="Other"/>
            </xsd:restriction>
          </xsd:simpleType>
        </xsd:union>
      </xsd:simpleType>
    </xsd:element>
    <xsd:element name="StartDate" ma:index="63" nillable="true" ma:displayName="Start Date" ma:default="[today]" ma:format="DateOnly"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c6e0de3-2adb-4ed0-9720-6ac1104595ce" elementFormDefault="qualified">
    <xsd:import namespace="http://schemas.microsoft.com/office/2006/documentManagement/types"/>
    <xsd:import namespace="http://schemas.microsoft.com/office/infopath/2007/PartnerControls"/>
    <xsd:element name="Type_x0020_of_x0020_Training" ma:index="1" ma:displayName="Type of Training" ma:internalName="Type_x0020_of_x0020_Train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Websio_x0020_Document_x0020_Preview" ma:index="3" nillable="true" ma:displayName="Websio Document Preview" ma:hidden="true" ma:internalName="Websio_x0020_Document_x0020_Preview">
      <xsd:simpleType>
        <xsd:restriction base="dms:Text"/>
      </xsd:simpleType>
    </xsd:element>
    <xsd:element name="Deadline" ma:index="10" nillable="true" ma:displayName="Deadline" ma:description="The deadline by which applications or proposals must be submitted." ma:format="DateTime" ma:internalName="Deadline">
      <xsd:simpleType>
        <xsd:restriction base="dms:DateTime"/>
      </xsd:simpleType>
    </xsd:element>
    <xsd:element name="Document_x0020_Description" ma:index="13" nillable="true" ma:displayName="Document Description" ma:internalName="Document_x0020_Description">
      <xsd:simpleType>
        <xsd:restriction base="dms:Note">
          <xsd:maxLength value="255"/>
        </xsd:restriction>
      </xsd:simpleType>
    </xsd:element>
    <xsd:element name="Event_x0020_Day" ma:index="16" nillable="true" ma:displayName="Event Day" ma:decimals="0" ma:internalName="Event_x0020_Day" ma:percentage="FALSE">
      <xsd:simpleType>
        <xsd:restriction base="dms:Number"/>
      </xsd:simpleType>
    </xsd:element>
    <xsd:element name="Event_x0020_Month" ma:index="17" nillable="true" ma:displayName="Event Month" ma:internalName="Event_x0020_Month">
      <xsd:simpleType>
        <xsd:restriction base="dms:Text">
          <xsd:maxLength value="255"/>
        </xsd:restriction>
      </xsd:simpleType>
    </xsd:element>
    <xsd:element name="Event_x0020_name" ma:index="18" nillable="true" ma:displayName="Event name" ma:description="Which event is this document linked to? The event needs to already be in the calendar." ma:list="{3db1e574-a216-44ec-a80b-31a6afe6acf5}" ma:internalName="Event_x0020_name" ma:showField="Title" ma:web="96664bca-06c0-4657-b6f9-0a997f5ff9b9">
      <xsd:simpleType>
        <xsd:restriction base="dms:Lookup"/>
      </xsd:simpleType>
    </xsd:element>
    <xsd:element name="Event_x0020_Year" ma:index="20" nillable="true" ma:displayName="Event Year" ma:internalName="Event_x0020_Year">
      <xsd:simpleType>
        <xsd:restriction base="dms:Number"/>
      </xsd:simpleType>
    </xsd:element>
    <xsd:element name="Host" ma:index="21" nillable="true" ma:displayName="Host" ma:internalName="Host">
      <xsd:simpleType>
        <xsd:restriction base="dms:Text">
          <xsd:maxLength value="255"/>
        </xsd:restriction>
      </xsd:simpleType>
    </xsd:element>
    <xsd:element name="A_x002c_M_x0020_and_x0020_E" ma:index="24" nillable="true" ma:displayName="Is A,M and E?" ma:default="0" ma:internalName="A_x002C_M_x0020_and_x0020_E">
      <xsd:simpleType>
        <xsd:restriction base="dms:Boolean"/>
      </xsd:simpleType>
    </xsd:element>
    <xsd:element name="Media_x0020_Comms" ma:index="25" nillable="true" ma:displayName="Is Communications?" ma:default="0" ma:internalName="Media_x0020_Comms">
      <xsd:simpleType>
        <xsd:restriction base="dms:Boolean"/>
      </xsd:simpleType>
    </xsd:element>
    <xsd:element name="Is_x0020_Cluster_x0020_Management_x003f_" ma:index="26" nillable="true" ma:displayName="Is Coordination?" ma:default="0" ma:internalName="Is_x0020_Cluster_x0020_Management_x003F_">
      <xsd:simpleType>
        <xsd:restriction base="dms:Boolean"/>
      </xsd:simpleType>
    </xsd:element>
    <xsd:element name="Cross_x0020_Cutting" ma:index="27" nillable="true" ma:displayName="Is Cross Cutting?" ma:default="0" ma:internalName="Cross_x0020_Cutting">
      <xsd:simpleType>
        <xsd:restriction base="dms:Boolean"/>
      </xsd:simpleType>
    </xsd:element>
    <xsd:element name="Is_x0020_Training_x003f_" ma:index="28" nillable="true" ma:displayName="Is IASC Policy?" ma:default="0" ma:internalName="Is_x0020_Training_x003F_">
      <xsd:simpleType>
        <xsd:restriction base="dms:Boolean"/>
      </xsd:simpleType>
    </xsd:element>
    <xsd:element name="IM" ma:index="29" nillable="true" ma:displayName="Is IM?" ma:default="0" ma:internalName="IM">
      <xsd:simpleType>
        <xsd:restriction base="dms:Boolean"/>
      </xsd:simpleType>
    </xsd:element>
    <xsd:element name="_x0036_.Is_x0020_Material_x0020_Guideline_x003f_" ma:index="30" nillable="true" ma:displayName="Is Information Management?" ma:default="0" ma:internalName="_x0036__x002e_Is_x0020_Material_x0020_Guideline_x003F_">
      <xsd:simpleType>
        <xsd:restriction base="dms:Boolean"/>
      </xsd:simpleType>
    </xsd:element>
    <xsd:element name="Inter_x0020_Cluster" ma:index="31" nillable="true" ma:displayName="Is Inter Cluster?" ma:default="0" ma:internalName="Inter_x0020_Cluster">
      <xsd:simpleType>
        <xsd:restriction base="dms:Boolean"/>
      </xsd:simpleType>
    </xsd:element>
    <xsd:element name="NFI_x0020_Guidance" ma:index="33" nillable="true" ma:displayName="Is NFI Guidance?" ma:default="0" ma:internalName="NFI_x0020_Guidance">
      <xsd:simpleType>
        <xsd:restriction base="dms:Boolean"/>
      </xsd:simpleType>
    </xsd:element>
    <xsd:element name="Is_x0020_Reference_x0020_Doc" ma:index="34" nillable="true" ma:displayName="Is Reference Doc?" ma:default="0" ma:internalName="Is_x0020_Reference_x0020_Doc">
      <xsd:simpleType>
        <xsd:restriction base="dms:Boolean"/>
      </xsd:simpleType>
    </xsd:element>
    <xsd:element name="Is_x0020_Rubble_x0020_Removal_x003f_" ma:index="35" nillable="true" ma:displayName="Is Settlement Planning?" ma:default="0" ma:internalName="Is_x0020_Rubble_x0020_Removal_x003F_">
      <xsd:simpleType>
        <xsd:restriction base="dms:Boolean"/>
      </xsd:simpleType>
    </xsd:element>
    <xsd:element name="Is_x0020_Shelter_x0020_Repair_x003f_" ma:index="36" nillable="true" ma:displayName="Is Shelter Cluster Policy?" ma:default="0" ma:internalName="Is_x0020_Shelter_x0020_Repair_x003F_">
      <xsd:simpleType>
        <xsd:restriction base="dms:Boolean"/>
      </xsd:simpleType>
    </xsd:element>
    <xsd:element name="Shelter_x0020_Planning" ma:index="37" nillable="true" ma:displayName="Is Shelter Planning?" ma:default="0" ma:internalName="Shelter_x0020_Planning">
      <xsd:simpleType>
        <xsd:restriction base="dms:Boolean"/>
      </xsd:simpleType>
    </xsd:element>
    <xsd:element name="Shelter_x0020_Programming" ma:index="38" nillable="true" ma:displayName="Is Shelter Programming" ma:default="0" ma:internalName="Shelter_x0020_Programming">
      <xsd:simpleType>
        <xsd:restriction base="dms:Boolean"/>
      </xsd:simpleType>
    </xsd:element>
    <xsd:element name="Shelter_x0020_Technical" ma:index="39" nillable="true" ma:displayName="Is Shelter Specifications?" ma:default="0" ma:internalName="Shelter_x0020_Technical">
      <xsd:simpleType>
        <xsd:restriction base="dms:Boolean"/>
      </xsd:simpleType>
    </xsd:element>
    <xsd:element name="Is_x0020_Tents_x003f_" ma:index="40" nillable="true" ma:displayName="Is Sheltering Standards?" ma:default="0" ma:internalName="Is_x0020_Tents_x003F_">
      <xsd:simpleType>
        <xsd:restriction base="dms:Boolean"/>
      </xsd:simpleType>
    </xsd:element>
    <xsd:element name="Is_x0020_Design_x0020_Library" ma:index="41" nillable="true" ma:displayName="Is Training?" ma:default="0" ma:internalName="Is_x0020_Design_x0020_Library">
      <xsd:simpleType>
        <xsd:restriction base="dms:Boolean"/>
      </xsd:simpleType>
    </xsd:element>
    <xsd:element name="Newsletter_x0020_Is_x0020_Enabled" ma:index="43" nillable="true" ma:displayName="Newsletter Is Enabled" ma:default="1" ma:internalName="Newsletter_x0020_Is_x0020_Enabled">
      <xsd:simpleType>
        <xsd:restriction base="dms:Boolean"/>
      </xsd:simpleType>
    </xsd:element>
    <xsd:element name="Site" ma:index="46" nillable="true" ma:displayName="Operation" ma:format="Hyperlink" ma:internalName="Site">
      <xsd:complexType>
        <xsd:complexContent>
          <xsd:extension base="dms:URL">
            <xsd:sequence>
              <xsd:element name="Url" type="dms:ValidUrl" minOccurs="0" nillable="true"/>
              <xsd:element name="Description" type="xsd:string" nillable="true"/>
            </xsd:sequence>
          </xsd:extension>
        </xsd:complexContent>
      </xsd:complexType>
    </xsd:element>
    <xsd:element name="Publishing_x0020_Agency1" ma:index="47" nillable="true" ma:displayName="Publishing Agency" ma:internalName="Publishing_x0020_Agency1">
      <xsd:simpleType>
        <xsd:restriction base="dms:Text">
          <xsd:maxLength value="255"/>
        </xsd:restriction>
      </xsd:simpleType>
    </xsd:element>
    <xsd:element name="Reference_x0020_category" ma:index="49" nillable="true" ma:displayName="Reference category" ma:format="Dropdown" ma:internalName="Reference_x0020_category">
      <xsd:simpleType>
        <xsd:restriction base="dms:Choice">
          <xsd:enumeration value="Community Participation"/>
          <xsd:enumeration value="Host Families"/>
          <xsd:enumeration value="Owner-driven"/>
          <xsd:enumeration value="Procurement and Logistics"/>
          <xsd:enumeration value="Training"/>
          <xsd:enumeration value="Cash and vouchers"/>
          <xsd:enumeration value="Demolition/Rubble removal"/>
          <xsd:enumeration value="Risk Reduction"/>
          <xsd:enumeration value="Early Recovery"/>
          <xsd:enumeration value="Built Environment Professionals"/>
          <xsd:enumeration value="Distributions"/>
          <xsd:enumeration value="Beneficiary Outreach"/>
          <xsd:enumeration value="Rubble Removal"/>
          <xsd:enumeration value="Recovery"/>
          <xsd:enumeration value="Shelter Repair"/>
          <xsd:enumeration value="General Household Support"/>
          <xsd:enumeration value="Clothing and Bedding"/>
          <xsd:enumeration value="Cooking and eating utensils"/>
          <xsd:enumeration value="Stoves, Fuel and Lighting"/>
          <xsd:enumeration value="Tools and Fixing"/>
          <xsd:enumeration value="Tents"/>
          <xsd:enumeration value="Emergency Shelter"/>
          <xsd:enumeration value="Transitional Shelter"/>
          <xsd:enumeration value="Permanent Housing"/>
          <xsd:enumeration value="Urban Planning"/>
          <xsd:enumeration value="Camps Planning"/>
          <xsd:enumeration value="Land Tenure"/>
          <xsd:enumeration value="Collective Centres"/>
          <xsd:enumeration value="Toolkit"/>
          <xsd:enumeration value="Guidance"/>
          <xsd:enumeration value="Key Messages"/>
          <xsd:enumeration value="Video"/>
          <xsd:enumeration value="Audio"/>
          <xsd:enumeration value="Photos"/>
          <xsd:enumeration value="Age"/>
          <xsd:enumeration value="Gender"/>
          <xsd:enumeration value="Environment"/>
          <xsd:enumeration value="HIV/AIDS"/>
          <xsd:enumeration value="Mental Health"/>
          <xsd:enumeration value="Disabilities"/>
        </xsd:restriction>
      </xsd:simpleType>
    </xsd:element>
    <xsd:element name="Response_x0020_Site" ma:index="51" nillable="true" ma:displayName="Respons" ma:internalName="Response_x0020_Site">
      <xsd:simpleType>
        <xsd:restriction base="dms:Text">
          <xsd:maxLength value="255"/>
        </xsd:restriction>
      </xsd:simpleType>
    </xsd:element>
    <xsd:element name="TaxCatchAll" ma:index="71"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72"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a83348d14d814196bcaad6bde9cb9d0c" ma:index="73" nillable="true" ma:taxonomy="true" ma:internalName="a83348d14d814196bcaad6bde9cb9d0c" ma:taxonomyFieldName="Management_x002F_Coordination" ma:displayName="Coordination"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mff2b4bb9c8044d88061963b2a68513a" ma:index="75"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m41043ae1ba14951b67db7fa504c6ac1" ma:index="76" nillable="true" ma:taxonomy="true" ma:internalName="m41043ae1ba14951b67db7fa504c6ac1" ma:taxonomyFieldName="Current_x0020_Lead" ma:displayName="Current Lead" ma:default="" ma:fieldId="{641043ae-1ba1-4951-b67d-b7fa504c6ac1}" ma:taxonomyMulti="true" ma:sspId="31bb8de2-2522-46a2-961a-21ec87b7ce6b" ma:termSetId="4713f10a-82b4-4a3e-b646-90b814a0dee8" ma:anchorId="00000000-0000-0000-0000-000000000000" ma:open="false" ma:isKeyword="false">
      <xsd:complexType>
        <xsd:sequence>
          <xsd:element ref="pc:Terms" minOccurs="0" maxOccurs="1"/>
        </xsd:sequence>
      </xsd:complexType>
    </xsd:element>
    <xsd:element name="e6f2ccbddc7344129cbcce7800e6bf7e" ma:index="79"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b1a5a839b88a4a15abdc90cae864525c" ma:index="8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e7570bd437624e0480332ee2423de9d8" ma:index="83"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hd9d801fa33a4aa2b8220e3e5f4d4756" ma:index="84"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p866212cea484a06bc999f7bb36c5e20" ma:index="85"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86"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e2dc1a9b5c4745fdb537cbab2daeb212" ma:index="87" nillable="true" ma:taxonomy="true" ma:internalName="e2dc1a9b5c4745fdb537cbab2daeb212" ma:taxonomyFieldName="RD_x0020_NFIs" ma:displayName="NFIs" ma:default="" ma:fieldId="{e2dc1a9b-5c47-45fd-b537-cbab2daeb212}"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a86e24497c1a48d89742f332f367f59e" ma:index="88" nillable="true" ma:taxonomy="true" ma:internalName="a86e24497c1a48d89742f332f367f59e" ma:taxonomyFieldName="Recovery_x0020_Lead_x0020_Agency" ma:displayName="Recovery Lead Agency" ma:default="" ma:fieldId="{a86e2449-7c1a-48d8-9742-f332f367f59e}" ma:sspId="31bb8de2-2522-46a2-961a-21ec87b7ce6b" ma:termSetId="4713f10a-82b4-4a3e-b646-90b814a0dee8" ma:anchorId="00000000-0000-0000-0000-000000000000" ma:open="false" ma:isKeyword="false">
      <xsd:complexType>
        <xsd:sequence>
          <xsd:element ref="pc:Terms" minOccurs="0" maxOccurs="1"/>
        </xsd:sequence>
      </xsd:complexType>
    </xsd:element>
    <xsd:element name="g2834a0a4b5b445382f80b4d1c20b873" ma:index="90"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a98dc657a62a480d89ad713b61a47ed9" ma:index="91" nillable="true" ma:taxonomy="true" ma:internalName="a98dc657a62a480d89ad713b61a47ed9" ma:taxonomyFieldName="Settlement_x0020_Planning_x0020_Category" ma:displayName="Settlement Planning" ma:default="" ma:fieldId="{a98dc657-a62a-480d-89ad-713b61a47ed9}"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element name="ied6aaf0461f439496f935d3461379e0" ma:index="92"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element name="g7e01d2410934a95afa409e0dbebe315" ma:index="93"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94"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32" nillable="true" ma:displayName="Is Key Document?" ma:default="0" ma:internalName="Is_x0020_Key_x0020_Document1">
      <xsd:simpleType>
        <xsd:restriction base="dms:Boolean"/>
      </xsd:simpleType>
    </xsd:element>
    <xsd:element name="Site_x0020_Name" ma:index="57" nillable="true" ma:displayName="Site Description" ma:internalName="Site_x0020_Name">
      <xsd:simpleType>
        <xsd:restriction base="dms:Text">
          <xsd:maxLength value="255"/>
        </xsd:restriction>
      </xsd:simpleType>
    </xsd:element>
    <xsd:element name="Site_x0020_Title" ma:index="59" nillable="true" ma:displayName="Site Title" ma:internalName="Site_x0020_Title">
      <xsd:simpleType>
        <xsd:restriction base="dms:Text">
          <xsd:maxLength value="255"/>
        </xsd:restriction>
      </xsd:simpleType>
    </xsd:element>
    <xsd:element name="CountryTaxHTField0" ma:index="74"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Degree_x0020_Of_x0020_DisplacementTaxHTField0" ma:index="78"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Event_x0020_TypeTaxHTField0" ma:index="82" nillable="true" ma:taxonomy="true" ma:internalName="Event_x0020_TypeTaxHTField0" ma:taxonomyFieldName="Event_x0020_Type" ma:displayName="Event Typ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RegionTaxHTField0" ma:index="89"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element name="Site_x0020_TypeTaxHTField0" ma:index="96"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77"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95"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81"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c9523a-25a7-49e7-b197-f903ab6a54f5" elementFormDefault="qualified">
    <xsd:import namespace="http://schemas.microsoft.com/office/2006/documentManagement/types"/>
    <xsd:import namespace="http://schemas.microsoft.com/office/infopath/2007/PartnerControls"/>
    <xsd:element name="SiteUrl" ma:index="61" nillable="true" ma:displayName="SiteUrl" ma:format="Hyperlink" ma:internalName="Sit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fAllDayEvent" ma:index="64" nillable="true" ma:displayName="All Day Event" ma:internalName="fAllDayEvent">
      <xsd:simpleType>
        <xsd:restriction base="dms:Unknown"/>
      </xsd:simpleType>
    </xsd:element>
    <xsd:element name="EndDate" ma:index="65" nillable="true" ma:displayName="End Time" ma:default="[today]" ma:format="DateTime" ma:internalName="EndDate">
      <xsd:simpleType>
        <xsd:restriction base="dms:DateTime"/>
      </xsd:simpleType>
    </xsd:element>
    <xsd:element name="TimeZone" ma:index="97" nillable="true" ma:displayName="TimeZone" ma:hidden="true" ma:internalName="TimeZone">
      <xsd:simpleType>
        <xsd:restriction base="dms:Unknown"/>
      </xsd:simpleType>
    </xsd:element>
    <xsd:element name="XMLTZone" ma:index="98" nillable="true" ma:displayName="XMLTZone" ma:hidden="true" ma:internalName="XMLTZon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verPageProperties xmlns="http://schemas.microsoft.com/office/2006/coverPageProps">
  <PublishDate/>
  <Abstract/>
  <CompanyAddress>IFRC, CaLP, Oxfam GB, ECHO and the UK Shelter Forum</CompanyAddress>
  <CompanyPhone/>
  <CompanyFax/>
  <CompanyEmail/>
</CoverPage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0036_.Is_x0020_Material_x0020_Guideline_x003f_ xmlns="96664bca-06c0-4657-b6f9-0a997f5ff9b9">false</_x0036_.Is_x0020_Material_x0020_Guideline_x003f_>
    <mff2b4bb9c8044d88061963b2a68513a xmlns="96664bca-06c0-4657-b6f9-0a997f5ff9b9">
      <Terms xmlns="http://schemas.microsoft.com/office/infopath/2007/PartnerControls"/>
    </mff2b4bb9c8044d88061963b2a68513a>
    <a86e24497c1a48d89742f332f367f59e xmlns="96664bca-06c0-4657-b6f9-0a997f5ff9b9">
      <Terms xmlns="http://schemas.microsoft.com/office/infopath/2007/PartnerControls"/>
    </a86e24497c1a48d89742f332f367f59e>
    <Event_x0020_name xmlns="96664bca-06c0-4657-b6f9-0a997f5ff9b9" xsi:nil="true"/>
    <Inter_x0020_Cluster xmlns="96664bca-06c0-4657-b6f9-0a997f5ff9b9">false</Inter_x0020_Cluster>
    <Site xmlns="96664bca-06c0-4657-b6f9-0a997f5ff9b9">
      <Url xsi:nil="true"/>
      <Description xsi:nil="true"/>
    </Site>
    <SiteUrl xmlns="a8c9523a-25a7-49e7-b197-f903ab6a54f5">
      <Url xsi:nil="true"/>
      <Description xsi:nil="true"/>
    </SiteUrl>
    <Category xmlns="http://schemas.microsoft.com/sharepoint/v3">Meeting</Category>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Site_x0020_TypeTaxHTField0 xmlns="c2760211-3e43-4ff7-a9ea-22e8b7d99117">
      <Terms xmlns="http://schemas.microsoft.com/office/infopath/2007/PartnerControls"/>
    </Site_x0020_TypeTaxHTField0>
    <Is_x0020_Shelter_x0020_Repair_x003f_ xmlns="96664bca-06c0-4657-b6f9-0a997f5ff9b9">false</Is_x0020_Shelter_x0020_Repair_x003f_>
    <hd9d801fa33a4aa2b8220e3e5f4d4756 xmlns="96664bca-06c0-4657-b6f9-0a997f5ff9b9">
      <Terms xmlns="http://schemas.microsoft.com/office/infopath/2007/PartnerControls"/>
    </hd9d801fa33a4aa2b8220e3e5f4d4756>
    <g7e01d2410934a95afa409e0dbebe315 xmlns="96664bca-06c0-4657-b6f9-0a997f5ff9b9">
      <Terms xmlns="http://schemas.microsoft.com/office/infopath/2007/PartnerControls">
        <TermInfo xmlns="http://schemas.microsoft.com/office/infopath/2007/PartnerControls">
          <TermName xmlns="http://schemas.microsoft.com/office/infopath/2007/PartnerControls">Cash and Vouchers</TermName>
          <TermId xmlns="http://schemas.microsoft.com/office/infopath/2007/PartnerControls">fe0cdf00-76d2-4e48-afcd-2054464ef208</TermId>
        </TermInfo>
      </Terms>
    </g7e01d2410934a95afa409e0dbebe315>
    <Deadline xmlns="96664bca-06c0-4657-b6f9-0a997f5ff9b9" xsi:nil="true"/>
    <Event_x0020_Month xmlns="96664bca-06c0-4657-b6f9-0a997f5ff9b9" xsi:nil="true"/>
    <Is_x0020_Design_x0020_Library xmlns="96664bca-06c0-4657-b6f9-0a997f5ff9b9">true</Is_x0020_Design_x0020_Library>
    <CountryTaxHTField0 xmlns="c2760211-3e43-4ff7-a9ea-22e8b7d99117">
      <Terms xmlns="http://schemas.microsoft.com/office/infopath/2007/PartnerControl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Event_x0020_Day xmlns="96664bca-06c0-4657-b6f9-0a997f5ff9b9" xsi:nil="true"/>
    <Is_x0020_Cluster_x0020_Management_x003f_ xmlns="96664bca-06c0-4657-b6f9-0a997f5ff9b9">false</Is_x0020_Cluster_x0020_Management_x003f_>
    <IM xmlns="96664bca-06c0-4657-b6f9-0a997f5ff9b9">false</IM>
    <Is_x0020_Tents_x003f_ xmlns="96664bca-06c0-4657-b6f9-0a997f5ff9b9">false</Is_x0020_Tents_x003f_>
    <e2dc1a9b5c4745fdb537cbab2daeb212 xmlns="96664bca-06c0-4657-b6f9-0a997f5ff9b9">
      <Terms xmlns="http://schemas.microsoft.com/office/infopath/2007/PartnerControls"/>
    </e2dc1a9b5c4745fdb537cbab2daeb212>
    <a98dc657a62a480d89ad713b61a47ed9 xmlns="96664bca-06c0-4657-b6f9-0a997f5ff9b9">
      <Terms xmlns="http://schemas.microsoft.com/office/infopath/2007/PartnerControls"/>
    </a98dc657a62a480d89ad713b61a47ed9>
    <ied6aaf0461f439496f935d3461379e0 xmlns="96664bca-06c0-4657-b6f9-0a997f5ff9b9">
      <Terms xmlns="http://schemas.microsoft.com/office/infopath/2007/PartnerControls"/>
    </ied6aaf0461f439496f935d3461379e0>
    <Event_x0020_Year xmlns="96664bca-06c0-4657-b6f9-0a997f5ff9b9" xsi:nil="true"/>
    <Is_x0020_Reference_x0020_Doc xmlns="96664bca-06c0-4657-b6f9-0a997f5ff9b9">false</Is_x0020_Reference_x0020_Doc>
    <fAllDayEvent xmlns="http://schemas.microsoft.com/sharepoint/v3/fields">0</fAllDayEvent>
    <Host xmlns="96664bca-06c0-4657-b6f9-0a997f5ff9b9" xsi:nil="true"/>
    <A_x002c_M_x0020_and_x0020_E xmlns="96664bca-06c0-4657-b6f9-0a997f5ff9b9">false</A_x002c_M_x0020_and_x0020_E>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Shelter Programming</TermName>
          <TermId xmlns="http://schemas.microsoft.com/office/infopath/2007/PartnerControls">5c5a3477-2fde-47c5-9cae-42dcf367287f</TermId>
        </TermInfo>
      </Terms>
    </e6f2ccbddc7344129cbcce7800e6bf7e>
    <Event_x0020_TypeTaxHTField0 xmlns="c2760211-3e43-4ff7-a9ea-22e8b7d99117">
      <Terms xmlns="http://schemas.microsoft.com/office/infopath/2007/PartnerControls"/>
    </Event_x0020_TypeTaxHTField0>
    <g2834a0a4b5b445382f80b4d1c20b873 xmlns="96664bca-06c0-4657-b6f9-0a997f5ff9b9">
      <Terms xmlns="http://schemas.microsoft.com/office/infopath/2007/PartnerControls"/>
    </g2834a0a4b5b445382f80b4d1c20b873>
    <Websio_x0020_Document_x0020_Preview xmlns="96664bca-06c0-4657-b6f9-0a997f5ff9b9">/References/_layouts/WebsioPreviewField/preview.aspx?ID=fbb27e69-03ed-47b5-b809-29b162082cc3&amp;WebID=e2bcab7b-198e-4249-8d28-c3c562b7ba93&amp;SiteID=0e29c24b-3e6a-4c7c-8cc1-69b27805b55c</Websio_x0020_Document_x0020_Preview>
    <Document_x0020_Description xmlns="96664bca-06c0-4657-b6f9-0a997f5ff9b9">Session outline for the Emergency Shelter and Cash-based Programming Advocacy Module</Document_x0020_Description>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Newsletter_x0020_Is_x0020_Enabled xmlns="96664bca-06c0-4657-b6f9-0a997f5ff9b9">true</Newsletter_x0020_Is_x0020_Enabled>
    <m41043ae1ba14951b67db7fa504c6ac1 xmlns="96664bca-06c0-4657-b6f9-0a997f5ff9b9">
      <Terms xmlns="http://schemas.microsoft.com/office/infopath/2007/PartnerControls"/>
    </m41043ae1ba14951b67db7fa504c6ac1>
    <p866212cea484a06bc999f7bb36c5e20 xmlns="96664bca-06c0-4657-b6f9-0a997f5ff9b9">
      <Terms xmlns="http://schemas.microsoft.com/office/infopath/2007/PartnerControls"/>
    </p866212cea484a06bc999f7bb36c5e20>
    <Is_x0020_Training_x003f_ xmlns="96664bca-06c0-4657-b6f9-0a997f5ff9b9">false</Is_x0020_Training_x003f_>
    <Publishing_x0020_Agency1 xmlns="96664bca-06c0-4657-b6f9-0a997f5ff9b9" xsi:nil="true"/>
    <Site_x0020_Name xmlns="c2760211-3e43-4ff7-a9ea-22e8b7d99117" xsi:nil="true"/>
    <StartDate xmlns="http://schemas.microsoft.com/sharepoint/v3">2012-09-27T00:00:00+00:00</StartDate>
    <TaxCatchAll xmlns="96664bca-06c0-4657-b6f9-0a997f5ff9b9">
      <Value>115</Value>
      <Value>236</Value>
      <Value>169</Value>
    </TaxCatchAll>
    <fbbb2add3bda4432ae4dea6625736703 xmlns="96664bca-06c0-4657-b6f9-0a997f5ff9b9">
      <Terms xmlns="http://schemas.microsoft.com/office/infopath/2007/PartnerControls"/>
    </fbbb2add3bda4432ae4dea6625736703>
    <XMLTZone xmlns="http://schemas.microsoft.com/sharepoint/v3/fields" xsi:nil="true"/>
    <Shelter_x0020_Programming xmlns="96664bca-06c0-4657-b6f9-0a997f5ff9b9">true</Shelter_x0020_Programming>
    <Site_x0020_Title xmlns="c2760211-3e43-4ff7-a9ea-22e8b7d99117" xsi:nil="true"/>
    <Status_x0020_Of_x0020_SiteTaxHTField0 xmlns="44d82dea-fc32-4e1e-a3c6-c3136ef66f65">
      <Terms xmlns="http://schemas.microsoft.com/office/infopath/2007/PartnerControls"/>
    </Status_x0020_Of_x0020_SiteTaxHTField0>
    <Media_x0020_Comms xmlns="96664bca-06c0-4657-b6f9-0a997f5ff9b9">false</Media_x0020_Comms>
    <Shelter_x0020_Planning xmlns="96664bca-06c0-4657-b6f9-0a997f5ff9b9">false</Shelter_x0020_Planning>
    <a83348d14d814196bcaad6bde9cb9d0c xmlns="96664bca-06c0-4657-b6f9-0a997f5ff9b9">
      <Terms xmlns="http://schemas.microsoft.com/office/infopath/2007/PartnerControls"/>
    </a83348d14d814196bcaad6bde9cb9d0c>
    <RegionTaxHTField0 xmlns="c2760211-3e43-4ff7-a9ea-22e8b7d99117">
      <Terms xmlns="http://schemas.microsoft.com/office/infopath/2007/PartnerControls"/>
    </RegionTaxHTField0>
    <Type_x0020_of_x0020_Training xmlns="2c6e0de3-2adb-4ed0-9720-6ac1104595ce">Shelter and Cash</Type_x0020_of_x0020_Training>
    <Damage_x0020_LocationTaxHTField0 xmlns="44d82dea-fc32-4e1e-a3c6-c3136ef66f65">
      <Terms xmlns="http://schemas.microsoft.com/office/infopath/2007/PartnerControls"/>
    </Damage_x0020_LocationTaxHTField0>
    <NFI_x0020_Guidance xmlns="96664bca-06c0-4657-b6f9-0a997f5ff9b9">false</NFI_x0020_Guidance>
    <Reference_x0020_category xmlns="96664bca-06c0-4657-b6f9-0a997f5ff9b9" xsi:nil="true"/>
    <Response_x0020_Site xmlns="96664bca-06c0-4657-b6f9-0a997f5ff9b9" xsi:nil="true"/>
    <p9d35d47f93d40ab99282662ef2417ca xmlns="96664bca-06c0-4657-b6f9-0a997f5ff9b9">
      <Terms xmlns="http://schemas.microsoft.com/office/infopath/2007/PartnerControls"/>
    </p9d35d47f93d40ab99282662ef2417ca>
    <Is_x0020_Rubble_x0020_Removal_x003f_ xmlns="96664bca-06c0-4657-b6f9-0a997f5ff9b9">false</Is_x0020_Rubble_x0020_Removal_x003f_>
    <EndDate xmlns="http://schemas.microsoft.com/sharepoint/v3/fields">2012-09-27T11:17:00+00:00</EndDate>
    <Current_x0020_Lead_x0020_AgencyTaxHTField0 xmlns="410da107-b4b9-4416-82f0-a17ea7b4313c">
      <Terms xmlns="http://schemas.microsoft.com/office/infopath/2007/PartnerControls"/>
    </Current_x0020_Lead_x0020_AgencyTaxHTField0>
    <TimeZone xmlns="http://schemas.microsoft.com/sharepoint/v3/fields" xsi:nil="true"/>
  </documentManagement>
</p:properties>
</file>

<file path=customXml/itemProps1.xml><?xml version="1.0" encoding="utf-8"?>
<ds:datastoreItem xmlns:ds="http://schemas.openxmlformats.org/officeDocument/2006/customXml" ds:itemID="{D680F4F2-2D46-4095-A450-EDD8DFF7FF71}"/>
</file>

<file path=customXml/itemProps2.xml><?xml version="1.0" encoding="utf-8"?>
<ds:datastoreItem xmlns:ds="http://schemas.openxmlformats.org/officeDocument/2006/customXml" ds:itemID="{93C1B4F1-C02B-BB4D-89CE-F149C065E1CB}"/>
</file>

<file path=customXml/itemProps3.xml><?xml version="1.0" encoding="utf-8"?>
<ds:datastoreItem xmlns:ds="http://schemas.openxmlformats.org/officeDocument/2006/customXml" ds:itemID="{55AF091B-3C7A-41E3-B477-F2FDAA23CFDA}"/>
</file>

<file path=customXml/itemProps4.xml><?xml version="1.0" encoding="utf-8"?>
<ds:datastoreItem xmlns:ds="http://schemas.openxmlformats.org/officeDocument/2006/customXml" ds:itemID="{A23CBD2A-AF56-44EE-9E74-B538C2571EDA}"/>
</file>

<file path=customXml/itemProps5.xml><?xml version="1.0" encoding="utf-8"?>
<ds:datastoreItem xmlns:ds="http://schemas.openxmlformats.org/officeDocument/2006/customXml" ds:itemID="{E8E486A7-1847-4204-B7D5-150D85D568DB}"/>
</file>

<file path=docProps/app.xml><?xml version="1.0" encoding="utf-8"?>
<Properties xmlns="http://schemas.openxmlformats.org/officeDocument/2006/extended-properties" xmlns:vt="http://schemas.openxmlformats.org/officeDocument/2006/docPropsVTypes">
  <Template>Normal.dotm</Template>
  <TotalTime>1</TotalTime>
  <Pages>13</Pages>
  <Words>6342</Words>
  <Characters>33363</Characters>
  <Application>Microsoft Macintosh Word</Application>
  <DocSecurity>0</DocSecurity>
  <Lines>513</Lines>
  <Paragraphs>256</Paragraphs>
  <ScaleCrop>false</ScaleCrop>
  <HeadingPairs>
    <vt:vector size="4" baseType="variant">
      <vt:variant>
        <vt:lpstr>Title</vt:lpstr>
      </vt:variant>
      <vt:variant>
        <vt:i4>1</vt:i4>
      </vt:variant>
      <vt:variant>
        <vt:lpstr>Headings</vt:lpstr>
      </vt:variant>
      <vt:variant>
        <vt:i4>46</vt:i4>
      </vt:variant>
    </vt:vector>
  </HeadingPairs>
  <TitlesOfParts>
    <vt:vector size="47" baseType="lpstr">
      <vt:lpstr>Emergency Shelter and Cash-based Programming Advocacy Module</vt:lpstr>
      <vt:lpstr>Overview of the Advocacy Emergency Shelter and Cash-based Module</vt:lpstr>
      <vt:lpstr>    </vt:lpstr>
      <vt:lpstr>    Aim</vt:lpstr>
      <vt:lpstr>    Objectives</vt:lpstr>
      <vt:lpstr>    Key Messages</vt:lpstr>
      <vt:lpstr>    Topic Areas</vt:lpstr>
      <vt:lpstr>Session Plan </vt:lpstr>
      <vt:lpstr>    Section 1: Introductions (10’)</vt:lpstr>
      <vt:lpstr>    Section 2: What is cash transfer? (15’)</vt:lpstr>
      <vt:lpstr>    Show the slide with the ODI definition, which can also be found in the ODI Good </vt:lpstr>
      <vt:lpstr>    Show slide:  Cash and shelter: modalities</vt:lpstr>
      <vt:lpstr>    Show slide: Conditionality and frequency of payments</vt:lpstr>
      <vt:lpstr>    Show slide: Delivery mechanisms</vt:lpstr>
      <vt:lpstr>    Show slide: Cash transfers: key messages</vt:lpstr>
      <vt:lpstr>    Section 3: Perceptions (20’)</vt:lpstr>
      <vt:lpstr>    Show the slide 1</vt:lpstr>
      <vt:lpstr>    Show the slide 2</vt:lpstr>
      <vt:lpstr>    Show the slide 3  </vt:lpstr>
      <vt:lpstr>    Show the slide 4</vt:lpstr>
      <vt:lpstr>    Section 4: Why use cash transfer? (30’)</vt:lpstr>
      <vt:lpstr>    Show slide: Using cash transfer can provide…</vt:lpstr>
      <vt:lpstr>    Show slide: Other benefits of using cash transfer </vt:lpstr>
      <vt:lpstr>    Show slides x 2:  Prerequisites for using cash</vt:lpstr>
      <vt:lpstr>    </vt:lpstr>
      <vt:lpstr>    Section 5: Specifics of cash and shelter (10’)</vt:lpstr>
      <vt:lpstr>    </vt:lpstr>
      <vt:lpstr>    Section 6: Case studies (10’)</vt:lpstr>
      <vt:lpstr>    Show slide: Cash grants for hosting families (Aceh – SDC)</vt:lpstr>
      <vt:lpstr>    Show slide: Cash grants (CARE)</vt:lpstr>
      <vt:lpstr>    Show slide: Complementary programming (IFRC)</vt:lpstr>
      <vt:lpstr>    Show slide: Complementary monitoring (Haiti)</vt:lpstr>
      <vt:lpstr>    Show slide: Vouchers (Philippines Red Cross) </vt:lpstr>
      <vt:lpstr>    Show slide: Pre-paid debit cards (Chilean Red Cross)</vt:lpstr>
      <vt:lpstr>    Show slide: Cash for work (Pakistan)</vt:lpstr>
      <vt:lpstr>    Section 7: Challenges (15’)</vt:lpstr>
      <vt:lpstr>    Show slide: Challenges</vt:lpstr>
      <vt:lpstr>    </vt:lpstr>
      <vt:lpstr>    Section 8: Lessons learned (5’)</vt:lpstr>
      <vt:lpstr>    Show slide 1:  Lessons learned</vt:lpstr>
      <vt:lpstr>    Show slide 2:  Lessons learned</vt:lpstr>
      <vt:lpstr>    Section 9: What needs to be done? (5’)</vt:lpstr>
      <vt:lpstr>    Show slide 1: What needs to be done?</vt:lpstr>
      <vt:lpstr>    Show slide 2: What needs to be done?</vt:lpstr>
      <vt:lpstr>    Section 10: Current research (5’)</vt:lpstr>
      <vt:lpstr>    Show slides x 2: Publications</vt:lpstr>
      <vt:lpstr>    Show slide: Current research</vt:lpstr>
    </vt:vector>
  </TitlesOfParts>
  <Manager/>
  <Company/>
  <LinksUpToDate>false</LinksUpToDate>
  <CharactersWithSpaces>39449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Shelter and Cash-based Programming Advocacy Module</dc:title>
  <dc:subject/>
  <dc:creator>Emma Jowett</dc:creator>
  <cp:keywords/>
  <dc:description/>
  <cp:lastModifiedBy>Emma Jowett</cp:lastModifiedBy>
  <cp:revision>3</cp:revision>
  <cp:lastPrinted>2012-01-12T08:41:00Z</cp:lastPrinted>
  <dcterms:created xsi:type="dcterms:W3CDTF">2012-02-26T23:30:00Z</dcterms:created>
  <dcterms:modified xsi:type="dcterms:W3CDTF">2012-03-25T15:28:00Z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0x010100356F4BAA4DA12D4D972A9151D8D82B9A</vt:lpwstr>
  </property>
  <property fmtid="{D5CDD505-2E9C-101B-9397-08002B2CF9AE}" pid="3" name="RD_x0020_NFIs">
    <vt:lpwstr/>
  </property>
  <property fmtid="{D5CDD505-2E9C-101B-9397-08002B2CF9AE}" pid="4" name="Shelter_x0020_Programming1">
    <vt:lpwstr>169;#Cash and Vouchers|fe0cdf00-76d2-4e48-afcd-2054464ef208</vt:lpwstr>
  </property>
  <property fmtid="{D5CDD505-2E9C-101B-9397-08002B2CF9AE}" pid="5" name="Damage Location">
    <vt:lpwstr/>
  </property>
  <property fmtid="{D5CDD505-2E9C-101B-9397-08002B2CF9AE}" pid="6" name="Shelter_x0020_Technical1">
    <vt:lpwstr/>
  </property>
  <property fmtid="{D5CDD505-2E9C-101B-9397-08002B2CF9AE}" pid="7" name="Management_x002F_Coordination">
    <vt:lpwstr/>
  </property>
  <property fmtid="{D5CDD505-2E9C-101B-9397-08002B2CF9AE}" pid="8" name="Information_x0020_Management">
    <vt:lpwstr/>
  </property>
  <property fmtid="{D5CDD505-2E9C-101B-9397-08002B2CF9AE}" pid="9" name="Settlement_x0020_Planning_x0020_Category">
    <vt:lpwstr/>
  </property>
  <property fmtid="{D5CDD505-2E9C-101B-9397-08002B2CF9AE}" pid="10" name="InterCluster">
    <vt:lpwstr/>
  </property>
  <property fmtid="{D5CDD505-2E9C-101B-9397-08002B2CF9AE}" pid="11" name="Current_x0020_Lead">
    <vt:lpwstr/>
  </property>
  <property fmtid="{D5CDD505-2E9C-101B-9397-08002B2CF9AE}" pid="12" name="NFI_x0020_Guidance1">
    <vt:lpwstr/>
  </property>
  <property fmtid="{D5CDD505-2E9C-101B-9397-08002B2CF9AE}" pid="13" name="Miscellaneoud_x0020_Terms">
    <vt:lpwstr/>
  </property>
  <property fmtid="{D5CDD505-2E9C-101B-9397-08002B2CF9AE}" pid="14" name="Cross_x0020_Cutting1">
    <vt:lpwstr/>
  </property>
  <property fmtid="{D5CDD505-2E9C-101B-9397-08002B2CF9AE}" pid="15" name="Event Type">
    <vt:lpwstr/>
  </property>
  <property fmtid="{D5CDD505-2E9C-101B-9397-08002B2CF9AE}" pid="16" name="Shelter_x0020_Planning1">
    <vt:lpwstr/>
  </property>
  <property fmtid="{D5CDD505-2E9C-101B-9397-08002B2CF9AE}" pid="17" name="Document_x0020_Category">
    <vt:lpwstr>236;#Shelter Programming|5c5a3477-2fde-47c5-9cae-42dcf367287f</vt:lpwstr>
  </property>
  <property fmtid="{D5CDD505-2E9C-101B-9397-08002B2CF9AE}" pid="18" name="Document_x0020_Language">
    <vt:lpwstr>115;#English|53eb1c9d-8416-419a-9260-1df8e70b86c2</vt:lpwstr>
  </property>
  <property fmtid="{D5CDD505-2E9C-101B-9397-08002B2CF9AE}" pid="19" name="RD NFIs">
    <vt:lpwstr/>
  </property>
  <property fmtid="{D5CDD505-2E9C-101B-9397-08002B2CF9AE}" pid="20" name="Shelter Programming1">
    <vt:lpwstr>169;#Cash and Vouchers|fe0cdf00-76d2-4e48-afcd-2054464ef208</vt:lpwstr>
  </property>
  <property fmtid="{D5CDD505-2E9C-101B-9397-08002B2CF9AE}" pid="21" name="Miscellaneoud Terms">
    <vt:lpwstr/>
  </property>
  <property fmtid="{D5CDD505-2E9C-101B-9397-08002B2CF9AE}" pid="22" name="Current Lead">
    <vt:lpwstr/>
  </property>
  <property fmtid="{D5CDD505-2E9C-101B-9397-08002B2CF9AE}" pid="23" name="Management/Coordination">
    <vt:lpwstr/>
  </property>
  <property fmtid="{D5CDD505-2E9C-101B-9397-08002B2CF9AE}" pid="24" name="Settlement Planning Category">
    <vt:lpwstr/>
  </property>
  <property fmtid="{D5CDD505-2E9C-101B-9397-08002B2CF9AE}" pid="25" name="Cross Cutting1">
    <vt:lpwstr/>
  </property>
  <property fmtid="{D5CDD505-2E9C-101B-9397-08002B2CF9AE}" pid="26" name="Shelter Technical1">
    <vt:lpwstr/>
  </property>
  <property fmtid="{D5CDD505-2E9C-101B-9397-08002B2CF9AE}" pid="27" name="Shelter Planning1">
    <vt:lpwstr/>
  </property>
  <property fmtid="{D5CDD505-2E9C-101B-9397-08002B2CF9AE}" pid="28" name="Document Category">
    <vt:lpwstr>236;#Shelter Programming|5c5a3477-2fde-47c5-9cae-42dcf367287f</vt:lpwstr>
  </property>
  <property fmtid="{D5CDD505-2E9C-101B-9397-08002B2CF9AE}" pid="29" name="Document Language">
    <vt:lpwstr>115</vt:lpwstr>
  </property>
  <property fmtid="{D5CDD505-2E9C-101B-9397-08002B2CF9AE}" pid="30" name="Information Management">
    <vt:lpwstr/>
  </property>
  <property fmtid="{D5CDD505-2E9C-101B-9397-08002B2CF9AE}" pid="31" name="NFI Guidance1">
    <vt:lpwstr/>
  </property>
</Properties>
</file>