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73" w:rsidRDefault="00945A73" w:rsidP="00945A73">
      <w:pPr>
        <w:pStyle w:val="Title"/>
        <w:jc w:val="center"/>
        <w:rPr>
          <w:rFonts w:ascii="Arial Narrow" w:hAnsi="Arial Narrow"/>
          <w:color w:val="723233" w:themeColor="accent3" w:themeShade="BF"/>
        </w:rPr>
      </w:pPr>
      <w:r w:rsidRPr="00945A73">
        <w:rPr>
          <w:rFonts w:ascii="Arial Narrow" w:hAnsi="Arial Narrow"/>
          <w:color w:val="723233" w:themeColor="accent3" w:themeShade="BF"/>
        </w:rPr>
        <w:t xml:space="preserve">Shelter Cluster </w:t>
      </w:r>
      <w:r w:rsidR="00EF0115">
        <w:rPr>
          <w:rFonts w:ascii="Arial Narrow" w:hAnsi="Arial Narrow"/>
          <w:color w:val="723233" w:themeColor="accent3" w:themeShade="BF"/>
        </w:rPr>
        <w:t xml:space="preserve">GBV </w:t>
      </w:r>
      <w:r w:rsidR="00FE4449">
        <w:rPr>
          <w:rFonts w:ascii="Arial Narrow" w:hAnsi="Arial Narrow"/>
          <w:color w:val="723233" w:themeColor="accent3" w:themeShade="BF"/>
        </w:rPr>
        <w:t>in shelter programming</w:t>
      </w:r>
      <w:r w:rsidR="00EF0115">
        <w:rPr>
          <w:rFonts w:ascii="Arial Narrow" w:hAnsi="Arial Narrow"/>
          <w:color w:val="723233" w:themeColor="accent3" w:themeShade="BF"/>
        </w:rPr>
        <w:t xml:space="preserve"> Working Group</w:t>
      </w:r>
    </w:p>
    <w:p w:rsidR="00FE4449" w:rsidRPr="00FE4449" w:rsidRDefault="00FE4449" w:rsidP="00FE4449">
      <w:pPr>
        <w:rPr>
          <w:i/>
          <w:color w:val="C00000"/>
        </w:rPr>
      </w:pPr>
      <w:r w:rsidRPr="00FE4449">
        <w:rPr>
          <w:i/>
          <w:color w:val="C00000"/>
        </w:rPr>
        <w:t>In humanitarian crises, women and children are highly vulnerable to violence and exploitation due to their lower socio-economic status grounded in pre-existing inequalities and discriminative social and legal norms. Gender-Based Violence (GBV) is an umbrella term for any harmful act that is perpetrated against a person's will and that is based on socially ascribed (i.e. gender) differences between males and females. This working group aims to provide tools to help shelter actors to mainstream GBV risk mitigation, ultimately reducing vulnerabilities to GBV, particularly for women and girls, in their shelter programming. This WG is led by CARE International UK and IOM</w:t>
      </w:r>
    </w:p>
    <w:p w:rsidR="002B680E" w:rsidRPr="003C38D1" w:rsidRDefault="00A33C4C" w:rsidP="00981673">
      <w:pPr>
        <w:pStyle w:val="Heading1"/>
      </w:pPr>
      <w:r w:rsidRPr="00A33C4C">
        <w:t>DRAFT</w:t>
      </w:r>
      <w:r>
        <w:t xml:space="preserve"> </w:t>
      </w:r>
      <w:r w:rsidR="00091764" w:rsidRPr="00981673">
        <w:t>Meeting</w:t>
      </w:r>
      <w:r w:rsidR="00091764" w:rsidRPr="003C38D1">
        <w:t xml:space="preserve"> minutes</w:t>
      </w:r>
    </w:p>
    <w:p w:rsidR="00091764" w:rsidRPr="003C38D1" w:rsidRDefault="00091764" w:rsidP="00091764">
      <w:r w:rsidRPr="003C38D1">
        <w:rPr>
          <w:b/>
        </w:rPr>
        <w:t>Date:</w:t>
      </w:r>
      <w:r w:rsidR="001A52BA" w:rsidRPr="003C38D1">
        <w:t xml:space="preserve"> </w:t>
      </w:r>
      <w:r w:rsidR="00EF0115">
        <w:t>29</w:t>
      </w:r>
      <w:r w:rsidR="004674BD">
        <w:t xml:space="preserve"> </w:t>
      </w:r>
      <w:r w:rsidR="00EF0115">
        <w:t>April 2016</w:t>
      </w:r>
    </w:p>
    <w:p w:rsidR="00091764" w:rsidRPr="00FE013D" w:rsidRDefault="00091764" w:rsidP="00091764">
      <w:r w:rsidRPr="00FE013D">
        <w:rPr>
          <w:b/>
        </w:rPr>
        <w:t xml:space="preserve">Location: </w:t>
      </w:r>
      <w:r w:rsidR="004674BD" w:rsidRPr="00FE013D">
        <w:t>IOM</w:t>
      </w:r>
      <w:r w:rsidRPr="00FE013D">
        <w:t>, Geneva</w:t>
      </w:r>
      <w:r w:rsidR="00EF0115" w:rsidRPr="00FE013D">
        <w:t>, and dial in.</w:t>
      </w:r>
    </w:p>
    <w:p w:rsidR="00EF0115" w:rsidRPr="00FE013D" w:rsidRDefault="00945A73" w:rsidP="00091764">
      <w:r w:rsidRPr="00FE013D">
        <w:rPr>
          <w:b/>
        </w:rPr>
        <w:t>Attendance</w:t>
      </w:r>
      <w:r w:rsidR="00091764" w:rsidRPr="00FE013D">
        <w:rPr>
          <w:b/>
        </w:rPr>
        <w:t xml:space="preserve">: </w:t>
      </w:r>
      <w:r w:rsidR="00091764" w:rsidRPr="00FE013D">
        <w:t>J</w:t>
      </w:r>
      <w:r w:rsidR="007C2B2D" w:rsidRPr="00FE013D">
        <w:t>oseph Ashmore (IOM / co-chair)</w:t>
      </w:r>
      <w:r w:rsidR="00EF0115" w:rsidRPr="00FE013D">
        <w:t xml:space="preserve">, Amelia Rule (CARE international, co-chair), Victoria Stodart (IFRC), David Evans (UNHABITAT), </w:t>
      </w:r>
      <w:r w:rsidR="000977A9" w:rsidRPr="00FE013D">
        <w:t>Andy Powell (Save The Children)</w:t>
      </w:r>
      <w:r w:rsidR="001E109D" w:rsidRPr="00FE013D">
        <w:t xml:space="preserve">, </w:t>
      </w:r>
      <w:r w:rsidR="00F0246C" w:rsidRPr="00FE013D">
        <w:t xml:space="preserve">Catherine Hingley (Save The Children), </w:t>
      </w:r>
      <w:r w:rsidR="001A3D1C" w:rsidRPr="00FE013D">
        <w:t xml:space="preserve">Sophie Malaguti (UNHCR), </w:t>
      </w:r>
      <w:r w:rsidR="001E109D" w:rsidRPr="00FE013D">
        <w:t>Mohamed Hilmi (Interaction), Haruka Ueada (IOM), Alberto Piccioli (IOM), Jessica Izquierdo (IOM).</w:t>
      </w:r>
    </w:p>
    <w:p w:rsidR="00091764" w:rsidRPr="00FE013D" w:rsidRDefault="004E622D" w:rsidP="00091764">
      <w:r w:rsidRPr="00FE013D">
        <w:rPr>
          <w:b/>
        </w:rPr>
        <w:t xml:space="preserve">Apologies: </w:t>
      </w:r>
      <w:r w:rsidR="00EF0115" w:rsidRPr="00FE013D">
        <w:t>Jake Zarins Habitat for Humanity, Corinne Treherne (IFRC)</w:t>
      </w:r>
    </w:p>
    <w:p w:rsidR="00981673" w:rsidRDefault="00981673" w:rsidP="00981673">
      <w:pPr>
        <w:pStyle w:val="Heading1"/>
      </w:pPr>
      <w:r>
        <w:t>Actions</w:t>
      </w:r>
      <w:bookmarkStart w:id="0" w:name="_GoBack"/>
      <w:bookmarkEnd w:id="0"/>
    </w:p>
    <w:p w:rsidR="001A3D1C" w:rsidRDefault="006900F1" w:rsidP="006900F1">
      <w:r w:rsidRPr="00BA40E5">
        <w:rPr>
          <w:b/>
          <w:color w:val="723233"/>
        </w:rPr>
        <w:t>ACTION</w:t>
      </w:r>
      <w:r>
        <w:t xml:space="preserve">: </w:t>
      </w:r>
      <w:r w:rsidR="001E109D">
        <w:t>All to update online spreadsheet re: shelter and GBV risk reduction</w:t>
      </w:r>
      <w:r w:rsidR="001A3D1C">
        <w:t>. This is to include projects, documentation</w:t>
      </w:r>
      <w:r w:rsidR="00E12CCE">
        <w:t>, trainings and other resources.</w:t>
      </w:r>
    </w:p>
    <w:p w:rsidR="006900F1" w:rsidRDefault="001A3D1C" w:rsidP="006900F1">
      <w:pPr>
        <w:rPr>
          <w:b/>
          <w:color w:val="FF0000"/>
        </w:rPr>
      </w:pPr>
      <w:r w:rsidRPr="001A3D1C">
        <w:rPr>
          <w:b/>
          <w:color w:val="FF0000"/>
        </w:rPr>
        <w:t xml:space="preserve">The spreadsheet can be found here </w:t>
      </w:r>
      <w:hyperlink r:id="rId11" w:history="1">
        <w:r w:rsidRPr="00DB4FF1">
          <w:rPr>
            <w:rStyle w:val="Hyperlink"/>
            <w:b/>
          </w:rPr>
          <w:t>https://goo.gl/hghLc2</w:t>
        </w:r>
      </w:hyperlink>
    </w:p>
    <w:p w:rsidR="001A3D1C" w:rsidRDefault="001A3D1C" w:rsidP="001A3D1C">
      <w:r w:rsidRPr="00BA40E5">
        <w:rPr>
          <w:b/>
          <w:color w:val="723233"/>
        </w:rPr>
        <w:t>ACTION</w:t>
      </w:r>
      <w:r w:rsidR="003F023D">
        <w:t>: CARE</w:t>
      </w:r>
      <w:r>
        <w:t xml:space="preserve"> / IOM to share documentation in advance of the workshop in UK on 12</w:t>
      </w:r>
      <w:r w:rsidRPr="001A3D1C">
        <w:rPr>
          <w:vertAlign w:val="superscript"/>
        </w:rPr>
        <w:t>th</w:t>
      </w:r>
      <w:r>
        <w:t xml:space="preserve">. If anyone is interested to attend, please contact </w:t>
      </w:r>
      <w:r w:rsidR="00F0246C">
        <w:t>A</w:t>
      </w:r>
      <w:r>
        <w:t>melia</w:t>
      </w:r>
      <w:r w:rsidR="00F0246C">
        <w:t xml:space="preserve"> Rule</w:t>
      </w:r>
      <w:r>
        <w:t>.</w:t>
      </w:r>
    </w:p>
    <w:p w:rsidR="00F0246C" w:rsidRDefault="00F0246C" w:rsidP="006900F1">
      <w:pPr>
        <w:pStyle w:val="Heading1"/>
      </w:pPr>
      <w:r>
        <w:t>Agreements</w:t>
      </w:r>
    </w:p>
    <w:p w:rsidR="00F0246C" w:rsidRDefault="00F0246C" w:rsidP="00F0246C">
      <w:r>
        <w:t>It was agreed that:</w:t>
      </w:r>
    </w:p>
    <w:p w:rsidR="00F0246C" w:rsidRDefault="00F0246C" w:rsidP="00F0246C">
      <w:pPr>
        <w:pStyle w:val="ListParagraph"/>
        <w:numPr>
          <w:ilvl w:val="0"/>
          <w:numId w:val="27"/>
        </w:numPr>
      </w:pPr>
      <w:r>
        <w:t xml:space="preserve">All would review the toolkit documents and contribute to their development. CARE and IOM would lead in tool development. </w:t>
      </w:r>
    </w:p>
    <w:p w:rsidR="00F0246C" w:rsidRDefault="00F0246C" w:rsidP="00F0246C">
      <w:pPr>
        <w:pStyle w:val="ListParagraph"/>
        <w:numPr>
          <w:ilvl w:val="0"/>
          <w:numId w:val="27"/>
        </w:numPr>
      </w:pPr>
      <w:r>
        <w:t>IOM and CARE would share drafts of all toolkit documents as soon as possible.</w:t>
      </w:r>
    </w:p>
    <w:p w:rsidR="00F0246C" w:rsidRDefault="00F0246C" w:rsidP="00F0246C">
      <w:pPr>
        <w:pStyle w:val="ListParagraph"/>
        <w:numPr>
          <w:ilvl w:val="0"/>
          <w:numId w:val="27"/>
        </w:numPr>
      </w:pPr>
      <w:r>
        <w:t>Any partners with additional documents and tools that are relevant to the toolkit should share them</w:t>
      </w:r>
    </w:p>
    <w:p w:rsidR="00F0246C" w:rsidRDefault="00F0246C" w:rsidP="00F0246C">
      <w:pPr>
        <w:pStyle w:val="ListParagraph"/>
        <w:numPr>
          <w:ilvl w:val="0"/>
          <w:numId w:val="27"/>
        </w:numPr>
      </w:pPr>
      <w:r>
        <w:t>The site planning guidance being developed separately by IOM is currently envisaged to be part of the toolkit. However, as with all project tool developed, further project progress and solid content for review is required before final agreement is possible.</w:t>
      </w:r>
    </w:p>
    <w:p w:rsidR="006900F1" w:rsidRDefault="006900F1" w:rsidP="006900F1">
      <w:pPr>
        <w:pStyle w:val="Heading1"/>
      </w:pPr>
      <w:r>
        <w:t>Discussions</w:t>
      </w:r>
    </w:p>
    <w:p w:rsidR="006900F1" w:rsidRDefault="006900F1" w:rsidP="006900F1">
      <w:pPr>
        <w:rPr>
          <w:b/>
        </w:rPr>
      </w:pPr>
      <w:r w:rsidRPr="006900F1">
        <w:rPr>
          <w:b/>
        </w:rPr>
        <w:t>Purpose of the working group</w:t>
      </w:r>
    </w:p>
    <w:p w:rsidR="001A3D1C" w:rsidRDefault="00FE4449" w:rsidP="00F0246C">
      <w:pPr>
        <w:pStyle w:val="ListParagraph"/>
        <w:numPr>
          <w:ilvl w:val="0"/>
          <w:numId w:val="28"/>
        </w:numPr>
      </w:pPr>
      <w:r>
        <w:t xml:space="preserve">Following the 2016 Global shelter cluster SAG retreat, </w:t>
      </w:r>
      <w:r w:rsidR="00F0246C">
        <w:t>W</w:t>
      </w:r>
      <w:r>
        <w:t xml:space="preserve">orking </w:t>
      </w:r>
      <w:r w:rsidR="00F0246C">
        <w:t>G</w:t>
      </w:r>
      <w:r>
        <w:t xml:space="preserve">roups </w:t>
      </w:r>
      <w:r w:rsidR="00F0246C">
        <w:t xml:space="preserve">were defined as </w:t>
      </w:r>
      <w:r>
        <w:t xml:space="preserve">time bound </w:t>
      </w:r>
      <w:r w:rsidR="00F0246C">
        <w:t xml:space="preserve">groups of people with specific </w:t>
      </w:r>
      <w:r w:rsidR="00FE013D">
        <w:t>interests</w:t>
      </w:r>
      <w:r w:rsidR="00F0246C">
        <w:t xml:space="preserve"> in a subject to deliver on an objective. The working groups report to the Global shelter cluster SAG. </w:t>
      </w:r>
    </w:p>
    <w:p w:rsidR="00F0246C" w:rsidRDefault="00F0246C" w:rsidP="00F0246C">
      <w:pPr>
        <w:pStyle w:val="ListParagraph"/>
        <w:numPr>
          <w:ilvl w:val="0"/>
          <w:numId w:val="28"/>
        </w:numPr>
      </w:pPr>
      <w:r>
        <w:t>The purpose of this working group is to deliver a GBV / shelter toolkit by end of august 2016.</w:t>
      </w:r>
    </w:p>
    <w:p w:rsidR="00F0246C" w:rsidRDefault="00F0246C" w:rsidP="00F0246C">
      <w:pPr>
        <w:pStyle w:val="ListParagraph"/>
        <w:numPr>
          <w:ilvl w:val="0"/>
          <w:numId w:val="28"/>
        </w:numPr>
      </w:pPr>
      <w:r>
        <w:t>Anticipated tools include:</w:t>
      </w:r>
    </w:p>
    <w:p w:rsidR="00F0246C" w:rsidRDefault="00F0246C" w:rsidP="00F0246C">
      <w:pPr>
        <w:pStyle w:val="ListParagraph"/>
        <w:numPr>
          <w:ilvl w:val="1"/>
          <w:numId w:val="28"/>
        </w:numPr>
      </w:pPr>
      <w:r>
        <w:t>GBV/Shelter assessment and monitoring tools,</w:t>
      </w:r>
    </w:p>
    <w:p w:rsidR="00F0246C" w:rsidRDefault="00F0246C" w:rsidP="00F0246C">
      <w:pPr>
        <w:pStyle w:val="ListParagraph"/>
        <w:numPr>
          <w:ilvl w:val="1"/>
          <w:numId w:val="28"/>
        </w:numPr>
      </w:pPr>
      <w:r>
        <w:lastRenderedPageBreak/>
        <w:t>Rapid GBV analysis tools for use within shelter programming,</w:t>
      </w:r>
    </w:p>
    <w:p w:rsidR="00F0246C" w:rsidRDefault="00F0246C" w:rsidP="00F0246C">
      <w:pPr>
        <w:pStyle w:val="ListParagraph"/>
        <w:numPr>
          <w:ilvl w:val="1"/>
          <w:numId w:val="28"/>
        </w:numPr>
      </w:pPr>
      <w:r>
        <w:t>GBV action planning tools with budgeting guidance,</w:t>
      </w:r>
    </w:p>
    <w:p w:rsidR="00F0246C" w:rsidRDefault="00F0246C" w:rsidP="00F0246C">
      <w:pPr>
        <w:pStyle w:val="ListParagraph"/>
        <w:numPr>
          <w:ilvl w:val="1"/>
          <w:numId w:val="28"/>
        </w:numPr>
      </w:pPr>
      <w:r>
        <w:t>Referral tools: Guidance for Shelter actors on establishing referral pathway to specialised GBV actors,</w:t>
      </w:r>
    </w:p>
    <w:p w:rsidR="00F0246C" w:rsidRDefault="00F0246C" w:rsidP="00F0246C">
      <w:pPr>
        <w:pStyle w:val="ListParagraph"/>
        <w:numPr>
          <w:ilvl w:val="1"/>
          <w:numId w:val="28"/>
        </w:numPr>
      </w:pPr>
      <w:r>
        <w:t>Practical guidance for achieving confidentiality, safeguarding disclosure and other minimum standards in shelter programmes,</w:t>
      </w:r>
    </w:p>
    <w:p w:rsidR="00E12CCE" w:rsidRDefault="00E12CCE" w:rsidP="00F0246C">
      <w:pPr>
        <w:pStyle w:val="ListParagraph"/>
        <w:numPr>
          <w:ilvl w:val="1"/>
          <w:numId w:val="28"/>
        </w:numPr>
      </w:pPr>
      <w:r>
        <w:t>Case studies of projects</w:t>
      </w:r>
    </w:p>
    <w:p w:rsidR="00F0246C" w:rsidRDefault="00F0246C" w:rsidP="00F0246C">
      <w:pPr>
        <w:pStyle w:val="ListParagraph"/>
        <w:numPr>
          <w:ilvl w:val="1"/>
          <w:numId w:val="28"/>
        </w:numPr>
      </w:pPr>
      <w:r>
        <w:t>Site planning guidance in relation to GBV.</w:t>
      </w:r>
    </w:p>
    <w:p w:rsidR="00F0246C" w:rsidRDefault="00F0246C" w:rsidP="00F0246C">
      <w:pPr>
        <w:rPr>
          <w:b/>
        </w:rPr>
      </w:pPr>
      <w:r>
        <w:rPr>
          <w:b/>
        </w:rPr>
        <w:t>Other projects</w:t>
      </w:r>
    </w:p>
    <w:p w:rsidR="00F0246C" w:rsidRPr="00E12CCE" w:rsidRDefault="00F0246C" w:rsidP="00F0246C">
      <w:pPr>
        <w:pStyle w:val="ListParagraph"/>
        <w:numPr>
          <w:ilvl w:val="0"/>
          <w:numId w:val="29"/>
        </w:numPr>
      </w:pPr>
      <w:r w:rsidRPr="00E12CCE">
        <w:t>Meeting</w:t>
      </w:r>
      <w:r w:rsidR="00E12CCE">
        <w:t xml:space="preserve"> partici</w:t>
      </w:r>
      <w:r w:rsidRPr="00E12CCE">
        <w:t>p</w:t>
      </w:r>
      <w:r w:rsidR="00E12CCE">
        <w:t>a</w:t>
      </w:r>
      <w:r w:rsidRPr="00E12CCE">
        <w:t xml:space="preserve">nts shared </w:t>
      </w:r>
      <w:r w:rsidR="00E12CCE" w:rsidRPr="00E12CCE">
        <w:t>experiences and projects that are ongoing.</w:t>
      </w:r>
      <w:r w:rsidR="00E12CCE">
        <w:t xml:space="preserve"> See actions for more </w:t>
      </w:r>
      <w:r w:rsidR="00FE013D">
        <w:t>systematic</w:t>
      </w:r>
      <w:r w:rsidR="00E12CCE">
        <w:t xml:space="preserve"> recording of</w:t>
      </w:r>
      <w:r w:rsidR="00FE013D">
        <w:t xml:space="preserve"> activities.</w:t>
      </w:r>
    </w:p>
    <w:p w:rsidR="00F0246C" w:rsidRPr="00F0246C" w:rsidRDefault="00F0246C" w:rsidP="00F0246C">
      <w:pPr>
        <w:rPr>
          <w:b/>
        </w:rPr>
      </w:pPr>
      <w:r w:rsidRPr="00F0246C">
        <w:rPr>
          <w:b/>
        </w:rPr>
        <w:t>Workshop London 12</w:t>
      </w:r>
      <w:r w:rsidRPr="00F0246C">
        <w:rPr>
          <w:b/>
          <w:vertAlign w:val="superscript"/>
        </w:rPr>
        <w:t>th</w:t>
      </w:r>
      <w:r w:rsidRPr="00F0246C">
        <w:rPr>
          <w:b/>
        </w:rPr>
        <w:t xml:space="preserve"> M</w:t>
      </w:r>
      <w:r>
        <w:rPr>
          <w:b/>
        </w:rPr>
        <w:t>a</w:t>
      </w:r>
      <w:r w:rsidRPr="00F0246C">
        <w:rPr>
          <w:b/>
        </w:rPr>
        <w:t>y</w:t>
      </w:r>
    </w:p>
    <w:p w:rsidR="00F0246C" w:rsidRPr="00FE4449" w:rsidRDefault="00F0246C" w:rsidP="00F0246C">
      <w:r>
        <w:tab/>
        <w:t>There will be a workshop on GBV risk reduction and shelter in London</w:t>
      </w:r>
      <w:r w:rsidR="00E12CCE">
        <w:t xml:space="preserve"> on May 12. This is separate from the GBV Working group and is broader than scope than the proposed toolkit, however the toolkit will be discussed. Participation is </w:t>
      </w:r>
      <w:r w:rsidR="00FE013D">
        <w:t>welcomed</w:t>
      </w:r>
      <w:r w:rsidR="00E12CCE">
        <w:t>.</w:t>
      </w:r>
    </w:p>
    <w:sectPr w:rsidR="00F0246C" w:rsidRPr="00FE4449" w:rsidSect="00D940D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69F" w:rsidRDefault="00F3369F" w:rsidP="00584F10">
      <w:pPr>
        <w:spacing w:after="0" w:line="240" w:lineRule="auto"/>
      </w:pPr>
      <w:r>
        <w:separator/>
      </w:r>
    </w:p>
  </w:endnote>
  <w:endnote w:type="continuationSeparator" w:id="0">
    <w:p w:rsidR="00F3369F" w:rsidRDefault="00F3369F"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6C" w:rsidRPr="00B2499F" w:rsidRDefault="00F0246C" w:rsidP="00913C21">
    <w:pPr>
      <w:pStyle w:val="Footer"/>
      <w:rPr>
        <w:color w:val="7F1416"/>
        <w:sz w:val="18"/>
        <w:szCs w:val="18"/>
      </w:rPr>
    </w:pPr>
    <w:r>
      <w:rPr>
        <w:noProof/>
        <w:color w:val="7F1416"/>
        <w:sz w:val="18"/>
        <w:szCs w:val="18"/>
      </w:rPr>
      <mc:AlternateContent>
        <mc:Choice Requires="wps">
          <w:drawing>
            <wp:anchor distT="4294967294" distB="4294967294" distL="114300" distR="114300" simplePos="0" relativeHeight="251657728" behindDoc="0" locked="0" layoutInCell="1" allowOverlap="1">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28859A"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Pr="00D65E04">
      <w:t xml:space="preserve"> </w:t>
    </w:r>
    <w:r w:rsidRPr="00D65E04">
      <w:rPr>
        <w:noProof/>
        <w:color w:val="7F1416"/>
        <w:sz w:val="18"/>
        <w:szCs w:val="18"/>
      </w:rPr>
      <w:t>Shelter Cluster Accountability Working Group</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613D5B">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69F" w:rsidRDefault="00F3369F" w:rsidP="00584F10">
      <w:pPr>
        <w:spacing w:after="0" w:line="240" w:lineRule="auto"/>
      </w:pPr>
      <w:r>
        <w:separator/>
      </w:r>
    </w:p>
  </w:footnote>
  <w:footnote w:type="continuationSeparator" w:id="0">
    <w:p w:rsidR="00F3369F" w:rsidRDefault="00F3369F"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6C" w:rsidRPr="00717F55" w:rsidRDefault="00F0246C" w:rsidP="00CE5166">
    <w:pPr>
      <w:pStyle w:val="Header"/>
      <w:ind w:firstLine="567"/>
      <w:rPr>
        <w:rFonts w:ascii="Verdana" w:hAnsi="Verdana"/>
        <w:szCs w:val="20"/>
      </w:rPr>
    </w:pPr>
    <w:r w:rsidRPr="00717F55">
      <w:rPr>
        <w:rFonts w:ascii="Verdana" w:hAnsi="Verdana"/>
        <w:b/>
        <w:noProof/>
        <w:color w:val="7F1416"/>
        <w:szCs w:val="20"/>
      </w:rPr>
      <w:drawing>
        <wp:anchor distT="0" distB="0" distL="114300" distR="114300" simplePos="0" relativeHeight="251656704"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717F55">
      <w:rPr>
        <w:rFonts w:ascii="Verdana" w:hAnsi="Verdana"/>
        <w:b/>
        <w:color w:val="7F1416"/>
        <w:szCs w:val="20"/>
      </w:rPr>
      <w:t>Global Shelter Cluster</w:t>
    </w:r>
  </w:p>
  <w:p w:rsidR="00F0246C" w:rsidRPr="00717F55" w:rsidRDefault="00F0246C"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F0246C" w:rsidRDefault="00F0246C"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F0246C" w:rsidRPr="005C324F" w:rsidRDefault="00F0246C"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4" w15:restartNumberingAfterBreak="0">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15:restartNumberingAfterBreak="0">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7" w15:restartNumberingAfterBreak="0">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E20D32"/>
    <w:multiLevelType w:val="hybridMultilevel"/>
    <w:tmpl w:val="AF365FD2"/>
    <w:lvl w:ilvl="0" w:tplc="0088BE1E">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B0435"/>
    <w:multiLevelType w:val="hybridMultilevel"/>
    <w:tmpl w:val="27FAE4C4"/>
    <w:lvl w:ilvl="0" w:tplc="0088BE1E">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26439F"/>
    <w:multiLevelType w:val="hybridMultilevel"/>
    <w:tmpl w:val="EFAAD94A"/>
    <w:lvl w:ilvl="0" w:tplc="0088BE1E">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3"/>
  </w:num>
  <w:num w:numId="5">
    <w:abstractNumId w:val="26"/>
  </w:num>
  <w:num w:numId="6">
    <w:abstractNumId w:val="10"/>
  </w:num>
  <w:num w:numId="7">
    <w:abstractNumId w:val="19"/>
  </w:num>
  <w:num w:numId="8">
    <w:abstractNumId w:val="16"/>
  </w:num>
  <w:num w:numId="9">
    <w:abstractNumId w:val="8"/>
  </w:num>
  <w:num w:numId="10">
    <w:abstractNumId w:val="21"/>
  </w:num>
  <w:num w:numId="11">
    <w:abstractNumId w:val="24"/>
  </w:num>
  <w:num w:numId="12">
    <w:abstractNumId w:val="5"/>
  </w:num>
  <w:num w:numId="13">
    <w:abstractNumId w:val="14"/>
  </w:num>
  <w:num w:numId="14">
    <w:abstractNumId w:val="17"/>
  </w:num>
  <w:num w:numId="15">
    <w:abstractNumId w:val="25"/>
  </w:num>
  <w:num w:numId="16">
    <w:abstractNumId w:val="23"/>
  </w:num>
  <w:num w:numId="17">
    <w:abstractNumId w:val="15"/>
  </w:num>
  <w:num w:numId="18">
    <w:abstractNumId w:val="4"/>
  </w:num>
  <w:num w:numId="19">
    <w:abstractNumId w:val="0"/>
  </w:num>
  <w:num w:numId="20">
    <w:abstractNumId w:val="12"/>
  </w:num>
  <w:num w:numId="21">
    <w:abstractNumId w:val="22"/>
  </w:num>
  <w:num w:numId="22">
    <w:abstractNumId w:val="9"/>
  </w:num>
  <w:num w:numId="23">
    <w:abstractNumId w:val="1"/>
  </w:num>
  <w:num w:numId="24">
    <w:abstractNumId w:val="6"/>
  </w:num>
  <w:num w:numId="25">
    <w:abstractNumId w:val="18"/>
  </w:num>
  <w:num w:numId="26">
    <w:abstractNumId w:val="2"/>
  </w:num>
  <w:num w:numId="27">
    <w:abstractNumId w:val="27"/>
  </w:num>
  <w:num w:numId="28">
    <w:abstractNumId w:val="2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hyphenationZone w:val="425"/>
  <w:drawingGridHorizontalSpacing w:val="91"/>
  <w:drawingGridVerticalSpacing w:val="91"/>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5D"/>
    <w:rsid w:val="00013D97"/>
    <w:rsid w:val="00020687"/>
    <w:rsid w:val="00030530"/>
    <w:rsid w:val="00062558"/>
    <w:rsid w:val="00071D43"/>
    <w:rsid w:val="000874E5"/>
    <w:rsid w:val="00090A37"/>
    <w:rsid w:val="00091764"/>
    <w:rsid w:val="000977A9"/>
    <w:rsid w:val="000B4FB0"/>
    <w:rsid w:val="000C5665"/>
    <w:rsid w:val="000D5F34"/>
    <w:rsid w:val="000F170F"/>
    <w:rsid w:val="001011E9"/>
    <w:rsid w:val="00110270"/>
    <w:rsid w:val="00116D41"/>
    <w:rsid w:val="001171B8"/>
    <w:rsid w:val="001244BB"/>
    <w:rsid w:val="001312DF"/>
    <w:rsid w:val="00161C31"/>
    <w:rsid w:val="00163E2F"/>
    <w:rsid w:val="001767A4"/>
    <w:rsid w:val="00192EED"/>
    <w:rsid w:val="001A3D1C"/>
    <w:rsid w:val="001A52BA"/>
    <w:rsid w:val="001E109D"/>
    <w:rsid w:val="001E4389"/>
    <w:rsid w:val="001F18F1"/>
    <w:rsid w:val="00203D40"/>
    <w:rsid w:val="00205387"/>
    <w:rsid w:val="002154CA"/>
    <w:rsid w:val="00217E6B"/>
    <w:rsid w:val="00223F7D"/>
    <w:rsid w:val="0024055B"/>
    <w:rsid w:val="00241F07"/>
    <w:rsid w:val="0026576D"/>
    <w:rsid w:val="00276798"/>
    <w:rsid w:val="002856C7"/>
    <w:rsid w:val="00291988"/>
    <w:rsid w:val="002A04AE"/>
    <w:rsid w:val="002B0591"/>
    <w:rsid w:val="002B680E"/>
    <w:rsid w:val="002C2EE4"/>
    <w:rsid w:val="002C30A4"/>
    <w:rsid w:val="002E1D60"/>
    <w:rsid w:val="002E28D1"/>
    <w:rsid w:val="002E64B5"/>
    <w:rsid w:val="002E6B43"/>
    <w:rsid w:val="002F0383"/>
    <w:rsid w:val="002F3F2F"/>
    <w:rsid w:val="002F7B37"/>
    <w:rsid w:val="00307310"/>
    <w:rsid w:val="00315C0F"/>
    <w:rsid w:val="00320A52"/>
    <w:rsid w:val="003232A2"/>
    <w:rsid w:val="003738B6"/>
    <w:rsid w:val="00391887"/>
    <w:rsid w:val="0039539C"/>
    <w:rsid w:val="003A4B8D"/>
    <w:rsid w:val="003C0D47"/>
    <w:rsid w:val="003C38D1"/>
    <w:rsid w:val="003C582E"/>
    <w:rsid w:val="003D3B37"/>
    <w:rsid w:val="003E70F6"/>
    <w:rsid w:val="003E71BC"/>
    <w:rsid w:val="003F023D"/>
    <w:rsid w:val="003F4219"/>
    <w:rsid w:val="00400A3D"/>
    <w:rsid w:val="004424C8"/>
    <w:rsid w:val="00446AC9"/>
    <w:rsid w:val="00454DFD"/>
    <w:rsid w:val="00455A19"/>
    <w:rsid w:val="004674BD"/>
    <w:rsid w:val="00477BB3"/>
    <w:rsid w:val="00483E5C"/>
    <w:rsid w:val="00485BF9"/>
    <w:rsid w:val="00485CDA"/>
    <w:rsid w:val="00487FB6"/>
    <w:rsid w:val="004C7173"/>
    <w:rsid w:val="004D4B4A"/>
    <w:rsid w:val="004E622D"/>
    <w:rsid w:val="004F53AA"/>
    <w:rsid w:val="0050377B"/>
    <w:rsid w:val="00510903"/>
    <w:rsid w:val="0051752C"/>
    <w:rsid w:val="00523A33"/>
    <w:rsid w:val="005260B4"/>
    <w:rsid w:val="0053049C"/>
    <w:rsid w:val="0053395D"/>
    <w:rsid w:val="00567F7D"/>
    <w:rsid w:val="0057408E"/>
    <w:rsid w:val="00584F10"/>
    <w:rsid w:val="005B7B5E"/>
    <w:rsid w:val="005C324F"/>
    <w:rsid w:val="005D2A9A"/>
    <w:rsid w:val="005D6DF3"/>
    <w:rsid w:val="005E6B61"/>
    <w:rsid w:val="005F0D53"/>
    <w:rsid w:val="005F57A6"/>
    <w:rsid w:val="00606EE7"/>
    <w:rsid w:val="00613D5B"/>
    <w:rsid w:val="00614602"/>
    <w:rsid w:val="006230BF"/>
    <w:rsid w:val="00640275"/>
    <w:rsid w:val="00643791"/>
    <w:rsid w:val="00661014"/>
    <w:rsid w:val="00677930"/>
    <w:rsid w:val="006900F1"/>
    <w:rsid w:val="00690722"/>
    <w:rsid w:val="00694025"/>
    <w:rsid w:val="00696D39"/>
    <w:rsid w:val="006B4882"/>
    <w:rsid w:val="006B6B15"/>
    <w:rsid w:val="006C5FAB"/>
    <w:rsid w:val="006D744A"/>
    <w:rsid w:val="006F67D6"/>
    <w:rsid w:val="006F6CBD"/>
    <w:rsid w:val="00716660"/>
    <w:rsid w:val="00717F55"/>
    <w:rsid w:val="0072278F"/>
    <w:rsid w:val="007312A2"/>
    <w:rsid w:val="00733F2A"/>
    <w:rsid w:val="00734009"/>
    <w:rsid w:val="00761A2C"/>
    <w:rsid w:val="00765564"/>
    <w:rsid w:val="00773FD9"/>
    <w:rsid w:val="00780BF8"/>
    <w:rsid w:val="00780EFE"/>
    <w:rsid w:val="007864FF"/>
    <w:rsid w:val="00790CB0"/>
    <w:rsid w:val="007C2B2D"/>
    <w:rsid w:val="007D27E6"/>
    <w:rsid w:val="007D3389"/>
    <w:rsid w:val="00806D4E"/>
    <w:rsid w:val="00813A44"/>
    <w:rsid w:val="00821E17"/>
    <w:rsid w:val="00821E60"/>
    <w:rsid w:val="00825528"/>
    <w:rsid w:val="00832406"/>
    <w:rsid w:val="00832E7E"/>
    <w:rsid w:val="0084110A"/>
    <w:rsid w:val="0084754C"/>
    <w:rsid w:val="008630F7"/>
    <w:rsid w:val="008705EC"/>
    <w:rsid w:val="008769B9"/>
    <w:rsid w:val="00882413"/>
    <w:rsid w:val="00883E0D"/>
    <w:rsid w:val="008969B5"/>
    <w:rsid w:val="008A5C5D"/>
    <w:rsid w:val="008B037F"/>
    <w:rsid w:val="008B14BE"/>
    <w:rsid w:val="008B2895"/>
    <w:rsid w:val="008C06F0"/>
    <w:rsid w:val="008C3D2D"/>
    <w:rsid w:val="008C6C92"/>
    <w:rsid w:val="008C7872"/>
    <w:rsid w:val="008D3D2E"/>
    <w:rsid w:val="008E3F4F"/>
    <w:rsid w:val="008F2572"/>
    <w:rsid w:val="008F6AC7"/>
    <w:rsid w:val="00913C21"/>
    <w:rsid w:val="00930F85"/>
    <w:rsid w:val="00945A73"/>
    <w:rsid w:val="009505F9"/>
    <w:rsid w:val="0095081B"/>
    <w:rsid w:val="00951CA1"/>
    <w:rsid w:val="0096584E"/>
    <w:rsid w:val="00981673"/>
    <w:rsid w:val="00987E70"/>
    <w:rsid w:val="009A4FE4"/>
    <w:rsid w:val="009B6AAE"/>
    <w:rsid w:val="009C0760"/>
    <w:rsid w:val="009E7ABF"/>
    <w:rsid w:val="00A00FCF"/>
    <w:rsid w:val="00A021E3"/>
    <w:rsid w:val="00A16B69"/>
    <w:rsid w:val="00A22B22"/>
    <w:rsid w:val="00A23C02"/>
    <w:rsid w:val="00A25E4B"/>
    <w:rsid w:val="00A33C4C"/>
    <w:rsid w:val="00A60668"/>
    <w:rsid w:val="00A60B2D"/>
    <w:rsid w:val="00A616DE"/>
    <w:rsid w:val="00A82C22"/>
    <w:rsid w:val="00A91929"/>
    <w:rsid w:val="00A92B90"/>
    <w:rsid w:val="00A977A9"/>
    <w:rsid w:val="00AA4074"/>
    <w:rsid w:val="00AB2AF8"/>
    <w:rsid w:val="00AB47E0"/>
    <w:rsid w:val="00AB7F13"/>
    <w:rsid w:val="00AC2AD2"/>
    <w:rsid w:val="00AE23F4"/>
    <w:rsid w:val="00B166BD"/>
    <w:rsid w:val="00B2499F"/>
    <w:rsid w:val="00B250E5"/>
    <w:rsid w:val="00B32032"/>
    <w:rsid w:val="00B425DC"/>
    <w:rsid w:val="00B47014"/>
    <w:rsid w:val="00B55CBA"/>
    <w:rsid w:val="00B72373"/>
    <w:rsid w:val="00B737F0"/>
    <w:rsid w:val="00BA2F40"/>
    <w:rsid w:val="00BA40E5"/>
    <w:rsid w:val="00BA57D3"/>
    <w:rsid w:val="00BA6BB6"/>
    <w:rsid w:val="00BB0AFF"/>
    <w:rsid w:val="00BB4A12"/>
    <w:rsid w:val="00BC0A81"/>
    <w:rsid w:val="00BC50CC"/>
    <w:rsid w:val="00BD6830"/>
    <w:rsid w:val="00BD6B11"/>
    <w:rsid w:val="00BE685E"/>
    <w:rsid w:val="00BE7BE0"/>
    <w:rsid w:val="00BF30D4"/>
    <w:rsid w:val="00C05A3D"/>
    <w:rsid w:val="00C23D0C"/>
    <w:rsid w:val="00C355E2"/>
    <w:rsid w:val="00C55774"/>
    <w:rsid w:val="00C75497"/>
    <w:rsid w:val="00C81294"/>
    <w:rsid w:val="00C91470"/>
    <w:rsid w:val="00C92CF3"/>
    <w:rsid w:val="00CB1B92"/>
    <w:rsid w:val="00CB38E2"/>
    <w:rsid w:val="00CC360A"/>
    <w:rsid w:val="00CD3CC5"/>
    <w:rsid w:val="00CE5166"/>
    <w:rsid w:val="00D042A0"/>
    <w:rsid w:val="00D1203F"/>
    <w:rsid w:val="00D14A53"/>
    <w:rsid w:val="00D16ADE"/>
    <w:rsid w:val="00D17181"/>
    <w:rsid w:val="00D265FC"/>
    <w:rsid w:val="00D33732"/>
    <w:rsid w:val="00D35CA6"/>
    <w:rsid w:val="00D41053"/>
    <w:rsid w:val="00D463F7"/>
    <w:rsid w:val="00D650D3"/>
    <w:rsid w:val="00D65E04"/>
    <w:rsid w:val="00D7148C"/>
    <w:rsid w:val="00D73ADD"/>
    <w:rsid w:val="00D81853"/>
    <w:rsid w:val="00D92430"/>
    <w:rsid w:val="00D940D0"/>
    <w:rsid w:val="00DA1CBE"/>
    <w:rsid w:val="00DB3DBA"/>
    <w:rsid w:val="00DC07F5"/>
    <w:rsid w:val="00DD187F"/>
    <w:rsid w:val="00DD1A95"/>
    <w:rsid w:val="00DE357F"/>
    <w:rsid w:val="00DF2192"/>
    <w:rsid w:val="00DF4E95"/>
    <w:rsid w:val="00E12CCE"/>
    <w:rsid w:val="00E17338"/>
    <w:rsid w:val="00E17A2A"/>
    <w:rsid w:val="00E20F5B"/>
    <w:rsid w:val="00E36C33"/>
    <w:rsid w:val="00E52F1D"/>
    <w:rsid w:val="00E55792"/>
    <w:rsid w:val="00E567A1"/>
    <w:rsid w:val="00E7333B"/>
    <w:rsid w:val="00E86518"/>
    <w:rsid w:val="00E87C3D"/>
    <w:rsid w:val="00E936BB"/>
    <w:rsid w:val="00E95676"/>
    <w:rsid w:val="00ED0E37"/>
    <w:rsid w:val="00ED3EEC"/>
    <w:rsid w:val="00EE3557"/>
    <w:rsid w:val="00EF0115"/>
    <w:rsid w:val="00EF2574"/>
    <w:rsid w:val="00F0246C"/>
    <w:rsid w:val="00F14FEC"/>
    <w:rsid w:val="00F3369F"/>
    <w:rsid w:val="00F47481"/>
    <w:rsid w:val="00F5045A"/>
    <w:rsid w:val="00F65731"/>
    <w:rsid w:val="00F95A0C"/>
    <w:rsid w:val="00FA189D"/>
    <w:rsid w:val="00FA2C99"/>
    <w:rsid w:val="00FA6D2A"/>
    <w:rsid w:val="00FA70D1"/>
    <w:rsid w:val="00FC2932"/>
    <w:rsid w:val="00FC79F3"/>
    <w:rsid w:val="00FD6274"/>
    <w:rsid w:val="00FE013D"/>
    <w:rsid w:val="00FE0A00"/>
    <w:rsid w:val="00FE4449"/>
    <w:rsid w:val="00FE5B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315ECE3-2E2C-4997-93DE-32B9731D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o.gl/hghLc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/Global/_layouts/WebsioPreviewField/preview.aspx?ID=407d3656-0055-44c0-b521-7ca8ec2b90e3&amp;WebID=30d679d3-1a3d-45e2-8217-3a6e66821850&amp;SiteID=0e29c24b-3e6a-4c7c-8cc1-69b27805b55c</Websio_x0020_Document_x0020_Preview>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TaxCatchAll xmlns="96664bca-06c0-4657-b6f9-0a997f5ff9b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3D78-6EFB-430B-B90C-F2AE01014930}">
  <ds:schemaRefs>
    <ds:schemaRef ds:uri="http://schemas.microsoft.com/office/2006/documentManagement/types"/>
    <ds:schemaRef ds:uri="http://purl.org/dc/elements/1.1/"/>
    <ds:schemaRef ds:uri="96664bca-06c0-4657-b6f9-0a997f5ff9b9"/>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4.xml><?xml version="1.0" encoding="utf-8"?>
<ds:datastoreItem xmlns:ds="http://schemas.openxmlformats.org/officeDocument/2006/customXml" ds:itemID="{D8D2F048-E12F-4F24-9827-001176FB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1</TotalTime>
  <Pages>2</Pages>
  <Words>518</Words>
  <Characters>2955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UEDA Haruka</cp:lastModifiedBy>
  <cp:revision>2</cp:revision>
  <cp:lastPrinted>2013-03-26T13:18:00Z</cp:lastPrinted>
  <dcterms:created xsi:type="dcterms:W3CDTF">2016-09-07T08:51:00Z</dcterms:created>
  <dcterms:modified xsi:type="dcterms:W3CDTF">2016-09-07T08:51:00Z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