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8E0" w:rsidRPr="007E2DC2" w:rsidRDefault="00341A93" w:rsidP="001912F0">
      <w:pPr>
        <w:jc w:val="center"/>
        <w:rPr>
          <w:b/>
          <w:bCs/>
          <w:color w:val="943634"/>
          <w:sz w:val="36"/>
          <w:szCs w:val="36"/>
        </w:rPr>
      </w:pPr>
      <w:r w:rsidRPr="007E2DC2">
        <w:rPr>
          <w:b/>
          <w:bCs/>
          <w:color w:val="943634"/>
          <w:sz w:val="36"/>
          <w:szCs w:val="36"/>
        </w:rPr>
        <w:t xml:space="preserve">Inclusion of existing </w:t>
      </w:r>
      <w:r w:rsidR="00E04A96" w:rsidRPr="007E2DC2">
        <w:rPr>
          <w:b/>
          <w:bCs/>
          <w:color w:val="943634"/>
          <w:sz w:val="36"/>
          <w:szCs w:val="36"/>
        </w:rPr>
        <w:t xml:space="preserve">or proposed agency </w:t>
      </w:r>
      <w:r w:rsidRPr="007E2DC2">
        <w:rPr>
          <w:b/>
          <w:bCs/>
          <w:color w:val="943634"/>
          <w:sz w:val="36"/>
          <w:szCs w:val="36"/>
        </w:rPr>
        <w:t>projects</w:t>
      </w:r>
    </w:p>
    <w:p w:rsidR="00341A93" w:rsidRPr="007E2DC2" w:rsidRDefault="00341A93" w:rsidP="007678E0">
      <w:pPr>
        <w:jc w:val="center"/>
        <w:rPr>
          <w:b/>
          <w:bCs/>
          <w:color w:val="943634"/>
          <w:sz w:val="36"/>
          <w:szCs w:val="36"/>
        </w:rPr>
      </w:pPr>
      <w:proofErr w:type="gramStart"/>
      <w:r w:rsidRPr="007E2DC2">
        <w:rPr>
          <w:b/>
          <w:bCs/>
          <w:color w:val="943634"/>
          <w:sz w:val="36"/>
          <w:szCs w:val="36"/>
        </w:rPr>
        <w:t>as</w:t>
      </w:r>
      <w:proofErr w:type="gramEnd"/>
      <w:r w:rsidRPr="007E2DC2">
        <w:rPr>
          <w:b/>
          <w:bCs/>
          <w:color w:val="943634"/>
          <w:sz w:val="36"/>
          <w:szCs w:val="36"/>
        </w:rPr>
        <w:t xml:space="preserve"> Global Shelter Cluster activities</w:t>
      </w:r>
    </w:p>
    <w:p w:rsidR="00E04A96" w:rsidRPr="00E04A96" w:rsidRDefault="00E04A96" w:rsidP="00E04A96">
      <w:pPr>
        <w:pStyle w:val="ListParagraph"/>
        <w:rPr>
          <w:rFonts w:ascii="Arial" w:hAnsi="Arial"/>
          <w:sz w:val="22"/>
        </w:rPr>
      </w:pPr>
    </w:p>
    <w:p w:rsidR="001912F0" w:rsidRDefault="00762862" w:rsidP="001912F0">
      <w:pPr>
        <w:spacing w:line="480" w:lineRule="auto"/>
        <w:ind w:left="1440" w:right="-250" w:firstLine="720"/>
        <w:rPr>
          <w:b/>
          <w:bCs/>
          <w:sz w:val="28"/>
          <w:szCs w:val="28"/>
        </w:rPr>
      </w:pPr>
      <w:r w:rsidRPr="007E2DC2">
        <w:rPr>
          <w:b/>
          <w:bCs/>
          <w:sz w:val="28"/>
          <w:szCs w:val="28"/>
        </w:rPr>
        <w:t>ACTIVITY</w:t>
      </w:r>
      <w:r w:rsidR="00C31CA4" w:rsidRPr="007E2DC2">
        <w:rPr>
          <w:b/>
          <w:bCs/>
          <w:sz w:val="28"/>
          <w:szCs w:val="28"/>
        </w:rPr>
        <w:t xml:space="preserve"> PROPOSAL TEMPLATE</w:t>
      </w:r>
    </w:p>
    <w:p w:rsidR="00163E4E" w:rsidRPr="001912F0" w:rsidRDefault="00330993" w:rsidP="001912F0">
      <w:pPr>
        <w:spacing w:line="480" w:lineRule="auto"/>
        <w:ind w:left="2880" w:right="-250" w:firstLine="720"/>
        <w:rPr>
          <w:b/>
          <w:bCs/>
          <w:sz w:val="28"/>
          <w:szCs w:val="28"/>
        </w:rPr>
      </w:pPr>
      <w:r>
        <w:rPr>
          <w:rFonts w:ascii="Calibri" w:hAnsi="Calibri" w:cs="Times New Roman"/>
          <w:sz w:val="22"/>
          <w:szCs w:val="22"/>
        </w:rPr>
        <w:t>19</w:t>
      </w:r>
      <w:r w:rsidR="0024190E">
        <w:rPr>
          <w:rFonts w:ascii="Calibri" w:hAnsi="Calibri" w:cs="Times New Roman"/>
          <w:sz w:val="22"/>
          <w:szCs w:val="22"/>
        </w:rPr>
        <w:t xml:space="preserve"> </w:t>
      </w:r>
      <w:r>
        <w:rPr>
          <w:rFonts w:ascii="Calibri" w:hAnsi="Calibri" w:cs="Times New Roman"/>
          <w:sz w:val="22"/>
          <w:szCs w:val="22"/>
        </w:rPr>
        <w:t>April</w:t>
      </w:r>
      <w:r w:rsidR="0024190E">
        <w:rPr>
          <w:rFonts w:ascii="Calibri" w:hAnsi="Calibri" w:cs="Times New Roman"/>
          <w:sz w:val="22"/>
          <w:szCs w:val="22"/>
        </w:rPr>
        <w:t xml:space="preserve"> 201</w:t>
      </w:r>
      <w:r>
        <w:rPr>
          <w:rFonts w:ascii="Calibri" w:hAnsi="Calibri" w:cs="Times New Roman"/>
          <w:sz w:val="22"/>
          <w:szCs w:val="22"/>
        </w:rPr>
        <w:t>6</w:t>
      </w:r>
    </w:p>
    <w:p w:rsidR="001A0E1A" w:rsidRPr="00144A02" w:rsidRDefault="001A0E1A" w:rsidP="00A42F72">
      <w:pPr>
        <w:rPr>
          <w:rFonts w:ascii="Gill Sans MT" w:hAnsi="Gill Sans MT"/>
          <w:b/>
          <w:bCs/>
          <w:i/>
          <w:sz w:val="18"/>
          <w:szCs w:val="18"/>
        </w:rPr>
      </w:pPr>
      <w:r w:rsidRPr="00144A02">
        <w:rPr>
          <w:i/>
          <w:sz w:val="18"/>
          <w:szCs w:val="18"/>
        </w:rPr>
        <w:t xml:space="preserve">Notes: this template format is for a </w:t>
      </w:r>
      <w:r w:rsidR="00144A02">
        <w:rPr>
          <w:b/>
          <w:bCs/>
          <w:i/>
          <w:sz w:val="18"/>
          <w:szCs w:val="18"/>
          <w:u w:val="single"/>
        </w:rPr>
        <w:t>maximum three</w:t>
      </w:r>
      <w:r w:rsidRPr="00144A02">
        <w:rPr>
          <w:b/>
          <w:bCs/>
          <w:i/>
          <w:sz w:val="18"/>
          <w:szCs w:val="18"/>
          <w:u w:val="single"/>
        </w:rPr>
        <w:t xml:space="preserve"> page proposal</w:t>
      </w:r>
      <w:r w:rsidRPr="00144A02">
        <w:rPr>
          <w:i/>
          <w:sz w:val="18"/>
          <w:szCs w:val="18"/>
        </w:rPr>
        <w:t xml:space="preserve"> to the </w:t>
      </w:r>
      <w:r w:rsidR="00C31CA4" w:rsidRPr="00144A02">
        <w:rPr>
          <w:i/>
          <w:sz w:val="18"/>
          <w:szCs w:val="18"/>
        </w:rPr>
        <w:t xml:space="preserve">GSC </w:t>
      </w:r>
      <w:r w:rsidRPr="00144A02">
        <w:rPr>
          <w:i/>
          <w:sz w:val="18"/>
          <w:szCs w:val="18"/>
        </w:rPr>
        <w:t xml:space="preserve">SAG for </w:t>
      </w:r>
      <w:r w:rsidR="00762862" w:rsidRPr="00144A02">
        <w:rPr>
          <w:i/>
          <w:sz w:val="18"/>
          <w:szCs w:val="18"/>
        </w:rPr>
        <w:t>activities</w:t>
      </w:r>
      <w:r w:rsidRPr="00144A02">
        <w:rPr>
          <w:i/>
          <w:sz w:val="18"/>
          <w:szCs w:val="18"/>
        </w:rPr>
        <w:t xml:space="preserve"> that the sponsoring agencies </w:t>
      </w:r>
      <w:r w:rsidR="007678E0" w:rsidRPr="00144A02">
        <w:rPr>
          <w:i/>
          <w:sz w:val="18"/>
          <w:szCs w:val="18"/>
        </w:rPr>
        <w:t>agree to become</w:t>
      </w:r>
      <w:r w:rsidRPr="00144A02">
        <w:rPr>
          <w:i/>
          <w:sz w:val="18"/>
          <w:szCs w:val="18"/>
        </w:rPr>
        <w:t xml:space="preserve"> </w:t>
      </w:r>
      <w:r w:rsidR="007678E0" w:rsidRPr="00144A02">
        <w:rPr>
          <w:i/>
          <w:sz w:val="18"/>
          <w:szCs w:val="18"/>
        </w:rPr>
        <w:t xml:space="preserve">GSC products as in-kind </w:t>
      </w:r>
      <w:r w:rsidRPr="00144A02">
        <w:rPr>
          <w:i/>
          <w:sz w:val="18"/>
          <w:szCs w:val="18"/>
        </w:rPr>
        <w:t xml:space="preserve">contributions </w:t>
      </w:r>
      <w:r w:rsidR="008E0FCC" w:rsidRPr="00144A02">
        <w:rPr>
          <w:i/>
          <w:sz w:val="18"/>
          <w:szCs w:val="18"/>
        </w:rPr>
        <w:t xml:space="preserve">to the work of the GSC in accordance with </w:t>
      </w:r>
      <w:r w:rsidR="00E35EF0" w:rsidRPr="00144A02">
        <w:rPr>
          <w:i/>
          <w:sz w:val="18"/>
          <w:szCs w:val="18"/>
        </w:rPr>
        <w:t>the protocol “Contributory resourcing of Global She</w:t>
      </w:r>
      <w:r w:rsidR="00A42F72">
        <w:rPr>
          <w:i/>
          <w:sz w:val="18"/>
          <w:szCs w:val="18"/>
        </w:rPr>
        <w:t>lter Cluster activities” (2014) (Annex A).</w:t>
      </w:r>
    </w:p>
    <w:p w:rsidR="00C643E5" w:rsidRPr="009F2F2F" w:rsidRDefault="00781262" w:rsidP="001912F0">
      <w:pPr>
        <w:rPr>
          <w:rFonts w:ascii="Calibri" w:hAnsi="Calibri"/>
          <w:b/>
          <w:bCs/>
          <w:sz w:val="22"/>
          <w:szCs w:val="22"/>
        </w:rPr>
      </w:pPr>
      <w:r>
        <w:t xml:space="preserve">   </w:t>
      </w:r>
      <w:r w:rsidR="001912F0">
        <w:t xml:space="preserve">                               </w:t>
      </w:r>
      <w:r>
        <w:t xml:space="preserve">               </w:t>
      </w:r>
    </w:p>
    <w:p w:rsidR="00F34D5D" w:rsidRPr="007E2DC2" w:rsidRDefault="00762862" w:rsidP="001912F0">
      <w:pPr>
        <w:pStyle w:val="Heading3"/>
        <w:numPr>
          <w:ilvl w:val="0"/>
          <w:numId w:val="10"/>
        </w:numPr>
        <w:spacing w:before="0" w:after="0"/>
        <w:rPr>
          <w:rFonts w:ascii="Arial" w:hAnsi="Arial" w:cs="Arial"/>
          <w:sz w:val="22"/>
          <w:szCs w:val="22"/>
          <w:lang w:val="en-GB"/>
        </w:rPr>
      </w:pPr>
      <w:r w:rsidRPr="007E2DC2">
        <w:rPr>
          <w:rFonts w:ascii="Arial" w:hAnsi="Arial" w:cs="Arial"/>
          <w:sz w:val="22"/>
          <w:szCs w:val="22"/>
          <w:lang w:val="en-GB"/>
        </w:rPr>
        <w:t>Activity</w:t>
      </w:r>
      <w:r w:rsidR="00F34D5D" w:rsidRPr="007E2DC2">
        <w:rPr>
          <w:rFonts w:ascii="Arial" w:hAnsi="Arial" w:cs="Arial"/>
          <w:sz w:val="22"/>
          <w:szCs w:val="22"/>
          <w:lang w:val="en-GB"/>
        </w:rPr>
        <w:t xml:space="preserve"> title</w:t>
      </w:r>
    </w:p>
    <w:p w:rsidR="001A0E1A" w:rsidRPr="0024190E" w:rsidRDefault="008B5F50" w:rsidP="0024190E">
      <w:pPr>
        <w:autoSpaceDE w:val="0"/>
        <w:autoSpaceDN w:val="0"/>
        <w:adjustRightInd w:val="0"/>
        <w:rPr>
          <w:sz w:val="22"/>
          <w:lang w:val="en-GB"/>
        </w:rPr>
      </w:pPr>
      <w:r>
        <w:rPr>
          <w:sz w:val="22"/>
          <w:lang w:val="en-GB"/>
        </w:rPr>
        <w:t>Gather and disseminate good practices on</w:t>
      </w:r>
      <w:r w:rsidR="00E5382D">
        <w:rPr>
          <w:sz w:val="22"/>
          <w:lang w:val="en-GB"/>
        </w:rPr>
        <w:t xml:space="preserve"> </w:t>
      </w:r>
      <w:r w:rsidR="00482DFF">
        <w:rPr>
          <w:sz w:val="22"/>
          <w:lang w:val="en-GB"/>
        </w:rPr>
        <w:t>NFI</w:t>
      </w:r>
      <w:r w:rsidR="00435231">
        <w:rPr>
          <w:sz w:val="22"/>
          <w:lang w:val="en-GB"/>
        </w:rPr>
        <w:t>s</w:t>
      </w:r>
      <w:r w:rsidR="00482DFF">
        <w:rPr>
          <w:sz w:val="22"/>
          <w:lang w:val="en-GB"/>
        </w:rPr>
        <w:t xml:space="preserve"> and meeting household needs</w:t>
      </w:r>
    </w:p>
    <w:p w:rsidR="00283277" w:rsidRPr="007E2DC2" w:rsidRDefault="0079283B" w:rsidP="00CD0D74">
      <w:pPr>
        <w:pStyle w:val="Heading3"/>
        <w:numPr>
          <w:ilvl w:val="0"/>
          <w:numId w:val="10"/>
        </w:numPr>
        <w:rPr>
          <w:rFonts w:ascii="Arial" w:hAnsi="Arial" w:cs="Arial"/>
          <w:sz w:val="22"/>
          <w:szCs w:val="22"/>
          <w:lang w:val="en-GB"/>
        </w:rPr>
      </w:pPr>
      <w:r>
        <w:rPr>
          <w:rFonts w:ascii="Arial" w:hAnsi="Arial" w:cs="Arial"/>
          <w:sz w:val="22"/>
          <w:szCs w:val="22"/>
          <w:lang w:val="en-GB"/>
        </w:rPr>
        <w:t>Proposing/L</w:t>
      </w:r>
      <w:r w:rsidR="00B9198E" w:rsidRPr="007E2DC2">
        <w:rPr>
          <w:rFonts w:ascii="Arial" w:hAnsi="Arial" w:cs="Arial"/>
          <w:sz w:val="22"/>
          <w:szCs w:val="22"/>
          <w:lang w:val="en-GB"/>
        </w:rPr>
        <w:t>ead</w:t>
      </w:r>
      <w:r w:rsidR="00157935" w:rsidRPr="007E2DC2">
        <w:rPr>
          <w:rFonts w:ascii="Arial" w:hAnsi="Arial" w:cs="Arial"/>
          <w:sz w:val="22"/>
          <w:szCs w:val="22"/>
          <w:lang w:val="en-GB"/>
        </w:rPr>
        <w:t xml:space="preserve"> </w:t>
      </w:r>
      <w:proofErr w:type="gramStart"/>
      <w:r w:rsidR="00157935" w:rsidRPr="007E2DC2">
        <w:rPr>
          <w:rFonts w:ascii="Arial" w:hAnsi="Arial" w:cs="Arial"/>
          <w:sz w:val="22"/>
          <w:szCs w:val="22"/>
          <w:lang w:val="en-GB"/>
        </w:rPr>
        <w:t>agency(</w:t>
      </w:r>
      <w:proofErr w:type="spellStart"/>
      <w:proofErr w:type="gramEnd"/>
      <w:r w:rsidR="00157935" w:rsidRPr="007E2DC2">
        <w:rPr>
          <w:rFonts w:ascii="Arial" w:hAnsi="Arial" w:cs="Arial"/>
          <w:sz w:val="22"/>
          <w:szCs w:val="22"/>
          <w:lang w:val="en-GB"/>
        </w:rPr>
        <w:t>ies</w:t>
      </w:r>
      <w:proofErr w:type="spellEnd"/>
      <w:r w:rsidR="00157935" w:rsidRPr="007E2DC2">
        <w:rPr>
          <w:rFonts w:ascii="Arial" w:hAnsi="Arial" w:cs="Arial"/>
          <w:sz w:val="22"/>
          <w:szCs w:val="22"/>
          <w:lang w:val="en-GB"/>
        </w:rPr>
        <w:t>)</w:t>
      </w:r>
    </w:p>
    <w:p w:rsidR="00541ECC" w:rsidRPr="0024190E" w:rsidRDefault="00E5382D" w:rsidP="0024190E">
      <w:pPr>
        <w:autoSpaceDE w:val="0"/>
        <w:autoSpaceDN w:val="0"/>
        <w:adjustRightInd w:val="0"/>
        <w:rPr>
          <w:sz w:val="22"/>
          <w:lang w:val="en-GB"/>
        </w:rPr>
      </w:pPr>
      <w:r>
        <w:rPr>
          <w:sz w:val="22"/>
          <w:lang w:val="en-GB"/>
        </w:rPr>
        <w:t>UNHCR</w:t>
      </w:r>
      <w:r w:rsidR="00FF52AB">
        <w:rPr>
          <w:sz w:val="22"/>
          <w:lang w:val="en-GB"/>
        </w:rPr>
        <w:t xml:space="preserve"> and IFRC</w:t>
      </w:r>
    </w:p>
    <w:p w:rsidR="00781262" w:rsidRPr="007E2DC2" w:rsidRDefault="00762862" w:rsidP="00CD0D74">
      <w:pPr>
        <w:pStyle w:val="Heading3"/>
        <w:numPr>
          <w:ilvl w:val="0"/>
          <w:numId w:val="10"/>
        </w:numPr>
        <w:rPr>
          <w:rFonts w:ascii="Arial" w:hAnsi="Arial" w:cs="Arial"/>
          <w:sz w:val="22"/>
          <w:szCs w:val="22"/>
        </w:rPr>
      </w:pPr>
      <w:r w:rsidRPr="007E2DC2">
        <w:rPr>
          <w:rFonts w:ascii="Arial" w:hAnsi="Arial" w:cs="Arial"/>
          <w:sz w:val="22"/>
          <w:szCs w:val="22"/>
        </w:rPr>
        <w:t>S</w:t>
      </w:r>
      <w:r w:rsidR="00E91263" w:rsidRPr="007E2DC2">
        <w:rPr>
          <w:rFonts w:ascii="Arial" w:hAnsi="Arial" w:cs="Arial"/>
          <w:sz w:val="22"/>
          <w:szCs w:val="22"/>
        </w:rPr>
        <w:t>ummary</w:t>
      </w:r>
      <w:r w:rsidR="00AA3D57" w:rsidRPr="007E2DC2">
        <w:rPr>
          <w:rFonts w:ascii="Arial" w:hAnsi="Arial" w:cs="Arial"/>
          <w:sz w:val="22"/>
          <w:szCs w:val="22"/>
        </w:rPr>
        <w:t xml:space="preserve"> </w:t>
      </w:r>
    </w:p>
    <w:p w:rsidR="00270A58" w:rsidRPr="00144A02" w:rsidRDefault="00053B76" w:rsidP="00FC4D94">
      <w:pPr>
        <w:rPr>
          <w:bCs/>
          <w:i/>
          <w:sz w:val="18"/>
          <w:szCs w:val="18"/>
          <w:lang w:val="en-GB"/>
        </w:rPr>
      </w:pPr>
      <w:r w:rsidRPr="00144A02">
        <w:rPr>
          <w:bCs/>
          <w:i/>
          <w:sz w:val="18"/>
          <w:szCs w:val="18"/>
          <w:lang w:val="en-GB"/>
        </w:rPr>
        <w:t xml:space="preserve">To include </w:t>
      </w:r>
      <w:r w:rsidR="00BC5EC2" w:rsidRPr="00144A02">
        <w:rPr>
          <w:bCs/>
          <w:i/>
          <w:sz w:val="18"/>
          <w:szCs w:val="18"/>
          <w:lang w:val="en-GB"/>
        </w:rPr>
        <w:t>th</w:t>
      </w:r>
      <w:r w:rsidR="0094301C" w:rsidRPr="00144A02">
        <w:rPr>
          <w:bCs/>
          <w:i/>
          <w:sz w:val="18"/>
          <w:szCs w:val="18"/>
          <w:lang w:val="en-GB"/>
        </w:rPr>
        <w:t>e rationale</w:t>
      </w:r>
      <w:r w:rsidR="00762862" w:rsidRPr="00144A02">
        <w:rPr>
          <w:bCs/>
          <w:i/>
          <w:sz w:val="18"/>
          <w:szCs w:val="18"/>
          <w:lang w:val="en-GB"/>
        </w:rPr>
        <w:t xml:space="preserve"> for the activity</w:t>
      </w:r>
      <w:r w:rsidR="00FC4D94">
        <w:rPr>
          <w:bCs/>
          <w:i/>
          <w:sz w:val="18"/>
          <w:szCs w:val="18"/>
          <w:lang w:val="en-GB"/>
        </w:rPr>
        <w:t xml:space="preserve">, </w:t>
      </w:r>
      <w:r w:rsidR="00BC5EC2" w:rsidRPr="00144A02">
        <w:rPr>
          <w:bCs/>
          <w:i/>
          <w:sz w:val="18"/>
          <w:szCs w:val="18"/>
          <w:lang w:val="en-GB"/>
        </w:rPr>
        <w:t xml:space="preserve">the </w:t>
      </w:r>
      <w:r w:rsidR="00FC4D94">
        <w:rPr>
          <w:bCs/>
          <w:i/>
          <w:sz w:val="18"/>
          <w:szCs w:val="18"/>
          <w:lang w:val="en-GB"/>
        </w:rPr>
        <w:t>issue or gap</w:t>
      </w:r>
      <w:r w:rsidR="00BC5EC2" w:rsidRPr="00144A02">
        <w:rPr>
          <w:bCs/>
          <w:i/>
          <w:sz w:val="18"/>
          <w:szCs w:val="18"/>
          <w:lang w:val="en-GB"/>
        </w:rPr>
        <w:t xml:space="preserve"> </w:t>
      </w:r>
      <w:r w:rsidRPr="00144A02">
        <w:rPr>
          <w:bCs/>
          <w:i/>
          <w:sz w:val="18"/>
          <w:szCs w:val="18"/>
          <w:lang w:val="en-GB"/>
        </w:rPr>
        <w:t xml:space="preserve">that the project aims </w:t>
      </w:r>
      <w:r w:rsidR="00FC4D94">
        <w:rPr>
          <w:bCs/>
          <w:i/>
          <w:sz w:val="18"/>
          <w:szCs w:val="18"/>
          <w:lang w:val="en-GB"/>
        </w:rPr>
        <w:t xml:space="preserve">to address, the objectives, </w:t>
      </w:r>
      <w:r w:rsidR="00270A58" w:rsidRPr="00144A02">
        <w:rPr>
          <w:bCs/>
          <w:i/>
          <w:sz w:val="18"/>
          <w:szCs w:val="18"/>
          <w:lang w:val="en-GB"/>
        </w:rPr>
        <w:t>why this should be a cluster product</w:t>
      </w:r>
      <w:r w:rsidR="00FC4D94">
        <w:rPr>
          <w:bCs/>
          <w:i/>
          <w:sz w:val="18"/>
          <w:szCs w:val="18"/>
          <w:lang w:val="en-GB"/>
        </w:rPr>
        <w:t>, and which pillar and outcome in the GSC strategy the activity aligns with.</w:t>
      </w:r>
    </w:p>
    <w:p w:rsidR="00604CFF" w:rsidRDefault="00604CFF" w:rsidP="0024190E">
      <w:pPr>
        <w:autoSpaceDE w:val="0"/>
        <w:autoSpaceDN w:val="0"/>
        <w:adjustRightInd w:val="0"/>
        <w:rPr>
          <w:sz w:val="22"/>
          <w:lang w:val="en-GB"/>
        </w:rPr>
      </w:pPr>
    </w:p>
    <w:p w:rsidR="00604CFF" w:rsidRDefault="00604CFF" w:rsidP="0024190E">
      <w:pPr>
        <w:autoSpaceDE w:val="0"/>
        <w:autoSpaceDN w:val="0"/>
        <w:adjustRightInd w:val="0"/>
        <w:rPr>
          <w:sz w:val="22"/>
          <w:lang w:val="en-GB"/>
        </w:rPr>
      </w:pPr>
      <w:r>
        <w:rPr>
          <w:sz w:val="22"/>
          <w:lang w:val="en-GB"/>
        </w:rPr>
        <w:t>During the GSC meeting 2015 and the GSC SAG retreat a recommendation was put forward that the GSC should capitalize these experiences and provide more guidance to country-level clusters on how to deal with NFIs and meeting household needs in general</w:t>
      </w:r>
    </w:p>
    <w:p w:rsidR="00604CFF" w:rsidRDefault="00604CFF" w:rsidP="0024190E">
      <w:pPr>
        <w:autoSpaceDE w:val="0"/>
        <w:autoSpaceDN w:val="0"/>
        <w:adjustRightInd w:val="0"/>
        <w:rPr>
          <w:sz w:val="22"/>
          <w:lang w:val="en-GB"/>
        </w:rPr>
      </w:pPr>
    </w:p>
    <w:p w:rsidR="00817B5C" w:rsidRDefault="001D3246" w:rsidP="0024190E">
      <w:pPr>
        <w:autoSpaceDE w:val="0"/>
        <w:autoSpaceDN w:val="0"/>
        <w:adjustRightInd w:val="0"/>
        <w:rPr>
          <w:sz w:val="22"/>
          <w:lang w:val="en-GB"/>
        </w:rPr>
      </w:pPr>
      <w:r>
        <w:rPr>
          <w:sz w:val="22"/>
          <w:lang w:val="en-GB"/>
        </w:rPr>
        <w:t>Meeting household needs is part of the shelter response and in many contexts it constitutes a very important part of this response</w:t>
      </w:r>
      <w:r w:rsidR="00482DFF">
        <w:rPr>
          <w:sz w:val="22"/>
          <w:lang w:val="en-GB"/>
        </w:rPr>
        <w:t>, particularly i</w:t>
      </w:r>
      <w:r>
        <w:rPr>
          <w:sz w:val="22"/>
          <w:lang w:val="en-GB"/>
        </w:rPr>
        <w:t>n conflict-related emergencies with repeated displacement</w:t>
      </w:r>
      <w:r w:rsidR="00482DFF">
        <w:rPr>
          <w:sz w:val="22"/>
          <w:lang w:val="en-GB"/>
        </w:rPr>
        <w:t xml:space="preserve">s. </w:t>
      </w:r>
      <w:r>
        <w:rPr>
          <w:sz w:val="22"/>
          <w:lang w:val="en-GB"/>
        </w:rPr>
        <w:t>These household needs are often met through the distribution</w:t>
      </w:r>
      <w:r w:rsidR="00482DFF">
        <w:rPr>
          <w:sz w:val="22"/>
          <w:lang w:val="en-GB"/>
        </w:rPr>
        <w:t xml:space="preserve"> of NFIs</w:t>
      </w:r>
      <w:r w:rsidR="001071F3">
        <w:rPr>
          <w:sz w:val="22"/>
          <w:lang w:val="en-GB"/>
        </w:rPr>
        <w:t xml:space="preserve"> but other methodologies are being used with better results. </w:t>
      </w:r>
    </w:p>
    <w:p w:rsidR="001071F3" w:rsidRDefault="001071F3" w:rsidP="0024190E">
      <w:pPr>
        <w:autoSpaceDE w:val="0"/>
        <w:autoSpaceDN w:val="0"/>
        <w:adjustRightInd w:val="0"/>
        <w:rPr>
          <w:sz w:val="22"/>
          <w:lang w:val="en-GB"/>
        </w:rPr>
      </w:pPr>
    </w:p>
    <w:p w:rsidR="001071F3" w:rsidRDefault="001071F3" w:rsidP="0024190E">
      <w:pPr>
        <w:autoSpaceDE w:val="0"/>
        <w:autoSpaceDN w:val="0"/>
        <w:adjustRightInd w:val="0"/>
        <w:rPr>
          <w:sz w:val="22"/>
          <w:lang w:val="en-GB"/>
        </w:rPr>
      </w:pPr>
      <w:r>
        <w:rPr>
          <w:sz w:val="22"/>
          <w:lang w:val="en-GB"/>
        </w:rPr>
        <w:t>Out of the 17.8 million people that the cluster supported in 2015, 16.2 million (91%) were supported with NFIs while the rest received support through shelter interventions. The top 5 countries in terms of NFI distributions were Whole of Syria, Nepal, Iraq, South Sudan, Afghanistan, and DR Congo.</w:t>
      </w:r>
    </w:p>
    <w:p w:rsidR="001071F3" w:rsidRDefault="001071F3" w:rsidP="0024190E">
      <w:pPr>
        <w:autoSpaceDE w:val="0"/>
        <w:autoSpaceDN w:val="0"/>
        <w:adjustRightInd w:val="0"/>
        <w:rPr>
          <w:sz w:val="22"/>
          <w:lang w:val="en-GB"/>
        </w:rPr>
      </w:pPr>
    </w:p>
    <w:p w:rsidR="001071F3" w:rsidRPr="0024190E" w:rsidRDefault="008B5F50" w:rsidP="0024190E">
      <w:pPr>
        <w:autoSpaceDE w:val="0"/>
        <w:autoSpaceDN w:val="0"/>
        <w:adjustRightInd w:val="0"/>
        <w:rPr>
          <w:sz w:val="22"/>
          <w:lang w:val="en-GB"/>
        </w:rPr>
      </w:pPr>
      <w:r>
        <w:rPr>
          <w:sz w:val="22"/>
          <w:lang w:val="en-GB"/>
        </w:rPr>
        <w:t>In 2008, t</w:t>
      </w:r>
      <w:r w:rsidR="001071F3">
        <w:rPr>
          <w:sz w:val="22"/>
          <w:lang w:val="en-GB"/>
        </w:rPr>
        <w:t xml:space="preserve">he cluster produced guidance on selecting NFIs for shelter which focusses on </w:t>
      </w:r>
      <w:r>
        <w:rPr>
          <w:sz w:val="22"/>
          <w:lang w:val="en-GB"/>
        </w:rPr>
        <w:t>how to select and combine NFIs into packages. A number of country-level shelter cluster have had important NFI components and good lessons have been learnt on dealing with NFIs and meeting household needs through fairs, cash, and other tools.</w:t>
      </w:r>
      <w:r w:rsidR="00435231">
        <w:rPr>
          <w:sz w:val="22"/>
          <w:lang w:val="en-GB"/>
        </w:rPr>
        <w:t>.</w:t>
      </w:r>
    </w:p>
    <w:p w:rsidR="00817B5C" w:rsidRPr="0024190E" w:rsidRDefault="00817B5C" w:rsidP="0024190E">
      <w:pPr>
        <w:autoSpaceDE w:val="0"/>
        <w:autoSpaceDN w:val="0"/>
        <w:adjustRightInd w:val="0"/>
        <w:rPr>
          <w:sz w:val="22"/>
          <w:lang w:val="en-GB"/>
        </w:rPr>
      </w:pPr>
    </w:p>
    <w:p w:rsidR="00F3260B" w:rsidRPr="0024190E" w:rsidRDefault="00817B5C" w:rsidP="0024190E">
      <w:pPr>
        <w:autoSpaceDE w:val="0"/>
        <w:autoSpaceDN w:val="0"/>
        <w:adjustRightInd w:val="0"/>
        <w:rPr>
          <w:sz w:val="22"/>
          <w:lang w:val="en-GB"/>
        </w:rPr>
      </w:pPr>
      <w:r w:rsidRPr="0024190E">
        <w:rPr>
          <w:sz w:val="22"/>
          <w:lang w:val="en-GB"/>
        </w:rPr>
        <w:t>The project is in line with the GSC Strategy 2013 – 2017, particularly the strategic aim</w:t>
      </w:r>
      <w:r w:rsidR="00435231">
        <w:rPr>
          <w:sz w:val="22"/>
          <w:lang w:val="en-GB"/>
        </w:rPr>
        <w:t xml:space="preserve">s 1.2, 1.5, 1.7, 2.3, </w:t>
      </w:r>
      <w:r w:rsidR="00330993">
        <w:rPr>
          <w:sz w:val="22"/>
          <w:lang w:val="en-GB"/>
        </w:rPr>
        <w:t xml:space="preserve">2.4, 2.10, 3.6, 3.7, </w:t>
      </w:r>
      <w:r w:rsidR="00435231">
        <w:rPr>
          <w:sz w:val="22"/>
          <w:lang w:val="en-GB"/>
        </w:rPr>
        <w:t xml:space="preserve">and 3.8. </w:t>
      </w:r>
    </w:p>
    <w:p w:rsidR="00A11E91" w:rsidRPr="0024190E" w:rsidRDefault="00817B5C" w:rsidP="00CD0D74">
      <w:pPr>
        <w:rPr>
          <w:i/>
          <w:iCs/>
          <w:szCs w:val="18"/>
          <w:lang w:val="en-GB"/>
        </w:rPr>
      </w:pPr>
      <w:r w:rsidRPr="0024190E">
        <w:rPr>
          <w:i/>
          <w:iCs/>
          <w:szCs w:val="18"/>
          <w:lang w:val="en-GB"/>
        </w:rPr>
        <w:t xml:space="preserve"> </w:t>
      </w:r>
    </w:p>
    <w:p w:rsidR="0079283B" w:rsidRPr="007E2DC2" w:rsidRDefault="0079283B" w:rsidP="00CD0D74">
      <w:pPr>
        <w:pStyle w:val="Heading3"/>
        <w:numPr>
          <w:ilvl w:val="0"/>
          <w:numId w:val="10"/>
        </w:numPr>
        <w:rPr>
          <w:rFonts w:ascii="Arial" w:hAnsi="Arial" w:cs="Arial"/>
          <w:sz w:val="22"/>
          <w:szCs w:val="22"/>
          <w:lang w:val="en-GB"/>
        </w:rPr>
      </w:pPr>
      <w:r w:rsidRPr="007E2DC2">
        <w:rPr>
          <w:rFonts w:ascii="Arial" w:hAnsi="Arial" w:cs="Arial"/>
          <w:sz w:val="22"/>
          <w:szCs w:val="22"/>
          <w:lang w:val="en-GB"/>
        </w:rPr>
        <w:t>Duration and key milestones</w:t>
      </w:r>
    </w:p>
    <w:p w:rsidR="0079283B" w:rsidRPr="00144A02" w:rsidRDefault="0079283B" w:rsidP="0079283B">
      <w:pPr>
        <w:rPr>
          <w:i/>
          <w:iCs/>
          <w:sz w:val="18"/>
          <w:szCs w:val="18"/>
          <w:lang w:val="en-GB"/>
        </w:rPr>
      </w:pPr>
      <w:r w:rsidRPr="00144A02">
        <w:rPr>
          <w:i/>
          <w:iCs/>
          <w:sz w:val="18"/>
          <w:szCs w:val="18"/>
          <w:lang w:val="en-GB"/>
        </w:rPr>
        <w:t>To include donor reporting deadlines and other external parameters</w:t>
      </w:r>
      <w:r w:rsidR="001912F0">
        <w:rPr>
          <w:i/>
          <w:iCs/>
          <w:sz w:val="18"/>
          <w:szCs w:val="18"/>
          <w:lang w:val="en-GB"/>
        </w:rPr>
        <w:t>.</w:t>
      </w:r>
    </w:p>
    <w:p w:rsidR="00F3260B" w:rsidRDefault="00F3260B" w:rsidP="00F3260B">
      <w:pPr>
        <w:pStyle w:val="NoSpacing"/>
        <w:rPr>
          <w:i/>
          <w:iCs/>
        </w:rPr>
      </w:pPr>
      <w:r>
        <w:rPr>
          <w:i/>
          <w:iCs/>
        </w:rPr>
        <w:t>Submission of proposal to SAG (</w:t>
      </w:r>
      <w:r w:rsidR="00330993">
        <w:rPr>
          <w:i/>
          <w:iCs/>
        </w:rPr>
        <w:t>April</w:t>
      </w:r>
      <w:r>
        <w:rPr>
          <w:i/>
          <w:iCs/>
        </w:rPr>
        <w:t xml:space="preserve"> SAG meeting)</w:t>
      </w:r>
    </w:p>
    <w:p w:rsidR="00F3260B" w:rsidRPr="00330993" w:rsidRDefault="00F3260B" w:rsidP="00C816F9">
      <w:pPr>
        <w:pStyle w:val="NoSpacing"/>
        <w:rPr>
          <w:b/>
          <w:bCs/>
          <w:highlight w:val="yellow"/>
        </w:rPr>
      </w:pPr>
      <w:r w:rsidRPr="00C816F9">
        <w:rPr>
          <w:b/>
          <w:bCs/>
        </w:rPr>
        <w:t>April 2016:   </w:t>
      </w:r>
      <w:r w:rsidR="0024190E" w:rsidRPr="00C816F9">
        <w:rPr>
          <w:b/>
          <w:bCs/>
        </w:rPr>
        <w:tab/>
      </w:r>
      <w:r w:rsidRPr="00C816F9">
        <w:rPr>
          <w:b/>
          <w:bCs/>
        </w:rPr>
        <w:t xml:space="preserve">Milestone 1, </w:t>
      </w:r>
      <w:r w:rsidR="00C816F9">
        <w:rPr>
          <w:b/>
          <w:bCs/>
        </w:rPr>
        <w:t>Appointment of a Focal Point for NFIs within the GSC Support Team</w:t>
      </w:r>
    </w:p>
    <w:p w:rsidR="00F3260B" w:rsidRPr="00C816F9" w:rsidRDefault="0024190E" w:rsidP="00C816F9">
      <w:pPr>
        <w:pStyle w:val="NoSpacing"/>
        <w:rPr>
          <w:b/>
          <w:bCs/>
        </w:rPr>
      </w:pPr>
      <w:r w:rsidRPr="00C816F9">
        <w:rPr>
          <w:b/>
          <w:bCs/>
        </w:rPr>
        <w:t xml:space="preserve">Aug </w:t>
      </w:r>
      <w:r w:rsidR="00F3260B" w:rsidRPr="00C816F9">
        <w:rPr>
          <w:b/>
          <w:bCs/>
        </w:rPr>
        <w:t>2016:   </w:t>
      </w:r>
      <w:r w:rsidRPr="00C816F9">
        <w:rPr>
          <w:b/>
          <w:bCs/>
        </w:rPr>
        <w:tab/>
      </w:r>
      <w:r w:rsidR="00F3260B" w:rsidRPr="00C816F9">
        <w:rPr>
          <w:b/>
          <w:bCs/>
        </w:rPr>
        <w:t>Milestone 2</w:t>
      </w:r>
      <w:r w:rsidR="009C1129" w:rsidRPr="00C816F9">
        <w:rPr>
          <w:b/>
          <w:bCs/>
        </w:rPr>
        <w:t xml:space="preserve">, </w:t>
      </w:r>
      <w:r w:rsidR="00C816F9">
        <w:rPr>
          <w:b/>
          <w:bCs/>
        </w:rPr>
        <w:t>Capture tools and practices from the field</w:t>
      </w:r>
    </w:p>
    <w:p w:rsidR="00F3260B" w:rsidRDefault="0024190E" w:rsidP="00C816F9">
      <w:pPr>
        <w:pStyle w:val="NoSpacing"/>
        <w:rPr>
          <w:b/>
          <w:bCs/>
        </w:rPr>
      </w:pPr>
      <w:r w:rsidRPr="00C816F9">
        <w:rPr>
          <w:b/>
          <w:bCs/>
        </w:rPr>
        <w:t xml:space="preserve">Sep </w:t>
      </w:r>
      <w:r w:rsidR="009C1129" w:rsidRPr="00C816F9">
        <w:rPr>
          <w:b/>
          <w:bCs/>
        </w:rPr>
        <w:t>2016</w:t>
      </w:r>
      <w:r w:rsidR="00F3260B" w:rsidRPr="00C816F9">
        <w:rPr>
          <w:b/>
          <w:bCs/>
        </w:rPr>
        <w:t xml:space="preserve">:  </w:t>
      </w:r>
      <w:r w:rsidRPr="00C816F9">
        <w:rPr>
          <w:b/>
          <w:bCs/>
        </w:rPr>
        <w:tab/>
      </w:r>
      <w:r w:rsidR="00F3260B" w:rsidRPr="00C816F9">
        <w:rPr>
          <w:b/>
          <w:bCs/>
        </w:rPr>
        <w:t>Milestones 3</w:t>
      </w:r>
      <w:r w:rsidR="009C1129" w:rsidRPr="00C816F9">
        <w:rPr>
          <w:b/>
          <w:bCs/>
        </w:rPr>
        <w:t xml:space="preserve">, </w:t>
      </w:r>
      <w:r w:rsidR="00C816F9">
        <w:rPr>
          <w:b/>
          <w:bCs/>
        </w:rPr>
        <w:t>Agreement on way forward</w:t>
      </w:r>
      <w:r w:rsidR="00F3260B">
        <w:rPr>
          <w:b/>
          <w:bCs/>
        </w:rPr>
        <w:t xml:space="preserve"> </w:t>
      </w:r>
    </w:p>
    <w:p w:rsidR="0079283B" w:rsidRDefault="00CD0D74" w:rsidP="00CD0D74">
      <w:pPr>
        <w:pStyle w:val="Heading3"/>
        <w:numPr>
          <w:ilvl w:val="0"/>
          <w:numId w:val="10"/>
        </w:numPr>
        <w:rPr>
          <w:rFonts w:ascii="Arial" w:hAnsi="Arial" w:cs="Arial"/>
          <w:sz w:val="22"/>
          <w:szCs w:val="22"/>
          <w:lang w:val="en-GB"/>
        </w:rPr>
      </w:pPr>
      <w:r>
        <w:rPr>
          <w:rFonts w:ascii="Arial" w:hAnsi="Arial" w:cs="Arial"/>
          <w:sz w:val="22"/>
          <w:szCs w:val="22"/>
          <w:lang w:val="en-GB"/>
        </w:rPr>
        <w:lastRenderedPageBreak/>
        <w:t>Contributory r</w:t>
      </w:r>
      <w:r w:rsidR="00E35EF0">
        <w:rPr>
          <w:rFonts w:ascii="Arial" w:hAnsi="Arial" w:cs="Arial"/>
          <w:sz w:val="22"/>
          <w:szCs w:val="22"/>
          <w:lang w:val="en-GB"/>
        </w:rPr>
        <w:t>esource requirements</w:t>
      </w:r>
    </w:p>
    <w:p w:rsidR="00E35EF0" w:rsidRDefault="00CD0D74" w:rsidP="00E35EF0">
      <w:pPr>
        <w:rPr>
          <w:i/>
          <w:iCs/>
          <w:sz w:val="18"/>
          <w:szCs w:val="18"/>
          <w:lang w:val="en-GB"/>
        </w:rPr>
      </w:pPr>
      <w:r w:rsidRPr="00144A02">
        <w:rPr>
          <w:i/>
          <w:iCs/>
          <w:sz w:val="18"/>
          <w:szCs w:val="18"/>
          <w:lang w:val="en-GB"/>
        </w:rPr>
        <w:t>Provide a short indicative itemised activity budget</w:t>
      </w:r>
      <w:r w:rsidR="00CD1880" w:rsidRPr="00144A02">
        <w:rPr>
          <w:i/>
          <w:iCs/>
          <w:sz w:val="18"/>
          <w:szCs w:val="18"/>
          <w:lang w:val="en-GB"/>
        </w:rPr>
        <w:t xml:space="preserve"> </w:t>
      </w:r>
      <w:r w:rsidR="001162A4">
        <w:rPr>
          <w:i/>
          <w:iCs/>
          <w:sz w:val="18"/>
          <w:szCs w:val="18"/>
          <w:lang w:val="en-GB"/>
        </w:rPr>
        <w:t xml:space="preserve">(in the body of this template or as </w:t>
      </w:r>
      <w:r w:rsidR="00A42F72" w:rsidRPr="001162A4">
        <w:rPr>
          <w:i/>
          <w:iCs/>
          <w:sz w:val="18"/>
          <w:szCs w:val="18"/>
          <w:lang w:val="en-GB"/>
        </w:rPr>
        <w:t>an attachment</w:t>
      </w:r>
      <w:r w:rsidR="001162A4" w:rsidRPr="001162A4">
        <w:rPr>
          <w:i/>
          <w:iCs/>
          <w:sz w:val="18"/>
          <w:szCs w:val="18"/>
          <w:lang w:val="en-GB"/>
        </w:rPr>
        <w:t>)</w:t>
      </w:r>
      <w:r w:rsidRPr="00144A02">
        <w:rPr>
          <w:i/>
          <w:iCs/>
          <w:sz w:val="18"/>
          <w:szCs w:val="18"/>
          <w:lang w:val="en-GB"/>
        </w:rPr>
        <w:t xml:space="preserve"> for which financial, human resource or in-kind services contributions are from interested agencies, and identify the provisional contribution from the proposing/lead </w:t>
      </w:r>
      <w:proofErr w:type="gramStart"/>
      <w:r w:rsidRPr="00144A02">
        <w:rPr>
          <w:i/>
          <w:iCs/>
          <w:sz w:val="18"/>
          <w:szCs w:val="18"/>
          <w:lang w:val="en-GB"/>
        </w:rPr>
        <w:t>agency(</w:t>
      </w:r>
      <w:proofErr w:type="spellStart"/>
      <w:proofErr w:type="gramEnd"/>
      <w:r w:rsidRPr="00144A02">
        <w:rPr>
          <w:i/>
          <w:iCs/>
          <w:sz w:val="18"/>
          <w:szCs w:val="18"/>
          <w:lang w:val="en-GB"/>
        </w:rPr>
        <w:t>ies</w:t>
      </w:r>
      <w:proofErr w:type="spellEnd"/>
      <w:r w:rsidRPr="00144A02">
        <w:rPr>
          <w:i/>
          <w:iCs/>
          <w:sz w:val="18"/>
          <w:szCs w:val="18"/>
          <w:lang w:val="en-GB"/>
        </w:rPr>
        <w:t>).</w:t>
      </w:r>
    </w:p>
    <w:p w:rsidR="00F3260B" w:rsidRDefault="00F3260B" w:rsidP="00E35EF0">
      <w:pPr>
        <w:rPr>
          <w:i/>
          <w:iCs/>
          <w:sz w:val="18"/>
          <w:szCs w:val="18"/>
          <w:lang w:val="en-GB"/>
        </w:rPr>
      </w:pPr>
    </w:p>
    <w:p w:rsidR="00F3260B" w:rsidRDefault="00EA7E18" w:rsidP="00EA7E18">
      <w:pPr>
        <w:pStyle w:val="ListParagraph"/>
        <w:numPr>
          <w:ilvl w:val="0"/>
          <w:numId w:val="17"/>
        </w:numPr>
        <w:rPr>
          <w:rFonts w:asciiTheme="minorHAnsi" w:hAnsiTheme="minorHAnsi"/>
          <w:iCs/>
          <w:sz w:val="22"/>
          <w:lang w:val="en-GB"/>
        </w:rPr>
      </w:pPr>
      <w:r>
        <w:rPr>
          <w:rFonts w:asciiTheme="minorHAnsi" w:hAnsiTheme="minorHAnsi"/>
          <w:iCs/>
          <w:sz w:val="22"/>
          <w:lang w:val="en-GB"/>
        </w:rPr>
        <w:t>10% of the time of one of the GSC Global Focal Points hosted by UNHCR</w:t>
      </w:r>
      <w:r w:rsidR="00604CFF">
        <w:rPr>
          <w:rFonts w:asciiTheme="minorHAnsi" w:hAnsiTheme="minorHAnsi"/>
          <w:iCs/>
          <w:sz w:val="22"/>
          <w:lang w:val="en-GB"/>
        </w:rPr>
        <w:t xml:space="preserve"> (covered by UNHCR)</w:t>
      </w:r>
    </w:p>
    <w:p w:rsidR="009B1C77" w:rsidRDefault="00EA7E18" w:rsidP="00EA7E18">
      <w:pPr>
        <w:pStyle w:val="ListParagraph"/>
        <w:numPr>
          <w:ilvl w:val="0"/>
          <w:numId w:val="17"/>
        </w:numPr>
        <w:rPr>
          <w:rFonts w:asciiTheme="minorHAnsi" w:hAnsiTheme="minorHAnsi"/>
          <w:iCs/>
          <w:sz w:val="22"/>
          <w:lang w:val="en-GB"/>
        </w:rPr>
      </w:pPr>
      <w:r>
        <w:rPr>
          <w:rFonts w:asciiTheme="minorHAnsi" w:hAnsiTheme="minorHAnsi"/>
          <w:iCs/>
          <w:sz w:val="22"/>
          <w:lang w:val="en-GB"/>
        </w:rPr>
        <w:t>Workshop</w:t>
      </w:r>
      <w:r w:rsidR="00604CFF">
        <w:rPr>
          <w:rFonts w:asciiTheme="minorHAnsi" w:hAnsiTheme="minorHAnsi"/>
          <w:iCs/>
          <w:sz w:val="22"/>
          <w:lang w:val="en-GB"/>
        </w:rPr>
        <w:t xml:space="preserve"> bringing together the FP and cluster coordinators from countries with large NFI components</w:t>
      </w:r>
      <w:r>
        <w:rPr>
          <w:rFonts w:asciiTheme="minorHAnsi" w:hAnsiTheme="minorHAnsi"/>
          <w:iCs/>
          <w:sz w:val="22"/>
          <w:lang w:val="en-GB"/>
        </w:rPr>
        <w:t xml:space="preserve">: </w:t>
      </w:r>
    </w:p>
    <w:p w:rsidR="009B1C77" w:rsidRDefault="009B1C77" w:rsidP="009B1C77">
      <w:pPr>
        <w:pStyle w:val="ListParagraph"/>
        <w:numPr>
          <w:ilvl w:val="1"/>
          <w:numId w:val="17"/>
        </w:numPr>
        <w:rPr>
          <w:rFonts w:asciiTheme="minorHAnsi" w:hAnsiTheme="minorHAnsi"/>
          <w:iCs/>
          <w:sz w:val="22"/>
          <w:lang w:val="en-GB"/>
        </w:rPr>
      </w:pPr>
      <w:r>
        <w:rPr>
          <w:rFonts w:asciiTheme="minorHAnsi" w:hAnsiTheme="minorHAnsi"/>
          <w:iCs/>
          <w:sz w:val="22"/>
          <w:lang w:val="en-GB"/>
        </w:rPr>
        <w:t>V</w:t>
      </w:r>
      <w:r w:rsidR="00EA7E18">
        <w:rPr>
          <w:rFonts w:asciiTheme="minorHAnsi" w:hAnsiTheme="minorHAnsi"/>
          <w:iCs/>
          <w:sz w:val="22"/>
          <w:lang w:val="en-GB"/>
        </w:rPr>
        <w:t>enue</w:t>
      </w:r>
      <w:r>
        <w:rPr>
          <w:rFonts w:asciiTheme="minorHAnsi" w:hAnsiTheme="minorHAnsi"/>
          <w:iCs/>
          <w:sz w:val="22"/>
          <w:lang w:val="en-GB"/>
        </w:rPr>
        <w:t>: 5,000 USD</w:t>
      </w:r>
    </w:p>
    <w:p w:rsidR="00EA7E18" w:rsidRDefault="009B1C77" w:rsidP="009B1C77">
      <w:pPr>
        <w:pStyle w:val="ListParagraph"/>
        <w:numPr>
          <w:ilvl w:val="1"/>
          <w:numId w:val="17"/>
        </w:numPr>
        <w:rPr>
          <w:rFonts w:asciiTheme="minorHAnsi" w:hAnsiTheme="minorHAnsi"/>
          <w:iCs/>
          <w:sz w:val="22"/>
          <w:lang w:val="en-GB"/>
        </w:rPr>
      </w:pPr>
      <w:r>
        <w:rPr>
          <w:rFonts w:asciiTheme="minorHAnsi" w:hAnsiTheme="minorHAnsi"/>
          <w:iCs/>
          <w:sz w:val="22"/>
          <w:lang w:val="en-GB"/>
        </w:rPr>
        <w:t xml:space="preserve">Participant’s </w:t>
      </w:r>
      <w:r w:rsidR="00EA7E18">
        <w:rPr>
          <w:rFonts w:asciiTheme="minorHAnsi" w:hAnsiTheme="minorHAnsi"/>
          <w:iCs/>
          <w:sz w:val="22"/>
          <w:lang w:val="en-GB"/>
        </w:rPr>
        <w:t>flights and accommoda</w:t>
      </w:r>
      <w:r>
        <w:rPr>
          <w:rFonts w:asciiTheme="minorHAnsi" w:hAnsiTheme="minorHAnsi"/>
          <w:iCs/>
          <w:sz w:val="22"/>
          <w:lang w:val="en-GB"/>
        </w:rPr>
        <w:t>tion costs: 20,000 USD – participants will be encouraged to cover these costs</w:t>
      </w:r>
    </w:p>
    <w:p w:rsidR="00604CFF" w:rsidRPr="00604CFF" w:rsidRDefault="00604CFF" w:rsidP="00604CFF">
      <w:pPr>
        <w:ind w:left="720"/>
        <w:rPr>
          <w:rFonts w:asciiTheme="minorHAnsi" w:hAnsiTheme="minorHAnsi"/>
          <w:iCs/>
          <w:sz w:val="22"/>
          <w:lang w:val="en-GB"/>
        </w:rPr>
      </w:pPr>
      <w:r>
        <w:rPr>
          <w:rFonts w:asciiTheme="minorHAnsi" w:hAnsiTheme="minorHAnsi"/>
          <w:iCs/>
          <w:sz w:val="22"/>
          <w:lang w:val="en-GB"/>
        </w:rPr>
        <w:t>This workshop could take place in a central location, such as Nairobi, to reduce costs. Costs that cannot be covered by participants should be covered by the GSC.</w:t>
      </w:r>
    </w:p>
    <w:p w:rsidR="009B1C77" w:rsidRPr="00EA7E18" w:rsidRDefault="009B1C77" w:rsidP="009B1C77">
      <w:pPr>
        <w:pStyle w:val="ListParagraph"/>
        <w:numPr>
          <w:ilvl w:val="0"/>
          <w:numId w:val="17"/>
        </w:numPr>
        <w:rPr>
          <w:rFonts w:asciiTheme="minorHAnsi" w:hAnsiTheme="minorHAnsi"/>
          <w:iCs/>
          <w:sz w:val="22"/>
          <w:lang w:val="en-GB"/>
        </w:rPr>
      </w:pPr>
      <w:r>
        <w:rPr>
          <w:rFonts w:asciiTheme="minorHAnsi" w:hAnsiTheme="minorHAnsi"/>
          <w:iCs/>
          <w:sz w:val="22"/>
          <w:lang w:val="en-GB"/>
        </w:rPr>
        <w:t>Possible web</w:t>
      </w:r>
      <w:r w:rsidR="00965F5D">
        <w:rPr>
          <w:rFonts w:asciiTheme="minorHAnsi" w:hAnsiTheme="minorHAnsi"/>
          <w:iCs/>
          <w:sz w:val="22"/>
          <w:lang w:val="en-GB"/>
        </w:rPr>
        <w:t xml:space="preserve"> development costs for sheltercluster.org to capture tools better: TBD</w:t>
      </w:r>
      <w:r w:rsidR="00FF52AB">
        <w:rPr>
          <w:rFonts w:asciiTheme="minorHAnsi" w:hAnsiTheme="minorHAnsi"/>
          <w:iCs/>
          <w:sz w:val="22"/>
          <w:lang w:val="en-GB"/>
        </w:rPr>
        <w:t xml:space="preserve"> (cover</w:t>
      </w:r>
      <w:bookmarkStart w:id="0" w:name="_GoBack"/>
      <w:bookmarkEnd w:id="0"/>
      <w:r w:rsidR="00FF52AB">
        <w:rPr>
          <w:rFonts w:asciiTheme="minorHAnsi" w:hAnsiTheme="minorHAnsi"/>
          <w:iCs/>
          <w:sz w:val="22"/>
          <w:lang w:val="en-GB"/>
        </w:rPr>
        <w:t>ed by IFRC)</w:t>
      </w:r>
    </w:p>
    <w:p w:rsidR="00E91263" w:rsidRPr="007E2DC2" w:rsidRDefault="00762862" w:rsidP="00CD0D74">
      <w:pPr>
        <w:pStyle w:val="Heading3"/>
        <w:numPr>
          <w:ilvl w:val="0"/>
          <w:numId w:val="10"/>
        </w:numPr>
        <w:rPr>
          <w:rFonts w:ascii="Arial" w:hAnsi="Arial" w:cs="Arial"/>
          <w:sz w:val="22"/>
          <w:szCs w:val="22"/>
          <w:lang w:val="en-GB"/>
        </w:rPr>
      </w:pPr>
      <w:r w:rsidRPr="007E2DC2">
        <w:rPr>
          <w:rFonts w:ascii="Arial" w:hAnsi="Arial" w:cs="Arial"/>
          <w:sz w:val="22"/>
          <w:szCs w:val="22"/>
          <w:lang w:val="en-GB"/>
        </w:rPr>
        <w:t>P</w:t>
      </w:r>
      <w:r w:rsidR="000C2ECE" w:rsidRPr="007E2DC2">
        <w:rPr>
          <w:rFonts w:ascii="Arial" w:hAnsi="Arial" w:cs="Arial"/>
          <w:sz w:val="22"/>
          <w:szCs w:val="22"/>
          <w:lang w:val="en-GB"/>
        </w:rPr>
        <w:t>rocess</w:t>
      </w:r>
      <w:r w:rsidR="00E91263" w:rsidRPr="007E2DC2">
        <w:rPr>
          <w:rFonts w:ascii="Arial" w:hAnsi="Arial" w:cs="Arial"/>
          <w:sz w:val="22"/>
          <w:szCs w:val="22"/>
          <w:lang w:val="en-GB"/>
        </w:rPr>
        <w:t xml:space="preserve"> </w:t>
      </w:r>
    </w:p>
    <w:p w:rsidR="001A0E1A" w:rsidRPr="00144A02" w:rsidRDefault="0079283B" w:rsidP="00CD0D74">
      <w:pPr>
        <w:rPr>
          <w:bCs/>
          <w:i/>
          <w:sz w:val="18"/>
          <w:szCs w:val="18"/>
          <w:lang w:val="en-GB"/>
        </w:rPr>
      </w:pPr>
      <w:r w:rsidRPr="00144A02">
        <w:rPr>
          <w:bCs/>
          <w:i/>
          <w:sz w:val="18"/>
          <w:szCs w:val="18"/>
          <w:lang w:val="en-GB"/>
        </w:rPr>
        <w:t>T</w:t>
      </w:r>
      <w:r w:rsidR="00E65438" w:rsidRPr="00144A02">
        <w:rPr>
          <w:bCs/>
          <w:i/>
          <w:sz w:val="18"/>
          <w:szCs w:val="18"/>
          <w:lang w:val="en-GB"/>
        </w:rPr>
        <w:t>he activity will be overseen by a dedicated GSC Working Group</w:t>
      </w:r>
      <w:r w:rsidR="001D2730" w:rsidRPr="00144A02">
        <w:rPr>
          <w:bCs/>
          <w:i/>
          <w:sz w:val="18"/>
          <w:szCs w:val="18"/>
          <w:lang w:val="en-GB"/>
        </w:rPr>
        <w:t xml:space="preserve">, to be chaired or </w:t>
      </w:r>
      <w:r w:rsidRPr="00144A02">
        <w:rPr>
          <w:bCs/>
          <w:i/>
          <w:sz w:val="18"/>
          <w:szCs w:val="18"/>
          <w:lang w:val="en-GB"/>
        </w:rPr>
        <w:t>co-</w:t>
      </w:r>
      <w:r w:rsidR="001D2730" w:rsidRPr="00144A02">
        <w:rPr>
          <w:bCs/>
          <w:i/>
          <w:sz w:val="18"/>
          <w:szCs w:val="18"/>
          <w:lang w:val="en-GB"/>
        </w:rPr>
        <w:t xml:space="preserve">chaired by the </w:t>
      </w:r>
      <w:r w:rsidRPr="00144A02">
        <w:rPr>
          <w:bCs/>
          <w:i/>
          <w:sz w:val="18"/>
          <w:szCs w:val="18"/>
          <w:lang w:val="en-GB"/>
        </w:rPr>
        <w:t>proposing/</w:t>
      </w:r>
      <w:r w:rsidR="001D2730" w:rsidRPr="00144A02">
        <w:rPr>
          <w:bCs/>
          <w:i/>
          <w:sz w:val="18"/>
          <w:szCs w:val="18"/>
          <w:lang w:val="en-GB"/>
        </w:rPr>
        <w:t xml:space="preserve">lead </w:t>
      </w:r>
      <w:proofErr w:type="gramStart"/>
      <w:r w:rsidR="001D2730" w:rsidRPr="00144A02">
        <w:rPr>
          <w:bCs/>
          <w:i/>
          <w:sz w:val="18"/>
          <w:szCs w:val="18"/>
          <w:lang w:val="en-GB"/>
        </w:rPr>
        <w:t>agency(</w:t>
      </w:r>
      <w:proofErr w:type="spellStart"/>
      <w:proofErr w:type="gramEnd"/>
      <w:r w:rsidR="001D2730" w:rsidRPr="00144A02">
        <w:rPr>
          <w:bCs/>
          <w:i/>
          <w:sz w:val="18"/>
          <w:szCs w:val="18"/>
          <w:lang w:val="en-GB"/>
        </w:rPr>
        <w:t>ies</w:t>
      </w:r>
      <w:proofErr w:type="spellEnd"/>
      <w:r w:rsidR="001D2730" w:rsidRPr="00144A02">
        <w:rPr>
          <w:bCs/>
          <w:i/>
          <w:sz w:val="18"/>
          <w:szCs w:val="18"/>
          <w:lang w:val="en-GB"/>
        </w:rPr>
        <w:t>) unless agreed otherwise by the SAG</w:t>
      </w:r>
      <w:r w:rsidRPr="00144A02">
        <w:rPr>
          <w:bCs/>
          <w:i/>
          <w:sz w:val="18"/>
          <w:szCs w:val="18"/>
          <w:lang w:val="en-GB"/>
        </w:rPr>
        <w:t>. The SAG will request expressions of interest from other agencies</w:t>
      </w:r>
      <w:r w:rsidR="00CD0D74" w:rsidRPr="00144A02">
        <w:rPr>
          <w:bCs/>
          <w:i/>
          <w:sz w:val="18"/>
          <w:szCs w:val="18"/>
          <w:lang w:val="en-GB"/>
        </w:rPr>
        <w:t xml:space="preserve"> to contribute with reference to the itemised activity budget</w:t>
      </w:r>
      <w:r w:rsidR="00144A02">
        <w:rPr>
          <w:bCs/>
          <w:i/>
          <w:sz w:val="18"/>
          <w:szCs w:val="18"/>
          <w:lang w:val="en-GB"/>
        </w:rPr>
        <w:t xml:space="preserve"> in 5 above</w:t>
      </w:r>
      <w:r w:rsidR="00CD0D74" w:rsidRPr="00144A02">
        <w:rPr>
          <w:bCs/>
          <w:i/>
          <w:sz w:val="18"/>
          <w:szCs w:val="18"/>
          <w:lang w:val="en-GB"/>
        </w:rPr>
        <w:t xml:space="preserve">. Indicate </w:t>
      </w:r>
      <w:r w:rsidR="00E65438" w:rsidRPr="00144A02">
        <w:rPr>
          <w:bCs/>
          <w:i/>
          <w:sz w:val="18"/>
          <w:szCs w:val="18"/>
          <w:lang w:val="en-GB"/>
        </w:rPr>
        <w:t xml:space="preserve">any </w:t>
      </w:r>
      <w:r w:rsidR="001D2730" w:rsidRPr="00144A02">
        <w:rPr>
          <w:bCs/>
          <w:i/>
          <w:sz w:val="18"/>
          <w:szCs w:val="18"/>
          <w:lang w:val="en-GB"/>
        </w:rPr>
        <w:t xml:space="preserve">previous or proposed </w:t>
      </w:r>
      <w:r w:rsidR="00E65438" w:rsidRPr="00144A02">
        <w:rPr>
          <w:bCs/>
          <w:i/>
          <w:sz w:val="18"/>
          <w:szCs w:val="18"/>
          <w:lang w:val="en-GB"/>
        </w:rPr>
        <w:t>outreach to or consultation with</w:t>
      </w:r>
      <w:r w:rsidR="00CD0D74" w:rsidRPr="00144A02">
        <w:rPr>
          <w:bCs/>
          <w:i/>
          <w:sz w:val="18"/>
          <w:szCs w:val="18"/>
          <w:lang w:val="en-GB"/>
        </w:rPr>
        <w:t xml:space="preserve"> other agencies,</w:t>
      </w:r>
      <w:r w:rsidR="00E65438" w:rsidRPr="00144A02">
        <w:rPr>
          <w:bCs/>
          <w:i/>
          <w:sz w:val="18"/>
          <w:szCs w:val="18"/>
          <w:lang w:val="en-GB"/>
        </w:rPr>
        <w:t xml:space="preserve"> related institutions, </w:t>
      </w:r>
      <w:r w:rsidR="00053B76" w:rsidRPr="00144A02">
        <w:rPr>
          <w:bCs/>
          <w:i/>
          <w:sz w:val="18"/>
          <w:szCs w:val="18"/>
          <w:lang w:val="en-GB"/>
        </w:rPr>
        <w:t xml:space="preserve">sector </w:t>
      </w:r>
      <w:r w:rsidR="00E65438" w:rsidRPr="00144A02">
        <w:rPr>
          <w:bCs/>
          <w:i/>
          <w:sz w:val="18"/>
          <w:szCs w:val="18"/>
          <w:lang w:val="en-GB"/>
        </w:rPr>
        <w:t>events or initiatives to inform the activity</w:t>
      </w:r>
      <w:r w:rsidR="00144A02" w:rsidRPr="00144A02">
        <w:rPr>
          <w:bCs/>
          <w:i/>
          <w:sz w:val="18"/>
          <w:szCs w:val="18"/>
          <w:lang w:val="en-GB"/>
        </w:rPr>
        <w:t>.</w:t>
      </w:r>
    </w:p>
    <w:p w:rsidR="009C1129" w:rsidRDefault="009C1129" w:rsidP="00043C2F">
      <w:pPr>
        <w:pStyle w:val="NoSpacing"/>
        <w:rPr>
          <w:i/>
          <w:iCs/>
        </w:rPr>
      </w:pPr>
    </w:p>
    <w:p w:rsidR="00043C2F" w:rsidRDefault="00043C2F" w:rsidP="00043C2F">
      <w:pPr>
        <w:pStyle w:val="NoSpacing"/>
        <w:rPr>
          <w:i/>
          <w:iCs/>
        </w:rPr>
      </w:pPr>
      <w:r>
        <w:rPr>
          <w:i/>
          <w:iCs/>
        </w:rPr>
        <w:t>Submission of proposal to SAG (</w:t>
      </w:r>
      <w:r w:rsidR="00F54B2D">
        <w:rPr>
          <w:i/>
          <w:iCs/>
        </w:rPr>
        <w:t>April</w:t>
      </w:r>
      <w:r>
        <w:rPr>
          <w:i/>
          <w:iCs/>
        </w:rPr>
        <w:t xml:space="preserve"> SAG meeting)</w:t>
      </w:r>
    </w:p>
    <w:p w:rsidR="00043C2F" w:rsidRDefault="00043C2F" w:rsidP="00043C2F">
      <w:pPr>
        <w:pStyle w:val="NoSpacing"/>
        <w:rPr>
          <w:b/>
          <w:bCs/>
        </w:rPr>
      </w:pPr>
      <w:r>
        <w:rPr>
          <w:b/>
          <w:bCs/>
        </w:rPr>
        <w:t>Milestone</w:t>
      </w:r>
      <w:r w:rsidR="009C1129">
        <w:rPr>
          <w:b/>
          <w:bCs/>
        </w:rPr>
        <w:t xml:space="preserve"> 1, </w:t>
      </w:r>
      <w:r w:rsidR="00121C48">
        <w:rPr>
          <w:b/>
          <w:bCs/>
        </w:rPr>
        <w:t>Appointment of a Focal Point for NFIs within the GSC Support Team</w:t>
      </w:r>
    </w:p>
    <w:p w:rsidR="00043C2F" w:rsidRDefault="00C816F9" w:rsidP="00043C2F">
      <w:pPr>
        <w:pStyle w:val="NoSpacing"/>
        <w:numPr>
          <w:ilvl w:val="0"/>
          <w:numId w:val="12"/>
        </w:numPr>
      </w:pPr>
      <w:r>
        <w:t>One of the existing Global Focal Points takes on this additional responsibility.</w:t>
      </w:r>
    </w:p>
    <w:p w:rsidR="00043C2F" w:rsidRDefault="009C1129" w:rsidP="00043C2F">
      <w:pPr>
        <w:pStyle w:val="NoSpacing"/>
        <w:rPr>
          <w:b/>
          <w:bCs/>
        </w:rPr>
      </w:pPr>
      <w:r>
        <w:rPr>
          <w:b/>
          <w:bCs/>
        </w:rPr>
        <w:t xml:space="preserve">Milestones 2, </w:t>
      </w:r>
      <w:r w:rsidR="00C816F9">
        <w:rPr>
          <w:b/>
          <w:bCs/>
        </w:rPr>
        <w:t>Capture tools and practices from the field</w:t>
      </w:r>
    </w:p>
    <w:p w:rsidR="00ED7536" w:rsidRDefault="00C816F9" w:rsidP="00043C2F">
      <w:pPr>
        <w:pStyle w:val="NoSpacing"/>
        <w:numPr>
          <w:ilvl w:val="0"/>
          <w:numId w:val="12"/>
        </w:numPr>
      </w:pPr>
      <w:r>
        <w:t xml:space="preserve">Identify countries with important NFI component, tools developed, and </w:t>
      </w:r>
      <w:r w:rsidR="00ED7536">
        <w:t>practices</w:t>
      </w:r>
      <w:r w:rsidR="009073BA">
        <w:t xml:space="preserve"> with regards to:</w:t>
      </w:r>
    </w:p>
    <w:p w:rsidR="009073BA" w:rsidRDefault="009073BA" w:rsidP="00D31B10">
      <w:pPr>
        <w:pStyle w:val="NoSpacing"/>
        <w:numPr>
          <w:ilvl w:val="1"/>
          <w:numId w:val="12"/>
        </w:numPr>
      </w:pPr>
      <w:r>
        <w:t>Identifying NFI need</w:t>
      </w:r>
      <w:r w:rsidR="00A5146F">
        <w:t>s (ex.:</w:t>
      </w:r>
      <w:r>
        <w:t xml:space="preserve"> scorecard approach in DR Congo</w:t>
      </w:r>
      <w:r w:rsidR="00A5146F">
        <w:t>)</w:t>
      </w:r>
    </w:p>
    <w:p w:rsidR="009073BA" w:rsidRDefault="00A5146F" w:rsidP="00D31B10">
      <w:pPr>
        <w:pStyle w:val="NoSpacing"/>
        <w:numPr>
          <w:ilvl w:val="1"/>
          <w:numId w:val="12"/>
        </w:numPr>
      </w:pPr>
      <w:r>
        <w:t>Implementation of NFI programmes (beneficiary registration, selection of kit content, organising in-kind distributions and working through cash/vouchers)</w:t>
      </w:r>
    </w:p>
    <w:p w:rsidR="00A5146F" w:rsidRDefault="00A5146F" w:rsidP="00D31B10">
      <w:pPr>
        <w:pStyle w:val="NoSpacing"/>
        <w:numPr>
          <w:ilvl w:val="1"/>
          <w:numId w:val="12"/>
        </w:numPr>
      </w:pPr>
      <w:r>
        <w:t>Monitoring</w:t>
      </w:r>
      <w:r w:rsidR="001064EB">
        <w:t>, reporting</w:t>
      </w:r>
      <w:r>
        <w:t xml:space="preserve"> and post-distribution monitoring of NFI programmes</w:t>
      </w:r>
    </w:p>
    <w:p w:rsidR="00ED7536" w:rsidRDefault="00ED7536" w:rsidP="00043C2F">
      <w:pPr>
        <w:pStyle w:val="NoSpacing"/>
        <w:numPr>
          <w:ilvl w:val="0"/>
          <w:numId w:val="12"/>
        </w:numPr>
      </w:pPr>
      <w:r>
        <w:t>Set up a simple initial mechanism to gather tools and practices</w:t>
      </w:r>
    </w:p>
    <w:p w:rsidR="00A5146F" w:rsidRDefault="00A5146F" w:rsidP="00D31B10">
      <w:pPr>
        <w:pStyle w:val="NoSpacing"/>
        <w:numPr>
          <w:ilvl w:val="1"/>
          <w:numId w:val="12"/>
        </w:numPr>
      </w:pPr>
      <w:r>
        <w:t>This could be in the form of an online toolkit</w:t>
      </w:r>
      <w:r w:rsidR="000C70DD">
        <w:t xml:space="preserve"> or using the existing functionalities.</w:t>
      </w:r>
      <w:r>
        <w:t xml:space="preserve"> </w:t>
      </w:r>
    </w:p>
    <w:p w:rsidR="00ED7536" w:rsidRDefault="00ED7536" w:rsidP="00043C2F">
      <w:pPr>
        <w:pStyle w:val="NoSpacing"/>
        <w:numPr>
          <w:ilvl w:val="0"/>
          <w:numId w:val="12"/>
        </w:numPr>
      </w:pPr>
      <w:r>
        <w:t>Define a list of items which the Shelter Cluster will oversee in terms of technical specifications and guidance on their distribution.</w:t>
      </w:r>
    </w:p>
    <w:p w:rsidR="00043C2F" w:rsidRDefault="00ED7536" w:rsidP="00ED7536">
      <w:pPr>
        <w:pStyle w:val="NoSpacing"/>
        <w:numPr>
          <w:ilvl w:val="0"/>
          <w:numId w:val="12"/>
        </w:numPr>
      </w:pPr>
      <w:r>
        <w:t>Organize a workshop to:</w:t>
      </w:r>
      <w:r w:rsidR="00043C2F">
        <w:t xml:space="preserve"> </w:t>
      </w:r>
    </w:p>
    <w:p w:rsidR="00043C2F" w:rsidRDefault="00043C2F" w:rsidP="00385DDC">
      <w:pPr>
        <w:pStyle w:val="NoSpacing"/>
        <w:ind w:left="1134"/>
      </w:pPr>
      <w:r>
        <w:t>-</w:t>
      </w:r>
      <w:r w:rsidR="00385DDC">
        <w:t xml:space="preserve"> </w:t>
      </w:r>
      <w:r>
        <w:t xml:space="preserve">Review existing </w:t>
      </w:r>
      <w:r w:rsidR="00ED7536">
        <w:t>tools and practices</w:t>
      </w:r>
    </w:p>
    <w:p w:rsidR="00043C2F" w:rsidRDefault="00043C2F" w:rsidP="00385DDC">
      <w:pPr>
        <w:pStyle w:val="NoSpacing"/>
        <w:ind w:left="1134"/>
      </w:pPr>
      <w:r>
        <w:t>-</w:t>
      </w:r>
      <w:r w:rsidR="00385DDC">
        <w:t xml:space="preserve"> </w:t>
      </w:r>
      <w:r w:rsidR="00ED7536">
        <w:t>Agree on the best way to capture these practices and tools</w:t>
      </w:r>
    </w:p>
    <w:p w:rsidR="00043C2F" w:rsidRDefault="00043C2F" w:rsidP="00385DDC">
      <w:pPr>
        <w:pStyle w:val="NoSpacing"/>
        <w:ind w:left="1134"/>
      </w:pPr>
      <w:r>
        <w:t>-</w:t>
      </w:r>
      <w:r w:rsidR="00385DDC">
        <w:t xml:space="preserve"> </w:t>
      </w:r>
      <w:r>
        <w:t>Agree common next steps</w:t>
      </w:r>
    </w:p>
    <w:p w:rsidR="00043C2F" w:rsidRDefault="00043C2F" w:rsidP="00043C2F">
      <w:pPr>
        <w:pStyle w:val="NoSpacing"/>
        <w:rPr>
          <w:i/>
          <w:iCs/>
        </w:rPr>
      </w:pPr>
      <w:r>
        <w:rPr>
          <w:i/>
          <w:iCs/>
        </w:rPr>
        <w:t>Circulation of outputs to cluster members for review</w:t>
      </w:r>
    </w:p>
    <w:p w:rsidR="00043C2F" w:rsidRDefault="009C1129" w:rsidP="00043C2F">
      <w:pPr>
        <w:pStyle w:val="NoSpacing"/>
        <w:rPr>
          <w:b/>
          <w:bCs/>
        </w:rPr>
      </w:pPr>
      <w:r>
        <w:rPr>
          <w:b/>
          <w:bCs/>
        </w:rPr>
        <w:t xml:space="preserve">Milestones 3, </w:t>
      </w:r>
      <w:r w:rsidR="00ED7536">
        <w:rPr>
          <w:b/>
          <w:bCs/>
        </w:rPr>
        <w:t>Agreement on way forward</w:t>
      </w:r>
    </w:p>
    <w:p w:rsidR="00043C2F" w:rsidRDefault="00ED7536" w:rsidP="00043C2F">
      <w:pPr>
        <w:pStyle w:val="NoSpacing"/>
        <w:numPr>
          <w:ilvl w:val="0"/>
          <w:numId w:val="13"/>
        </w:numPr>
      </w:pPr>
      <w:r>
        <w:t>Based on the findings, propose to the GSC SAG a way forward to deal with NFIs in a more integrated way in the future.</w:t>
      </w:r>
    </w:p>
    <w:p w:rsidR="00065DA6" w:rsidRPr="00CD0D74" w:rsidRDefault="00065DA6" w:rsidP="00CD0D74">
      <w:pPr>
        <w:rPr>
          <w:bCs/>
          <w:iCs/>
          <w:sz w:val="22"/>
          <w:szCs w:val="22"/>
          <w:highlight w:val="lightGray"/>
          <w:lang w:val="en-GB"/>
        </w:rPr>
      </w:pPr>
    </w:p>
    <w:p w:rsidR="00283277" w:rsidRPr="007E2DC2" w:rsidRDefault="00283277" w:rsidP="00CD0D74">
      <w:pPr>
        <w:pStyle w:val="Heading3"/>
        <w:numPr>
          <w:ilvl w:val="0"/>
          <w:numId w:val="10"/>
        </w:numPr>
        <w:rPr>
          <w:rFonts w:ascii="Arial" w:hAnsi="Arial" w:cs="Arial"/>
          <w:sz w:val="22"/>
          <w:szCs w:val="22"/>
          <w:lang w:val="en-GB"/>
        </w:rPr>
      </w:pPr>
      <w:r w:rsidRPr="007E2DC2">
        <w:rPr>
          <w:rFonts w:ascii="Arial" w:hAnsi="Arial" w:cs="Arial"/>
          <w:sz w:val="22"/>
          <w:szCs w:val="22"/>
          <w:lang w:val="en-GB"/>
        </w:rPr>
        <w:t xml:space="preserve">Outputs </w:t>
      </w:r>
    </w:p>
    <w:p w:rsidR="00144A02" w:rsidRPr="00144A02" w:rsidRDefault="00E65438" w:rsidP="00144A02">
      <w:pPr>
        <w:rPr>
          <w:i/>
          <w:iCs/>
          <w:sz w:val="18"/>
          <w:szCs w:val="18"/>
        </w:rPr>
      </w:pPr>
      <w:r w:rsidRPr="00144A02">
        <w:rPr>
          <w:i/>
          <w:iCs/>
          <w:sz w:val="18"/>
          <w:szCs w:val="18"/>
          <w:lang w:val="en-GB"/>
        </w:rPr>
        <w:t>L</w:t>
      </w:r>
      <w:r w:rsidR="001A0E1A" w:rsidRPr="00144A02">
        <w:rPr>
          <w:i/>
          <w:iCs/>
          <w:sz w:val="18"/>
          <w:szCs w:val="18"/>
          <w:lang w:val="en-GB"/>
        </w:rPr>
        <w:t xml:space="preserve">ist deliverables highlighting which would </w:t>
      </w:r>
      <w:r w:rsidRPr="00144A02">
        <w:rPr>
          <w:i/>
          <w:iCs/>
          <w:sz w:val="18"/>
          <w:szCs w:val="18"/>
          <w:lang w:val="en-GB"/>
        </w:rPr>
        <w:t>use</w:t>
      </w:r>
      <w:r w:rsidR="001A0E1A" w:rsidRPr="00144A02">
        <w:rPr>
          <w:i/>
          <w:iCs/>
          <w:sz w:val="18"/>
          <w:szCs w:val="18"/>
          <w:lang w:val="en-GB"/>
        </w:rPr>
        <w:t xml:space="preserve"> the </w:t>
      </w:r>
      <w:r w:rsidR="00053B76" w:rsidRPr="00144A02">
        <w:rPr>
          <w:i/>
          <w:iCs/>
          <w:sz w:val="18"/>
          <w:szCs w:val="18"/>
          <w:lang w:val="en-GB"/>
        </w:rPr>
        <w:t>GSC</w:t>
      </w:r>
      <w:r w:rsidR="001A0E1A" w:rsidRPr="00144A02">
        <w:rPr>
          <w:i/>
          <w:iCs/>
          <w:sz w:val="18"/>
          <w:szCs w:val="18"/>
          <w:lang w:val="en-GB"/>
        </w:rPr>
        <w:t xml:space="preserve"> logo</w:t>
      </w:r>
      <w:r w:rsidR="00CD0D74" w:rsidRPr="00144A02">
        <w:rPr>
          <w:i/>
          <w:iCs/>
          <w:sz w:val="18"/>
          <w:szCs w:val="18"/>
          <w:lang w:val="en-GB"/>
        </w:rPr>
        <w:t xml:space="preserve">. </w:t>
      </w:r>
      <w:r w:rsidR="00144A02" w:rsidRPr="00144A02">
        <w:rPr>
          <w:i/>
          <w:iCs/>
          <w:sz w:val="18"/>
          <w:szCs w:val="18"/>
          <w:lang w:val="en-GB"/>
        </w:rPr>
        <w:t xml:space="preserve">In accordance with the GSC protocol reference above, </w:t>
      </w:r>
      <w:r w:rsidR="00144A02" w:rsidRPr="00144A02">
        <w:rPr>
          <w:i/>
          <w:iCs/>
          <w:sz w:val="18"/>
          <w:szCs w:val="18"/>
        </w:rPr>
        <w:t>all contributing</w:t>
      </w:r>
      <w:r w:rsidR="00144A02">
        <w:rPr>
          <w:i/>
          <w:iCs/>
          <w:sz w:val="18"/>
          <w:szCs w:val="18"/>
        </w:rPr>
        <w:t xml:space="preserve"> agencies/institutions </w:t>
      </w:r>
      <w:r w:rsidR="00144A02" w:rsidRPr="00144A02">
        <w:rPr>
          <w:i/>
          <w:iCs/>
          <w:sz w:val="18"/>
          <w:szCs w:val="18"/>
        </w:rPr>
        <w:t>will be given visibility through the inclusion</w:t>
      </w:r>
      <w:r w:rsidR="00144A02">
        <w:rPr>
          <w:i/>
          <w:iCs/>
          <w:sz w:val="18"/>
          <w:szCs w:val="18"/>
        </w:rPr>
        <w:t xml:space="preserve"> of the</w:t>
      </w:r>
      <w:r w:rsidR="00144A02" w:rsidRPr="00144A02">
        <w:rPr>
          <w:i/>
          <w:iCs/>
          <w:sz w:val="18"/>
          <w:szCs w:val="18"/>
        </w:rPr>
        <w:t xml:space="preserve"> logos </w:t>
      </w:r>
      <w:r w:rsidR="00144A02">
        <w:rPr>
          <w:i/>
          <w:iCs/>
          <w:sz w:val="18"/>
          <w:szCs w:val="18"/>
        </w:rPr>
        <w:t xml:space="preserve">of these </w:t>
      </w:r>
      <w:r w:rsidR="00144A02">
        <w:rPr>
          <w:i/>
          <w:iCs/>
          <w:sz w:val="18"/>
          <w:szCs w:val="18"/>
        </w:rPr>
        <w:lastRenderedPageBreak/>
        <w:t xml:space="preserve">agencies/institutions </w:t>
      </w:r>
      <w:r w:rsidR="00144A02" w:rsidRPr="00144A02">
        <w:rPr>
          <w:i/>
          <w:iCs/>
          <w:sz w:val="18"/>
          <w:szCs w:val="18"/>
        </w:rPr>
        <w:t>adjacent to the GSC logo and reference to the activity being “supported by” these agencies or similar wherever reference is made to the initiative as being an output from the GSC e.g. th</w:t>
      </w:r>
      <w:r w:rsidR="009E26F1">
        <w:rPr>
          <w:i/>
          <w:iCs/>
          <w:sz w:val="18"/>
          <w:szCs w:val="18"/>
        </w:rPr>
        <w:t xml:space="preserve">e front cover of a publication. Contributions from other agencies and individuals in the form of content, participation in peer review or consultation processes etc., will be separately acknowledged in text associated with the development of the initiative e.g. </w:t>
      </w:r>
      <w:r w:rsidR="001912F0">
        <w:rPr>
          <w:i/>
          <w:iCs/>
          <w:sz w:val="18"/>
          <w:szCs w:val="18"/>
        </w:rPr>
        <w:t>in the acknowledgements section of a publication.</w:t>
      </w:r>
    </w:p>
    <w:p w:rsidR="00053B76" w:rsidRDefault="00053B76" w:rsidP="00053B76">
      <w:pPr>
        <w:rPr>
          <w:sz w:val="22"/>
          <w:szCs w:val="22"/>
          <w:highlight w:val="lightGray"/>
          <w:lang w:val="en-GB"/>
        </w:rPr>
      </w:pPr>
    </w:p>
    <w:p w:rsidR="00121C48" w:rsidRDefault="00121C48" w:rsidP="00121C48">
      <w:pPr>
        <w:pStyle w:val="NoSpacing"/>
        <w:numPr>
          <w:ilvl w:val="0"/>
          <w:numId w:val="14"/>
        </w:numPr>
      </w:pPr>
      <w:r>
        <w:t>A focal point for NFIs is identified in the GSC Support Team.</w:t>
      </w:r>
    </w:p>
    <w:p w:rsidR="00043C2F" w:rsidRDefault="00043C2F" w:rsidP="00043C2F">
      <w:pPr>
        <w:pStyle w:val="NoSpacing"/>
        <w:numPr>
          <w:ilvl w:val="0"/>
          <w:numId w:val="14"/>
        </w:numPr>
      </w:pPr>
      <w:r>
        <w:t xml:space="preserve">Agreed </w:t>
      </w:r>
      <w:r w:rsidR="00121C48">
        <w:t>list of items which the Shelter Cluster will oversee in terms of technical specifications and guidance on their d</w:t>
      </w:r>
      <w:r w:rsidR="00ED7536">
        <w:t>i</w:t>
      </w:r>
      <w:r w:rsidR="00121C48">
        <w:t>str</w:t>
      </w:r>
      <w:r w:rsidR="00ED7536">
        <w:t>ib</w:t>
      </w:r>
      <w:r w:rsidR="00121C48">
        <w:t>u</w:t>
      </w:r>
      <w:r w:rsidR="00ED7536">
        <w:t>t</w:t>
      </w:r>
      <w:r w:rsidR="00121C48">
        <w:t>ion.</w:t>
      </w:r>
    </w:p>
    <w:p w:rsidR="00043C2F" w:rsidRDefault="00121C48" w:rsidP="00043C2F">
      <w:pPr>
        <w:pStyle w:val="NoSpacing"/>
        <w:numPr>
          <w:ilvl w:val="0"/>
          <w:numId w:val="14"/>
        </w:numPr>
      </w:pPr>
      <w:r>
        <w:t>Existing tools and implementation practices are captured for sharing with other country-level clusters.</w:t>
      </w:r>
    </w:p>
    <w:p w:rsidR="00C407B0" w:rsidRDefault="00C407B0" w:rsidP="009807A3">
      <w:pPr>
        <w:rPr>
          <w:rFonts w:cs="Times New Roman"/>
        </w:rPr>
      </w:pPr>
    </w:p>
    <w:p w:rsidR="0024190E" w:rsidRDefault="0024190E">
      <w:pPr>
        <w:jc w:val="left"/>
        <w:rPr>
          <w:rFonts w:eastAsia="Times New Roman"/>
          <w:b/>
          <w:color w:val="943634"/>
          <w:sz w:val="44"/>
          <w:szCs w:val="44"/>
          <w:lang w:eastAsia="ja-JP"/>
        </w:rPr>
      </w:pPr>
      <w:r>
        <w:rPr>
          <w:color w:val="943634"/>
        </w:rPr>
        <w:br w:type="page"/>
      </w:r>
    </w:p>
    <w:p w:rsidR="00EF50DD" w:rsidRPr="00C05694" w:rsidRDefault="00EF50DD" w:rsidP="00EF50DD">
      <w:pPr>
        <w:pStyle w:val="Title"/>
        <w:jc w:val="center"/>
        <w:rPr>
          <w:rFonts w:ascii="Arial" w:hAnsi="Arial"/>
          <w:color w:val="943634"/>
        </w:rPr>
      </w:pPr>
      <w:r w:rsidRPr="00C05694">
        <w:rPr>
          <w:rFonts w:ascii="Arial" w:hAnsi="Arial"/>
          <w:color w:val="943634"/>
        </w:rPr>
        <w:lastRenderedPageBreak/>
        <w:t>Contributory resourcing of Global Shelter Cluster activities</w:t>
      </w:r>
    </w:p>
    <w:p w:rsidR="00EF50DD" w:rsidRPr="00EF50DD" w:rsidRDefault="00EF50DD" w:rsidP="00EF50DD">
      <w:pPr>
        <w:pStyle w:val="Heading2"/>
        <w:rPr>
          <w:rFonts w:ascii="Arial" w:hAnsi="Arial" w:cs="Arial"/>
          <w:i w:val="0"/>
          <w:iCs w:val="0"/>
        </w:rPr>
      </w:pPr>
      <w:r w:rsidRPr="00EF50DD">
        <w:rPr>
          <w:rFonts w:ascii="Arial" w:hAnsi="Arial" w:cs="Arial"/>
          <w:i w:val="0"/>
          <w:iCs w:val="0"/>
        </w:rPr>
        <w:t>1.0</w:t>
      </w:r>
      <w:r w:rsidRPr="00EF50DD">
        <w:rPr>
          <w:rFonts w:ascii="Arial" w:hAnsi="Arial" w:cs="Arial"/>
          <w:i w:val="0"/>
          <w:iCs w:val="0"/>
        </w:rPr>
        <w:tab/>
        <w:t>Purpose</w:t>
      </w:r>
    </w:p>
    <w:p w:rsidR="00EF50DD" w:rsidRPr="00EF50DD" w:rsidRDefault="00EF50DD" w:rsidP="00EF50DD">
      <w:pPr>
        <w:autoSpaceDE w:val="0"/>
        <w:autoSpaceDN w:val="0"/>
        <w:adjustRightInd w:val="0"/>
        <w:rPr>
          <w:sz w:val="22"/>
          <w:lang w:val="en-GB"/>
        </w:rPr>
      </w:pPr>
      <w:r w:rsidRPr="00EF50DD">
        <w:rPr>
          <w:iCs/>
          <w:sz w:val="22"/>
        </w:rPr>
        <w:t>The cluster approach was established in 2005 as part of the wider humanitarian reform process aimed at “</w:t>
      </w:r>
      <w:r w:rsidRPr="00EF50DD">
        <w:rPr>
          <w:sz w:val="22"/>
          <w:lang w:val="en-GB"/>
        </w:rPr>
        <w:t>improving the effectiveness of humanitarian response by ensuring greater predictability and accountability, while at the same time strengthening partnerships between NGOs, international organizations, the International Red Cross and Red Crescent Movement and UN agencies.”</w:t>
      </w:r>
      <w:r w:rsidRPr="00EF50DD">
        <w:rPr>
          <w:rStyle w:val="FootnoteReference"/>
          <w:sz w:val="22"/>
          <w:lang w:val="en-GB"/>
        </w:rPr>
        <w:footnoteReference w:id="1"/>
      </w:r>
      <w:r w:rsidRPr="00EF50DD">
        <w:rPr>
          <w:sz w:val="22"/>
          <w:lang w:val="en-GB"/>
        </w:rPr>
        <w:t xml:space="preserve"> </w:t>
      </w:r>
    </w:p>
    <w:p w:rsidR="00EF50DD" w:rsidRPr="00EF50DD" w:rsidRDefault="00EF50DD" w:rsidP="00EF50DD">
      <w:pPr>
        <w:autoSpaceDE w:val="0"/>
        <w:autoSpaceDN w:val="0"/>
        <w:adjustRightInd w:val="0"/>
        <w:rPr>
          <w:sz w:val="22"/>
          <w:lang w:val="en-GB"/>
        </w:rPr>
      </w:pPr>
    </w:p>
    <w:p w:rsidR="00EF50DD" w:rsidRPr="00EF50DD" w:rsidRDefault="00EF50DD" w:rsidP="00EF50DD">
      <w:pPr>
        <w:autoSpaceDE w:val="0"/>
        <w:autoSpaceDN w:val="0"/>
        <w:adjustRightInd w:val="0"/>
        <w:rPr>
          <w:sz w:val="22"/>
        </w:rPr>
      </w:pPr>
      <w:r w:rsidRPr="00EF50DD">
        <w:rPr>
          <w:sz w:val="22"/>
        </w:rPr>
        <w:t>Beyond the initial support to establish the cluster system through UN Global Cluster Appeals in 2006 and 2007, it was foreseen that ‘’any costs associated with cluster leadership at the global level [would] be incorporated into agencies’ normal fundraising mechanisms.”</w:t>
      </w:r>
      <w:r w:rsidRPr="00EF50DD">
        <w:rPr>
          <w:rStyle w:val="FootnoteReference"/>
          <w:sz w:val="22"/>
        </w:rPr>
        <w:footnoteReference w:id="2"/>
      </w:r>
    </w:p>
    <w:p w:rsidR="00EF50DD" w:rsidRPr="00EF50DD" w:rsidRDefault="00EF50DD" w:rsidP="00EF50DD">
      <w:pPr>
        <w:autoSpaceDE w:val="0"/>
        <w:autoSpaceDN w:val="0"/>
        <w:adjustRightInd w:val="0"/>
        <w:rPr>
          <w:sz w:val="22"/>
        </w:rPr>
      </w:pPr>
    </w:p>
    <w:p w:rsidR="00EF50DD" w:rsidRPr="00EF50DD" w:rsidRDefault="00EF50DD" w:rsidP="00EF50DD">
      <w:pPr>
        <w:autoSpaceDE w:val="0"/>
        <w:autoSpaceDN w:val="0"/>
        <w:adjustRightInd w:val="0"/>
        <w:rPr>
          <w:sz w:val="22"/>
        </w:rPr>
      </w:pPr>
      <w:r w:rsidRPr="00EF50DD">
        <w:rPr>
          <w:sz w:val="22"/>
        </w:rPr>
        <w:t xml:space="preserve">The Global Shelter Cluster (GSC) has acknowledged that “in line with the aspirations of the cluster approach, it is the responsibility of cluster members (including both operational and donor agencies) to identify the resources required to ensure the continuity of core cluster functions at the global level and to deliver on activities within the GSC strategy and annual </w:t>
      </w:r>
      <w:proofErr w:type="spellStart"/>
      <w:r w:rsidRPr="00EF50DD">
        <w:rPr>
          <w:sz w:val="22"/>
        </w:rPr>
        <w:t>workplan</w:t>
      </w:r>
      <w:proofErr w:type="spellEnd"/>
      <w:r w:rsidRPr="00EF50DD">
        <w:rPr>
          <w:sz w:val="22"/>
        </w:rPr>
        <w:t>.”</w:t>
      </w:r>
      <w:r w:rsidRPr="00EF50DD">
        <w:rPr>
          <w:rStyle w:val="FootnoteReference"/>
          <w:sz w:val="22"/>
        </w:rPr>
        <w:footnoteReference w:id="3"/>
      </w:r>
    </w:p>
    <w:p w:rsidR="00EF50DD" w:rsidRPr="00EF50DD" w:rsidRDefault="00EF50DD" w:rsidP="00EF50DD">
      <w:pPr>
        <w:autoSpaceDE w:val="0"/>
        <w:autoSpaceDN w:val="0"/>
        <w:adjustRightInd w:val="0"/>
        <w:rPr>
          <w:sz w:val="22"/>
        </w:rPr>
      </w:pPr>
    </w:p>
    <w:p w:rsidR="00EF50DD" w:rsidRPr="00EF50DD" w:rsidRDefault="00EF50DD" w:rsidP="0024190E">
      <w:pPr>
        <w:autoSpaceDE w:val="0"/>
        <w:autoSpaceDN w:val="0"/>
        <w:adjustRightInd w:val="0"/>
        <w:rPr>
          <w:sz w:val="22"/>
        </w:rPr>
      </w:pPr>
      <w:r w:rsidRPr="00EF50DD">
        <w:rPr>
          <w:sz w:val="22"/>
        </w:rPr>
        <w:t>This note provides guidance on “the provision by cluster agencies of funding, dedicated human resources or in-kind services and support ……… to deliver specific activities identified and agreed by the SAG or thematic working groups.”</w:t>
      </w:r>
      <w:r w:rsidRPr="00EF50DD">
        <w:rPr>
          <w:rStyle w:val="FootnoteReference"/>
          <w:sz w:val="22"/>
        </w:rPr>
        <w:footnoteReference w:id="4"/>
      </w:r>
    </w:p>
    <w:p w:rsidR="00EF50DD" w:rsidRPr="00EF50DD" w:rsidRDefault="00EF50DD" w:rsidP="00EF50DD">
      <w:pPr>
        <w:pStyle w:val="Heading2"/>
        <w:rPr>
          <w:rFonts w:ascii="Arial" w:hAnsi="Arial" w:cs="Arial"/>
          <w:i w:val="0"/>
          <w:iCs w:val="0"/>
        </w:rPr>
      </w:pPr>
      <w:r w:rsidRPr="00EF50DD">
        <w:rPr>
          <w:rFonts w:ascii="Arial" w:hAnsi="Arial" w:cs="Arial"/>
          <w:i w:val="0"/>
          <w:iCs w:val="0"/>
        </w:rPr>
        <w:t xml:space="preserve">2. </w:t>
      </w:r>
      <w:r w:rsidRPr="00EF50DD">
        <w:rPr>
          <w:rFonts w:ascii="Arial" w:hAnsi="Arial" w:cs="Arial"/>
          <w:i w:val="0"/>
          <w:iCs w:val="0"/>
        </w:rPr>
        <w:tab/>
        <w:t>Identification of activities</w:t>
      </w:r>
    </w:p>
    <w:p w:rsidR="00EF50DD" w:rsidRPr="00EF50DD" w:rsidRDefault="00EF50DD" w:rsidP="00EF50DD">
      <w:pPr>
        <w:rPr>
          <w:sz w:val="22"/>
        </w:rPr>
      </w:pPr>
      <w:r w:rsidRPr="00EF50DD">
        <w:rPr>
          <w:sz w:val="22"/>
        </w:rPr>
        <w:t>Specific activities other than core global cluster coordination functions and services to be developed and implemented by the GSC are subject to the following conditions:</w:t>
      </w:r>
    </w:p>
    <w:p w:rsidR="00EF50DD" w:rsidRPr="00EF50DD" w:rsidRDefault="00EF50DD" w:rsidP="00EF50DD">
      <w:pPr>
        <w:pStyle w:val="ListParagraph"/>
        <w:numPr>
          <w:ilvl w:val="0"/>
          <w:numId w:val="8"/>
        </w:numPr>
        <w:rPr>
          <w:rFonts w:ascii="Arial" w:hAnsi="Arial"/>
          <w:sz w:val="22"/>
        </w:rPr>
      </w:pPr>
      <w:r w:rsidRPr="00EF50DD">
        <w:rPr>
          <w:rFonts w:ascii="Arial" w:hAnsi="Arial"/>
          <w:sz w:val="22"/>
        </w:rPr>
        <w:t>To be identified through the GSC structure (Co-leads, Strategic Advisory Group, Working Groups, annual meetings etc.).</w:t>
      </w:r>
    </w:p>
    <w:p w:rsidR="00EF50DD" w:rsidRPr="00EF50DD" w:rsidRDefault="00EF50DD" w:rsidP="00EF50DD">
      <w:pPr>
        <w:pStyle w:val="ListParagraph"/>
        <w:numPr>
          <w:ilvl w:val="0"/>
          <w:numId w:val="8"/>
        </w:numPr>
        <w:rPr>
          <w:rFonts w:ascii="Arial" w:hAnsi="Arial"/>
          <w:sz w:val="22"/>
        </w:rPr>
      </w:pPr>
      <w:r w:rsidRPr="00EF50DD">
        <w:rPr>
          <w:rFonts w:ascii="Arial" w:hAnsi="Arial"/>
          <w:sz w:val="22"/>
        </w:rPr>
        <w:t>To be approved by the SAG.</w:t>
      </w:r>
    </w:p>
    <w:p w:rsidR="00EF50DD" w:rsidRPr="00EF50DD" w:rsidRDefault="00EF50DD" w:rsidP="00EF50DD">
      <w:pPr>
        <w:pStyle w:val="ListParagraph"/>
        <w:numPr>
          <w:ilvl w:val="0"/>
          <w:numId w:val="8"/>
        </w:numPr>
        <w:rPr>
          <w:rFonts w:ascii="Arial" w:hAnsi="Arial"/>
          <w:sz w:val="22"/>
        </w:rPr>
      </w:pPr>
      <w:r w:rsidRPr="00EF50DD">
        <w:rPr>
          <w:rFonts w:ascii="Arial" w:hAnsi="Arial"/>
          <w:sz w:val="22"/>
        </w:rPr>
        <w:t>Addresses an acknowledged gap in the sector not otherwise addressed by an existing or planned interagency or individual agency shelter sector initiative.</w:t>
      </w:r>
    </w:p>
    <w:p w:rsidR="00EF50DD" w:rsidRPr="00EF50DD" w:rsidRDefault="00EF50DD" w:rsidP="00EF50DD">
      <w:pPr>
        <w:pStyle w:val="ListParagraph"/>
        <w:numPr>
          <w:ilvl w:val="0"/>
          <w:numId w:val="8"/>
        </w:numPr>
        <w:rPr>
          <w:rFonts w:ascii="Arial" w:hAnsi="Arial"/>
          <w:sz w:val="22"/>
        </w:rPr>
      </w:pPr>
      <w:r w:rsidRPr="00EF50DD">
        <w:rPr>
          <w:rFonts w:ascii="Arial" w:hAnsi="Arial"/>
          <w:sz w:val="22"/>
        </w:rPr>
        <w:t>The adoption and continuation by the GSC of existing shelter sector activities if agreed by the existing activity stakeholders.</w:t>
      </w:r>
    </w:p>
    <w:p w:rsidR="00EF50DD" w:rsidRPr="0024190E" w:rsidRDefault="00EF50DD" w:rsidP="0024190E">
      <w:pPr>
        <w:pStyle w:val="ListParagraph"/>
        <w:numPr>
          <w:ilvl w:val="0"/>
          <w:numId w:val="8"/>
        </w:numPr>
        <w:rPr>
          <w:rFonts w:ascii="Arial" w:hAnsi="Arial"/>
          <w:sz w:val="22"/>
        </w:rPr>
      </w:pPr>
      <w:r w:rsidRPr="00EF50DD">
        <w:rPr>
          <w:rFonts w:ascii="Arial" w:hAnsi="Arial"/>
          <w:sz w:val="22"/>
        </w:rPr>
        <w:t>Accordance with GSC contributory resourcing principles (see 3.0)</w:t>
      </w:r>
    </w:p>
    <w:p w:rsidR="00EF50DD" w:rsidRPr="00EF50DD" w:rsidRDefault="00EF50DD" w:rsidP="00EF50DD">
      <w:pPr>
        <w:pStyle w:val="Heading2"/>
        <w:rPr>
          <w:rFonts w:ascii="Arial" w:hAnsi="Arial" w:cs="Arial"/>
          <w:i w:val="0"/>
          <w:iCs w:val="0"/>
        </w:rPr>
      </w:pPr>
      <w:r w:rsidRPr="00EF50DD">
        <w:rPr>
          <w:rFonts w:ascii="Arial" w:hAnsi="Arial" w:cs="Arial"/>
          <w:i w:val="0"/>
          <w:iCs w:val="0"/>
        </w:rPr>
        <w:t>3.0</w:t>
      </w:r>
      <w:r w:rsidRPr="00EF50DD">
        <w:rPr>
          <w:rFonts w:ascii="Arial" w:hAnsi="Arial" w:cs="Arial"/>
          <w:i w:val="0"/>
          <w:iCs w:val="0"/>
        </w:rPr>
        <w:tab/>
        <w:t>Contributory resourcing principles</w:t>
      </w:r>
    </w:p>
    <w:p w:rsidR="00EF50DD" w:rsidRPr="00EF50DD" w:rsidRDefault="00EF50DD" w:rsidP="00EF50DD">
      <w:pPr>
        <w:rPr>
          <w:sz w:val="22"/>
        </w:rPr>
      </w:pPr>
      <w:r w:rsidRPr="00EF50DD">
        <w:rPr>
          <w:sz w:val="22"/>
        </w:rPr>
        <w:t>Contributions to specific activities identified by the GSC are to accord with the following principles:</w:t>
      </w:r>
    </w:p>
    <w:p w:rsidR="00EF50DD" w:rsidRPr="00EF50DD" w:rsidRDefault="00EF50DD" w:rsidP="00EF50DD">
      <w:pPr>
        <w:pStyle w:val="ListParagraph"/>
        <w:numPr>
          <w:ilvl w:val="0"/>
          <w:numId w:val="11"/>
        </w:numPr>
        <w:autoSpaceDE w:val="0"/>
        <w:autoSpaceDN w:val="0"/>
        <w:adjustRightInd w:val="0"/>
        <w:spacing w:after="0" w:line="240" w:lineRule="auto"/>
        <w:rPr>
          <w:rFonts w:ascii="Arial" w:hAnsi="Arial"/>
          <w:sz w:val="22"/>
        </w:rPr>
      </w:pPr>
      <w:r w:rsidRPr="00EF50DD">
        <w:rPr>
          <w:rFonts w:ascii="Arial" w:hAnsi="Arial"/>
          <w:sz w:val="22"/>
        </w:rPr>
        <w:t>Cluster agencies (cluster co-leads and participating agencies) are not expected to contribute equally to each and every activity, but the resourcing of activities should be on a basis of equitable burden sharing over time.</w:t>
      </w:r>
    </w:p>
    <w:p w:rsidR="00EF50DD" w:rsidRPr="00EF50DD" w:rsidRDefault="00EF50DD" w:rsidP="00EF50DD">
      <w:pPr>
        <w:pStyle w:val="ListParagraph"/>
        <w:numPr>
          <w:ilvl w:val="0"/>
          <w:numId w:val="11"/>
        </w:numPr>
        <w:autoSpaceDE w:val="0"/>
        <w:autoSpaceDN w:val="0"/>
        <w:adjustRightInd w:val="0"/>
        <w:spacing w:after="0" w:line="240" w:lineRule="auto"/>
        <w:rPr>
          <w:rFonts w:ascii="Arial" w:hAnsi="Arial"/>
          <w:sz w:val="22"/>
        </w:rPr>
      </w:pPr>
      <w:r w:rsidRPr="00EF50DD">
        <w:rPr>
          <w:rFonts w:ascii="Arial" w:hAnsi="Arial"/>
          <w:sz w:val="22"/>
        </w:rPr>
        <w:lastRenderedPageBreak/>
        <w:t>Contributions towards specific line items in agreed activity budgets can comprise funding, human resources, or in-kind services, including the contracting of consultancy services or similar.</w:t>
      </w:r>
    </w:p>
    <w:p w:rsidR="00EF50DD" w:rsidRPr="00EF50DD" w:rsidRDefault="00EF50DD" w:rsidP="00EF50DD">
      <w:pPr>
        <w:pStyle w:val="ListParagraph"/>
        <w:numPr>
          <w:ilvl w:val="0"/>
          <w:numId w:val="11"/>
        </w:numPr>
        <w:rPr>
          <w:rFonts w:ascii="Arial" w:hAnsi="Arial"/>
          <w:sz w:val="22"/>
        </w:rPr>
      </w:pPr>
      <w:r w:rsidRPr="00EF50DD">
        <w:rPr>
          <w:rFonts w:ascii="Arial" w:hAnsi="Arial"/>
          <w:sz w:val="22"/>
        </w:rPr>
        <w:t>Agency contributions will be in accordance with the mandate and priorities of the respective agency.</w:t>
      </w:r>
    </w:p>
    <w:p w:rsidR="00EF50DD" w:rsidRPr="00EF50DD" w:rsidRDefault="00EF50DD" w:rsidP="00EF50DD">
      <w:pPr>
        <w:pStyle w:val="ListParagraph"/>
        <w:numPr>
          <w:ilvl w:val="0"/>
          <w:numId w:val="11"/>
        </w:numPr>
        <w:rPr>
          <w:rFonts w:ascii="Arial" w:hAnsi="Arial"/>
          <w:sz w:val="22"/>
        </w:rPr>
      </w:pPr>
      <w:r w:rsidRPr="00EF50DD">
        <w:rPr>
          <w:rFonts w:ascii="Arial" w:hAnsi="Arial"/>
          <w:sz w:val="22"/>
        </w:rPr>
        <w:t xml:space="preserve">Activity documentation will include indicative line item budgets and related agency contributions. </w:t>
      </w:r>
    </w:p>
    <w:p w:rsidR="00EF50DD" w:rsidRPr="00EF50DD" w:rsidRDefault="00EF50DD" w:rsidP="00EF50DD">
      <w:pPr>
        <w:pStyle w:val="ListParagraph"/>
        <w:numPr>
          <w:ilvl w:val="0"/>
          <w:numId w:val="11"/>
        </w:numPr>
        <w:rPr>
          <w:rFonts w:ascii="Arial" w:hAnsi="Arial"/>
          <w:sz w:val="22"/>
        </w:rPr>
      </w:pPr>
      <w:r w:rsidRPr="00EF50DD">
        <w:rPr>
          <w:rFonts w:ascii="Arial" w:hAnsi="Arial"/>
          <w:sz w:val="22"/>
        </w:rPr>
        <w:t xml:space="preserve">Contributing agencies will take all reasonable measures to meet their agreed commitments. </w:t>
      </w:r>
    </w:p>
    <w:p w:rsidR="00EF50DD" w:rsidRPr="00EF50DD" w:rsidRDefault="00EF50DD" w:rsidP="00EF50DD">
      <w:pPr>
        <w:rPr>
          <w:b/>
          <w:bCs/>
          <w:sz w:val="22"/>
        </w:rPr>
      </w:pPr>
    </w:p>
    <w:p w:rsidR="00EF50DD" w:rsidRPr="00EF50DD" w:rsidRDefault="00EF50DD" w:rsidP="00EF50DD">
      <w:pPr>
        <w:rPr>
          <w:b/>
          <w:bCs/>
          <w:sz w:val="24"/>
        </w:rPr>
      </w:pPr>
      <w:r w:rsidRPr="00EF50DD">
        <w:rPr>
          <w:b/>
          <w:bCs/>
          <w:sz w:val="24"/>
        </w:rPr>
        <w:t xml:space="preserve">4.0 </w:t>
      </w:r>
      <w:r w:rsidRPr="00EF50DD">
        <w:rPr>
          <w:b/>
          <w:bCs/>
          <w:sz w:val="24"/>
        </w:rPr>
        <w:tab/>
        <w:t>Visibility</w:t>
      </w:r>
    </w:p>
    <w:p w:rsidR="00EF50DD" w:rsidRDefault="00EF50DD" w:rsidP="00EF50DD">
      <w:r w:rsidRPr="00EF50DD">
        <w:rPr>
          <w:sz w:val="22"/>
        </w:rPr>
        <w:t xml:space="preserve">Contributing agencies will be given visibility through the inclusion of the agencies logos adjacent to the GSC logo and reference to the activity being “supported by” these agencies or similar wherever reference is made to the activity stakeholders e.g. the front cover of a publication. </w:t>
      </w:r>
    </w:p>
    <w:p w:rsidR="00EF50DD" w:rsidRPr="00D60FEC" w:rsidRDefault="00EF50DD" w:rsidP="00EF50DD">
      <w:pPr>
        <w:rPr>
          <w:sz w:val="22"/>
        </w:rPr>
      </w:pPr>
    </w:p>
    <w:p w:rsidR="00EF50DD" w:rsidRPr="00EF50DD" w:rsidRDefault="00EF50DD" w:rsidP="00EF50DD">
      <w:pPr>
        <w:pStyle w:val="Heading2"/>
        <w:rPr>
          <w:rFonts w:ascii="Arial" w:hAnsi="Arial" w:cs="Arial"/>
          <w:i w:val="0"/>
          <w:iCs w:val="0"/>
        </w:rPr>
      </w:pPr>
      <w:r w:rsidRPr="00EF50DD">
        <w:rPr>
          <w:rFonts w:ascii="Arial" w:hAnsi="Arial" w:cs="Arial"/>
          <w:i w:val="0"/>
          <w:iCs w:val="0"/>
        </w:rPr>
        <w:t>5.0</w:t>
      </w:r>
      <w:r w:rsidRPr="00EF50DD">
        <w:rPr>
          <w:rFonts w:ascii="Arial" w:hAnsi="Arial" w:cs="Arial"/>
          <w:i w:val="0"/>
          <w:iCs w:val="0"/>
        </w:rPr>
        <w:tab/>
        <w:t>Intellectual property rights</w:t>
      </w:r>
    </w:p>
    <w:p w:rsidR="00EF50DD" w:rsidRPr="00D60FEC" w:rsidRDefault="00EF50DD" w:rsidP="00EF50DD">
      <w:pPr>
        <w:rPr>
          <w:bCs/>
        </w:rPr>
      </w:pPr>
      <w:r w:rsidRPr="00EF50DD">
        <w:rPr>
          <w:rFonts w:eastAsia="Times New Roman"/>
          <w:bCs/>
          <w:sz w:val="22"/>
        </w:rPr>
        <w:t>All copyrights on and intellectual property rights to material, documents or other outputs resulting from the GSC activity will remain commonly owned by all contributing agencies. All cluster agencies can use the outputs from the GSC activity provided that the GSC is accredited. The intellectual property rights to material provided by an agency towards a GSC activity will remain with the agency in question.</w:t>
      </w:r>
    </w:p>
    <w:p w:rsidR="00EF50DD" w:rsidRPr="00EF50DD" w:rsidRDefault="00EF50DD" w:rsidP="00EF50DD">
      <w:pPr>
        <w:pStyle w:val="Heading2"/>
        <w:rPr>
          <w:rFonts w:ascii="Arial" w:hAnsi="Arial" w:cs="Arial"/>
          <w:sz w:val="22"/>
          <w:szCs w:val="22"/>
        </w:rPr>
      </w:pPr>
    </w:p>
    <w:p w:rsidR="00EF50DD" w:rsidRPr="00EF50DD" w:rsidRDefault="00EF50DD" w:rsidP="00EF50DD">
      <w:pPr>
        <w:pStyle w:val="Heading2"/>
        <w:rPr>
          <w:rFonts w:ascii="Arial" w:hAnsi="Arial" w:cs="Arial"/>
          <w:i w:val="0"/>
          <w:iCs w:val="0"/>
        </w:rPr>
      </w:pPr>
      <w:r w:rsidRPr="00EF50DD">
        <w:rPr>
          <w:rFonts w:ascii="Arial" w:hAnsi="Arial" w:cs="Arial"/>
          <w:i w:val="0"/>
          <w:iCs w:val="0"/>
        </w:rPr>
        <w:t xml:space="preserve">6.0 </w:t>
      </w:r>
      <w:r w:rsidRPr="00EF50DD">
        <w:rPr>
          <w:rFonts w:ascii="Arial" w:hAnsi="Arial" w:cs="Arial"/>
          <w:i w:val="0"/>
          <w:iCs w:val="0"/>
        </w:rPr>
        <w:tab/>
        <w:t>Disclaimer</w:t>
      </w:r>
    </w:p>
    <w:p w:rsidR="00EF50DD" w:rsidRPr="00EF50DD" w:rsidRDefault="00EF50DD" w:rsidP="00EF50DD">
      <w:pPr>
        <w:rPr>
          <w:sz w:val="22"/>
        </w:rPr>
      </w:pPr>
      <w:r w:rsidRPr="00EF50DD">
        <w:rPr>
          <w:sz w:val="22"/>
        </w:rPr>
        <w:t xml:space="preserve">It is acknowledged that contributions by agencies to the resourcing of specific activities should </w:t>
      </w:r>
      <w:proofErr w:type="gramStart"/>
      <w:r w:rsidRPr="00EF50DD">
        <w:rPr>
          <w:sz w:val="22"/>
        </w:rPr>
        <w:t>not  imply</w:t>
      </w:r>
      <w:proofErr w:type="gramEnd"/>
      <w:r w:rsidRPr="00EF50DD">
        <w:rPr>
          <w:sz w:val="22"/>
        </w:rPr>
        <w:t xml:space="preserve"> that each and every agency endorses, supports or uses the outputs of the activity in question. However, such outputs should not be in contravention of the mandates or strategic interests of other cluster agencies.</w:t>
      </w:r>
    </w:p>
    <w:p w:rsidR="00EF50DD" w:rsidRPr="00EF50DD" w:rsidRDefault="00EF50DD" w:rsidP="00EF50DD"/>
    <w:p w:rsidR="00EF50DD" w:rsidRDefault="00EF50DD" w:rsidP="00EF50DD">
      <w:pPr>
        <w:ind w:firstLine="720"/>
      </w:pPr>
    </w:p>
    <w:p w:rsidR="00EF50DD" w:rsidRDefault="00EF50DD" w:rsidP="009807A3">
      <w:pPr>
        <w:rPr>
          <w:rFonts w:cs="Times New Roman"/>
        </w:rPr>
      </w:pPr>
    </w:p>
    <w:sectPr w:rsidR="00EF50DD" w:rsidSect="00EF50DD">
      <w:headerReference w:type="default" r:id="rId9"/>
      <w:footerReference w:type="default" r:id="rId10"/>
      <w:headerReference w:type="first" r:id="rId11"/>
      <w:pgSz w:w="11900" w:h="16840" w:code="9"/>
      <w:pgMar w:top="1440" w:right="1440" w:bottom="1440" w:left="1440" w:header="709"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918" w:rsidRDefault="001F3918">
      <w:pPr>
        <w:rPr>
          <w:rFonts w:cs="Times New Roman"/>
        </w:rPr>
      </w:pPr>
      <w:r>
        <w:rPr>
          <w:rFonts w:cs="Times New Roman"/>
        </w:rPr>
        <w:separator/>
      </w:r>
    </w:p>
  </w:endnote>
  <w:endnote w:type="continuationSeparator" w:id="0">
    <w:p w:rsidR="001F3918" w:rsidRDefault="001F391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
    <w:altName w:val="Arial Unicode MS"/>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Light">
    <w:altName w:val="Times New Roman"/>
    <w:panose1 w:val="020F0302020204030204"/>
    <w:charset w:val="00"/>
    <w:family w:val="swiss"/>
    <w:pitch w:val="variable"/>
    <w:sig w:usb0="A00002EF" w:usb1="4000207B" w:usb2="00000000" w:usb3="00000000" w:csb0="0000019F" w:csb1="00000000"/>
  </w:font>
  <w:font w:name="Lucida Grande">
    <w:altName w:val="Arial"/>
    <w:charset w:val="00"/>
    <w:family w:val="auto"/>
    <w:pitch w:val="variable"/>
    <w:sig w:usb0="E1001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FE8" w:rsidRDefault="00760FE8" w:rsidP="00904889">
    <w:pPr>
      <w:pStyle w:val="Footer"/>
      <w:jc w:val="center"/>
      <w:rPr>
        <w:color w:val="7F1416"/>
        <w:sz w:val="18"/>
        <w:szCs w:val="18"/>
      </w:rPr>
    </w:pPr>
  </w:p>
  <w:p w:rsidR="00760FE8" w:rsidRDefault="00760FE8" w:rsidP="00904889">
    <w:pPr>
      <w:pStyle w:val="Footer"/>
      <w:jc w:val="center"/>
      <w:rPr>
        <w:color w:val="7F1416"/>
        <w:sz w:val="18"/>
        <w:szCs w:val="18"/>
      </w:rPr>
    </w:pPr>
    <w:r>
      <w:rPr>
        <w:color w:val="7F1416"/>
        <w:sz w:val="18"/>
        <w:szCs w:val="18"/>
      </w:rPr>
      <w:t>__________________________________________________________________________________________</w:t>
    </w:r>
  </w:p>
  <w:p w:rsidR="00760FE8" w:rsidRDefault="00760FE8" w:rsidP="00904889">
    <w:pPr>
      <w:pStyle w:val="Footer"/>
      <w:jc w:val="center"/>
      <w:rPr>
        <w:color w:val="7F1416"/>
        <w:sz w:val="18"/>
        <w:szCs w:val="18"/>
      </w:rPr>
    </w:pPr>
  </w:p>
  <w:p w:rsidR="003D45EB" w:rsidRPr="00904889" w:rsidRDefault="00760FE8" w:rsidP="00904889">
    <w:pPr>
      <w:pStyle w:val="Footer"/>
      <w:jc w:val="center"/>
      <w:rPr>
        <w:rFonts w:cs="Times New Roman"/>
        <w:sz w:val="16"/>
        <w:szCs w:val="16"/>
      </w:rPr>
    </w:pPr>
    <w:r w:rsidRPr="00B2499F">
      <w:rPr>
        <w:color w:val="7F1416"/>
        <w:sz w:val="18"/>
        <w:szCs w:val="18"/>
      </w:rPr>
      <w:t>www.sheltercluster.org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918" w:rsidRDefault="001F3918">
      <w:pPr>
        <w:rPr>
          <w:rFonts w:cs="Times New Roman"/>
        </w:rPr>
      </w:pPr>
      <w:r>
        <w:rPr>
          <w:rFonts w:cs="Times New Roman"/>
        </w:rPr>
        <w:separator/>
      </w:r>
    </w:p>
  </w:footnote>
  <w:footnote w:type="continuationSeparator" w:id="0">
    <w:p w:rsidR="001F3918" w:rsidRDefault="001F3918">
      <w:pPr>
        <w:rPr>
          <w:rFonts w:cs="Times New Roman"/>
        </w:rPr>
      </w:pPr>
      <w:r>
        <w:rPr>
          <w:rFonts w:cs="Times New Roman"/>
        </w:rPr>
        <w:continuationSeparator/>
      </w:r>
    </w:p>
  </w:footnote>
  <w:footnote w:id="1">
    <w:p w:rsidR="00EF50DD" w:rsidRPr="00EF50DD" w:rsidRDefault="00EF50DD" w:rsidP="00EF50DD">
      <w:pPr>
        <w:autoSpaceDE w:val="0"/>
        <w:autoSpaceDN w:val="0"/>
        <w:adjustRightInd w:val="0"/>
        <w:rPr>
          <w:sz w:val="16"/>
          <w:szCs w:val="16"/>
          <w:lang w:val="en-GB"/>
        </w:rPr>
      </w:pPr>
      <w:r w:rsidRPr="00EF50DD">
        <w:rPr>
          <w:rStyle w:val="FootnoteReference"/>
          <w:sz w:val="16"/>
          <w:szCs w:val="16"/>
        </w:rPr>
        <w:footnoteRef/>
      </w:r>
      <w:r w:rsidRPr="00EF50DD">
        <w:rPr>
          <w:sz w:val="16"/>
          <w:szCs w:val="16"/>
        </w:rPr>
        <w:t xml:space="preserve"> IASC </w:t>
      </w:r>
      <w:r w:rsidRPr="00EF50DD">
        <w:rPr>
          <w:sz w:val="16"/>
          <w:szCs w:val="16"/>
          <w:lang w:val="en-GB"/>
        </w:rPr>
        <w:t>Guidance Note On Using The Cluster Approach To Strengthen Humanitarian Response November 2006</w:t>
      </w:r>
    </w:p>
  </w:footnote>
  <w:footnote w:id="2">
    <w:p w:rsidR="00EF50DD" w:rsidRPr="00EF50DD" w:rsidRDefault="00EF50DD" w:rsidP="00EF50DD">
      <w:pPr>
        <w:rPr>
          <w:sz w:val="16"/>
          <w:szCs w:val="16"/>
        </w:rPr>
      </w:pPr>
      <w:r w:rsidRPr="00EF50DD">
        <w:rPr>
          <w:rStyle w:val="FootnoteReference"/>
          <w:sz w:val="16"/>
          <w:szCs w:val="16"/>
        </w:rPr>
        <w:footnoteRef/>
      </w:r>
      <w:r w:rsidRPr="00EF50DD">
        <w:rPr>
          <w:sz w:val="16"/>
          <w:szCs w:val="16"/>
        </w:rPr>
        <w:t xml:space="preserve"> Ibid</w:t>
      </w:r>
    </w:p>
  </w:footnote>
  <w:footnote w:id="3">
    <w:p w:rsidR="00EF50DD" w:rsidRPr="00EF50DD" w:rsidRDefault="00EF50DD" w:rsidP="00EF50DD">
      <w:pPr>
        <w:pStyle w:val="FootnoteText"/>
        <w:rPr>
          <w:rFonts w:ascii="Arial" w:hAnsi="Arial"/>
          <w:lang w:val="en-GB"/>
        </w:rPr>
      </w:pPr>
      <w:r w:rsidRPr="00EF50DD">
        <w:rPr>
          <w:rStyle w:val="FootnoteReference"/>
          <w:rFonts w:ascii="Arial" w:hAnsi="Arial"/>
        </w:rPr>
        <w:footnoteRef/>
      </w:r>
      <w:r w:rsidRPr="00EF50DD">
        <w:rPr>
          <w:rFonts w:ascii="Arial" w:hAnsi="Arial"/>
        </w:rPr>
        <w:t xml:space="preserve"> </w:t>
      </w:r>
      <w:r w:rsidRPr="00EF50DD">
        <w:rPr>
          <w:rFonts w:ascii="Arial" w:hAnsi="Arial"/>
          <w:sz w:val="16"/>
          <w:szCs w:val="16"/>
        </w:rPr>
        <w:t>Resourcing of the Global Shelter Cluster, GSC 2014</w:t>
      </w:r>
    </w:p>
  </w:footnote>
  <w:footnote w:id="4">
    <w:p w:rsidR="00EF50DD" w:rsidRPr="00EF50DD" w:rsidRDefault="00EF50DD" w:rsidP="00EF50DD">
      <w:pPr>
        <w:pStyle w:val="FootnoteText"/>
        <w:rPr>
          <w:rFonts w:ascii="Arial" w:hAnsi="Arial"/>
          <w:sz w:val="16"/>
          <w:szCs w:val="16"/>
          <w:lang w:val="en-GB"/>
        </w:rPr>
      </w:pPr>
      <w:r w:rsidRPr="00EF50DD">
        <w:rPr>
          <w:rStyle w:val="FootnoteReference"/>
          <w:rFonts w:ascii="Arial" w:hAnsi="Arial"/>
          <w:sz w:val="16"/>
          <w:szCs w:val="16"/>
        </w:rPr>
        <w:footnoteRef/>
      </w:r>
      <w:r w:rsidRPr="00EF50DD">
        <w:rPr>
          <w:rFonts w:ascii="Arial" w:hAnsi="Arial"/>
          <w:sz w:val="16"/>
          <w:szCs w:val="16"/>
        </w:rPr>
        <w:t xml:space="preserve"> </w:t>
      </w:r>
      <w:r w:rsidRPr="00EF50DD">
        <w:rPr>
          <w:rFonts w:ascii="Arial" w:hAnsi="Arial"/>
          <w:sz w:val="16"/>
          <w:szCs w:val="16"/>
          <w:lang w:val="en-GB"/>
        </w:rPr>
        <w:t>Ibid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3E5" w:rsidRDefault="00C643E5" w:rsidP="00C643E5">
    <w:pPr>
      <w:pStyle w:val="Header"/>
      <w:rPr>
        <w:rFonts w:ascii="Verdana" w:hAnsi="Verdana"/>
        <w:b/>
        <w:color w:val="7F1416"/>
        <w:szCs w:val="20"/>
      </w:rPr>
    </w:pPr>
  </w:p>
  <w:p w:rsidR="00760FE8" w:rsidRPr="00717F55" w:rsidRDefault="000E1DB6" w:rsidP="00760FE8">
    <w:pPr>
      <w:pStyle w:val="Header"/>
      <w:ind w:firstLine="567"/>
      <w:rPr>
        <w:rFonts w:ascii="Verdana" w:hAnsi="Verdana"/>
        <w:szCs w:val="20"/>
      </w:rPr>
    </w:pPr>
    <w:r>
      <w:rPr>
        <w:rFonts w:ascii="Verdana" w:hAnsi="Verdana"/>
        <w:b/>
        <w:noProof/>
        <w:color w:val="7F1416"/>
        <w:szCs w:val="20"/>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left:0;text-align:left;margin-left:0;margin-top:0;width:412.4pt;height:247.45pt;rotation:315;z-index:-25165926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360647">
      <w:rPr>
        <w:noProof/>
        <w:lang w:val="en-GB" w:eastAsia="en-GB"/>
      </w:rPr>
      <w:drawing>
        <wp:anchor distT="0" distB="0" distL="114300" distR="114300" simplePos="0" relativeHeight="251656192" behindDoc="0" locked="0" layoutInCell="1" allowOverlap="1">
          <wp:simplePos x="0" y="0"/>
          <wp:positionH relativeFrom="margin">
            <wp:align>left</wp:align>
          </wp:positionH>
          <wp:positionV relativeFrom="paragraph">
            <wp:posOffset>20320</wp:posOffset>
          </wp:positionV>
          <wp:extent cx="320040" cy="280670"/>
          <wp:effectExtent l="0" t="0" r="3810" b="5080"/>
          <wp:wrapSquare wrapText="right"/>
          <wp:docPr id="1" name="Picture 3" descr="C:\Users\No-Admin\Dropbox\SC Support Team\Communications and Advocay\Logo\Logo-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o-Admin\Dropbox\SC Support Team\Communications and Advocay\Logo\Logo-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 cy="280670"/>
                  </a:xfrm>
                  <a:prstGeom prst="rect">
                    <a:avLst/>
                  </a:prstGeom>
                  <a:noFill/>
                  <a:ln>
                    <a:noFill/>
                  </a:ln>
                </pic:spPr>
              </pic:pic>
            </a:graphicData>
          </a:graphic>
          <wp14:sizeRelH relativeFrom="page">
            <wp14:pctWidth>0</wp14:pctWidth>
          </wp14:sizeRelH>
          <wp14:sizeRelV relativeFrom="page">
            <wp14:pctHeight>0</wp14:pctHeight>
          </wp14:sizeRelV>
        </wp:anchor>
      </w:drawing>
    </w:r>
    <w:r w:rsidR="00760FE8" w:rsidRPr="00717F55">
      <w:rPr>
        <w:rFonts w:ascii="Verdana" w:hAnsi="Verdana"/>
        <w:b/>
        <w:color w:val="7F1416"/>
        <w:szCs w:val="20"/>
      </w:rPr>
      <w:t>Global Shelter Cluster</w:t>
    </w:r>
    <w:r w:rsidR="00EF50DD">
      <w:rPr>
        <w:rFonts w:ascii="Verdana" w:hAnsi="Verdana"/>
        <w:b/>
        <w:color w:val="7F1416"/>
        <w:szCs w:val="20"/>
      </w:rPr>
      <w:tab/>
    </w:r>
    <w:r w:rsidR="00EF50DD">
      <w:rPr>
        <w:rFonts w:ascii="Verdana" w:hAnsi="Verdana"/>
        <w:b/>
        <w:color w:val="7F1416"/>
        <w:szCs w:val="20"/>
      </w:rPr>
      <w:tab/>
    </w:r>
    <w:r w:rsidR="00EF50DD" w:rsidRPr="00EF50DD">
      <w:rPr>
        <w:rFonts w:ascii="Verdana" w:hAnsi="Verdana"/>
        <w:b/>
        <w:szCs w:val="20"/>
      </w:rPr>
      <w:t>Annex A</w:t>
    </w:r>
    <w:r w:rsidR="00EF50DD">
      <w:rPr>
        <w:rFonts w:ascii="Verdana" w:hAnsi="Verdana"/>
        <w:b/>
        <w:color w:val="7F1416"/>
        <w:szCs w:val="20"/>
      </w:rPr>
      <w:tab/>
    </w:r>
  </w:p>
  <w:p w:rsidR="00760FE8" w:rsidRPr="00717F55" w:rsidRDefault="00760FE8" w:rsidP="00760FE8">
    <w:pPr>
      <w:pStyle w:val="Header"/>
      <w:ind w:firstLine="567"/>
      <w:rPr>
        <w:rFonts w:ascii="Verdana" w:hAnsi="Verdana"/>
        <w:color w:val="7F1416"/>
        <w:sz w:val="16"/>
        <w:szCs w:val="16"/>
      </w:rPr>
    </w:pPr>
    <w:r w:rsidRPr="00717F55">
      <w:rPr>
        <w:rFonts w:ascii="Verdana" w:hAnsi="Verdana"/>
        <w:color w:val="7F1416"/>
        <w:sz w:val="16"/>
        <w:szCs w:val="16"/>
      </w:rPr>
      <w:t>ShelterCluster.org</w:t>
    </w:r>
  </w:p>
  <w:p w:rsidR="00760FE8" w:rsidRDefault="00760FE8" w:rsidP="00760FE8">
    <w:pPr>
      <w:pStyle w:val="Header"/>
      <w:ind w:firstLine="567"/>
      <w:rPr>
        <w:rFonts w:ascii="Verdana" w:hAnsi="Verdana"/>
        <w:color w:val="595959"/>
        <w:sz w:val="12"/>
        <w:szCs w:val="12"/>
      </w:rPr>
    </w:pPr>
    <w:r w:rsidRPr="005C324F">
      <w:rPr>
        <w:rFonts w:ascii="Verdana" w:hAnsi="Verdana"/>
        <w:color w:val="595959"/>
        <w:sz w:val="12"/>
        <w:szCs w:val="12"/>
      </w:rPr>
      <w:t>Coordinating Humanitarian Shelter</w:t>
    </w:r>
    <w:r w:rsidR="00EF50DD">
      <w:rPr>
        <w:rFonts w:ascii="Verdana" w:hAnsi="Verdana"/>
        <w:color w:val="595959"/>
        <w:sz w:val="12"/>
        <w:szCs w:val="12"/>
      </w:rPr>
      <w:tab/>
    </w:r>
    <w:r w:rsidR="00EF50DD">
      <w:rPr>
        <w:rFonts w:ascii="Verdana" w:hAnsi="Verdana"/>
        <w:color w:val="595959"/>
        <w:sz w:val="12"/>
        <w:szCs w:val="12"/>
      </w:rPr>
      <w:tab/>
    </w:r>
  </w:p>
  <w:p w:rsidR="003D45EB" w:rsidRDefault="003D45EB" w:rsidP="00904889">
    <w:pPr>
      <w:pStyle w:val="Header"/>
      <w:jc w:val="center"/>
      <w:rPr>
        <w:rFonts w:cs="Times New Roman"/>
        <w:noProof/>
      </w:rPr>
    </w:pPr>
  </w:p>
  <w:p w:rsidR="003D45EB" w:rsidRDefault="003D45EB" w:rsidP="00904889">
    <w:pPr>
      <w:pStyle w:val="Header"/>
      <w:jc w:val="center"/>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0DD" w:rsidRPr="00717F55" w:rsidRDefault="000E1DB6" w:rsidP="00EF50DD">
    <w:pPr>
      <w:pStyle w:val="Header"/>
      <w:ind w:firstLine="567"/>
      <w:rPr>
        <w:rFonts w:ascii="Verdana" w:hAnsi="Verdana"/>
        <w:szCs w:val="20"/>
      </w:rPr>
    </w:pPr>
    <w:r>
      <w:rPr>
        <w:rFonts w:ascii="Verdana" w:hAnsi="Verdana"/>
        <w:b/>
        <w:noProof/>
        <w:color w:val="7F1416"/>
        <w:szCs w:val="20"/>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360647">
      <w:rPr>
        <w:noProof/>
        <w:lang w:val="en-GB" w:eastAsia="en-GB"/>
      </w:rPr>
      <w:drawing>
        <wp:anchor distT="0" distB="0" distL="114300" distR="114300" simplePos="0" relativeHeight="251658240" behindDoc="0" locked="0" layoutInCell="1" allowOverlap="1">
          <wp:simplePos x="0" y="0"/>
          <wp:positionH relativeFrom="margin">
            <wp:align>left</wp:align>
          </wp:positionH>
          <wp:positionV relativeFrom="paragraph">
            <wp:posOffset>20320</wp:posOffset>
          </wp:positionV>
          <wp:extent cx="320040" cy="280670"/>
          <wp:effectExtent l="0" t="0" r="3810" b="5080"/>
          <wp:wrapSquare wrapText="right"/>
          <wp:docPr id="3" name="Picture 3" descr="C:\Users\No-Admin\Dropbox\SC Support Team\Communications and Advocay\Logo\Logo-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o-Admin\Dropbox\SC Support Team\Communications and Advocay\Logo\Logo-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 cy="280670"/>
                  </a:xfrm>
                  <a:prstGeom prst="rect">
                    <a:avLst/>
                  </a:prstGeom>
                  <a:noFill/>
                  <a:ln>
                    <a:noFill/>
                  </a:ln>
                </pic:spPr>
              </pic:pic>
            </a:graphicData>
          </a:graphic>
          <wp14:sizeRelH relativeFrom="page">
            <wp14:pctWidth>0</wp14:pctWidth>
          </wp14:sizeRelH>
          <wp14:sizeRelV relativeFrom="page">
            <wp14:pctHeight>0</wp14:pctHeight>
          </wp14:sizeRelV>
        </wp:anchor>
      </w:drawing>
    </w:r>
    <w:r w:rsidR="00EF50DD" w:rsidRPr="00717F55">
      <w:rPr>
        <w:rFonts w:ascii="Verdana" w:hAnsi="Verdana"/>
        <w:b/>
        <w:color w:val="7F1416"/>
        <w:szCs w:val="20"/>
      </w:rPr>
      <w:t>Global Shelter Cluster</w:t>
    </w:r>
    <w:r w:rsidR="00EF50DD">
      <w:rPr>
        <w:rFonts w:ascii="Verdana" w:hAnsi="Verdana"/>
        <w:b/>
        <w:color w:val="7F1416"/>
        <w:szCs w:val="20"/>
      </w:rPr>
      <w:tab/>
    </w:r>
    <w:r w:rsidR="00EF50DD">
      <w:rPr>
        <w:rFonts w:ascii="Verdana" w:hAnsi="Verdana"/>
        <w:b/>
        <w:color w:val="7F1416"/>
        <w:szCs w:val="20"/>
      </w:rPr>
      <w:tab/>
    </w:r>
  </w:p>
  <w:p w:rsidR="00EF50DD" w:rsidRPr="00717F55" w:rsidRDefault="00EF50DD" w:rsidP="00EF50DD">
    <w:pPr>
      <w:pStyle w:val="Header"/>
      <w:ind w:firstLine="567"/>
      <w:rPr>
        <w:rFonts w:ascii="Verdana" w:hAnsi="Verdana"/>
        <w:color w:val="7F1416"/>
        <w:sz w:val="16"/>
        <w:szCs w:val="16"/>
      </w:rPr>
    </w:pPr>
    <w:r w:rsidRPr="00717F55">
      <w:rPr>
        <w:rFonts w:ascii="Verdana" w:hAnsi="Verdana"/>
        <w:color w:val="7F1416"/>
        <w:sz w:val="16"/>
        <w:szCs w:val="16"/>
      </w:rPr>
      <w:t>ShelterCluster.org</w:t>
    </w:r>
  </w:p>
  <w:p w:rsidR="00EF50DD" w:rsidRDefault="00EF50DD" w:rsidP="00EF50DD">
    <w:pPr>
      <w:pStyle w:val="Header"/>
    </w:pPr>
    <w:r>
      <w:rPr>
        <w:rFonts w:ascii="Verdana" w:hAnsi="Verdana"/>
        <w:color w:val="595959"/>
        <w:sz w:val="12"/>
        <w:szCs w:val="12"/>
      </w:rPr>
      <w:t xml:space="preserve">             </w:t>
    </w:r>
    <w:r w:rsidRPr="005C324F">
      <w:rPr>
        <w:rFonts w:ascii="Verdana" w:hAnsi="Verdana"/>
        <w:color w:val="595959"/>
        <w:sz w:val="12"/>
        <w:szCs w:val="12"/>
      </w:rPr>
      <w:t>Coordinating Humanitarian Shelter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0DE5"/>
    <w:multiLevelType w:val="hybridMultilevel"/>
    <w:tmpl w:val="5E66D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3F57B3"/>
    <w:multiLevelType w:val="hybridMultilevel"/>
    <w:tmpl w:val="6B842B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30A36DD"/>
    <w:multiLevelType w:val="hybridMultilevel"/>
    <w:tmpl w:val="F9303D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B6D0FB9"/>
    <w:multiLevelType w:val="hybridMultilevel"/>
    <w:tmpl w:val="90F458B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8B91C36"/>
    <w:multiLevelType w:val="hybridMultilevel"/>
    <w:tmpl w:val="FBA458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1E2F3246"/>
    <w:multiLevelType w:val="hybridMultilevel"/>
    <w:tmpl w:val="DEA88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0B2CFF"/>
    <w:multiLevelType w:val="hybridMultilevel"/>
    <w:tmpl w:val="E256A3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E1E6656"/>
    <w:multiLevelType w:val="hybridMultilevel"/>
    <w:tmpl w:val="4CAA72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8458DD"/>
    <w:multiLevelType w:val="hybridMultilevel"/>
    <w:tmpl w:val="A2401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BED050B"/>
    <w:multiLevelType w:val="multilevel"/>
    <w:tmpl w:val="865CD692"/>
    <w:styleLink w:val="Style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31C1F61"/>
    <w:multiLevelType w:val="hybridMultilevel"/>
    <w:tmpl w:val="23FA9F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3C31F47"/>
    <w:multiLevelType w:val="multilevel"/>
    <w:tmpl w:val="60982A2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6B0A2E80"/>
    <w:multiLevelType w:val="hybridMultilevel"/>
    <w:tmpl w:val="8DA80A4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EBC6542"/>
    <w:multiLevelType w:val="hybridMultilevel"/>
    <w:tmpl w:val="B6485B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nsid w:val="7B245FC6"/>
    <w:multiLevelType w:val="hybridMultilevel"/>
    <w:tmpl w:val="DDB052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5"/>
  </w:num>
  <w:num w:numId="4">
    <w:abstractNumId w:val="7"/>
  </w:num>
  <w:num w:numId="5">
    <w:abstractNumId w:val="6"/>
  </w:num>
  <w:num w:numId="6">
    <w:abstractNumId w:val="2"/>
  </w:num>
  <w:num w:numId="7">
    <w:abstractNumId w:val="0"/>
  </w:num>
  <w:num w:numId="8">
    <w:abstractNumId w:val="3"/>
  </w:num>
  <w:num w:numId="9">
    <w:abstractNumId w:val="11"/>
  </w:num>
  <w:num w:numId="10">
    <w:abstractNumId w:val="1"/>
  </w:num>
  <w:num w:numId="11">
    <w:abstractNumId w:val="12"/>
  </w:num>
  <w:num w:numId="12">
    <w:abstractNumId w:val="13"/>
  </w:num>
  <w:num w:numId="13">
    <w:abstractNumId w:val="14"/>
  </w:num>
  <w:num w:numId="14">
    <w:abstractNumId w:val="4"/>
  </w:num>
  <w:num w:numId="15">
    <w:abstractNumId w:val="13"/>
  </w:num>
  <w:num w:numId="16">
    <w:abstractNumId w:val="14"/>
  </w:num>
  <w:num w:numId="17">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 Hurkmans">
    <w15:presenceInfo w15:providerId="AD" w15:userId="S-1-5-21-2676355427-447894320-4283101651-757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trackRevisions/>
  <w:defaultTabStop w:val="720"/>
  <w:doNotHyphenateCaps/>
  <w:drawingGridHorizontalSpacing w:val="360"/>
  <w:drawingGridVerticalSpacing w:val="360"/>
  <w:displayHorizontalDrawingGridEvery w:val="0"/>
  <w:displayVerticalDrawingGridEvery w:val="0"/>
  <w:characterSpacingControl w:val="doNotCompress"/>
  <w:doNotValidateAgainstSchema/>
  <w:doNotDemarcateInvalidXml/>
  <w:hdrShapeDefaults>
    <o:shapedefaults v:ext="edit" spidmax="205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3E9"/>
    <w:rsid w:val="000254C1"/>
    <w:rsid w:val="00043C2F"/>
    <w:rsid w:val="00053B76"/>
    <w:rsid w:val="00057CBD"/>
    <w:rsid w:val="00065DA6"/>
    <w:rsid w:val="00092BFC"/>
    <w:rsid w:val="000C2ECE"/>
    <w:rsid w:val="000C70DD"/>
    <w:rsid w:val="000E1DB6"/>
    <w:rsid w:val="00102CD1"/>
    <w:rsid w:val="001064EB"/>
    <w:rsid w:val="001071F3"/>
    <w:rsid w:val="00113BB0"/>
    <w:rsid w:val="001162A4"/>
    <w:rsid w:val="00121C48"/>
    <w:rsid w:val="00144A02"/>
    <w:rsid w:val="00157935"/>
    <w:rsid w:val="00163E4E"/>
    <w:rsid w:val="001912F0"/>
    <w:rsid w:val="001A0E1A"/>
    <w:rsid w:val="001A72AC"/>
    <w:rsid w:val="001D2730"/>
    <w:rsid w:val="001D3246"/>
    <w:rsid w:val="001E0E66"/>
    <w:rsid w:val="001F2C1F"/>
    <w:rsid w:val="001F3918"/>
    <w:rsid w:val="001F4F10"/>
    <w:rsid w:val="00220BA1"/>
    <w:rsid w:val="0024190E"/>
    <w:rsid w:val="00270A58"/>
    <w:rsid w:val="00283277"/>
    <w:rsid w:val="002C4F14"/>
    <w:rsid w:val="00301BA6"/>
    <w:rsid w:val="00330993"/>
    <w:rsid w:val="00331AAC"/>
    <w:rsid w:val="00341A93"/>
    <w:rsid w:val="00351B70"/>
    <w:rsid w:val="00360647"/>
    <w:rsid w:val="00377CF7"/>
    <w:rsid w:val="00385DDC"/>
    <w:rsid w:val="003C6729"/>
    <w:rsid w:val="003D45EB"/>
    <w:rsid w:val="00435231"/>
    <w:rsid w:val="00436A96"/>
    <w:rsid w:val="00452349"/>
    <w:rsid w:val="00482DFF"/>
    <w:rsid w:val="004A58E5"/>
    <w:rsid w:val="004A610D"/>
    <w:rsid w:val="004D2C59"/>
    <w:rsid w:val="004F25FE"/>
    <w:rsid w:val="00541ECC"/>
    <w:rsid w:val="005525CA"/>
    <w:rsid w:val="00557470"/>
    <w:rsid w:val="005C6E08"/>
    <w:rsid w:val="005D433D"/>
    <w:rsid w:val="005E23E9"/>
    <w:rsid w:val="005E74AE"/>
    <w:rsid w:val="006000C6"/>
    <w:rsid w:val="00604CFF"/>
    <w:rsid w:val="0065085E"/>
    <w:rsid w:val="006520E8"/>
    <w:rsid w:val="00662470"/>
    <w:rsid w:val="006C15D7"/>
    <w:rsid w:val="006F0BB7"/>
    <w:rsid w:val="00715288"/>
    <w:rsid w:val="00724095"/>
    <w:rsid w:val="00754E9D"/>
    <w:rsid w:val="00760FE8"/>
    <w:rsid w:val="00762862"/>
    <w:rsid w:val="0076426C"/>
    <w:rsid w:val="007678E0"/>
    <w:rsid w:val="00781262"/>
    <w:rsid w:val="0079283B"/>
    <w:rsid w:val="007E2DC2"/>
    <w:rsid w:val="00802DB1"/>
    <w:rsid w:val="00815435"/>
    <w:rsid w:val="00815E7F"/>
    <w:rsid w:val="00817B5C"/>
    <w:rsid w:val="008412FC"/>
    <w:rsid w:val="00850221"/>
    <w:rsid w:val="00874101"/>
    <w:rsid w:val="008A3CCD"/>
    <w:rsid w:val="008B5F50"/>
    <w:rsid w:val="008C0EA7"/>
    <w:rsid w:val="008D0D5D"/>
    <w:rsid w:val="008E0F67"/>
    <w:rsid w:val="008E0FCC"/>
    <w:rsid w:val="00904889"/>
    <w:rsid w:val="009073BA"/>
    <w:rsid w:val="009139CE"/>
    <w:rsid w:val="009164B3"/>
    <w:rsid w:val="0094055E"/>
    <w:rsid w:val="0094301C"/>
    <w:rsid w:val="009459A1"/>
    <w:rsid w:val="00952BDB"/>
    <w:rsid w:val="00962D20"/>
    <w:rsid w:val="00965F5D"/>
    <w:rsid w:val="009807A3"/>
    <w:rsid w:val="009A759F"/>
    <w:rsid w:val="009B1C77"/>
    <w:rsid w:val="009B56D0"/>
    <w:rsid w:val="009C0B48"/>
    <w:rsid w:val="009C1129"/>
    <w:rsid w:val="009E26F1"/>
    <w:rsid w:val="009F2F2F"/>
    <w:rsid w:val="009F78C6"/>
    <w:rsid w:val="00A11E91"/>
    <w:rsid w:val="00A2213B"/>
    <w:rsid w:val="00A24A19"/>
    <w:rsid w:val="00A27A93"/>
    <w:rsid w:val="00A42F72"/>
    <w:rsid w:val="00A5146F"/>
    <w:rsid w:val="00A54562"/>
    <w:rsid w:val="00AA2713"/>
    <w:rsid w:val="00AA3D57"/>
    <w:rsid w:val="00AE5068"/>
    <w:rsid w:val="00AE7063"/>
    <w:rsid w:val="00B02D7F"/>
    <w:rsid w:val="00B0379E"/>
    <w:rsid w:val="00B230DA"/>
    <w:rsid w:val="00B44098"/>
    <w:rsid w:val="00B9198E"/>
    <w:rsid w:val="00B9325E"/>
    <w:rsid w:val="00BC5EC2"/>
    <w:rsid w:val="00C05694"/>
    <w:rsid w:val="00C31CA4"/>
    <w:rsid w:val="00C407B0"/>
    <w:rsid w:val="00C61641"/>
    <w:rsid w:val="00C643E5"/>
    <w:rsid w:val="00C816F9"/>
    <w:rsid w:val="00C82660"/>
    <w:rsid w:val="00C87235"/>
    <w:rsid w:val="00C938C5"/>
    <w:rsid w:val="00CC512F"/>
    <w:rsid w:val="00CD0D74"/>
    <w:rsid w:val="00CD1880"/>
    <w:rsid w:val="00D13017"/>
    <w:rsid w:val="00D31B10"/>
    <w:rsid w:val="00D34A29"/>
    <w:rsid w:val="00D55BE4"/>
    <w:rsid w:val="00D63E01"/>
    <w:rsid w:val="00D71AE3"/>
    <w:rsid w:val="00DA2749"/>
    <w:rsid w:val="00DA711A"/>
    <w:rsid w:val="00DC09A1"/>
    <w:rsid w:val="00DC0E1C"/>
    <w:rsid w:val="00DF2692"/>
    <w:rsid w:val="00E04A96"/>
    <w:rsid w:val="00E04C86"/>
    <w:rsid w:val="00E35EF0"/>
    <w:rsid w:val="00E5382D"/>
    <w:rsid w:val="00E65438"/>
    <w:rsid w:val="00E91263"/>
    <w:rsid w:val="00EA7E18"/>
    <w:rsid w:val="00ED7536"/>
    <w:rsid w:val="00EF50DD"/>
    <w:rsid w:val="00F02D73"/>
    <w:rsid w:val="00F0656D"/>
    <w:rsid w:val="00F3260B"/>
    <w:rsid w:val="00F33793"/>
    <w:rsid w:val="00F34D5D"/>
    <w:rsid w:val="00F421B4"/>
    <w:rsid w:val="00F54B2D"/>
    <w:rsid w:val="00F76940"/>
    <w:rsid w:val="00F81D80"/>
    <w:rsid w:val="00F86084"/>
    <w:rsid w:val="00F9148D"/>
    <w:rsid w:val="00F94039"/>
    <w:rsid w:val="00FC4D94"/>
    <w:rsid w:val="00FF52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 w:hAnsi="Cambria"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1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E1A"/>
    <w:pPr>
      <w:jc w:val="both"/>
    </w:pPr>
    <w:rPr>
      <w:rFonts w:ascii="Arial" w:hAnsi="Arial" w:cs="Arial"/>
      <w:szCs w:val="24"/>
      <w:lang w:val="en-US" w:eastAsia="en-US"/>
    </w:rPr>
  </w:style>
  <w:style w:type="paragraph" w:styleId="Heading1">
    <w:name w:val="heading 1"/>
    <w:basedOn w:val="Normal"/>
    <w:next w:val="Normal"/>
    <w:link w:val="Heading1Char"/>
    <w:qFormat/>
    <w:locked/>
    <w:rsid w:val="00270A58"/>
    <w:pPr>
      <w:keepNext/>
      <w:spacing w:before="240" w:after="60"/>
      <w:outlineLvl w:val="0"/>
    </w:pPr>
    <w:rPr>
      <w:rFonts w:ascii="Calibri Light" w:eastAsia="Times New Roman" w:hAnsi="Calibri Light" w:cs="Times New Roman"/>
      <w:b/>
      <w:bCs/>
      <w:kern w:val="32"/>
      <w:sz w:val="32"/>
      <w:szCs w:val="32"/>
    </w:rPr>
  </w:style>
  <w:style w:type="paragraph" w:styleId="Heading2">
    <w:name w:val="heading 2"/>
    <w:basedOn w:val="Normal"/>
    <w:next w:val="Normal"/>
    <w:link w:val="Heading2Char"/>
    <w:unhideWhenUsed/>
    <w:qFormat/>
    <w:locked/>
    <w:rsid w:val="00270A58"/>
    <w:pPr>
      <w:keepNext/>
      <w:spacing w:before="240" w:after="60"/>
      <w:outlineLvl w:val="1"/>
    </w:pPr>
    <w:rPr>
      <w:rFonts w:ascii="Calibri Light" w:eastAsia="Times New Roman" w:hAnsi="Calibri Light" w:cs="Times New Roman"/>
      <w:b/>
      <w:bCs/>
      <w:i/>
      <w:iCs/>
      <w:sz w:val="28"/>
      <w:szCs w:val="28"/>
    </w:rPr>
  </w:style>
  <w:style w:type="paragraph" w:styleId="Heading3">
    <w:name w:val="heading 3"/>
    <w:basedOn w:val="Normal"/>
    <w:next w:val="Normal"/>
    <w:link w:val="Heading3Char"/>
    <w:unhideWhenUsed/>
    <w:qFormat/>
    <w:locked/>
    <w:rsid w:val="00270A58"/>
    <w:pPr>
      <w:keepNext/>
      <w:spacing w:before="240" w:after="60"/>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164B3"/>
    <w:pPr>
      <w:jc w:val="left"/>
    </w:pPr>
    <w:rPr>
      <w:rFonts w:ascii="Lucida Grande" w:hAnsi="Lucida Grande" w:cs="Lucida Grande"/>
      <w:sz w:val="18"/>
      <w:szCs w:val="18"/>
      <w:lang w:val="en-GB" w:eastAsia="ja-JP"/>
    </w:rPr>
  </w:style>
  <w:style w:type="character" w:customStyle="1" w:styleId="BalloonTextChar">
    <w:name w:val="Balloon Text Char"/>
    <w:link w:val="BalloonText"/>
    <w:uiPriority w:val="99"/>
    <w:semiHidden/>
    <w:locked/>
    <w:rsid w:val="009164B3"/>
    <w:rPr>
      <w:rFonts w:ascii="Lucida Grande" w:hAnsi="Lucida Grande" w:cs="Lucida Grande"/>
      <w:sz w:val="18"/>
      <w:szCs w:val="18"/>
      <w:lang w:val="en-GB" w:eastAsia="x-none"/>
    </w:rPr>
  </w:style>
  <w:style w:type="character" w:styleId="CommentReference">
    <w:name w:val="annotation reference"/>
    <w:uiPriority w:val="99"/>
    <w:semiHidden/>
    <w:rsid w:val="005E23E9"/>
    <w:rPr>
      <w:sz w:val="16"/>
      <w:szCs w:val="16"/>
    </w:rPr>
  </w:style>
  <w:style w:type="paragraph" w:styleId="CommentText">
    <w:name w:val="annotation text"/>
    <w:basedOn w:val="Normal"/>
    <w:link w:val="CommentTextChar"/>
    <w:uiPriority w:val="99"/>
    <w:semiHidden/>
    <w:rsid w:val="005E23E9"/>
  </w:style>
  <w:style w:type="character" w:customStyle="1" w:styleId="CommentTextChar">
    <w:name w:val="Comment Text Char"/>
    <w:link w:val="CommentText"/>
    <w:uiPriority w:val="99"/>
    <w:semiHidden/>
    <w:locked/>
    <w:rsid w:val="005E23E9"/>
    <w:rPr>
      <w:rFonts w:ascii="Arial" w:hAnsi="Arial" w:cs="Arial"/>
      <w:sz w:val="20"/>
      <w:szCs w:val="20"/>
      <w:lang w:val="x-none" w:eastAsia="en-US"/>
    </w:rPr>
  </w:style>
  <w:style w:type="paragraph" w:styleId="Header">
    <w:name w:val="header"/>
    <w:basedOn w:val="Normal"/>
    <w:link w:val="HeaderChar"/>
    <w:uiPriority w:val="99"/>
    <w:rsid w:val="00904889"/>
    <w:pPr>
      <w:tabs>
        <w:tab w:val="center" w:pos="4153"/>
        <w:tab w:val="right" w:pos="8306"/>
      </w:tabs>
    </w:pPr>
  </w:style>
  <w:style w:type="character" w:customStyle="1" w:styleId="HeaderChar">
    <w:name w:val="Header Char"/>
    <w:link w:val="Header"/>
    <w:uiPriority w:val="99"/>
    <w:locked/>
    <w:rPr>
      <w:rFonts w:ascii="Arial" w:hAnsi="Arial" w:cs="Arial"/>
      <w:sz w:val="24"/>
      <w:szCs w:val="24"/>
    </w:rPr>
  </w:style>
  <w:style w:type="paragraph" w:styleId="Footer">
    <w:name w:val="footer"/>
    <w:basedOn w:val="Normal"/>
    <w:link w:val="FooterChar"/>
    <w:uiPriority w:val="99"/>
    <w:rsid w:val="00904889"/>
    <w:pPr>
      <w:tabs>
        <w:tab w:val="center" w:pos="4153"/>
        <w:tab w:val="right" w:pos="8306"/>
      </w:tabs>
    </w:pPr>
  </w:style>
  <w:style w:type="character" w:customStyle="1" w:styleId="FooterChar">
    <w:name w:val="Footer Char"/>
    <w:link w:val="Footer"/>
    <w:uiPriority w:val="99"/>
    <w:semiHidden/>
    <w:locked/>
    <w:rPr>
      <w:rFonts w:ascii="Arial" w:hAnsi="Arial" w:cs="Arial"/>
      <w:sz w:val="24"/>
      <w:szCs w:val="24"/>
    </w:rPr>
  </w:style>
  <w:style w:type="character" w:styleId="PageNumber">
    <w:name w:val="page number"/>
    <w:basedOn w:val="DefaultParagraphFont"/>
    <w:uiPriority w:val="99"/>
    <w:rsid w:val="00904889"/>
  </w:style>
  <w:style w:type="numbering" w:customStyle="1" w:styleId="Style1">
    <w:name w:val="Style1"/>
    <w:rsid w:val="00E94B73"/>
    <w:pPr>
      <w:numPr>
        <w:numId w:val="1"/>
      </w:numPr>
    </w:pPr>
  </w:style>
  <w:style w:type="paragraph" w:styleId="Quote">
    <w:name w:val="Quote"/>
    <w:basedOn w:val="Normal"/>
    <w:next w:val="Normal"/>
    <w:link w:val="QuoteChar"/>
    <w:uiPriority w:val="29"/>
    <w:qFormat/>
    <w:rsid w:val="00C643E5"/>
    <w:pPr>
      <w:spacing w:after="200" w:line="276" w:lineRule="auto"/>
      <w:jc w:val="left"/>
    </w:pPr>
    <w:rPr>
      <w:rFonts w:ascii="Calibri" w:eastAsia="MS Mincho" w:hAnsi="Calibri"/>
      <w:i/>
      <w:iCs/>
      <w:color w:val="000000"/>
      <w:sz w:val="22"/>
      <w:szCs w:val="22"/>
      <w:lang w:eastAsia="ja-JP"/>
    </w:rPr>
  </w:style>
  <w:style w:type="character" w:customStyle="1" w:styleId="QuoteChar">
    <w:name w:val="Quote Char"/>
    <w:link w:val="Quote"/>
    <w:uiPriority w:val="29"/>
    <w:rsid w:val="00C643E5"/>
    <w:rPr>
      <w:rFonts w:ascii="Calibri" w:eastAsia="MS Mincho" w:hAnsi="Calibri" w:cs="Arial"/>
      <w:i/>
      <w:iCs/>
      <w:color w:val="000000"/>
      <w:sz w:val="22"/>
      <w:szCs w:val="22"/>
      <w:lang w:eastAsia="ja-JP"/>
    </w:rPr>
  </w:style>
  <w:style w:type="character" w:customStyle="1" w:styleId="Heading1Char">
    <w:name w:val="Heading 1 Char"/>
    <w:link w:val="Heading1"/>
    <w:rsid w:val="00270A58"/>
    <w:rPr>
      <w:rFonts w:ascii="Calibri Light" w:eastAsia="Times New Roman" w:hAnsi="Calibri Light" w:cs="Times New Roman"/>
      <w:b/>
      <w:bCs/>
      <w:kern w:val="32"/>
      <w:sz w:val="32"/>
      <w:szCs w:val="32"/>
    </w:rPr>
  </w:style>
  <w:style w:type="character" w:customStyle="1" w:styleId="Heading2Char">
    <w:name w:val="Heading 2 Char"/>
    <w:link w:val="Heading2"/>
    <w:rsid w:val="00270A58"/>
    <w:rPr>
      <w:rFonts w:ascii="Calibri Light" w:eastAsia="Times New Roman" w:hAnsi="Calibri Light" w:cs="Times New Roman"/>
      <w:b/>
      <w:bCs/>
      <w:i/>
      <w:iCs/>
      <w:sz w:val="28"/>
      <w:szCs w:val="28"/>
    </w:rPr>
  </w:style>
  <w:style w:type="character" w:customStyle="1" w:styleId="Heading3Char">
    <w:name w:val="Heading 3 Char"/>
    <w:link w:val="Heading3"/>
    <w:rsid w:val="00270A58"/>
    <w:rPr>
      <w:rFonts w:ascii="Calibri Light" w:eastAsia="Times New Roman" w:hAnsi="Calibri Light" w:cs="Times New Roman"/>
      <w:b/>
      <w:bCs/>
      <w:sz w:val="26"/>
      <w:szCs w:val="26"/>
    </w:rPr>
  </w:style>
  <w:style w:type="paragraph" w:styleId="Title">
    <w:name w:val="Title"/>
    <w:basedOn w:val="Normal"/>
    <w:next w:val="Normal"/>
    <w:link w:val="TitleChar"/>
    <w:uiPriority w:val="10"/>
    <w:qFormat/>
    <w:locked/>
    <w:rsid w:val="007678E0"/>
    <w:pPr>
      <w:spacing w:after="60" w:line="276" w:lineRule="auto"/>
      <w:jc w:val="left"/>
    </w:pPr>
    <w:rPr>
      <w:rFonts w:ascii="Verdana" w:eastAsia="Times New Roman" w:hAnsi="Verdana"/>
      <w:b/>
      <w:color w:val="04314C"/>
      <w:sz w:val="44"/>
      <w:szCs w:val="44"/>
      <w:lang w:eastAsia="ja-JP"/>
    </w:rPr>
  </w:style>
  <w:style w:type="character" w:customStyle="1" w:styleId="TitleChar">
    <w:name w:val="Title Char"/>
    <w:link w:val="Title"/>
    <w:uiPriority w:val="10"/>
    <w:rsid w:val="007678E0"/>
    <w:rPr>
      <w:rFonts w:ascii="Verdana" w:eastAsia="Times New Roman" w:hAnsi="Verdana" w:cs="Arial"/>
      <w:b/>
      <w:color w:val="04314C"/>
      <w:sz w:val="44"/>
      <w:szCs w:val="44"/>
      <w:lang w:val="en-US" w:eastAsia="ja-JP"/>
    </w:rPr>
  </w:style>
  <w:style w:type="paragraph" w:styleId="FootnoteText">
    <w:name w:val="footnote text"/>
    <w:basedOn w:val="Normal"/>
    <w:link w:val="FootnoteTextChar"/>
    <w:uiPriority w:val="99"/>
    <w:semiHidden/>
    <w:unhideWhenUsed/>
    <w:rsid w:val="007678E0"/>
    <w:pPr>
      <w:jc w:val="left"/>
    </w:pPr>
    <w:rPr>
      <w:rFonts w:ascii="Arial Narrow" w:eastAsia="Times New Roman" w:hAnsi="Arial Narrow"/>
      <w:szCs w:val="20"/>
      <w:lang w:eastAsia="ja-JP"/>
    </w:rPr>
  </w:style>
  <w:style w:type="character" w:customStyle="1" w:styleId="FootnoteTextChar">
    <w:name w:val="Footnote Text Char"/>
    <w:link w:val="FootnoteText"/>
    <w:uiPriority w:val="99"/>
    <w:semiHidden/>
    <w:rsid w:val="007678E0"/>
    <w:rPr>
      <w:rFonts w:ascii="Arial Narrow" w:eastAsia="Times New Roman" w:hAnsi="Arial Narrow" w:cs="Arial"/>
      <w:lang w:val="en-US" w:eastAsia="ja-JP"/>
    </w:rPr>
  </w:style>
  <w:style w:type="character" w:styleId="FootnoteReference">
    <w:name w:val="footnote reference"/>
    <w:uiPriority w:val="99"/>
    <w:semiHidden/>
    <w:unhideWhenUsed/>
    <w:rsid w:val="007678E0"/>
    <w:rPr>
      <w:vertAlign w:val="superscript"/>
    </w:rPr>
  </w:style>
  <w:style w:type="paragraph" w:styleId="ListParagraph">
    <w:name w:val="List Paragraph"/>
    <w:basedOn w:val="Normal"/>
    <w:uiPriority w:val="34"/>
    <w:qFormat/>
    <w:rsid w:val="00E04A96"/>
    <w:pPr>
      <w:spacing w:after="60" w:line="276" w:lineRule="auto"/>
      <w:ind w:left="720"/>
      <w:contextualSpacing/>
      <w:jc w:val="left"/>
    </w:pPr>
    <w:rPr>
      <w:rFonts w:ascii="Arial Narrow" w:eastAsia="Times New Roman" w:hAnsi="Arial Narrow"/>
      <w:szCs w:val="22"/>
      <w:lang w:eastAsia="ja-JP"/>
    </w:rPr>
  </w:style>
  <w:style w:type="paragraph" w:styleId="CommentSubject">
    <w:name w:val="annotation subject"/>
    <w:basedOn w:val="CommentText"/>
    <w:next w:val="CommentText"/>
    <w:link w:val="CommentSubjectChar"/>
    <w:uiPriority w:val="99"/>
    <w:semiHidden/>
    <w:unhideWhenUsed/>
    <w:rsid w:val="00D71AE3"/>
    <w:rPr>
      <w:b/>
      <w:bCs/>
      <w:szCs w:val="20"/>
    </w:rPr>
  </w:style>
  <w:style w:type="character" w:customStyle="1" w:styleId="CommentSubjectChar">
    <w:name w:val="Comment Subject Char"/>
    <w:link w:val="CommentSubject"/>
    <w:uiPriority w:val="99"/>
    <w:semiHidden/>
    <w:rsid w:val="00D71AE3"/>
    <w:rPr>
      <w:rFonts w:ascii="Arial" w:hAnsi="Arial" w:cs="Arial"/>
      <w:b/>
      <w:bCs/>
      <w:sz w:val="20"/>
      <w:szCs w:val="20"/>
      <w:lang w:val="en-US" w:eastAsia="en-US"/>
    </w:rPr>
  </w:style>
  <w:style w:type="paragraph" w:styleId="NoSpacing">
    <w:name w:val="No Spacing"/>
    <w:basedOn w:val="Normal"/>
    <w:uiPriority w:val="1"/>
    <w:qFormat/>
    <w:rsid w:val="00043C2F"/>
    <w:pPr>
      <w:jc w:val="left"/>
    </w:pPr>
    <w:rPr>
      <w:rFonts w:ascii="Calibri" w:eastAsiaTheme="minorHAnsi" w:hAnsi="Calibri" w:cs="Times New Roman"/>
      <w:sz w:val="22"/>
      <w:szCs w:val="22"/>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 w:hAnsi="Cambria"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1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E1A"/>
    <w:pPr>
      <w:jc w:val="both"/>
    </w:pPr>
    <w:rPr>
      <w:rFonts w:ascii="Arial" w:hAnsi="Arial" w:cs="Arial"/>
      <w:szCs w:val="24"/>
      <w:lang w:val="en-US" w:eastAsia="en-US"/>
    </w:rPr>
  </w:style>
  <w:style w:type="paragraph" w:styleId="Heading1">
    <w:name w:val="heading 1"/>
    <w:basedOn w:val="Normal"/>
    <w:next w:val="Normal"/>
    <w:link w:val="Heading1Char"/>
    <w:qFormat/>
    <w:locked/>
    <w:rsid w:val="00270A58"/>
    <w:pPr>
      <w:keepNext/>
      <w:spacing w:before="240" w:after="60"/>
      <w:outlineLvl w:val="0"/>
    </w:pPr>
    <w:rPr>
      <w:rFonts w:ascii="Calibri Light" w:eastAsia="Times New Roman" w:hAnsi="Calibri Light" w:cs="Times New Roman"/>
      <w:b/>
      <w:bCs/>
      <w:kern w:val="32"/>
      <w:sz w:val="32"/>
      <w:szCs w:val="32"/>
    </w:rPr>
  </w:style>
  <w:style w:type="paragraph" w:styleId="Heading2">
    <w:name w:val="heading 2"/>
    <w:basedOn w:val="Normal"/>
    <w:next w:val="Normal"/>
    <w:link w:val="Heading2Char"/>
    <w:unhideWhenUsed/>
    <w:qFormat/>
    <w:locked/>
    <w:rsid w:val="00270A58"/>
    <w:pPr>
      <w:keepNext/>
      <w:spacing w:before="240" w:after="60"/>
      <w:outlineLvl w:val="1"/>
    </w:pPr>
    <w:rPr>
      <w:rFonts w:ascii="Calibri Light" w:eastAsia="Times New Roman" w:hAnsi="Calibri Light" w:cs="Times New Roman"/>
      <w:b/>
      <w:bCs/>
      <w:i/>
      <w:iCs/>
      <w:sz w:val="28"/>
      <w:szCs w:val="28"/>
    </w:rPr>
  </w:style>
  <w:style w:type="paragraph" w:styleId="Heading3">
    <w:name w:val="heading 3"/>
    <w:basedOn w:val="Normal"/>
    <w:next w:val="Normal"/>
    <w:link w:val="Heading3Char"/>
    <w:unhideWhenUsed/>
    <w:qFormat/>
    <w:locked/>
    <w:rsid w:val="00270A58"/>
    <w:pPr>
      <w:keepNext/>
      <w:spacing w:before="240" w:after="60"/>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164B3"/>
    <w:pPr>
      <w:jc w:val="left"/>
    </w:pPr>
    <w:rPr>
      <w:rFonts w:ascii="Lucida Grande" w:hAnsi="Lucida Grande" w:cs="Lucida Grande"/>
      <w:sz w:val="18"/>
      <w:szCs w:val="18"/>
      <w:lang w:val="en-GB" w:eastAsia="ja-JP"/>
    </w:rPr>
  </w:style>
  <w:style w:type="character" w:customStyle="1" w:styleId="BalloonTextChar">
    <w:name w:val="Balloon Text Char"/>
    <w:link w:val="BalloonText"/>
    <w:uiPriority w:val="99"/>
    <w:semiHidden/>
    <w:locked/>
    <w:rsid w:val="009164B3"/>
    <w:rPr>
      <w:rFonts w:ascii="Lucida Grande" w:hAnsi="Lucida Grande" w:cs="Lucida Grande"/>
      <w:sz w:val="18"/>
      <w:szCs w:val="18"/>
      <w:lang w:val="en-GB" w:eastAsia="x-none"/>
    </w:rPr>
  </w:style>
  <w:style w:type="character" w:styleId="CommentReference">
    <w:name w:val="annotation reference"/>
    <w:uiPriority w:val="99"/>
    <w:semiHidden/>
    <w:rsid w:val="005E23E9"/>
    <w:rPr>
      <w:sz w:val="16"/>
      <w:szCs w:val="16"/>
    </w:rPr>
  </w:style>
  <w:style w:type="paragraph" w:styleId="CommentText">
    <w:name w:val="annotation text"/>
    <w:basedOn w:val="Normal"/>
    <w:link w:val="CommentTextChar"/>
    <w:uiPriority w:val="99"/>
    <w:semiHidden/>
    <w:rsid w:val="005E23E9"/>
  </w:style>
  <w:style w:type="character" w:customStyle="1" w:styleId="CommentTextChar">
    <w:name w:val="Comment Text Char"/>
    <w:link w:val="CommentText"/>
    <w:uiPriority w:val="99"/>
    <w:semiHidden/>
    <w:locked/>
    <w:rsid w:val="005E23E9"/>
    <w:rPr>
      <w:rFonts w:ascii="Arial" w:hAnsi="Arial" w:cs="Arial"/>
      <w:sz w:val="20"/>
      <w:szCs w:val="20"/>
      <w:lang w:val="x-none" w:eastAsia="en-US"/>
    </w:rPr>
  </w:style>
  <w:style w:type="paragraph" w:styleId="Header">
    <w:name w:val="header"/>
    <w:basedOn w:val="Normal"/>
    <w:link w:val="HeaderChar"/>
    <w:uiPriority w:val="99"/>
    <w:rsid w:val="00904889"/>
    <w:pPr>
      <w:tabs>
        <w:tab w:val="center" w:pos="4153"/>
        <w:tab w:val="right" w:pos="8306"/>
      </w:tabs>
    </w:pPr>
  </w:style>
  <w:style w:type="character" w:customStyle="1" w:styleId="HeaderChar">
    <w:name w:val="Header Char"/>
    <w:link w:val="Header"/>
    <w:uiPriority w:val="99"/>
    <w:locked/>
    <w:rPr>
      <w:rFonts w:ascii="Arial" w:hAnsi="Arial" w:cs="Arial"/>
      <w:sz w:val="24"/>
      <w:szCs w:val="24"/>
    </w:rPr>
  </w:style>
  <w:style w:type="paragraph" w:styleId="Footer">
    <w:name w:val="footer"/>
    <w:basedOn w:val="Normal"/>
    <w:link w:val="FooterChar"/>
    <w:uiPriority w:val="99"/>
    <w:rsid w:val="00904889"/>
    <w:pPr>
      <w:tabs>
        <w:tab w:val="center" w:pos="4153"/>
        <w:tab w:val="right" w:pos="8306"/>
      </w:tabs>
    </w:pPr>
  </w:style>
  <w:style w:type="character" w:customStyle="1" w:styleId="FooterChar">
    <w:name w:val="Footer Char"/>
    <w:link w:val="Footer"/>
    <w:uiPriority w:val="99"/>
    <w:semiHidden/>
    <w:locked/>
    <w:rPr>
      <w:rFonts w:ascii="Arial" w:hAnsi="Arial" w:cs="Arial"/>
      <w:sz w:val="24"/>
      <w:szCs w:val="24"/>
    </w:rPr>
  </w:style>
  <w:style w:type="character" w:styleId="PageNumber">
    <w:name w:val="page number"/>
    <w:basedOn w:val="DefaultParagraphFont"/>
    <w:uiPriority w:val="99"/>
    <w:rsid w:val="00904889"/>
  </w:style>
  <w:style w:type="numbering" w:customStyle="1" w:styleId="Style1">
    <w:name w:val="Style1"/>
    <w:rsid w:val="00E94B73"/>
    <w:pPr>
      <w:numPr>
        <w:numId w:val="1"/>
      </w:numPr>
    </w:pPr>
  </w:style>
  <w:style w:type="paragraph" w:styleId="Quote">
    <w:name w:val="Quote"/>
    <w:basedOn w:val="Normal"/>
    <w:next w:val="Normal"/>
    <w:link w:val="QuoteChar"/>
    <w:uiPriority w:val="29"/>
    <w:qFormat/>
    <w:rsid w:val="00C643E5"/>
    <w:pPr>
      <w:spacing w:after="200" w:line="276" w:lineRule="auto"/>
      <w:jc w:val="left"/>
    </w:pPr>
    <w:rPr>
      <w:rFonts w:ascii="Calibri" w:eastAsia="MS Mincho" w:hAnsi="Calibri"/>
      <w:i/>
      <w:iCs/>
      <w:color w:val="000000"/>
      <w:sz w:val="22"/>
      <w:szCs w:val="22"/>
      <w:lang w:eastAsia="ja-JP"/>
    </w:rPr>
  </w:style>
  <w:style w:type="character" w:customStyle="1" w:styleId="QuoteChar">
    <w:name w:val="Quote Char"/>
    <w:link w:val="Quote"/>
    <w:uiPriority w:val="29"/>
    <w:rsid w:val="00C643E5"/>
    <w:rPr>
      <w:rFonts w:ascii="Calibri" w:eastAsia="MS Mincho" w:hAnsi="Calibri" w:cs="Arial"/>
      <w:i/>
      <w:iCs/>
      <w:color w:val="000000"/>
      <w:sz w:val="22"/>
      <w:szCs w:val="22"/>
      <w:lang w:eastAsia="ja-JP"/>
    </w:rPr>
  </w:style>
  <w:style w:type="character" w:customStyle="1" w:styleId="Heading1Char">
    <w:name w:val="Heading 1 Char"/>
    <w:link w:val="Heading1"/>
    <w:rsid w:val="00270A58"/>
    <w:rPr>
      <w:rFonts w:ascii="Calibri Light" w:eastAsia="Times New Roman" w:hAnsi="Calibri Light" w:cs="Times New Roman"/>
      <w:b/>
      <w:bCs/>
      <w:kern w:val="32"/>
      <w:sz w:val="32"/>
      <w:szCs w:val="32"/>
    </w:rPr>
  </w:style>
  <w:style w:type="character" w:customStyle="1" w:styleId="Heading2Char">
    <w:name w:val="Heading 2 Char"/>
    <w:link w:val="Heading2"/>
    <w:rsid w:val="00270A58"/>
    <w:rPr>
      <w:rFonts w:ascii="Calibri Light" w:eastAsia="Times New Roman" w:hAnsi="Calibri Light" w:cs="Times New Roman"/>
      <w:b/>
      <w:bCs/>
      <w:i/>
      <w:iCs/>
      <w:sz w:val="28"/>
      <w:szCs w:val="28"/>
    </w:rPr>
  </w:style>
  <w:style w:type="character" w:customStyle="1" w:styleId="Heading3Char">
    <w:name w:val="Heading 3 Char"/>
    <w:link w:val="Heading3"/>
    <w:rsid w:val="00270A58"/>
    <w:rPr>
      <w:rFonts w:ascii="Calibri Light" w:eastAsia="Times New Roman" w:hAnsi="Calibri Light" w:cs="Times New Roman"/>
      <w:b/>
      <w:bCs/>
      <w:sz w:val="26"/>
      <w:szCs w:val="26"/>
    </w:rPr>
  </w:style>
  <w:style w:type="paragraph" w:styleId="Title">
    <w:name w:val="Title"/>
    <w:basedOn w:val="Normal"/>
    <w:next w:val="Normal"/>
    <w:link w:val="TitleChar"/>
    <w:uiPriority w:val="10"/>
    <w:qFormat/>
    <w:locked/>
    <w:rsid w:val="007678E0"/>
    <w:pPr>
      <w:spacing w:after="60" w:line="276" w:lineRule="auto"/>
      <w:jc w:val="left"/>
    </w:pPr>
    <w:rPr>
      <w:rFonts w:ascii="Verdana" w:eastAsia="Times New Roman" w:hAnsi="Verdana"/>
      <w:b/>
      <w:color w:val="04314C"/>
      <w:sz w:val="44"/>
      <w:szCs w:val="44"/>
      <w:lang w:eastAsia="ja-JP"/>
    </w:rPr>
  </w:style>
  <w:style w:type="character" w:customStyle="1" w:styleId="TitleChar">
    <w:name w:val="Title Char"/>
    <w:link w:val="Title"/>
    <w:uiPriority w:val="10"/>
    <w:rsid w:val="007678E0"/>
    <w:rPr>
      <w:rFonts w:ascii="Verdana" w:eastAsia="Times New Roman" w:hAnsi="Verdana" w:cs="Arial"/>
      <w:b/>
      <w:color w:val="04314C"/>
      <w:sz w:val="44"/>
      <w:szCs w:val="44"/>
      <w:lang w:val="en-US" w:eastAsia="ja-JP"/>
    </w:rPr>
  </w:style>
  <w:style w:type="paragraph" w:styleId="FootnoteText">
    <w:name w:val="footnote text"/>
    <w:basedOn w:val="Normal"/>
    <w:link w:val="FootnoteTextChar"/>
    <w:uiPriority w:val="99"/>
    <w:semiHidden/>
    <w:unhideWhenUsed/>
    <w:rsid w:val="007678E0"/>
    <w:pPr>
      <w:jc w:val="left"/>
    </w:pPr>
    <w:rPr>
      <w:rFonts w:ascii="Arial Narrow" w:eastAsia="Times New Roman" w:hAnsi="Arial Narrow"/>
      <w:szCs w:val="20"/>
      <w:lang w:eastAsia="ja-JP"/>
    </w:rPr>
  </w:style>
  <w:style w:type="character" w:customStyle="1" w:styleId="FootnoteTextChar">
    <w:name w:val="Footnote Text Char"/>
    <w:link w:val="FootnoteText"/>
    <w:uiPriority w:val="99"/>
    <w:semiHidden/>
    <w:rsid w:val="007678E0"/>
    <w:rPr>
      <w:rFonts w:ascii="Arial Narrow" w:eastAsia="Times New Roman" w:hAnsi="Arial Narrow" w:cs="Arial"/>
      <w:lang w:val="en-US" w:eastAsia="ja-JP"/>
    </w:rPr>
  </w:style>
  <w:style w:type="character" w:styleId="FootnoteReference">
    <w:name w:val="footnote reference"/>
    <w:uiPriority w:val="99"/>
    <w:semiHidden/>
    <w:unhideWhenUsed/>
    <w:rsid w:val="007678E0"/>
    <w:rPr>
      <w:vertAlign w:val="superscript"/>
    </w:rPr>
  </w:style>
  <w:style w:type="paragraph" w:styleId="ListParagraph">
    <w:name w:val="List Paragraph"/>
    <w:basedOn w:val="Normal"/>
    <w:uiPriority w:val="34"/>
    <w:qFormat/>
    <w:rsid w:val="00E04A96"/>
    <w:pPr>
      <w:spacing w:after="60" w:line="276" w:lineRule="auto"/>
      <w:ind w:left="720"/>
      <w:contextualSpacing/>
      <w:jc w:val="left"/>
    </w:pPr>
    <w:rPr>
      <w:rFonts w:ascii="Arial Narrow" w:eastAsia="Times New Roman" w:hAnsi="Arial Narrow"/>
      <w:szCs w:val="22"/>
      <w:lang w:eastAsia="ja-JP"/>
    </w:rPr>
  </w:style>
  <w:style w:type="paragraph" w:styleId="CommentSubject">
    <w:name w:val="annotation subject"/>
    <w:basedOn w:val="CommentText"/>
    <w:next w:val="CommentText"/>
    <w:link w:val="CommentSubjectChar"/>
    <w:uiPriority w:val="99"/>
    <w:semiHidden/>
    <w:unhideWhenUsed/>
    <w:rsid w:val="00D71AE3"/>
    <w:rPr>
      <w:b/>
      <w:bCs/>
      <w:szCs w:val="20"/>
    </w:rPr>
  </w:style>
  <w:style w:type="character" w:customStyle="1" w:styleId="CommentSubjectChar">
    <w:name w:val="Comment Subject Char"/>
    <w:link w:val="CommentSubject"/>
    <w:uiPriority w:val="99"/>
    <w:semiHidden/>
    <w:rsid w:val="00D71AE3"/>
    <w:rPr>
      <w:rFonts w:ascii="Arial" w:hAnsi="Arial" w:cs="Arial"/>
      <w:b/>
      <w:bCs/>
      <w:sz w:val="20"/>
      <w:szCs w:val="20"/>
      <w:lang w:val="en-US" w:eastAsia="en-US"/>
    </w:rPr>
  </w:style>
  <w:style w:type="paragraph" w:styleId="NoSpacing">
    <w:name w:val="No Spacing"/>
    <w:basedOn w:val="Normal"/>
    <w:uiPriority w:val="1"/>
    <w:qFormat/>
    <w:rsid w:val="00043C2F"/>
    <w:pPr>
      <w:jc w:val="left"/>
    </w:pPr>
    <w:rPr>
      <w:rFonts w:ascii="Calibri" w:eastAsiaTheme="minorHAnsi" w:hAnsi="Calibri" w:cs="Times New Roman"/>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555971">
      <w:bodyDiv w:val="1"/>
      <w:marLeft w:val="0"/>
      <w:marRight w:val="0"/>
      <w:marTop w:val="0"/>
      <w:marBottom w:val="0"/>
      <w:divBdr>
        <w:top w:val="none" w:sz="0" w:space="0" w:color="auto"/>
        <w:left w:val="none" w:sz="0" w:space="0" w:color="auto"/>
        <w:bottom w:val="none" w:sz="0" w:space="0" w:color="auto"/>
        <w:right w:val="none" w:sz="0" w:space="0" w:color="auto"/>
      </w:divBdr>
    </w:div>
    <w:div w:id="668800225">
      <w:bodyDiv w:val="1"/>
      <w:marLeft w:val="0"/>
      <w:marRight w:val="0"/>
      <w:marTop w:val="0"/>
      <w:marBottom w:val="0"/>
      <w:divBdr>
        <w:top w:val="none" w:sz="0" w:space="0" w:color="auto"/>
        <w:left w:val="none" w:sz="0" w:space="0" w:color="auto"/>
        <w:bottom w:val="none" w:sz="0" w:space="0" w:color="auto"/>
        <w:right w:val="none" w:sz="0" w:space="0" w:color="auto"/>
      </w:divBdr>
    </w:div>
    <w:div w:id="146303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17E47-B21D-4209-B1C5-8133C7E25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1563</Words>
  <Characters>8724</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Annex 1</vt:lpstr>
    </vt:vector>
  </TitlesOfParts>
  <Company>IOM</Company>
  <LinksUpToDate>false</LinksUpToDate>
  <CharactersWithSpaces>10267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1</dc:title>
  <dc:creator>urquia@unhcr.org</dc:creator>
  <cp:lastModifiedBy>Miguel Urquia</cp:lastModifiedBy>
  <cp:revision>2</cp:revision>
  <cp:lastPrinted>2016-04-21T12:29:00Z</cp:lastPrinted>
  <dcterms:created xsi:type="dcterms:W3CDTF">2016-04-27T07:20:00Z</dcterms:created>
  <dcterms:modified xsi:type="dcterms:W3CDTF">2016-04-27T07:20:00Z</dcterms:modified>
</cp:coreProperties>
</file>