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76F82" w14:textId="75F68D4F" w:rsidR="00243F35" w:rsidRDefault="00845279" w:rsidP="004D4290">
      <w:pPr>
        <w:jc w:val="both"/>
        <w:rPr>
          <w:b/>
        </w:rPr>
      </w:pPr>
      <w:bookmarkStart w:id="0" w:name="_GoBack"/>
      <w:bookmarkEnd w:id="0"/>
      <w:r>
        <w:rPr>
          <w:b/>
        </w:rPr>
        <w:t>Promoting Safer Building</w:t>
      </w:r>
    </w:p>
    <w:p w14:paraId="642837EE" w14:textId="6E042CC5" w:rsidR="00845279" w:rsidRDefault="00845279" w:rsidP="004D4290">
      <w:pPr>
        <w:jc w:val="both"/>
        <w:rPr>
          <w:b/>
        </w:rPr>
      </w:pPr>
      <w:r>
        <w:rPr>
          <w:b/>
        </w:rPr>
        <w:t>Bill Flinn and Holly Schofield CARE UK</w:t>
      </w:r>
      <w:r w:rsidR="00C52AEF">
        <w:rPr>
          <w:b/>
        </w:rPr>
        <w:t>, Victoria Stephenson UCL.</w:t>
      </w:r>
    </w:p>
    <w:p w14:paraId="5E70F68E" w14:textId="77777777" w:rsidR="00B35DBB" w:rsidRDefault="00B35DBB" w:rsidP="004D4290">
      <w:pPr>
        <w:jc w:val="both"/>
        <w:rPr>
          <w:b/>
        </w:rPr>
      </w:pPr>
      <w:r>
        <w:rPr>
          <w:noProof/>
          <w:lang w:eastAsia="en-GB"/>
        </w:rPr>
        <mc:AlternateContent>
          <mc:Choice Requires="wps">
            <w:drawing>
              <wp:anchor distT="0" distB="0" distL="114300" distR="114300" simplePos="0" relativeHeight="251659264" behindDoc="0" locked="0" layoutInCell="1" allowOverlap="1" wp14:anchorId="435297EE" wp14:editId="5641BAFE">
                <wp:simplePos x="0" y="0"/>
                <wp:positionH relativeFrom="column">
                  <wp:posOffset>-635</wp:posOffset>
                </wp:positionH>
                <wp:positionV relativeFrom="paragraph">
                  <wp:posOffset>129540</wp:posOffset>
                </wp:positionV>
                <wp:extent cx="5496560" cy="1318260"/>
                <wp:effectExtent l="0" t="0" r="27940" b="15240"/>
                <wp:wrapSquare wrapText="bothSides"/>
                <wp:docPr id="1" name="Text Box 1"/>
                <wp:cNvGraphicFramePr/>
                <a:graphic xmlns:a="http://schemas.openxmlformats.org/drawingml/2006/main">
                  <a:graphicData uri="http://schemas.microsoft.com/office/word/2010/wordprocessingShape">
                    <wps:wsp>
                      <wps:cNvSpPr txBox="1"/>
                      <wps:spPr>
                        <a:xfrm>
                          <a:off x="0" y="0"/>
                          <a:ext cx="5496560" cy="1318260"/>
                        </a:xfrm>
                        <a:prstGeom prst="rect">
                          <a:avLst/>
                        </a:prstGeom>
                        <a:noFill/>
                        <a:ln w="6350">
                          <a:solidFill>
                            <a:prstClr val="black"/>
                          </a:solidFill>
                        </a:ln>
                        <a:effectLst/>
                      </wps:spPr>
                      <wps:txbx>
                        <w:txbxContent>
                          <w:p w14:paraId="63B89C3D" w14:textId="32AF8B40" w:rsidR="00B35DBB" w:rsidRDefault="00B35DBB" w:rsidP="00B35DBB">
                            <w:pPr>
                              <w:jc w:val="both"/>
                            </w:pPr>
                            <w:r>
                              <w:rPr>
                                <w:b/>
                              </w:rPr>
                              <w:t>Objectives:</w:t>
                            </w:r>
                          </w:p>
                          <w:p w14:paraId="4F6B1800" w14:textId="77777777" w:rsidR="00B35DBB" w:rsidRDefault="00B35DBB" w:rsidP="00845279">
                            <w:pPr>
                              <w:widowControl w:val="0"/>
                              <w:pBdr>
                                <w:top w:val="nil"/>
                                <w:left w:val="nil"/>
                                <w:bottom w:val="nil"/>
                                <w:right w:val="nil"/>
                                <w:between w:val="nil"/>
                              </w:pBdr>
                              <w:spacing w:after="0" w:line="240" w:lineRule="auto"/>
                            </w:pPr>
                            <w:r>
                              <w:t xml:space="preserve">Establish: </w:t>
                            </w:r>
                          </w:p>
                          <w:p w14:paraId="5A84A206" w14:textId="77777777" w:rsidR="00B35DBB" w:rsidRDefault="00B35DBB" w:rsidP="00845279">
                            <w:pPr>
                              <w:pStyle w:val="ListParagraph"/>
                              <w:widowControl w:val="0"/>
                              <w:numPr>
                                <w:ilvl w:val="0"/>
                                <w:numId w:val="7"/>
                              </w:numPr>
                              <w:pBdr>
                                <w:top w:val="nil"/>
                                <w:left w:val="nil"/>
                                <w:bottom w:val="nil"/>
                                <w:right w:val="nil"/>
                                <w:between w:val="nil"/>
                              </w:pBdr>
                              <w:spacing w:after="0" w:line="240" w:lineRule="auto"/>
                            </w:pPr>
                            <w:r>
                              <w:t>What has worked well with reference to IEC materials</w:t>
                            </w:r>
                          </w:p>
                          <w:p w14:paraId="2D489AD8" w14:textId="2B3F566C" w:rsidR="00B35DBB" w:rsidRPr="00B35DBB" w:rsidRDefault="00B35DBB" w:rsidP="00845279">
                            <w:pPr>
                              <w:pStyle w:val="ListParagraph"/>
                              <w:widowControl w:val="0"/>
                              <w:numPr>
                                <w:ilvl w:val="0"/>
                                <w:numId w:val="7"/>
                              </w:numPr>
                              <w:pBdr>
                                <w:top w:val="nil"/>
                                <w:left w:val="nil"/>
                                <w:bottom w:val="nil"/>
                                <w:right w:val="nil"/>
                                <w:between w:val="nil"/>
                              </w:pBdr>
                              <w:spacing w:after="0" w:line="240" w:lineRule="auto"/>
                            </w:pPr>
                            <w:r w:rsidRPr="00B35DBB">
                              <w:t>What good communication practices are there?</w:t>
                            </w:r>
                          </w:p>
                          <w:p w14:paraId="55692211" w14:textId="77777777" w:rsidR="00B35DBB" w:rsidRPr="008219E8" w:rsidRDefault="00B35DBB" w:rsidP="008219E8">
                            <w:pPr>
                              <w:pStyle w:val="ListParagraph"/>
                              <w:widowControl w:val="0"/>
                              <w:numPr>
                                <w:ilvl w:val="0"/>
                                <w:numId w:val="7"/>
                              </w:numPr>
                              <w:pBdr>
                                <w:top w:val="nil"/>
                                <w:left w:val="nil"/>
                                <w:bottom w:val="nil"/>
                                <w:right w:val="nil"/>
                                <w:between w:val="nil"/>
                              </w:pBdr>
                              <w:spacing w:after="0" w:line="240" w:lineRule="auto"/>
                            </w:pPr>
                            <w:r>
                              <w:t>Are we promoting rigorously validated good practice messages?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5297EE" id="_x0000_t202" coordsize="21600,21600" o:spt="202" path="m,l,21600r21600,l21600,xe">
                <v:stroke joinstyle="miter"/>
                <v:path gradientshapeok="t" o:connecttype="rect"/>
              </v:shapetype>
              <v:shape id="Text Box 1" o:spid="_x0000_s1026" type="#_x0000_t202" style="position:absolute;left:0;text-align:left;margin-left:-.05pt;margin-top:10.2pt;width:432.8pt;height:10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" filled="f" strokeweight=".5pt">
                <v:textbox>
                  <w:txbxContent>
                    <w:p w14:paraId="63B89C3D" w14:textId="32AF8B40" w:rsidR="00B35DBB" w:rsidRDefault="00B35DBB" w:rsidP="00B35DBB">
                      <w:pPr>
                        <w:jc w:val="both"/>
                      </w:pPr>
                      <w:r>
                        <w:rPr>
                          <w:b/>
                        </w:rPr>
                        <w:t>Objectives:</w:t>
                      </w:r>
                    </w:p>
                    <w:p w14:paraId="4F6B1800" w14:textId="77777777" w:rsidR="00B35DBB" w:rsidRDefault="00B35DBB" w:rsidP="00845279">
                      <w:pPr>
                        <w:widowControl w:val="0"/>
                        <w:pBdr>
                          <w:top w:val="nil"/>
                          <w:left w:val="nil"/>
                          <w:bottom w:val="nil"/>
                          <w:right w:val="nil"/>
                          <w:between w:val="nil"/>
                        </w:pBdr>
                        <w:spacing w:after="0" w:line="240" w:lineRule="auto"/>
                      </w:pPr>
                      <w:r>
                        <w:t xml:space="preserve">Establish: </w:t>
                      </w:r>
                    </w:p>
                    <w:p w14:paraId="5A84A206" w14:textId="77777777" w:rsidR="00B35DBB" w:rsidRDefault="00B35DBB" w:rsidP="00845279">
                      <w:pPr>
                        <w:pStyle w:val="ListParagraph"/>
                        <w:widowControl w:val="0"/>
                        <w:numPr>
                          <w:ilvl w:val="0"/>
                          <w:numId w:val="7"/>
                        </w:numPr>
                        <w:pBdr>
                          <w:top w:val="nil"/>
                          <w:left w:val="nil"/>
                          <w:bottom w:val="nil"/>
                          <w:right w:val="nil"/>
                          <w:between w:val="nil"/>
                        </w:pBdr>
                        <w:spacing w:after="0" w:line="240" w:lineRule="auto"/>
                      </w:pPr>
                      <w:r>
                        <w:t>What has worked well with reference to IEC materials</w:t>
                      </w:r>
                    </w:p>
                    <w:p w14:paraId="2D489AD8" w14:textId="2B3F566C" w:rsidR="00B35DBB" w:rsidRPr="00B35DBB" w:rsidRDefault="00B35DBB" w:rsidP="00845279">
                      <w:pPr>
                        <w:pStyle w:val="ListParagraph"/>
                        <w:widowControl w:val="0"/>
                        <w:numPr>
                          <w:ilvl w:val="0"/>
                          <w:numId w:val="7"/>
                        </w:numPr>
                        <w:pBdr>
                          <w:top w:val="nil"/>
                          <w:left w:val="nil"/>
                          <w:bottom w:val="nil"/>
                          <w:right w:val="nil"/>
                          <w:between w:val="nil"/>
                        </w:pBdr>
                        <w:spacing w:after="0" w:line="240" w:lineRule="auto"/>
                      </w:pPr>
                      <w:r w:rsidRPr="00B35DBB">
                        <w:t>What good communication practices are there?</w:t>
                      </w:r>
                    </w:p>
                    <w:p w14:paraId="55692211" w14:textId="77777777" w:rsidR="00B35DBB" w:rsidRPr="008219E8" w:rsidRDefault="00B35DBB" w:rsidP="008219E8">
                      <w:pPr>
                        <w:pStyle w:val="ListParagraph"/>
                        <w:widowControl w:val="0"/>
                        <w:numPr>
                          <w:ilvl w:val="0"/>
                          <w:numId w:val="7"/>
                        </w:numPr>
                        <w:pBdr>
                          <w:top w:val="nil"/>
                          <w:left w:val="nil"/>
                          <w:bottom w:val="nil"/>
                          <w:right w:val="nil"/>
                          <w:between w:val="nil"/>
                        </w:pBdr>
                        <w:spacing w:after="0" w:line="240" w:lineRule="auto"/>
                      </w:pPr>
                      <w:r>
                        <w:t>Are we promoting rigorously validated good practice messages?</w:t>
                      </w:r>
                    </w:p>
                  </w:txbxContent>
                </v:textbox>
                <w10:wrap type="square"/>
              </v:shape>
            </w:pict>
          </mc:Fallback>
        </mc:AlternateContent>
      </w:r>
    </w:p>
    <w:p w14:paraId="0F9C4837" w14:textId="7C017AD5" w:rsidR="00C71E46" w:rsidRPr="00B35DBB" w:rsidRDefault="00B541A4" w:rsidP="004D4290">
      <w:pPr>
        <w:jc w:val="both"/>
        <w:rPr>
          <w:b/>
        </w:rPr>
      </w:pPr>
      <w:r>
        <w:t>The group were split into three subgr</w:t>
      </w:r>
      <w:r w:rsidR="00B35DBB">
        <w:t>oups with the aim of discussing each of the three objectives above.</w:t>
      </w:r>
    </w:p>
    <w:p w14:paraId="3F450BEE" w14:textId="77777777" w:rsidR="00896253" w:rsidRDefault="00B35DBB" w:rsidP="00B35DBB">
      <w:pPr>
        <w:pStyle w:val="ListParagraph"/>
        <w:widowControl w:val="0"/>
        <w:numPr>
          <w:ilvl w:val="0"/>
          <w:numId w:val="8"/>
        </w:numPr>
        <w:pBdr>
          <w:top w:val="nil"/>
          <w:left w:val="nil"/>
          <w:bottom w:val="nil"/>
          <w:right w:val="nil"/>
          <w:between w:val="nil"/>
        </w:pBdr>
        <w:spacing w:after="0" w:line="240" w:lineRule="auto"/>
        <w:rPr>
          <w:b/>
        </w:rPr>
      </w:pPr>
      <w:r w:rsidRPr="00B35DBB">
        <w:rPr>
          <w:b/>
        </w:rPr>
        <w:t>What has worked well with reference to IEC materials</w:t>
      </w:r>
      <w:r>
        <w:rPr>
          <w:b/>
        </w:rPr>
        <w:t xml:space="preserve"> </w:t>
      </w:r>
    </w:p>
    <w:p w14:paraId="6DE42C3B" w14:textId="77777777" w:rsidR="00340994" w:rsidRDefault="00340994" w:rsidP="005D1FDE">
      <w:pPr>
        <w:widowControl w:val="0"/>
        <w:pBdr>
          <w:top w:val="nil"/>
          <w:left w:val="nil"/>
          <w:bottom w:val="nil"/>
          <w:right w:val="nil"/>
          <w:between w:val="nil"/>
        </w:pBdr>
        <w:spacing w:after="0" w:line="240" w:lineRule="auto"/>
        <w:rPr>
          <w:b/>
        </w:rPr>
      </w:pPr>
    </w:p>
    <w:p w14:paraId="619B2346" w14:textId="0958F40F" w:rsidR="000E4377" w:rsidRPr="005D1FDE" w:rsidRDefault="000E4377" w:rsidP="005D1FDE">
      <w:pPr>
        <w:widowControl w:val="0"/>
        <w:pBdr>
          <w:top w:val="nil"/>
          <w:left w:val="nil"/>
          <w:bottom w:val="nil"/>
          <w:right w:val="nil"/>
          <w:between w:val="nil"/>
        </w:pBdr>
        <w:spacing w:after="0" w:line="240" w:lineRule="auto"/>
      </w:pPr>
      <w:r w:rsidRPr="005D1FDE">
        <w:t xml:space="preserve">This group discussed the difficulty of reaching consensus and agreement on the technical aspects of IEC materials. It was recognised that the effectiveness of materials varies from one context to another – what is clear and understandable in one place, may be misunderstood somewhere else. It was agreed that a social and anthropological analysis is required, and there is recognition that this </w:t>
      </w:r>
      <w:r w:rsidR="00340994" w:rsidRPr="005D1FDE">
        <w:t xml:space="preserve">is </w:t>
      </w:r>
      <w:r w:rsidRPr="005D1FDE">
        <w:t>a big gap in the sector.</w:t>
      </w:r>
    </w:p>
    <w:p w14:paraId="33E76A4E" w14:textId="77777777" w:rsidR="000E4377" w:rsidRPr="005D1FDE" w:rsidRDefault="000E4377" w:rsidP="005D1FDE">
      <w:pPr>
        <w:widowControl w:val="0"/>
        <w:pBdr>
          <w:top w:val="nil"/>
          <w:left w:val="nil"/>
          <w:bottom w:val="nil"/>
          <w:right w:val="nil"/>
          <w:between w:val="nil"/>
        </w:pBdr>
        <w:spacing w:after="0" w:line="240" w:lineRule="auto"/>
      </w:pPr>
    </w:p>
    <w:p w14:paraId="4B8EE377" w14:textId="1D966CD7" w:rsidR="00B35DBB" w:rsidRPr="005D1FDE" w:rsidRDefault="00340994" w:rsidP="005D1FDE">
      <w:pPr>
        <w:widowControl w:val="0"/>
        <w:pBdr>
          <w:top w:val="nil"/>
          <w:left w:val="nil"/>
          <w:bottom w:val="nil"/>
          <w:right w:val="nil"/>
          <w:between w:val="nil"/>
        </w:pBdr>
        <w:spacing w:after="0" w:line="240" w:lineRule="auto"/>
      </w:pPr>
      <w:r w:rsidRPr="005D1FDE">
        <w:t>There were some very good examples of how drama, song and painting had been used in Papua New Guinea.</w:t>
      </w:r>
    </w:p>
    <w:p w14:paraId="17DE930A" w14:textId="77777777" w:rsidR="00340994" w:rsidRDefault="00340994" w:rsidP="005D1FDE">
      <w:pPr>
        <w:widowControl w:val="0"/>
        <w:pBdr>
          <w:top w:val="nil"/>
          <w:left w:val="nil"/>
          <w:bottom w:val="nil"/>
          <w:right w:val="nil"/>
          <w:between w:val="nil"/>
        </w:pBdr>
        <w:spacing w:after="0" w:line="240" w:lineRule="auto"/>
        <w:rPr>
          <w:b/>
        </w:rPr>
      </w:pPr>
    </w:p>
    <w:p w14:paraId="199A2B82" w14:textId="37E33936" w:rsidR="00B35DBB" w:rsidRPr="007D3892" w:rsidRDefault="00B35DBB" w:rsidP="00B35DBB">
      <w:pPr>
        <w:pStyle w:val="ListParagraph"/>
        <w:numPr>
          <w:ilvl w:val="0"/>
          <w:numId w:val="8"/>
        </w:numPr>
        <w:jc w:val="both"/>
        <w:rPr>
          <w:b/>
        </w:rPr>
      </w:pPr>
      <w:r w:rsidRPr="007D3892">
        <w:rPr>
          <w:b/>
        </w:rPr>
        <w:t>What good communication practices are there?</w:t>
      </w:r>
    </w:p>
    <w:p w14:paraId="7FB5F50E" w14:textId="1645DA4B" w:rsidR="007D3892" w:rsidRDefault="007D3892" w:rsidP="00C52AEF">
      <w:pPr>
        <w:jc w:val="both"/>
      </w:pPr>
      <w:r w:rsidRPr="007D3892">
        <w:t>The group focused on the challenges associated with promoting safer building</w:t>
      </w:r>
      <w:r w:rsidR="00C52AEF" w:rsidRPr="007D3892">
        <w:t xml:space="preserve"> in the immediate </w:t>
      </w:r>
      <w:r w:rsidRPr="007D3892">
        <w:t xml:space="preserve">disaster </w:t>
      </w:r>
      <w:r w:rsidR="00C52AEF" w:rsidRPr="007D3892">
        <w:t>response</w:t>
      </w:r>
      <w:r w:rsidRPr="007D3892">
        <w:t xml:space="preserve"> period</w:t>
      </w:r>
      <w:r w:rsidR="00C52AEF" w:rsidRPr="007D3892">
        <w:t xml:space="preserve"> and then </w:t>
      </w:r>
      <w:r w:rsidRPr="007D3892">
        <w:t>how we can ensure safer building in the long term.</w:t>
      </w:r>
      <w:r w:rsidR="00C52AEF">
        <w:t xml:space="preserve"> </w:t>
      </w:r>
      <w:r>
        <w:t>The group agreed that c</w:t>
      </w:r>
      <w:r w:rsidR="00C52AEF">
        <w:t>urrently there is a focus on compliance rather tha</w:t>
      </w:r>
      <w:r>
        <w:t xml:space="preserve">n on behaviour change or buy in and that we need to find ways and means of understanding and measuring buy in. </w:t>
      </w:r>
    </w:p>
    <w:p w14:paraId="744F1828" w14:textId="3313458A" w:rsidR="00EF6443" w:rsidRDefault="002E1E27" w:rsidP="004D4290">
      <w:pPr>
        <w:jc w:val="both"/>
      </w:pPr>
      <w:r>
        <w:t>Much of the discussion focused on the importance of knowing more ab</w:t>
      </w:r>
      <w:r w:rsidR="00EF6443">
        <w:t xml:space="preserve">out how </w:t>
      </w:r>
      <w:r w:rsidR="00F82112">
        <w:t>people actually learn</w:t>
      </w:r>
      <w:r w:rsidR="00EF6443">
        <w:t xml:space="preserve"> in their contexts.</w:t>
      </w:r>
    </w:p>
    <w:p w14:paraId="195EAC3F" w14:textId="77777777" w:rsidR="00EF6443" w:rsidRDefault="00EF6443" w:rsidP="004D4290">
      <w:pPr>
        <w:pStyle w:val="ListParagraph"/>
        <w:numPr>
          <w:ilvl w:val="0"/>
          <w:numId w:val="5"/>
        </w:numPr>
        <w:jc w:val="both"/>
      </w:pPr>
      <w:r>
        <w:t xml:space="preserve">Who is locally trusted or influential when it comes to conveying messages about building </w:t>
      </w:r>
      <w:r w:rsidR="003F305E">
        <w:t>safety?</w:t>
      </w:r>
    </w:p>
    <w:p w14:paraId="6002AE26" w14:textId="77777777" w:rsidR="00EF6443" w:rsidRDefault="00EF6443" w:rsidP="004D4290">
      <w:pPr>
        <w:pStyle w:val="ListParagraph"/>
        <w:numPr>
          <w:ilvl w:val="0"/>
          <w:numId w:val="5"/>
        </w:numPr>
        <w:jc w:val="both"/>
      </w:pPr>
      <w:r>
        <w:t>What should be their strategy for communication?</w:t>
      </w:r>
    </w:p>
    <w:p w14:paraId="61DFC9A9" w14:textId="7F9E038E" w:rsidR="00F82112" w:rsidRDefault="00EF6443" w:rsidP="004D4290">
      <w:pPr>
        <w:jc w:val="both"/>
      </w:pPr>
      <w:r>
        <w:t>Part of the proble</w:t>
      </w:r>
      <w:r w:rsidR="00F118D8">
        <w:t>m</w:t>
      </w:r>
      <w:r>
        <w:t xml:space="preserve"> in </w:t>
      </w:r>
      <w:r w:rsidR="00F118D8">
        <w:t>A</w:t>
      </w:r>
      <w:r w:rsidR="00F82112">
        <w:t>ceh</w:t>
      </w:r>
      <w:r>
        <w:t xml:space="preserve"> was that </w:t>
      </w:r>
      <w:r w:rsidR="00F82112">
        <w:t>lots of contractors were used so the messaging</w:t>
      </w:r>
      <w:r>
        <w:t xml:space="preserve"> was </w:t>
      </w:r>
      <w:r w:rsidR="00896253">
        <w:t>not consistent or included.</w:t>
      </w:r>
      <w:r w:rsidR="00F82112">
        <w:t xml:space="preserve"> </w:t>
      </w:r>
      <w:r w:rsidR="007D59B1">
        <w:t xml:space="preserve"> </w:t>
      </w:r>
      <w:r w:rsidR="00B35DBB">
        <w:t>Need for more careful consideration of who the messaging is</w:t>
      </w:r>
      <w:r w:rsidR="007D59B1">
        <w:t xml:space="preserve"> go</w:t>
      </w:r>
      <w:r w:rsidR="00B35DBB">
        <w:t>ing to.</w:t>
      </w:r>
    </w:p>
    <w:p w14:paraId="61483AC6" w14:textId="7A12452E" w:rsidR="00F82112" w:rsidRDefault="00B35DBB" w:rsidP="004D4290">
      <w:pPr>
        <w:jc w:val="both"/>
      </w:pPr>
      <w:r>
        <w:t xml:space="preserve">The group discussed the need for ensuring that </w:t>
      </w:r>
      <w:r w:rsidR="00EF6443">
        <w:t>the messaging</w:t>
      </w:r>
      <w:r>
        <w:t xml:space="preserve"> is not </w:t>
      </w:r>
      <w:r w:rsidR="00F82112">
        <w:t xml:space="preserve">overly technical or </w:t>
      </w:r>
      <w:r>
        <w:t xml:space="preserve">ensuring that </w:t>
      </w:r>
      <w:r w:rsidR="00F82112">
        <w:t>the level of technicality fit</w:t>
      </w:r>
      <w:r>
        <w:t>s</w:t>
      </w:r>
      <w:r w:rsidR="00F82112">
        <w:t xml:space="preserve"> with the level and qua</w:t>
      </w:r>
      <w:r w:rsidR="00EF6443">
        <w:t xml:space="preserve">lity of training that </w:t>
      </w:r>
      <w:r>
        <w:t>people</w:t>
      </w:r>
      <w:r w:rsidR="00EF6443">
        <w:t xml:space="preserve"> will actually have. </w:t>
      </w:r>
    </w:p>
    <w:p w14:paraId="2B03AABA" w14:textId="207B6046" w:rsidR="008D199E" w:rsidRDefault="00B35DBB" w:rsidP="004D4290">
      <w:pPr>
        <w:jc w:val="both"/>
      </w:pPr>
      <w:r>
        <w:t>The group emphasised the importance of strategic t</w:t>
      </w:r>
      <w:r w:rsidR="008D199E">
        <w:t>argeting</w:t>
      </w:r>
      <w:r w:rsidR="00F118D8">
        <w:t xml:space="preserve"> </w:t>
      </w:r>
      <w:r>
        <w:t xml:space="preserve">when it comes to communicating the messaging. </w:t>
      </w:r>
      <w:r w:rsidR="00F118D8">
        <w:t xml:space="preserve">The methodology for designing and delivering messages </w:t>
      </w:r>
      <w:r>
        <w:t xml:space="preserve">was thought to be </w:t>
      </w:r>
      <w:r w:rsidR="00F118D8">
        <w:t>outdated</w:t>
      </w:r>
      <w:r>
        <w:t xml:space="preserve">. </w:t>
      </w:r>
      <w:r>
        <w:lastRenderedPageBreak/>
        <w:t xml:space="preserve">Often, </w:t>
      </w:r>
      <w:r w:rsidR="008D199E">
        <w:t xml:space="preserve">literature and pictures are used </w:t>
      </w:r>
      <w:r w:rsidR="00887E54">
        <w:t>yet there is no engagement</w:t>
      </w:r>
      <w:r w:rsidR="008D199E">
        <w:t xml:space="preserve"> with advertising and marketing specialists. Wri</w:t>
      </w:r>
      <w:r w:rsidR="00F17AFF">
        <w:t xml:space="preserve">tten information and pictures </w:t>
      </w:r>
      <w:r w:rsidR="002E1E27">
        <w:t xml:space="preserve">are </w:t>
      </w:r>
      <w:r w:rsidR="00F17AFF">
        <w:t>n</w:t>
      </w:r>
      <w:r w:rsidR="008D199E">
        <w:t>ot working</w:t>
      </w:r>
      <w:r w:rsidR="002E1E27">
        <w:t xml:space="preserve"> so we s</w:t>
      </w:r>
      <w:r w:rsidR="00887E54">
        <w:t>hould be e</w:t>
      </w:r>
      <w:r w:rsidR="002E1E27">
        <w:t xml:space="preserve">ngaging more with these sectors and seeking out other more strategic ways of designing and communicating messaging. </w:t>
      </w:r>
    </w:p>
    <w:p w14:paraId="747CF7AF" w14:textId="602756EF" w:rsidR="002E1E27" w:rsidRDefault="002E1E27" w:rsidP="004D4290">
      <w:pPr>
        <w:jc w:val="both"/>
      </w:pPr>
      <w:r>
        <w:t>Overall it was thought that t</w:t>
      </w:r>
      <w:r w:rsidR="007D59B1">
        <w:t xml:space="preserve">here </w:t>
      </w:r>
      <w:r>
        <w:t xml:space="preserve">is the need for the sector to complete </w:t>
      </w:r>
      <w:r w:rsidR="007D59B1">
        <w:t>c</w:t>
      </w:r>
      <w:r w:rsidR="00F17AFF">
        <w:t>ontext</w:t>
      </w:r>
      <w:r w:rsidR="008D199E">
        <w:t xml:space="preserve"> stud</w:t>
      </w:r>
      <w:r>
        <w:t xml:space="preserve">ies </w:t>
      </w:r>
      <w:r w:rsidR="007D59B1">
        <w:t xml:space="preserve">that </w:t>
      </w:r>
      <w:r>
        <w:t>supports increased understanding of</w:t>
      </w:r>
      <w:r w:rsidR="007D59B1">
        <w:t xml:space="preserve"> the sociological and anthropological contexts and potential barriers or opportunities for </w:t>
      </w:r>
      <w:r>
        <w:t xml:space="preserve">communicating BBS messaging, </w:t>
      </w:r>
      <w:proofErr w:type="spellStart"/>
      <w:r>
        <w:t>e.g</w:t>
      </w:r>
      <w:proofErr w:type="spellEnd"/>
      <w:r>
        <w:t xml:space="preserve"> </w:t>
      </w:r>
      <w:r w:rsidR="008D199E">
        <w:t>who is the audience</w:t>
      </w:r>
      <w:r>
        <w:t>?</w:t>
      </w:r>
      <w:r w:rsidR="007D59B1">
        <w:t xml:space="preserve"> </w:t>
      </w:r>
      <w:r>
        <w:t xml:space="preserve"> W</w:t>
      </w:r>
      <w:r w:rsidR="008D199E">
        <w:t xml:space="preserve">hat </w:t>
      </w:r>
      <w:r w:rsidR="00896253">
        <w:t>are</w:t>
      </w:r>
      <w:r w:rsidR="008D199E">
        <w:t xml:space="preserve"> the belief system</w:t>
      </w:r>
      <w:r w:rsidR="00896253">
        <w:t>s</w:t>
      </w:r>
      <w:r w:rsidR="007D59B1">
        <w:t xml:space="preserve"> relating to disasters and how best to respond to them.</w:t>
      </w:r>
      <w:r w:rsidR="008D199E">
        <w:t xml:space="preserve"> </w:t>
      </w:r>
      <w:r w:rsidR="00896253">
        <w:t>I</w:t>
      </w:r>
      <w:r w:rsidR="00F17AFF">
        <w:t xml:space="preserve">f </w:t>
      </w:r>
      <w:r w:rsidR="008D199E">
        <w:t xml:space="preserve">disasters </w:t>
      </w:r>
      <w:r w:rsidR="00F17AFF">
        <w:t xml:space="preserve">are seen </w:t>
      </w:r>
      <w:r w:rsidR="008D199E">
        <w:t>as ‘Acts of God’</w:t>
      </w:r>
      <w:r w:rsidR="00F17AFF">
        <w:t xml:space="preserve"> then </w:t>
      </w:r>
      <w:r w:rsidR="007D59B1">
        <w:t>unlikely</w:t>
      </w:r>
      <w:r w:rsidR="00F17AFF">
        <w:t xml:space="preserve"> to uptake messages</w:t>
      </w:r>
      <w:r>
        <w:t xml:space="preserve"> and this would </w:t>
      </w:r>
      <w:r w:rsidR="00896253">
        <w:t xml:space="preserve">suggest </w:t>
      </w:r>
      <w:r>
        <w:t>the need to</w:t>
      </w:r>
      <w:r w:rsidR="007D59B1">
        <w:t xml:space="preserve"> Increase engagement with local religious leaders.</w:t>
      </w:r>
    </w:p>
    <w:p w14:paraId="2422469F" w14:textId="6ACDA372" w:rsidR="002E1E27" w:rsidRDefault="00C52AEF" w:rsidP="00C52AEF">
      <w:pPr>
        <w:jc w:val="both"/>
      </w:pPr>
      <w:r>
        <w:t xml:space="preserve">Are we targeting the right people and the right age group? </w:t>
      </w:r>
      <w:r w:rsidR="002E1E27">
        <w:t xml:space="preserve">Children could play an important role. Education in schools, educate more on BBS. Are schools following BBS messaging? It gives children a tangible example of messaging. </w:t>
      </w:r>
    </w:p>
    <w:p w14:paraId="137F1AB0" w14:textId="77777777" w:rsidR="00C52AEF" w:rsidRDefault="00C52AEF" w:rsidP="00C52AEF">
      <w:pPr>
        <w:widowControl w:val="0"/>
        <w:pBdr>
          <w:top w:val="nil"/>
          <w:left w:val="nil"/>
          <w:bottom w:val="nil"/>
          <w:right w:val="nil"/>
          <w:between w:val="nil"/>
        </w:pBdr>
        <w:spacing w:after="0" w:line="240" w:lineRule="auto"/>
        <w:ind w:left="360"/>
      </w:pPr>
    </w:p>
    <w:p w14:paraId="10C74F37" w14:textId="7B070E25" w:rsidR="00C52AEF" w:rsidRPr="00C52AEF" w:rsidRDefault="00C52AEF" w:rsidP="00C52AEF">
      <w:pPr>
        <w:pStyle w:val="ListParagraph"/>
        <w:widowControl w:val="0"/>
        <w:numPr>
          <w:ilvl w:val="0"/>
          <w:numId w:val="8"/>
        </w:numPr>
        <w:pBdr>
          <w:top w:val="nil"/>
          <w:left w:val="nil"/>
          <w:bottom w:val="nil"/>
          <w:right w:val="nil"/>
          <w:between w:val="nil"/>
        </w:pBdr>
        <w:spacing w:after="0" w:line="240" w:lineRule="auto"/>
        <w:rPr>
          <w:b/>
        </w:rPr>
      </w:pPr>
      <w:r w:rsidRPr="00C52AEF">
        <w:rPr>
          <w:b/>
        </w:rPr>
        <w:t>Are we promoting rigorously validated good practice messages?</w:t>
      </w:r>
    </w:p>
    <w:p w14:paraId="4936B82A" w14:textId="77777777" w:rsidR="00C52AEF" w:rsidRDefault="00C52AEF" w:rsidP="004D4290">
      <w:pPr>
        <w:jc w:val="both"/>
      </w:pPr>
    </w:p>
    <w:p w14:paraId="17E38032" w14:textId="603EF52D" w:rsidR="0057534D" w:rsidRDefault="0057534D" w:rsidP="004D4290">
      <w:pPr>
        <w:jc w:val="both"/>
      </w:pPr>
      <w:r>
        <w:t>Social, cultural and anthropological analysis</w:t>
      </w:r>
      <w:r w:rsidR="00A42652">
        <w:t xml:space="preserve"> is </w:t>
      </w:r>
      <w:r w:rsidR="00896253">
        <w:t>a priority need</w:t>
      </w:r>
      <w:r w:rsidR="00A42652">
        <w:t>.</w:t>
      </w:r>
    </w:p>
    <w:p w14:paraId="0DB9AF3F" w14:textId="77777777" w:rsidR="005D15A0" w:rsidRDefault="005D15A0" w:rsidP="004D4290">
      <w:pPr>
        <w:jc w:val="both"/>
      </w:pPr>
      <w:r>
        <w:t>Three points are really important;</w:t>
      </w:r>
    </w:p>
    <w:p w14:paraId="2784B664" w14:textId="6A509DD4" w:rsidR="00654C89" w:rsidRDefault="00654C89" w:rsidP="004D4290">
      <w:pPr>
        <w:pStyle w:val="ListParagraph"/>
        <w:numPr>
          <w:ilvl w:val="0"/>
          <w:numId w:val="3"/>
        </w:numPr>
        <w:jc w:val="both"/>
      </w:pPr>
      <w:r>
        <w:t>Getting to the point of no disagreement between agencies relating to th</w:t>
      </w:r>
      <w:r w:rsidR="0057534D">
        <w:t>e messages which should make sure that there is a common mess</w:t>
      </w:r>
      <w:r w:rsidR="005D15A0">
        <w:t>age that doesn’t confuse people or undermine the work that each agency is doing.</w:t>
      </w:r>
    </w:p>
    <w:p w14:paraId="2955DE24" w14:textId="77777777" w:rsidR="005D15A0" w:rsidRDefault="0057534D" w:rsidP="004D4290">
      <w:pPr>
        <w:pStyle w:val="ListParagraph"/>
        <w:numPr>
          <w:ilvl w:val="0"/>
          <w:numId w:val="3"/>
        </w:numPr>
        <w:jc w:val="both"/>
      </w:pPr>
      <w:r>
        <w:t xml:space="preserve">Get some basic </w:t>
      </w:r>
      <w:r w:rsidR="00654C89">
        <w:t xml:space="preserve">technical </w:t>
      </w:r>
      <w:r w:rsidR="005D15A0">
        <w:t>info out immediately for those that are building from day 1.</w:t>
      </w:r>
    </w:p>
    <w:p w14:paraId="5E37CD50" w14:textId="3B35368F" w:rsidR="00654C89" w:rsidRDefault="00654C89" w:rsidP="004D4290">
      <w:pPr>
        <w:pStyle w:val="ListParagraph"/>
        <w:numPr>
          <w:ilvl w:val="0"/>
          <w:numId w:val="3"/>
        </w:numPr>
        <w:jc w:val="both"/>
      </w:pPr>
      <w:r>
        <w:t>The social and anthropological analysis that</w:t>
      </w:r>
      <w:r w:rsidR="0057534D">
        <w:t xml:space="preserve"> feeds back to inform that technical information and which is a</w:t>
      </w:r>
      <w:r w:rsidR="005D15A0">
        <w:t>gain agreed upon by agencies – constant feedback.</w:t>
      </w:r>
    </w:p>
    <w:p w14:paraId="1DCC65C8" w14:textId="77777777" w:rsidR="00661A3C" w:rsidRDefault="00661A3C" w:rsidP="004D4290">
      <w:pPr>
        <w:jc w:val="both"/>
      </w:pPr>
      <w:r>
        <w:t xml:space="preserve">Stop measuring compliance and focus on buy in – how </w:t>
      </w:r>
      <w:r w:rsidR="0065187E">
        <w:t xml:space="preserve">do we get behaviour to change. </w:t>
      </w:r>
    </w:p>
    <w:p w14:paraId="45697CD4" w14:textId="77777777" w:rsidR="0065187E" w:rsidRDefault="0065187E" w:rsidP="004D4290">
      <w:pPr>
        <w:jc w:val="both"/>
      </w:pPr>
      <w:r>
        <w:t>Key themes to emerge</w:t>
      </w:r>
      <w:r w:rsidR="004D4290">
        <w:t>:</w:t>
      </w:r>
    </w:p>
    <w:p w14:paraId="7AE69C51" w14:textId="77777777" w:rsidR="0065187E" w:rsidRDefault="0065187E" w:rsidP="004D4290">
      <w:pPr>
        <w:pStyle w:val="ListParagraph"/>
        <w:numPr>
          <w:ilvl w:val="0"/>
          <w:numId w:val="4"/>
        </w:numPr>
        <w:jc w:val="both"/>
      </w:pPr>
      <w:r>
        <w:t>Context messaging - Social and anthropological analysis</w:t>
      </w:r>
      <w:r w:rsidR="000E4A41">
        <w:t xml:space="preserve"> (e.g. culture, religion)</w:t>
      </w:r>
    </w:p>
    <w:p w14:paraId="7C07BE51" w14:textId="77777777" w:rsidR="0065187E" w:rsidRDefault="0065187E" w:rsidP="004D4290">
      <w:pPr>
        <w:pStyle w:val="ListParagraph"/>
        <w:numPr>
          <w:ilvl w:val="0"/>
          <w:numId w:val="4"/>
        </w:numPr>
        <w:jc w:val="both"/>
      </w:pPr>
      <w:r>
        <w:t xml:space="preserve">Type of communication – less on posters and </w:t>
      </w:r>
      <w:r w:rsidR="005D15A0">
        <w:t xml:space="preserve">more on culturally appropriate </w:t>
      </w:r>
      <w:r>
        <w:t>media</w:t>
      </w:r>
      <w:r w:rsidR="005D15A0">
        <w:t>, education and engaging children</w:t>
      </w:r>
      <w:r>
        <w:t xml:space="preserve"> etc.</w:t>
      </w:r>
    </w:p>
    <w:p w14:paraId="501D2309" w14:textId="77777777" w:rsidR="0065187E" w:rsidRDefault="0065187E" w:rsidP="004D4290">
      <w:pPr>
        <w:pStyle w:val="ListParagraph"/>
        <w:numPr>
          <w:ilvl w:val="0"/>
          <w:numId w:val="4"/>
        </w:numPr>
        <w:jc w:val="both"/>
      </w:pPr>
      <w:r>
        <w:t xml:space="preserve">Strategies for </w:t>
      </w:r>
      <w:r w:rsidR="005D15A0">
        <w:t>identifying</w:t>
      </w:r>
      <w:r>
        <w:t xml:space="preserve"> the people who can deliver and maintain messaging</w:t>
      </w:r>
      <w:r w:rsidR="005D15A0">
        <w:t>.</w:t>
      </w:r>
    </w:p>
    <w:p w14:paraId="08D5E29F" w14:textId="77777777" w:rsidR="005D15A0" w:rsidRDefault="005D15A0" w:rsidP="004D4290">
      <w:pPr>
        <w:pStyle w:val="ListParagraph"/>
        <w:numPr>
          <w:ilvl w:val="0"/>
          <w:numId w:val="4"/>
        </w:numPr>
        <w:jc w:val="both"/>
      </w:pPr>
      <w:r>
        <w:t>Not focusing on immediate compliance rather understanding</w:t>
      </w:r>
    </w:p>
    <w:p w14:paraId="106392C8" w14:textId="77777777" w:rsidR="00243F35" w:rsidRDefault="00243F35" w:rsidP="004D4290">
      <w:pPr>
        <w:pStyle w:val="ListParagraph"/>
        <w:numPr>
          <w:ilvl w:val="0"/>
          <w:numId w:val="4"/>
        </w:numPr>
        <w:jc w:val="both"/>
      </w:pPr>
      <w:r>
        <w:t>BBS needs to be: non-engineered, non-designed, non-compliant</w:t>
      </w:r>
    </w:p>
    <w:p w14:paraId="5702ABCA" w14:textId="77777777" w:rsidR="000E4A41" w:rsidRDefault="000E4A41" w:rsidP="004D4290">
      <w:pPr>
        <w:pStyle w:val="ListParagraph"/>
        <w:numPr>
          <w:ilvl w:val="0"/>
          <w:numId w:val="4"/>
        </w:numPr>
        <w:jc w:val="both"/>
      </w:pPr>
      <w:r>
        <w:t>Further work is needed to understand why weak buildings exist in the first place, what are the root causes of poor construction and materials, the “culture of construction”</w:t>
      </w:r>
    </w:p>
    <w:p w14:paraId="1C8559DF" w14:textId="702449EF" w:rsidR="000E4A41" w:rsidRDefault="00E93E29" w:rsidP="004D4290">
      <w:pPr>
        <w:pStyle w:val="ListParagraph"/>
        <w:numPr>
          <w:ilvl w:val="0"/>
          <w:numId w:val="4"/>
        </w:numPr>
        <w:jc w:val="both"/>
      </w:pPr>
      <w:r>
        <w:t>Further focus on the hazards</w:t>
      </w:r>
      <w:r w:rsidR="000E4A41">
        <w:t xml:space="preserve"> is needed, as the perception of risk here is not well understood</w:t>
      </w:r>
    </w:p>
    <w:p w14:paraId="42D592A8" w14:textId="77777777" w:rsidR="000E4A41" w:rsidRDefault="000E4A41" w:rsidP="004D4290">
      <w:pPr>
        <w:pStyle w:val="ListParagraph"/>
        <w:numPr>
          <w:ilvl w:val="0"/>
          <w:numId w:val="4"/>
        </w:numPr>
        <w:jc w:val="both"/>
      </w:pPr>
      <w:r>
        <w:t>In many communities there is an acceptance of damage, or of incremental damage, and so preparedness doesn’t relate to strengthening/protecting shelters</w:t>
      </w:r>
    </w:p>
    <w:p w14:paraId="037AD29C" w14:textId="4012E8C8" w:rsidR="00E93E29" w:rsidRDefault="00E93E29" w:rsidP="004D4290">
      <w:pPr>
        <w:pStyle w:val="ListParagraph"/>
        <w:numPr>
          <w:ilvl w:val="0"/>
          <w:numId w:val="4"/>
        </w:numPr>
        <w:jc w:val="both"/>
      </w:pPr>
      <w:r>
        <w:t xml:space="preserve">There are plenty of examples of technical work to support the design of the messages, the barrier is rooted in the lack of uptake by people, hence the most important next step is to </w:t>
      </w:r>
      <w:r>
        <w:lastRenderedPageBreak/>
        <w:t>better understand the social requirements that are needed to get people to take ownership of their own resilience. This will also feedback to the agencies by informing on what is useful to promote, based on the likelihood of uptake by people.</w:t>
      </w:r>
    </w:p>
    <w:p w14:paraId="1B9ECBDD" w14:textId="520947DD" w:rsidR="00310384" w:rsidRDefault="00310384" w:rsidP="005D1FDE">
      <w:pPr>
        <w:jc w:val="both"/>
      </w:pPr>
      <w:r>
        <w:rPr>
          <w:b/>
        </w:rPr>
        <w:t>Feedback in plenary</w:t>
      </w:r>
    </w:p>
    <w:p w14:paraId="4916D27C" w14:textId="7EA60F9A" w:rsidR="00310384" w:rsidRDefault="00310384" w:rsidP="005D1FDE">
      <w:pPr>
        <w:jc w:val="both"/>
      </w:pPr>
      <w:r>
        <w:t>A long conversation ensued after each of the three groups had fed back to plenary. There was considerable overlap between the topics of each of the groups. There was clear consensus on the need for the technical expertise of the sector to be paralleled by a social / anthropological / pedagogical expertise that can support the development of materials and techniques</w:t>
      </w:r>
      <w:r w:rsidR="002E19A3">
        <w:t xml:space="preserve"> that will improve our ability to communicate effectively and appropriately. It was recognised that the validation of technical messages also needs to be speedier and more rigorous – however the lack of skills in the sector relating to effective communication was seen as a current priority.</w:t>
      </w:r>
    </w:p>
    <w:p w14:paraId="37099509" w14:textId="77777777" w:rsidR="002E19A3" w:rsidRPr="00310384" w:rsidRDefault="002E19A3" w:rsidP="005D1FDE">
      <w:pPr>
        <w:jc w:val="both"/>
      </w:pPr>
    </w:p>
    <w:sectPr w:rsidR="002E19A3" w:rsidRPr="003103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E1D44"/>
    <w:multiLevelType w:val="hybridMultilevel"/>
    <w:tmpl w:val="513E20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1C25B6"/>
    <w:multiLevelType w:val="hybridMultilevel"/>
    <w:tmpl w:val="C42696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2924A0"/>
    <w:multiLevelType w:val="hybridMultilevel"/>
    <w:tmpl w:val="9A96DB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7E24134"/>
    <w:multiLevelType w:val="hybridMultilevel"/>
    <w:tmpl w:val="3376A9F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0031823"/>
    <w:multiLevelType w:val="hybridMultilevel"/>
    <w:tmpl w:val="C0F06FB6"/>
    <w:lvl w:ilvl="0" w:tplc="11FA019A">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AA11E4"/>
    <w:multiLevelType w:val="hybridMultilevel"/>
    <w:tmpl w:val="60BEEF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2A042A"/>
    <w:multiLevelType w:val="hybridMultilevel"/>
    <w:tmpl w:val="790C3D56"/>
    <w:lvl w:ilvl="0" w:tplc="4EB6075A">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CE7C47"/>
    <w:multiLevelType w:val="hybridMultilevel"/>
    <w:tmpl w:val="A952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6"/>
  </w:num>
  <w:num w:numId="5">
    <w:abstractNumId w:val="2"/>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274"/>
    <w:rsid w:val="000E4377"/>
    <w:rsid w:val="000E4A41"/>
    <w:rsid w:val="001264A8"/>
    <w:rsid w:val="001375C5"/>
    <w:rsid w:val="00243F35"/>
    <w:rsid w:val="002E19A3"/>
    <w:rsid w:val="002E1E27"/>
    <w:rsid w:val="00310384"/>
    <w:rsid w:val="00340994"/>
    <w:rsid w:val="003F305E"/>
    <w:rsid w:val="004C0609"/>
    <w:rsid w:val="004D4290"/>
    <w:rsid w:val="0057534D"/>
    <w:rsid w:val="005D15A0"/>
    <w:rsid w:val="005D1FDE"/>
    <w:rsid w:val="0065187E"/>
    <w:rsid w:val="00654C89"/>
    <w:rsid w:val="00661A3C"/>
    <w:rsid w:val="006B078E"/>
    <w:rsid w:val="007A3274"/>
    <w:rsid w:val="007D3892"/>
    <w:rsid w:val="007D59B1"/>
    <w:rsid w:val="00845279"/>
    <w:rsid w:val="00887E54"/>
    <w:rsid w:val="00896253"/>
    <w:rsid w:val="008D199E"/>
    <w:rsid w:val="00A06FD5"/>
    <w:rsid w:val="00A42652"/>
    <w:rsid w:val="00B35DBB"/>
    <w:rsid w:val="00B541A4"/>
    <w:rsid w:val="00C01206"/>
    <w:rsid w:val="00C52AEF"/>
    <w:rsid w:val="00C71E46"/>
    <w:rsid w:val="00E508B9"/>
    <w:rsid w:val="00E93E29"/>
    <w:rsid w:val="00EF6443"/>
    <w:rsid w:val="00F118D8"/>
    <w:rsid w:val="00F17AFF"/>
    <w:rsid w:val="00F821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5E9589"/>
  <w15:docId w15:val="{2441528D-AFBF-435A-9D06-F36A9A2D1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609"/>
    <w:pPr>
      <w:ind w:left="720"/>
      <w:contextualSpacing/>
    </w:pPr>
  </w:style>
  <w:style w:type="paragraph" w:styleId="BalloonText">
    <w:name w:val="Balloon Text"/>
    <w:basedOn w:val="Normal"/>
    <w:link w:val="BalloonTextChar"/>
    <w:uiPriority w:val="99"/>
    <w:semiHidden/>
    <w:unhideWhenUsed/>
    <w:rsid w:val="00B35D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D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Schofield, Holly</dc:creator>
  <cp:lastModifiedBy>Shirin NARYMBAEVA</cp:lastModifiedBy>
  <cp:revision>2</cp:revision>
  <cp:lastPrinted>2017-10-23T11:14:00Z</cp:lastPrinted>
  <dcterms:created xsi:type="dcterms:W3CDTF">2017-11-02T15:18:00Z</dcterms:created>
  <dcterms:modified xsi:type="dcterms:W3CDTF">2017-11-02T15:18:00Z</dcterms:modified>
</cp:coreProperties>
</file>