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C24BE" w14:textId="77777777" w:rsidR="00306C37" w:rsidRDefault="00306C37" w:rsidP="002E25B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bookmarkStart w:id="0" w:name="_GoBack"/>
      <w:bookmarkEnd w:id="0"/>
    </w:p>
    <w:p w14:paraId="18CA7926" w14:textId="77777777" w:rsidR="00306C37" w:rsidRPr="00306C37" w:rsidRDefault="00130063" w:rsidP="002E25B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>
        <w:rPr>
          <w:rFonts w:cs="Calibri"/>
          <w:b/>
        </w:rPr>
        <w:t xml:space="preserve">Management </w:t>
      </w:r>
      <w:r w:rsidR="00306C37" w:rsidRPr="00306C37">
        <w:rPr>
          <w:rFonts w:cs="Calibri"/>
          <w:b/>
        </w:rPr>
        <w:t>Structure of the Global Shelter Cluster</w:t>
      </w:r>
    </w:p>
    <w:p w14:paraId="2A965E67" w14:textId="77777777" w:rsidR="00130063" w:rsidRDefault="007836F0" w:rsidP="002E25B8">
      <w:pPr>
        <w:autoSpaceDE w:val="0"/>
        <w:autoSpaceDN w:val="0"/>
        <w:adjustRightInd w:val="0"/>
        <w:spacing w:after="0"/>
        <w:jc w:val="both"/>
      </w:pPr>
      <w:r>
        <w:t>In order to effectively meet its global responsibilities, t</w:t>
      </w:r>
      <w:r w:rsidR="00130063">
        <w:t>he GSC has</w:t>
      </w:r>
      <w:r>
        <w:t xml:space="preserve"> agreed to organize and coordinate its activities through a</w:t>
      </w:r>
      <w:r w:rsidR="007D5CB2">
        <w:t xml:space="preserve"> management approach that allows participation and at the same time streamlines decision making. The GSC</w:t>
      </w:r>
      <w:r w:rsidR="00130063">
        <w:t xml:space="preserve"> management structure </w:t>
      </w:r>
      <w:r w:rsidR="007D5CB2">
        <w:t>has been informed by the experience of</w:t>
      </w:r>
      <w:r w:rsidR="00130063">
        <w:t xml:space="preserve"> country-level shelter clusters since 2006 and </w:t>
      </w:r>
      <w:r w:rsidR="0061388D">
        <w:t xml:space="preserve">recommendations by </w:t>
      </w:r>
      <w:r w:rsidR="00130063">
        <w:t xml:space="preserve">the </w:t>
      </w:r>
      <w:r w:rsidR="00CC2FB4">
        <w:t xml:space="preserve">Sub-Working Group on the Cluster Approach </w:t>
      </w:r>
      <w:r w:rsidR="0061388D">
        <w:t>in implementing the</w:t>
      </w:r>
      <w:r w:rsidR="00CC2FB4">
        <w:t xml:space="preserve"> </w:t>
      </w:r>
      <w:r w:rsidR="00130063">
        <w:t xml:space="preserve">Transformative Agenda. This </w:t>
      </w:r>
      <w:r w:rsidR="00C1205B">
        <w:t>management structure is the following:</w:t>
      </w:r>
    </w:p>
    <w:p w14:paraId="65B066B7" w14:textId="77777777" w:rsidR="00282840" w:rsidRDefault="00282840" w:rsidP="002E25B8">
      <w:pPr>
        <w:autoSpaceDE w:val="0"/>
        <w:autoSpaceDN w:val="0"/>
        <w:adjustRightInd w:val="0"/>
        <w:spacing w:after="0"/>
        <w:jc w:val="both"/>
      </w:pPr>
    </w:p>
    <w:p w14:paraId="3B615764" w14:textId="77777777" w:rsidR="00282840" w:rsidRPr="00FE39A3" w:rsidRDefault="00282840" w:rsidP="002828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E39A3">
        <w:rPr>
          <w:rFonts w:cs="Calibri"/>
          <w:b/>
        </w:rPr>
        <w:t>Strategic Advisory Group</w:t>
      </w:r>
      <w:r w:rsidR="0082654D">
        <w:rPr>
          <w:rFonts w:cs="Calibri"/>
          <w:b/>
        </w:rPr>
        <w:t xml:space="preserve"> (SAG)</w:t>
      </w:r>
      <w:r w:rsidRPr="00FE39A3">
        <w:rPr>
          <w:rFonts w:cs="Calibri"/>
        </w:rPr>
        <w:t xml:space="preserve">: permanent body that </w:t>
      </w:r>
      <w:r w:rsidR="00CC2FB4">
        <w:t xml:space="preserve">works to advance the cluster </w:t>
      </w:r>
      <w:r w:rsidR="00CC2FB4" w:rsidRPr="00D42A8F">
        <w:t>strategic direction, overall work plan, and advocacy</w:t>
      </w:r>
      <w:r w:rsidR="00CC2FB4">
        <w:rPr>
          <w:rFonts w:cs="Calibri"/>
        </w:rPr>
        <w:t xml:space="preserve">. </w:t>
      </w:r>
      <w:r w:rsidR="0082654D">
        <w:rPr>
          <w:rFonts w:cs="Calibri"/>
        </w:rPr>
        <w:t xml:space="preserve">The SAG </w:t>
      </w:r>
      <w:r w:rsidR="0062041E">
        <w:rPr>
          <w:rFonts w:cs="Calibri"/>
        </w:rPr>
        <w:t>is</w:t>
      </w:r>
      <w:r w:rsidR="0062041E" w:rsidRPr="0062041E">
        <w:rPr>
          <w:rFonts w:cs="Calibri"/>
        </w:rPr>
        <w:t xml:space="preserve"> composed of self-selecting agencies and institutions </w:t>
      </w:r>
      <w:r w:rsidR="0082654D">
        <w:rPr>
          <w:rFonts w:cs="Calibri"/>
        </w:rPr>
        <w:t>of the Global Shelter Cluster based on agreed criteria</w:t>
      </w:r>
      <w:r w:rsidR="0062041E">
        <w:rPr>
          <w:rFonts w:cs="Calibri"/>
        </w:rPr>
        <w:t>,</w:t>
      </w:r>
      <w:r w:rsidR="0082654D">
        <w:rPr>
          <w:rFonts w:cs="Calibri"/>
        </w:rPr>
        <w:t xml:space="preserve"> and reports to the Global Shelter Cluster.</w:t>
      </w:r>
    </w:p>
    <w:p w14:paraId="20627A29" w14:textId="77777777" w:rsidR="00282840" w:rsidRPr="00FE39A3" w:rsidRDefault="00282840" w:rsidP="002828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E39A3">
        <w:rPr>
          <w:rFonts w:cs="Calibri"/>
          <w:b/>
        </w:rPr>
        <w:t>Working Groups</w:t>
      </w:r>
      <w:r w:rsidRPr="00FE39A3">
        <w:rPr>
          <w:rFonts w:cs="Calibri"/>
        </w:rPr>
        <w:t xml:space="preserve">: </w:t>
      </w:r>
      <w:r w:rsidR="002411F7">
        <w:rPr>
          <w:rFonts w:cs="Calibri"/>
        </w:rPr>
        <w:t xml:space="preserve">task-oriented and </w:t>
      </w:r>
      <w:r w:rsidRPr="00FE39A3">
        <w:rPr>
          <w:rFonts w:cs="Calibri"/>
        </w:rPr>
        <w:t xml:space="preserve">temporary </w:t>
      </w:r>
      <w:r w:rsidR="002411F7">
        <w:rPr>
          <w:rFonts w:cs="Calibri"/>
        </w:rPr>
        <w:t xml:space="preserve">structure </w:t>
      </w:r>
      <w:r w:rsidRPr="00FE39A3">
        <w:rPr>
          <w:rFonts w:cs="Calibri"/>
        </w:rPr>
        <w:t xml:space="preserve">with clear executable deliverables that are </w:t>
      </w:r>
      <w:r w:rsidR="0062041E">
        <w:rPr>
          <w:rFonts w:cs="Calibri"/>
        </w:rPr>
        <w:t>established</w:t>
      </w:r>
      <w:r w:rsidR="0062041E" w:rsidRPr="00FE39A3">
        <w:rPr>
          <w:rFonts w:cs="Calibri"/>
        </w:rPr>
        <w:t xml:space="preserve"> </w:t>
      </w:r>
      <w:r w:rsidRPr="00FE39A3">
        <w:rPr>
          <w:rFonts w:cs="Calibri"/>
        </w:rPr>
        <w:t xml:space="preserve">by the </w:t>
      </w:r>
      <w:r w:rsidR="001E765C" w:rsidRPr="00FE39A3">
        <w:rPr>
          <w:rFonts w:cs="Calibri"/>
        </w:rPr>
        <w:t xml:space="preserve">SAG </w:t>
      </w:r>
      <w:r w:rsidRPr="00FE39A3">
        <w:rPr>
          <w:rFonts w:cs="Calibri"/>
        </w:rPr>
        <w:t>to address particular</w:t>
      </w:r>
      <w:r w:rsidR="001E765C" w:rsidRPr="00FE39A3">
        <w:rPr>
          <w:rFonts w:cs="Calibri"/>
        </w:rPr>
        <w:t xml:space="preserve"> </w:t>
      </w:r>
      <w:r w:rsidR="0061388D">
        <w:rPr>
          <w:rFonts w:cs="Calibri"/>
        </w:rPr>
        <w:t xml:space="preserve">identified </w:t>
      </w:r>
      <w:r w:rsidR="001E765C" w:rsidRPr="00FE39A3">
        <w:rPr>
          <w:rFonts w:cs="Calibri"/>
        </w:rPr>
        <w:t>needs</w:t>
      </w:r>
      <w:r w:rsidRPr="00FE39A3">
        <w:rPr>
          <w:rFonts w:cs="Calibri"/>
        </w:rPr>
        <w:t>.</w:t>
      </w:r>
    </w:p>
    <w:p w14:paraId="7CF540C5" w14:textId="77777777" w:rsidR="00282840" w:rsidRPr="00FE39A3" w:rsidRDefault="00282840" w:rsidP="002828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E39A3">
        <w:rPr>
          <w:rFonts w:cs="Calibri"/>
          <w:b/>
        </w:rPr>
        <w:t>Communities of Practice</w:t>
      </w:r>
      <w:r w:rsidRPr="00FE39A3">
        <w:rPr>
          <w:rFonts w:cs="Calibri"/>
        </w:rPr>
        <w:t xml:space="preserve">: thematic groups of professional/expert individuals that provide technical </w:t>
      </w:r>
      <w:r w:rsidR="00CE1F3E">
        <w:rPr>
          <w:rFonts w:cs="Calibri"/>
        </w:rPr>
        <w:t>and</w:t>
      </w:r>
      <w:r w:rsidR="00CE1F3E" w:rsidRPr="00FE39A3">
        <w:rPr>
          <w:rFonts w:cs="Calibri"/>
        </w:rPr>
        <w:t xml:space="preserve"> </w:t>
      </w:r>
      <w:r w:rsidRPr="00FE39A3">
        <w:rPr>
          <w:rFonts w:cs="Calibri"/>
        </w:rPr>
        <w:t>surge support to Global or Country-level clusters, develop "</w:t>
      </w:r>
      <w:r w:rsidR="009D09EA">
        <w:rPr>
          <w:rFonts w:cs="Calibri"/>
        </w:rPr>
        <w:t>good</w:t>
      </w:r>
      <w:r w:rsidR="009D09EA" w:rsidRPr="00FE39A3">
        <w:rPr>
          <w:rFonts w:cs="Calibri"/>
        </w:rPr>
        <w:t xml:space="preserve"> </w:t>
      </w:r>
      <w:r w:rsidRPr="00FE39A3">
        <w:rPr>
          <w:rFonts w:cs="Calibri"/>
        </w:rPr>
        <w:t>practices", and</w:t>
      </w:r>
      <w:r w:rsidR="009D09EA">
        <w:rPr>
          <w:rFonts w:cs="Calibri"/>
        </w:rPr>
        <w:t xml:space="preserve"> address critical issues within their areas of expertise</w:t>
      </w:r>
      <w:r w:rsidRPr="00FE39A3">
        <w:rPr>
          <w:rFonts w:cs="Calibri"/>
        </w:rPr>
        <w:t>.</w:t>
      </w:r>
      <w:r w:rsidR="009D09EA">
        <w:rPr>
          <w:rFonts w:cs="Calibri"/>
        </w:rPr>
        <w:t xml:space="preserve"> Their work is not time-bound as they typically support core ongoing cluster functions.</w:t>
      </w:r>
    </w:p>
    <w:p w14:paraId="67C2C983" w14:textId="77777777" w:rsidR="006024EF" w:rsidRPr="00E317A5" w:rsidRDefault="00282840" w:rsidP="00E317A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E39A3">
        <w:rPr>
          <w:rFonts w:cs="Calibri"/>
          <w:b/>
        </w:rPr>
        <w:t>Support Team</w:t>
      </w:r>
      <w:r w:rsidRPr="00FE39A3">
        <w:rPr>
          <w:rFonts w:cs="Calibri"/>
        </w:rPr>
        <w:t xml:space="preserve">: a team of </w:t>
      </w:r>
      <w:r w:rsidR="001E765C" w:rsidRPr="00FE39A3">
        <w:rPr>
          <w:rFonts w:cs="Calibri"/>
        </w:rPr>
        <w:t xml:space="preserve">dedicated </w:t>
      </w:r>
      <w:r w:rsidRPr="00FE39A3">
        <w:rPr>
          <w:rFonts w:cs="Calibri"/>
        </w:rPr>
        <w:t xml:space="preserve">personnel </w:t>
      </w:r>
      <w:r w:rsidR="001E765C" w:rsidRPr="00FE39A3">
        <w:rPr>
          <w:rFonts w:cs="Calibri"/>
        </w:rPr>
        <w:t>second</w:t>
      </w:r>
      <w:r w:rsidRPr="00FE39A3">
        <w:rPr>
          <w:rFonts w:cs="Calibri"/>
        </w:rPr>
        <w:t xml:space="preserve">ed by different cluster </w:t>
      </w:r>
      <w:r w:rsidR="00D42A8F">
        <w:rPr>
          <w:rFonts w:cs="Calibri"/>
        </w:rPr>
        <w:t>partners</w:t>
      </w:r>
      <w:r w:rsidR="006024EF">
        <w:rPr>
          <w:rFonts w:cs="Calibri"/>
        </w:rPr>
        <w:t>. This team</w:t>
      </w:r>
      <w:r w:rsidR="0082654D">
        <w:rPr>
          <w:rFonts w:cs="Calibri"/>
        </w:rPr>
        <w:t xml:space="preserve"> </w:t>
      </w:r>
      <w:r w:rsidR="0078085A">
        <w:rPr>
          <w:rFonts w:cs="Calibri"/>
        </w:rPr>
        <w:t>is</w:t>
      </w:r>
      <w:r w:rsidR="0082654D">
        <w:rPr>
          <w:rFonts w:cs="Calibri"/>
        </w:rPr>
        <w:t xml:space="preserve"> the </w:t>
      </w:r>
      <w:r w:rsidR="0078085A">
        <w:rPr>
          <w:rFonts w:cs="Calibri"/>
        </w:rPr>
        <w:t xml:space="preserve">support cell or </w:t>
      </w:r>
      <w:r w:rsidR="0082654D">
        <w:rPr>
          <w:rFonts w:cs="Calibri"/>
        </w:rPr>
        <w:t xml:space="preserve">secretariat of the </w:t>
      </w:r>
      <w:r w:rsidR="0078085A">
        <w:rPr>
          <w:rFonts w:cs="Calibri"/>
        </w:rPr>
        <w:t>GSC</w:t>
      </w:r>
      <w:r w:rsidR="0082654D">
        <w:rPr>
          <w:rFonts w:cs="Calibri"/>
        </w:rPr>
        <w:t xml:space="preserve"> and</w:t>
      </w:r>
      <w:r w:rsidR="006024EF">
        <w:rPr>
          <w:rFonts w:cs="Calibri"/>
        </w:rPr>
        <w:t xml:space="preserve"> is</w:t>
      </w:r>
      <w:r w:rsidRPr="00FE39A3">
        <w:rPr>
          <w:rFonts w:cs="Calibri"/>
        </w:rPr>
        <w:t xml:space="preserve"> </w:t>
      </w:r>
      <w:r w:rsidR="00CE1F3E">
        <w:rPr>
          <w:rFonts w:cs="Calibri"/>
        </w:rPr>
        <w:t>responsible for the day to day running of the GSC. It</w:t>
      </w:r>
      <w:r w:rsidRPr="00FE39A3">
        <w:rPr>
          <w:rFonts w:cs="Calibri"/>
        </w:rPr>
        <w:t xml:space="preserve"> provid</w:t>
      </w:r>
      <w:r w:rsidR="00CE1F3E">
        <w:rPr>
          <w:rFonts w:cs="Calibri"/>
        </w:rPr>
        <w:t>es</w:t>
      </w:r>
      <w:r w:rsidRPr="00FE39A3">
        <w:rPr>
          <w:rFonts w:cs="Calibri"/>
        </w:rPr>
        <w:t xml:space="preserve"> technical </w:t>
      </w:r>
      <w:r w:rsidR="00CE1F3E">
        <w:rPr>
          <w:rFonts w:cs="Calibri"/>
        </w:rPr>
        <w:t>and</w:t>
      </w:r>
      <w:r w:rsidR="00CE1F3E" w:rsidRPr="00FE39A3">
        <w:rPr>
          <w:rFonts w:cs="Calibri"/>
        </w:rPr>
        <w:t xml:space="preserve"> </w:t>
      </w:r>
      <w:r w:rsidRPr="00FE39A3">
        <w:rPr>
          <w:rFonts w:cs="Calibri"/>
        </w:rPr>
        <w:t>surge support to country level shelter clusters</w:t>
      </w:r>
      <w:r w:rsidR="006024EF">
        <w:rPr>
          <w:rFonts w:cs="Calibri"/>
        </w:rPr>
        <w:t xml:space="preserve"> </w:t>
      </w:r>
      <w:r w:rsidR="00CE1F3E">
        <w:rPr>
          <w:rFonts w:cs="Calibri"/>
        </w:rPr>
        <w:t xml:space="preserve">and facilitates the work of the </w:t>
      </w:r>
      <w:r w:rsidR="0082654D">
        <w:rPr>
          <w:rFonts w:cs="Calibri"/>
        </w:rPr>
        <w:t xml:space="preserve">SAG, Working Groups, and </w:t>
      </w:r>
      <w:r w:rsidR="0078085A">
        <w:rPr>
          <w:rFonts w:cs="Calibri"/>
        </w:rPr>
        <w:t>C</w:t>
      </w:r>
      <w:r w:rsidR="0082654D">
        <w:rPr>
          <w:rFonts w:cs="Calibri"/>
        </w:rPr>
        <w:t>ommunities of Practice</w:t>
      </w:r>
      <w:r w:rsidRPr="00FE39A3">
        <w:rPr>
          <w:rFonts w:cs="Calibri"/>
        </w:rPr>
        <w:t xml:space="preserve"> of the Global Shelter Cluster</w:t>
      </w:r>
      <w:r w:rsidR="00CE1F3E">
        <w:rPr>
          <w:rFonts w:cs="Calibri"/>
        </w:rPr>
        <w:t xml:space="preserve">. It also </w:t>
      </w:r>
      <w:r w:rsidR="006024EF">
        <w:rPr>
          <w:rFonts w:cs="Calibri"/>
        </w:rPr>
        <w:t>provid</w:t>
      </w:r>
      <w:r w:rsidR="003670DD">
        <w:rPr>
          <w:rFonts w:cs="Calibri"/>
        </w:rPr>
        <w:t>es</w:t>
      </w:r>
      <w:r w:rsidR="006024EF">
        <w:rPr>
          <w:rFonts w:cs="Calibri"/>
        </w:rPr>
        <w:t xml:space="preserve"> inputs to inter-agency discussions and inter-cluster coordination at the global level, </w:t>
      </w:r>
      <w:r w:rsidR="001E765C" w:rsidRPr="00FE39A3">
        <w:rPr>
          <w:rFonts w:cs="Calibri"/>
        </w:rPr>
        <w:t xml:space="preserve">and </w:t>
      </w:r>
      <w:r w:rsidR="003670DD">
        <w:rPr>
          <w:rFonts w:cs="Calibri"/>
        </w:rPr>
        <w:t xml:space="preserve">contributes </w:t>
      </w:r>
      <w:r w:rsidR="001E765C" w:rsidRPr="00FE39A3">
        <w:rPr>
          <w:rFonts w:cs="Calibri"/>
        </w:rPr>
        <w:t xml:space="preserve">to </w:t>
      </w:r>
      <w:r w:rsidR="006024EF">
        <w:rPr>
          <w:rFonts w:cs="Calibri"/>
        </w:rPr>
        <w:t>building capacity and enhancing preparedness</w:t>
      </w:r>
      <w:r w:rsidRPr="00FE39A3">
        <w:rPr>
          <w:rFonts w:cs="Calibri"/>
        </w:rPr>
        <w:t xml:space="preserve">. </w:t>
      </w:r>
    </w:p>
    <w:sectPr w:rsidR="006024EF" w:rsidRPr="00E317A5" w:rsidSect="00D771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9A114" w14:textId="77777777" w:rsidR="00981FA6" w:rsidRDefault="00981FA6" w:rsidP="00A73067">
      <w:pPr>
        <w:spacing w:after="0" w:line="240" w:lineRule="auto"/>
      </w:pPr>
      <w:r>
        <w:separator/>
      </w:r>
    </w:p>
  </w:endnote>
  <w:endnote w:type="continuationSeparator" w:id="0">
    <w:p w14:paraId="0B96B7E1" w14:textId="77777777" w:rsidR="00981FA6" w:rsidRDefault="00981FA6" w:rsidP="00A7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A1F87" w14:textId="77777777" w:rsidR="002C6DD3" w:rsidRDefault="002C6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F45CB" w14:textId="77777777" w:rsidR="002C6DD3" w:rsidRDefault="002C6D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CAD12" w14:textId="77777777" w:rsidR="002C6DD3" w:rsidRDefault="002C6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9A1D9" w14:textId="77777777" w:rsidR="00981FA6" w:rsidRDefault="00981FA6" w:rsidP="00A73067">
      <w:pPr>
        <w:spacing w:after="0" w:line="240" w:lineRule="auto"/>
      </w:pPr>
      <w:r>
        <w:separator/>
      </w:r>
    </w:p>
  </w:footnote>
  <w:footnote w:type="continuationSeparator" w:id="0">
    <w:p w14:paraId="580A147A" w14:textId="77777777" w:rsidR="00981FA6" w:rsidRDefault="00981FA6" w:rsidP="00A7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7B36F" w14:textId="77777777" w:rsidR="002C6DD3" w:rsidRDefault="002C6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672B2" w14:textId="77777777" w:rsidR="002C6DD3" w:rsidRDefault="002C6D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502F" w14:textId="77777777" w:rsidR="002C6DD3" w:rsidRDefault="002C6D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2CC"/>
    <w:multiLevelType w:val="hybridMultilevel"/>
    <w:tmpl w:val="B2DC108E"/>
    <w:lvl w:ilvl="0" w:tplc="66D458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3A4"/>
    <w:rsid w:val="000950B1"/>
    <w:rsid w:val="00130063"/>
    <w:rsid w:val="001343A4"/>
    <w:rsid w:val="0014096D"/>
    <w:rsid w:val="001807E9"/>
    <w:rsid w:val="001E765C"/>
    <w:rsid w:val="00202624"/>
    <w:rsid w:val="002411F7"/>
    <w:rsid w:val="00282840"/>
    <w:rsid w:val="002C6DD3"/>
    <w:rsid w:val="002E25B8"/>
    <w:rsid w:val="002F0787"/>
    <w:rsid w:val="00306C37"/>
    <w:rsid w:val="00327D8A"/>
    <w:rsid w:val="003670DD"/>
    <w:rsid w:val="004458E4"/>
    <w:rsid w:val="004A7312"/>
    <w:rsid w:val="00504A2D"/>
    <w:rsid w:val="00574966"/>
    <w:rsid w:val="005A7324"/>
    <w:rsid w:val="005E711A"/>
    <w:rsid w:val="0060028A"/>
    <w:rsid w:val="006024EF"/>
    <w:rsid w:val="0061132F"/>
    <w:rsid w:val="0061388D"/>
    <w:rsid w:val="0062041E"/>
    <w:rsid w:val="00632324"/>
    <w:rsid w:val="0067020A"/>
    <w:rsid w:val="0069015E"/>
    <w:rsid w:val="006970E0"/>
    <w:rsid w:val="006F7332"/>
    <w:rsid w:val="0078085A"/>
    <w:rsid w:val="007836F0"/>
    <w:rsid w:val="007D5CB2"/>
    <w:rsid w:val="0082654D"/>
    <w:rsid w:val="00847DBE"/>
    <w:rsid w:val="00864250"/>
    <w:rsid w:val="00905CA0"/>
    <w:rsid w:val="00981FA6"/>
    <w:rsid w:val="009D09EA"/>
    <w:rsid w:val="00A25A9F"/>
    <w:rsid w:val="00A67D78"/>
    <w:rsid w:val="00A73067"/>
    <w:rsid w:val="00C11D54"/>
    <w:rsid w:val="00C1205B"/>
    <w:rsid w:val="00C43D62"/>
    <w:rsid w:val="00C7125E"/>
    <w:rsid w:val="00CC2FB4"/>
    <w:rsid w:val="00CD3E05"/>
    <w:rsid w:val="00CE1F3E"/>
    <w:rsid w:val="00D42A8F"/>
    <w:rsid w:val="00D77186"/>
    <w:rsid w:val="00DA6E09"/>
    <w:rsid w:val="00DE2339"/>
    <w:rsid w:val="00E14B2E"/>
    <w:rsid w:val="00E21B19"/>
    <w:rsid w:val="00E317A5"/>
    <w:rsid w:val="00E606FE"/>
    <w:rsid w:val="00EF29B6"/>
    <w:rsid w:val="00F24863"/>
    <w:rsid w:val="00FE39A3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DA9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73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7312"/>
    <w:rPr>
      <w:sz w:val="16"/>
      <w:szCs w:val="16"/>
    </w:rPr>
  </w:style>
  <w:style w:type="paragraph" w:styleId="CommentText">
    <w:name w:val="annotation text"/>
    <w:basedOn w:val="Normal"/>
    <w:semiHidden/>
    <w:rsid w:val="004A73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7312"/>
    <w:rPr>
      <w:b/>
      <w:bCs/>
    </w:rPr>
  </w:style>
  <w:style w:type="paragraph" w:styleId="NoSpacing">
    <w:name w:val="No Spacing"/>
    <w:uiPriority w:val="1"/>
    <w:qFormat/>
    <w:rsid w:val="0060028A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0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067"/>
  </w:style>
  <w:style w:type="character" w:styleId="FootnoteReference">
    <w:name w:val="footnote reference"/>
    <w:uiPriority w:val="99"/>
    <w:semiHidden/>
    <w:unhideWhenUsed/>
    <w:rsid w:val="00A730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6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6D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6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6DD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4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b538bbdbf0b6ae43f63b4c24a2c91651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0a4868bf48d678714e130991e8c4480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Coherence</TermName>
          <TermId xmlns="http://schemas.microsoft.com/office/infopath/2007/PartnerControls">e46d33ca-c6f1-4780-a149-1a89bc17610d</TermId>
        </TermInfo>
        <TermInfo xmlns="http://schemas.microsoft.com/office/infopath/2007/PartnerControls">
          <TermName xmlns="http://schemas.microsoft.com/office/infopath/2007/PartnerControls">Scope</TermName>
          <TermId xmlns="http://schemas.microsoft.com/office/infopath/2007/PartnerControls">1b6c069a-a6fc-40a7-ba2c-085e8319d193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 xsi:nil="true"/>
    <Websio_x0020_Document_x0020_Preview xmlns="96664bca-06c0-4657-b6f9-0a997f5ff9b9">/Global/_layouts/WebsioPreviewField/preview.aspx?ID=8ff5bf66-3d84-463d-8473-56ee395921ff&amp;WebID=30d679d3-1a3d-45e2-8217-3a6e66821850&amp;SiteID=0e29c24b-3e6a-4c7c-8cc1-69b27805b55c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  <Value>322</Value>
      <Value>342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2012-09-25T00:00:00+00:00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4A51FEA0-8A09-4A0F-A72F-37DF9C131F3C}"/>
</file>

<file path=customXml/itemProps2.xml><?xml version="1.0" encoding="utf-8"?>
<ds:datastoreItem xmlns:ds="http://schemas.openxmlformats.org/officeDocument/2006/customXml" ds:itemID="{91F7FA14-50C6-4381-AE61-5B3B5AE047A0}"/>
</file>

<file path=customXml/itemProps3.xml><?xml version="1.0" encoding="utf-8"?>
<ds:datastoreItem xmlns:ds="http://schemas.openxmlformats.org/officeDocument/2006/customXml" ds:itemID="{18F5E433-AF2D-48F7-975F-DB639BE1DC48}"/>
</file>

<file path=customXml/itemProps4.xml><?xml version="1.0" encoding="utf-8"?>
<ds:datastoreItem xmlns:ds="http://schemas.openxmlformats.org/officeDocument/2006/customXml" ds:itemID="{A24AF62A-639D-449A-93FD-6269F1EF155C}"/>
</file>

<file path=customXml/itemProps5.xml><?xml version="1.0" encoding="utf-8"?>
<ds:datastoreItem xmlns:ds="http://schemas.openxmlformats.org/officeDocument/2006/customXml" ds:itemID="{044864CC-9142-486F-BB1E-0676853F7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GSC Structure 120827</vt:lpstr>
    </vt:vector>
  </TitlesOfParts>
  <Company>UNHCR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 Structure 120925</dc:title>
  <dc:subject/>
  <dc:creator>Miguel Urquia</dc:creator>
  <cp:keywords>Scope; Coherence</cp:keywords>
  <cp:lastModifiedBy>Gabriela Coelho Lemos</cp:lastModifiedBy>
  <cp:revision>4</cp:revision>
  <cp:lastPrinted>2012-06-29T13:50:00Z</cp:lastPrinted>
  <dcterms:created xsi:type="dcterms:W3CDTF">2012-09-25T11:19:00Z</dcterms:created>
  <dcterms:modified xsi:type="dcterms:W3CDTF">2013-04-03T15:35:00Z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&amp;E">
    <vt:lpwstr/>
  </property>
  <property fmtid="{D5CDD505-2E9C-101B-9397-08002B2CF9AE}" pid="3" name="Shelter Technical1">
    <vt:lpwstr/>
  </property>
  <property fmtid="{D5CDD505-2E9C-101B-9397-08002B2CF9AE}" pid="4" name="TaxKeyword">
    <vt:lpwstr>322;#Coherence|e46d33ca-c6f1-4780-a149-1a89bc17610d;#342;#Scope|1b6c069a-a6fc-40a7-ba2c-085e8319d193</vt:lpwstr>
  </property>
  <property fmtid="{D5CDD505-2E9C-101B-9397-08002B2CF9AE}" pid="5" name="Shelter Planning1">
    <vt:lpwstr/>
  </property>
  <property fmtid="{D5CDD505-2E9C-101B-9397-08002B2CF9AE}" pid="6" name="Event Type">
    <vt:lpwstr/>
  </property>
  <property fmtid="{D5CDD505-2E9C-101B-9397-08002B2CF9AE}" pid="7" name="Document Language">
    <vt:lpwstr>115;#English|53eb1c9d-8416-419a-9260-1df8e70b86c2</vt:lpwstr>
  </property>
  <property fmtid="{D5CDD505-2E9C-101B-9397-08002B2CF9AE}" pid="8" name="Document Category">
    <vt:lpwstr/>
  </property>
  <property fmtid="{D5CDD505-2E9C-101B-9397-08002B2CF9AE}" pid="9" name="Shelter Programming1">
    <vt:lpwstr/>
  </property>
  <property fmtid="{D5CDD505-2E9C-101B-9397-08002B2CF9AE}" pid="10" name="Miscellaneoud Terms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Information Management">
    <vt:lpwstr/>
  </property>
  <property fmtid="{D5CDD505-2E9C-101B-9397-08002B2CF9AE}" pid="14" name="Cross Cutting1">
    <vt:lpwstr/>
  </property>
  <property fmtid="{D5CDD505-2E9C-101B-9397-08002B2CF9AE}" pid="15" name="NFI Guidance1">
    <vt:lpwstr/>
  </property>
  <property fmtid="{D5CDD505-2E9C-101B-9397-08002B2CF9AE}" pid="16" name="Damage Location">
    <vt:lpwstr/>
  </property>
  <property fmtid="{D5CDD505-2E9C-101B-9397-08002B2CF9AE}" pid="17" name="ContentTypeId">
    <vt:lpwstr>0x010100AA7AFC8FE433CD4B94E991D812AE17EB00F37795F16C02B54FA333B83379F14DC9</vt:lpwstr>
  </property>
</Properties>
</file>