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820BA" w14:textId="77777777" w:rsidR="00DA6273" w:rsidRPr="00A834A5" w:rsidRDefault="00DA6273" w:rsidP="00A834A5">
      <w:pPr>
        <w:shd w:val="clear" w:color="auto" w:fill="FFFFFF"/>
        <w:ind w:left="284" w:right="-11"/>
        <w:rPr>
          <w:rFonts w:asciiTheme="majorHAnsi" w:hAnsiTheme="majorHAnsi" w:cstheme="majorHAnsi"/>
          <w:b/>
          <w:color w:val="333333"/>
          <w:sz w:val="32"/>
          <w:szCs w:val="22"/>
        </w:rPr>
      </w:pPr>
    </w:p>
    <w:p w14:paraId="2C9B67DC" w14:textId="0B6CC4D4" w:rsidR="0095772B" w:rsidRPr="00A834A5" w:rsidRDefault="3FFEC572" w:rsidP="3FFEC572">
      <w:pPr>
        <w:shd w:val="clear" w:color="auto" w:fill="FFFFFF" w:themeFill="background1"/>
        <w:ind w:left="284" w:right="-11"/>
        <w:jc w:val="center"/>
        <w:rPr>
          <w:rFonts w:asciiTheme="majorHAnsi" w:hAnsiTheme="majorHAnsi" w:cstheme="majorBidi"/>
          <w:b/>
          <w:bCs/>
          <w:color w:val="000000" w:themeColor="text1"/>
          <w:sz w:val="32"/>
          <w:szCs w:val="32"/>
          <w:u w:val="single"/>
        </w:rPr>
      </w:pPr>
      <w:r w:rsidRPr="3FFEC572">
        <w:rPr>
          <w:rFonts w:asciiTheme="majorHAnsi" w:hAnsiTheme="majorHAnsi" w:cstheme="majorBidi"/>
          <w:b/>
          <w:bCs/>
          <w:color w:val="333333"/>
          <w:sz w:val="32"/>
          <w:szCs w:val="32"/>
          <w:u w:val="single"/>
        </w:rPr>
        <w:t xml:space="preserve">Inclusion of Persons with Disabilities WG </w:t>
      </w:r>
    </w:p>
    <w:p w14:paraId="57AFBE72" w14:textId="175356E0" w:rsidR="00D91F40" w:rsidRPr="00A834A5" w:rsidRDefault="3FFEC572" w:rsidP="3FFEC572">
      <w:pPr>
        <w:ind w:left="284" w:right="-11"/>
        <w:jc w:val="center"/>
        <w:rPr>
          <w:rFonts w:asciiTheme="majorHAnsi" w:hAnsiTheme="majorHAnsi" w:cstheme="majorBidi"/>
          <w:sz w:val="22"/>
          <w:szCs w:val="22"/>
        </w:rPr>
      </w:pPr>
      <w:r w:rsidRPr="3FFEC572">
        <w:rPr>
          <w:rFonts w:asciiTheme="majorHAnsi" w:hAnsiTheme="majorHAnsi" w:cstheme="majorBidi"/>
          <w:sz w:val="22"/>
          <w:szCs w:val="22"/>
        </w:rPr>
        <w:t>Meeting Notes</w:t>
      </w:r>
    </w:p>
    <w:p w14:paraId="66C7BABA" w14:textId="77777777" w:rsidR="00C96BF1" w:rsidRPr="00A834A5" w:rsidRDefault="00C96BF1" w:rsidP="00A834A5">
      <w:pPr>
        <w:ind w:left="284" w:right="-11"/>
        <w:jc w:val="center"/>
        <w:rPr>
          <w:rFonts w:asciiTheme="majorHAnsi" w:hAnsiTheme="majorHAnsi" w:cstheme="majorHAnsi"/>
          <w:sz w:val="22"/>
          <w:szCs w:val="22"/>
        </w:rPr>
      </w:pPr>
    </w:p>
    <w:p w14:paraId="5055DDE5" w14:textId="5AB7E8FE" w:rsidR="00C96BF1" w:rsidRPr="00A834A5" w:rsidRDefault="00C96BF1" w:rsidP="3FFEC572">
      <w:pPr>
        <w:ind w:left="284" w:right="-11"/>
        <w:rPr>
          <w:rFonts w:asciiTheme="majorHAnsi" w:hAnsiTheme="majorHAnsi" w:cstheme="majorBidi"/>
          <w:sz w:val="22"/>
          <w:szCs w:val="22"/>
        </w:rPr>
      </w:pPr>
      <w:r w:rsidRPr="3FFEC572">
        <w:rPr>
          <w:rFonts w:asciiTheme="majorHAnsi" w:eastAsiaTheme="majorEastAsia" w:hAnsiTheme="majorHAnsi" w:cstheme="majorBidi"/>
          <w:b/>
          <w:bCs/>
          <w:sz w:val="22"/>
          <w:szCs w:val="22"/>
        </w:rPr>
        <w:t>Date and time:</w:t>
      </w:r>
      <w:r w:rsidRPr="3FFEC572">
        <w:rPr>
          <w:rFonts w:asciiTheme="majorHAnsi" w:eastAsiaTheme="majorEastAsia" w:hAnsiTheme="majorHAnsi" w:cstheme="majorBidi"/>
          <w:sz w:val="22"/>
          <w:szCs w:val="22"/>
        </w:rPr>
        <w:t xml:space="preserve"> </w:t>
      </w:r>
      <w:r w:rsidR="00EA7786" w:rsidRPr="3FFEC572">
        <w:rPr>
          <w:rFonts w:asciiTheme="majorHAnsi" w:eastAsiaTheme="majorEastAsia" w:hAnsiTheme="majorHAnsi" w:cstheme="majorBidi"/>
          <w:sz w:val="22"/>
          <w:szCs w:val="22"/>
        </w:rPr>
        <w:t>Monday 27 August</w:t>
      </w:r>
      <w:r w:rsidRPr="3FFEC572">
        <w:rPr>
          <w:rFonts w:asciiTheme="majorHAnsi" w:eastAsiaTheme="majorEastAsia" w:hAnsiTheme="majorHAnsi" w:cstheme="majorBidi"/>
          <w:sz w:val="22"/>
          <w:szCs w:val="22"/>
        </w:rPr>
        <w:t xml:space="preserve">. </w:t>
      </w:r>
      <w:r w:rsidR="009F1347" w:rsidRPr="3FFEC572">
        <w:rPr>
          <w:rFonts w:asciiTheme="majorHAnsi" w:eastAsiaTheme="majorEastAsia" w:hAnsiTheme="majorHAnsi" w:cstheme="majorBidi"/>
          <w:sz w:val="22"/>
          <w:szCs w:val="22"/>
        </w:rPr>
        <w:t>09</w:t>
      </w:r>
      <w:r w:rsidRPr="3FFEC572">
        <w:rPr>
          <w:rFonts w:asciiTheme="majorHAnsi" w:eastAsiaTheme="majorEastAsia" w:hAnsiTheme="majorHAnsi" w:cstheme="majorBidi"/>
          <w:sz w:val="22"/>
          <w:szCs w:val="22"/>
        </w:rPr>
        <w:t>h00-1</w:t>
      </w:r>
      <w:r w:rsidR="009F1347" w:rsidRPr="3FFEC572">
        <w:rPr>
          <w:rFonts w:asciiTheme="majorHAnsi" w:eastAsiaTheme="majorEastAsia" w:hAnsiTheme="majorHAnsi" w:cstheme="majorBidi"/>
          <w:sz w:val="22"/>
          <w:szCs w:val="22"/>
        </w:rPr>
        <w:t>0</w:t>
      </w:r>
      <w:r w:rsidRPr="3FFEC572">
        <w:rPr>
          <w:rFonts w:asciiTheme="majorHAnsi" w:eastAsiaTheme="majorEastAsia" w:hAnsiTheme="majorHAnsi" w:cstheme="majorBidi"/>
          <w:sz w:val="22"/>
          <w:szCs w:val="22"/>
        </w:rPr>
        <w:t xml:space="preserve">h00 Geneva time                                </w:t>
      </w:r>
      <w:r w:rsidRPr="00A834A5">
        <w:rPr>
          <w:rFonts w:asciiTheme="majorHAnsi" w:hAnsiTheme="majorHAnsi" w:cstheme="majorHAnsi"/>
          <w:sz w:val="22"/>
          <w:szCs w:val="22"/>
        </w:rPr>
        <w:tab/>
      </w:r>
      <w:r w:rsidRPr="3FFEC572">
        <w:rPr>
          <w:rFonts w:asciiTheme="majorHAnsi" w:eastAsiaTheme="majorEastAsia" w:hAnsiTheme="majorHAnsi" w:cstheme="majorBidi"/>
          <w:sz w:val="22"/>
          <w:szCs w:val="22"/>
        </w:rPr>
        <w:t xml:space="preserve">       </w:t>
      </w:r>
    </w:p>
    <w:p w14:paraId="2CCBC5C6" w14:textId="77353A4C" w:rsidR="2E1B0549" w:rsidRDefault="2E1B0549" w:rsidP="2E1B0549">
      <w:pPr>
        <w:ind w:left="284" w:right="-11"/>
        <w:rPr>
          <w:rFonts w:asciiTheme="majorHAnsi" w:eastAsiaTheme="majorEastAsia" w:hAnsiTheme="majorHAnsi" w:cstheme="majorBidi"/>
          <w:b/>
          <w:bCs/>
          <w:sz w:val="22"/>
          <w:szCs w:val="22"/>
        </w:rPr>
      </w:pPr>
    </w:p>
    <w:p w14:paraId="2FACAA18" w14:textId="26BF6120" w:rsidR="00C96BF1" w:rsidRPr="00A834A5" w:rsidRDefault="5DEE6129" w:rsidP="5DEE6129">
      <w:pPr>
        <w:ind w:left="284" w:right="-11"/>
        <w:rPr>
          <w:rFonts w:asciiTheme="majorHAnsi" w:hAnsiTheme="majorHAnsi" w:cstheme="majorBidi"/>
          <w:sz w:val="22"/>
          <w:szCs w:val="22"/>
        </w:rPr>
      </w:pPr>
      <w:r w:rsidRPr="5DEE6129">
        <w:rPr>
          <w:rFonts w:asciiTheme="majorHAnsi" w:hAnsiTheme="majorHAnsi" w:cstheme="majorBidi"/>
          <w:b/>
          <w:bCs/>
          <w:sz w:val="22"/>
          <w:szCs w:val="22"/>
        </w:rPr>
        <w:t>Participants:</w:t>
      </w:r>
      <w:r w:rsidRPr="5DEE6129">
        <w:rPr>
          <w:rFonts w:asciiTheme="majorHAnsi" w:hAnsiTheme="majorHAnsi" w:cstheme="majorBidi"/>
          <w:sz w:val="22"/>
          <w:szCs w:val="22"/>
        </w:rPr>
        <w:t xml:space="preserve"> Pierre </w:t>
      </w:r>
      <w:proofErr w:type="spellStart"/>
      <w:r w:rsidRPr="5DEE6129">
        <w:rPr>
          <w:rFonts w:asciiTheme="majorHAnsi" w:hAnsiTheme="majorHAnsi" w:cstheme="majorBidi"/>
          <w:sz w:val="22"/>
          <w:szCs w:val="22"/>
        </w:rPr>
        <w:t>Dassonville</w:t>
      </w:r>
      <w:proofErr w:type="spellEnd"/>
      <w:r w:rsidRPr="5DEE6129">
        <w:rPr>
          <w:rFonts w:asciiTheme="majorHAnsi" w:hAnsiTheme="majorHAnsi" w:cstheme="majorBidi"/>
          <w:sz w:val="22"/>
          <w:szCs w:val="22"/>
        </w:rPr>
        <w:t xml:space="preserve"> (HI), Robbie </w:t>
      </w:r>
      <w:proofErr w:type="spellStart"/>
      <w:r w:rsidRPr="5DEE6129">
        <w:rPr>
          <w:rFonts w:asciiTheme="majorHAnsi" w:hAnsiTheme="majorHAnsi" w:cstheme="majorBidi"/>
          <w:sz w:val="22"/>
          <w:szCs w:val="22"/>
        </w:rPr>
        <w:t>Dodds</w:t>
      </w:r>
      <w:proofErr w:type="spellEnd"/>
      <w:r w:rsidRPr="5DEE6129">
        <w:rPr>
          <w:rFonts w:asciiTheme="majorHAnsi" w:hAnsiTheme="majorHAnsi" w:cstheme="majorBidi"/>
          <w:sz w:val="22"/>
          <w:szCs w:val="22"/>
        </w:rPr>
        <w:t xml:space="preserve"> (IFRC), Mie-Yee Man Oram (ARUP), Mike Waugh (NRC), Agnes </w:t>
      </w:r>
      <w:proofErr w:type="spellStart"/>
      <w:r w:rsidRPr="5DEE6129">
        <w:rPr>
          <w:rFonts w:asciiTheme="majorHAnsi" w:hAnsiTheme="majorHAnsi" w:cstheme="majorBidi"/>
          <w:sz w:val="22"/>
          <w:szCs w:val="22"/>
        </w:rPr>
        <w:t>Tillinac</w:t>
      </w:r>
      <w:proofErr w:type="spellEnd"/>
      <w:r w:rsidRPr="5DEE6129">
        <w:rPr>
          <w:rFonts w:asciiTheme="majorHAnsi" w:hAnsiTheme="majorHAnsi" w:cstheme="majorBidi"/>
          <w:sz w:val="22"/>
          <w:szCs w:val="22"/>
        </w:rPr>
        <w:t xml:space="preserve"> (IOM), Boshra </w:t>
      </w:r>
      <w:proofErr w:type="spellStart"/>
      <w:r w:rsidRPr="5DEE6129">
        <w:rPr>
          <w:rFonts w:asciiTheme="majorHAnsi" w:hAnsiTheme="majorHAnsi" w:cstheme="majorBidi"/>
          <w:sz w:val="22"/>
          <w:szCs w:val="22"/>
        </w:rPr>
        <w:t>Khoshnevis</w:t>
      </w:r>
      <w:proofErr w:type="spellEnd"/>
      <w:r w:rsidRPr="5DEE6129">
        <w:rPr>
          <w:rFonts w:asciiTheme="majorHAnsi" w:hAnsiTheme="majorHAnsi" w:cstheme="majorBidi"/>
          <w:sz w:val="22"/>
          <w:szCs w:val="22"/>
        </w:rPr>
        <w:t xml:space="preserve"> (IOM), Pierre, Karolina, Mary Ann Jackson (VDD), Karolina Brach (</w:t>
      </w:r>
      <w:proofErr w:type="spellStart"/>
      <w:r w:rsidRPr="5DEE6129">
        <w:rPr>
          <w:rFonts w:asciiTheme="majorHAnsi" w:hAnsiTheme="majorHAnsi" w:cstheme="majorBidi"/>
          <w:sz w:val="22"/>
          <w:szCs w:val="22"/>
        </w:rPr>
        <w:t>MedAir</w:t>
      </w:r>
      <w:proofErr w:type="spellEnd"/>
      <w:r w:rsidRPr="5DEE6129">
        <w:rPr>
          <w:rFonts w:asciiTheme="majorHAnsi" w:hAnsiTheme="majorHAnsi" w:cstheme="majorBidi"/>
          <w:sz w:val="22"/>
          <w:szCs w:val="22"/>
        </w:rPr>
        <w:t xml:space="preserve">) </w:t>
      </w:r>
      <w:proofErr w:type="spellStart"/>
      <w:r w:rsidRPr="5DEE6129">
        <w:rPr>
          <w:rFonts w:asciiTheme="majorHAnsi" w:hAnsiTheme="majorHAnsi" w:cstheme="majorBidi"/>
          <w:sz w:val="22"/>
          <w:szCs w:val="22"/>
        </w:rPr>
        <w:t>Leeannne</w:t>
      </w:r>
      <w:proofErr w:type="spellEnd"/>
      <w:r w:rsidRPr="5DEE6129">
        <w:rPr>
          <w:rFonts w:asciiTheme="majorHAnsi" w:hAnsiTheme="majorHAnsi" w:cstheme="majorBidi"/>
          <w:sz w:val="22"/>
          <w:szCs w:val="22"/>
        </w:rPr>
        <w:t xml:space="preserve"> Marshall (Australian Red Cross)</w:t>
      </w:r>
    </w:p>
    <w:p w14:paraId="0E0614F1" w14:textId="77777777" w:rsidR="00C96BF1" w:rsidRPr="00A834A5" w:rsidRDefault="00C96BF1" w:rsidP="00A834A5">
      <w:pPr>
        <w:ind w:left="284" w:right="-11"/>
        <w:rPr>
          <w:rFonts w:asciiTheme="majorHAnsi" w:hAnsiTheme="majorHAnsi" w:cstheme="majorHAnsi"/>
          <w:sz w:val="22"/>
          <w:szCs w:val="22"/>
        </w:rPr>
      </w:pPr>
    </w:p>
    <w:p w14:paraId="5D9F87A7" w14:textId="4775827E" w:rsidR="0095772B" w:rsidRPr="00A834A5" w:rsidRDefault="3FFEC572" w:rsidP="3FFEC572">
      <w:pPr>
        <w:ind w:left="284" w:right="-11"/>
        <w:rPr>
          <w:rFonts w:asciiTheme="majorHAnsi" w:hAnsiTheme="majorHAnsi" w:cstheme="majorBidi"/>
          <w:b/>
          <w:bCs/>
        </w:rPr>
      </w:pPr>
      <w:r w:rsidRPr="3FFEC572">
        <w:rPr>
          <w:rFonts w:asciiTheme="majorHAnsi" w:hAnsiTheme="majorHAnsi" w:cstheme="majorBidi"/>
          <w:b/>
          <w:bCs/>
        </w:rPr>
        <w:t>1.0 Introductions and updates</w:t>
      </w:r>
    </w:p>
    <w:p w14:paraId="03EC05B6" w14:textId="659ECFBC" w:rsidR="008354E7"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sz w:val="22"/>
          <w:szCs w:val="22"/>
        </w:rPr>
        <w:t>Participants introduced themselves, their organisation and talked about where they may have used All Under One Roof (AUOR) or other inclusion tools in practice (for those not on the call, more detail is below)</w:t>
      </w:r>
    </w:p>
    <w:p w14:paraId="6A49F0FE" w14:textId="77777777" w:rsidR="000759B1" w:rsidRDefault="000759B1" w:rsidP="2E1B0549">
      <w:pPr>
        <w:ind w:left="284" w:right="-11"/>
        <w:rPr>
          <w:rFonts w:asciiTheme="majorHAnsi" w:eastAsiaTheme="majorEastAsia" w:hAnsiTheme="majorHAnsi" w:cstheme="majorBidi"/>
          <w:sz w:val="22"/>
          <w:szCs w:val="22"/>
        </w:rPr>
      </w:pPr>
    </w:p>
    <w:p w14:paraId="114988DB" w14:textId="0065707D" w:rsidR="00FC4053"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MW (NRC)</w:t>
      </w:r>
      <w:r w:rsidRPr="3FFEC572">
        <w:rPr>
          <w:rFonts w:asciiTheme="majorHAnsi" w:eastAsiaTheme="majorEastAsia" w:hAnsiTheme="majorHAnsi" w:cstheme="majorBidi"/>
          <w:sz w:val="22"/>
          <w:szCs w:val="22"/>
        </w:rPr>
        <w:t xml:space="preserve"> – Global Adviser Shelter and Settlements. P</w:t>
      </w:r>
      <w:r w:rsidRPr="3FFEC572">
        <w:rPr>
          <w:rFonts w:asciiTheme="majorHAnsi" w:hAnsiTheme="majorHAnsi" w:cstheme="majorBidi"/>
          <w:sz w:val="22"/>
          <w:szCs w:val="22"/>
        </w:rPr>
        <w:t xml:space="preserve">rior to this role – in Iraq focusing on inclusion and adaptation of shelter and WASH facilities to specific needs of people with disabilities. Some ongoing programming in South Sudan that could include AUOR. </w:t>
      </w:r>
      <w:r w:rsidRPr="3FFEC572">
        <w:rPr>
          <w:rFonts w:asciiTheme="majorHAnsi" w:eastAsiaTheme="majorEastAsia" w:hAnsiTheme="majorHAnsi" w:cstheme="majorBidi"/>
          <w:sz w:val="22"/>
          <w:szCs w:val="22"/>
        </w:rPr>
        <w:t xml:space="preserve">NRC looking to be more inclusive both in programming and as an organisation. </w:t>
      </w:r>
    </w:p>
    <w:p w14:paraId="0ED6A09D" w14:textId="613D536A" w:rsidR="00FC4053"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PD (HI)</w:t>
      </w:r>
      <w:r w:rsidRPr="3FFEC572">
        <w:rPr>
          <w:rFonts w:asciiTheme="majorHAnsi" w:eastAsiaTheme="majorEastAsia" w:hAnsiTheme="majorHAnsi" w:cstheme="majorBidi"/>
          <w:sz w:val="22"/>
          <w:szCs w:val="22"/>
        </w:rPr>
        <w:t xml:space="preserve"> – Recently joined HI (Handicap International/ Humanity &amp; Inclusion) as WASH &amp; Shelter Technical Advisor. A bit more WASH than shelter (including Oxfam in Lebanon). HI has used AUOR a lot, especially in Haiti and Nepal. HI major actor in Inclusion. Engaged in the high level conversations with IASC (Inclusion Guidelines). </w:t>
      </w:r>
    </w:p>
    <w:p w14:paraId="700A568C" w14:textId="494A19DF" w:rsidR="00FC4053"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RD (IFRC)</w:t>
      </w:r>
      <w:r w:rsidRPr="3FFEC572">
        <w:rPr>
          <w:rFonts w:asciiTheme="majorHAnsi" w:eastAsiaTheme="majorEastAsia" w:hAnsiTheme="majorHAnsi" w:cstheme="majorBidi"/>
          <w:sz w:val="22"/>
          <w:szCs w:val="22"/>
        </w:rPr>
        <w:t xml:space="preserve"> – Pacific Shelter Coordination/ Shelter Manager. Have not used AUOR in the Pacific yet, still at a fairly basic level when it comes to shelter programming. Have used PASSA and included some considerations for inclusion of persons with disabilities. No systematic trainings to date. Interested in focusing on it more. </w:t>
      </w:r>
    </w:p>
    <w:p w14:paraId="3ACF5CD9" w14:textId="7BBDEADC" w:rsidR="00B53B0A"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MAJ (VDD)</w:t>
      </w:r>
      <w:r w:rsidRPr="3FFEC572">
        <w:rPr>
          <w:rFonts w:asciiTheme="majorHAnsi" w:eastAsiaTheme="majorEastAsia" w:hAnsiTheme="majorHAnsi" w:cstheme="majorBidi"/>
          <w:i/>
          <w:iCs/>
          <w:sz w:val="22"/>
          <w:szCs w:val="22"/>
        </w:rPr>
        <w:t xml:space="preserve"> </w:t>
      </w:r>
      <w:r w:rsidRPr="3FFEC572">
        <w:rPr>
          <w:rFonts w:asciiTheme="majorHAnsi" w:eastAsiaTheme="majorEastAsia" w:hAnsiTheme="majorHAnsi" w:cstheme="majorBidi"/>
          <w:sz w:val="22"/>
          <w:szCs w:val="22"/>
        </w:rPr>
        <w:t xml:space="preserve">– Private sector consultancy around ‘Accessibility in the Built Environment’ (Visionary Design Development). Not field based. Contribution is more towards making links between people who work in the field and the architectural profession around accessibility issues. Currently doing a PhD on neighbourhood accessibility. No experience with AUOR but keen to be engaged. </w:t>
      </w:r>
    </w:p>
    <w:p w14:paraId="113893AC" w14:textId="4D942EED" w:rsidR="000759B1"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AT (IOM)</w:t>
      </w:r>
      <w:r w:rsidRPr="3FFEC572">
        <w:rPr>
          <w:rFonts w:asciiTheme="majorHAnsi" w:eastAsiaTheme="majorEastAsia" w:hAnsiTheme="majorHAnsi" w:cstheme="majorBidi"/>
          <w:i/>
          <w:iCs/>
          <w:sz w:val="22"/>
          <w:szCs w:val="22"/>
        </w:rPr>
        <w:t xml:space="preserve"> </w:t>
      </w:r>
      <w:r w:rsidRPr="3FFEC572">
        <w:rPr>
          <w:rFonts w:asciiTheme="majorHAnsi" w:eastAsiaTheme="majorEastAsia" w:hAnsiTheme="majorHAnsi" w:cstheme="majorBidi"/>
          <w:sz w:val="22"/>
          <w:szCs w:val="22"/>
        </w:rPr>
        <w:t xml:space="preserve">– Protection officer, focal point for Disability Inclusion in IOM working with both CCCM and Shelter. IOM very involved in the IASC guidelines and Global Disability Summit, trying to improve programming. Working on protection of women and girls also. Looking to more general inclusive programming. AUOR has been used in South Sudan, with HI. Could be interesting operation for case studies. </w:t>
      </w:r>
    </w:p>
    <w:p w14:paraId="6A79E0A5" w14:textId="190AFE37" w:rsidR="000759B1"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BK (IOM)</w:t>
      </w:r>
      <w:r w:rsidRPr="3FFEC572">
        <w:rPr>
          <w:rFonts w:asciiTheme="majorHAnsi" w:eastAsiaTheme="majorEastAsia" w:hAnsiTheme="majorHAnsi" w:cstheme="majorBidi"/>
          <w:i/>
          <w:iCs/>
          <w:sz w:val="22"/>
          <w:szCs w:val="22"/>
        </w:rPr>
        <w:t xml:space="preserve"> </w:t>
      </w:r>
      <w:r w:rsidRPr="3FFEC572">
        <w:rPr>
          <w:rFonts w:asciiTheme="majorHAnsi" w:eastAsiaTheme="majorEastAsia" w:hAnsiTheme="majorHAnsi" w:cstheme="majorBidi"/>
          <w:sz w:val="22"/>
          <w:szCs w:val="22"/>
        </w:rPr>
        <w:t>– Part of the shelter team for IOM and working with Agnes as above.</w:t>
      </w:r>
    </w:p>
    <w:p w14:paraId="55C74DDC" w14:textId="028CDF65" w:rsidR="000759B1"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MO (ARUP)</w:t>
      </w:r>
      <w:r w:rsidRPr="3FFEC572">
        <w:rPr>
          <w:rFonts w:asciiTheme="majorHAnsi" w:eastAsiaTheme="majorEastAsia" w:hAnsiTheme="majorHAnsi" w:cstheme="majorBidi"/>
          <w:i/>
          <w:iCs/>
          <w:sz w:val="22"/>
          <w:szCs w:val="22"/>
        </w:rPr>
        <w:t xml:space="preserve"> </w:t>
      </w:r>
      <w:r w:rsidRPr="3FFEC572">
        <w:rPr>
          <w:rFonts w:asciiTheme="majorHAnsi" w:eastAsiaTheme="majorEastAsia" w:hAnsiTheme="majorHAnsi" w:cstheme="majorBidi"/>
          <w:sz w:val="22"/>
          <w:szCs w:val="22"/>
        </w:rPr>
        <w:t xml:space="preserve">– In the Accessible Environments team at ARUP. Looking at accessibility issues. No experience with AUOR, but wanting to do more work in the International Development space. </w:t>
      </w:r>
    </w:p>
    <w:p w14:paraId="7162E42E" w14:textId="03828084" w:rsidR="00D87E40" w:rsidRDefault="5DEE6129" w:rsidP="5DEE6129">
      <w:pPr>
        <w:ind w:left="284" w:right="-11"/>
        <w:rPr>
          <w:rFonts w:asciiTheme="majorHAnsi" w:eastAsiaTheme="majorEastAsia" w:hAnsiTheme="majorHAnsi" w:cstheme="majorBidi"/>
          <w:sz w:val="22"/>
          <w:szCs w:val="22"/>
        </w:rPr>
      </w:pPr>
      <w:r w:rsidRPr="5DEE6129">
        <w:rPr>
          <w:rFonts w:asciiTheme="majorHAnsi" w:eastAsiaTheme="majorEastAsia" w:hAnsiTheme="majorHAnsi" w:cstheme="majorBidi"/>
          <w:b/>
          <w:bCs/>
          <w:i/>
          <w:iCs/>
          <w:sz w:val="22"/>
          <w:szCs w:val="22"/>
        </w:rPr>
        <w:t>KB (MedAir)</w:t>
      </w:r>
      <w:r w:rsidRPr="5DEE6129">
        <w:rPr>
          <w:rFonts w:asciiTheme="majorHAnsi" w:eastAsiaTheme="majorEastAsia" w:hAnsiTheme="majorHAnsi" w:cstheme="majorBidi"/>
          <w:sz w:val="22"/>
          <w:szCs w:val="22"/>
        </w:rPr>
        <w:t xml:space="preserve"> – Shelter and WASH Project Manager </w:t>
      </w:r>
      <w:proofErr w:type="spellStart"/>
      <w:r w:rsidRPr="5DEE6129">
        <w:rPr>
          <w:rFonts w:asciiTheme="majorHAnsi" w:eastAsiaTheme="majorEastAsia" w:hAnsiTheme="majorHAnsi" w:cstheme="majorBidi"/>
          <w:sz w:val="22"/>
          <w:szCs w:val="22"/>
        </w:rPr>
        <w:t>Zahle</w:t>
      </w:r>
      <w:proofErr w:type="spellEnd"/>
      <w:r w:rsidRPr="5DEE6129">
        <w:rPr>
          <w:rFonts w:asciiTheme="majorHAnsi" w:eastAsiaTheme="majorEastAsia" w:hAnsiTheme="majorHAnsi" w:cstheme="majorBidi"/>
          <w:sz w:val="22"/>
          <w:szCs w:val="22"/>
        </w:rPr>
        <w:t>. Providing shelter interventions for Persons with Specific Needs (</w:t>
      </w:r>
      <w:proofErr w:type="spellStart"/>
      <w:r w:rsidRPr="5DEE6129">
        <w:rPr>
          <w:rFonts w:asciiTheme="majorHAnsi" w:eastAsiaTheme="majorEastAsia" w:hAnsiTheme="majorHAnsi" w:cstheme="majorBidi"/>
          <w:sz w:val="22"/>
          <w:szCs w:val="22"/>
        </w:rPr>
        <w:t>PwSN</w:t>
      </w:r>
      <w:proofErr w:type="spellEnd"/>
      <w:r w:rsidRPr="5DEE6129">
        <w:rPr>
          <w:rFonts w:asciiTheme="majorHAnsi" w:eastAsiaTheme="majorEastAsia" w:hAnsiTheme="majorHAnsi" w:cstheme="majorBidi"/>
          <w:sz w:val="22"/>
          <w:szCs w:val="22"/>
        </w:rPr>
        <w:t>).</w:t>
      </w:r>
    </w:p>
    <w:p w14:paraId="656311D9" w14:textId="5600B9B4" w:rsidR="000759B1" w:rsidRDefault="3FFEC572" w:rsidP="3FFEC572">
      <w:pPr>
        <w:ind w:left="284" w:right="-11"/>
        <w:rPr>
          <w:rFonts w:asciiTheme="majorHAnsi" w:eastAsiaTheme="majorEastAsia" w:hAnsiTheme="majorHAnsi" w:cstheme="majorBidi"/>
          <w:sz w:val="22"/>
          <w:szCs w:val="22"/>
        </w:rPr>
      </w:pPr>
      <w:r w:rsidRPr="3FFEC572">
        <w:rPr>
          <w:rFonts w:asciiTheme="majorHAnsi" w:eastAsiaTheme="majorEastAsia" w:hAnsiTheme="majorHAnsi" w:cstheme="majorBidi"/>
          <w:b/>
          <w:bCs/>
          <w:i/>
          <w:iCs/>
          <w:sz w:val="22"/>
          <w:szCs w:val="22"/>
        </w:rPr>
        <w:t>LM (ARC)</w:t>
      </w:r>
      <w:r w:rsidRPr="3FFEC572">
        <w:rPr>
          <w:rFonts w:asciiTheme="majorHAnsi" w:eastAsiaTheme="majorEastAsia" w:hAnsiTheme="majorHAnsi" w:cstheme="majorBidi"/>
          <w:i/>
          <w:iCs/>
          <w:sz w:val="22"/>
          <w:szCs w:val="22"/>
        </w:rPr>
        <w:t xml:space="preserve"> </w:t>
      </w:r>
      <w:r w:rsidRPr="3FFEC572">
        <w:rPr>
          <w:rFonts w:asciiTheme="majorHAnsi" w:eastAsiaTheme="majorEastAsia" w:hAnsiTheme="majorHAnsi" w:cstheme="majorBidi"/>
          <w:sz w:val="22"/>
          <w:szCs w:val="22"/>
        </w:rPr>
        <w:t xml:space="preserve">– Shelter Advisor. </w:t>
      </w:r>
      <w:r w:rsidRPr="3FFEC572">
        <w:rPr>
          <w:rFonts w:asciiTheme="majorHAnsi" w:hAnsiTheme="majorHAnsi" w:cstheme="majorBidi"/>
          <w:sz w:val="22"/>
          <w:szCs w:val="22"/>
        </w:rPr>
        <w:t xml:space="preserve">ARC is committed to inclusive programming, PGI and the Global Shelter Cluster. Some experience in training with AUOR. </w:t>
      </w:r>
    </w:p>
    <w:p w14:paraId="0EB1E145" w14:textId="0C8F5FD5" w:rsidR="00A24959" w:rsidRPr="00FC4053" w:rsidRDefault="00A24959" w:rsidP="00B216AF">
      <w:pPr>
        <w:ind w:left="284" w:right="-11"/>
        <w:rPr>
          <w:rFonts w:asciiTheme="majorHAnsi" w:eastAsiaTheme="majorEastAsia" w:hAnsiTheme="majorHAnsi" w:cstheme="majorBidi"/>
          <w:sz w:val="22"/>
          <w:szCs w:val="22"/>
        </w:rPr>
      </w:pPr>
    </w:p>
    <w:p w14:paraId="082697B2" w14:textId="66E12837" w:rsidR="00C12F19" w:rsidRPr="00A834A5" w:rsidRDefault="3FFEC572" w:rsidP="3FFEC572">
      <w:pPr>
        <w:shd w:val="clear" w:color="auto" w:fill="FFFFFF" w:themeFill="background1"/>
        <w:ind w:left="284" w:right="-11"/>
        <w:rPr>
          <w:rFonts w:asciiTheme="majorHAnsi" w:hAnsiTheme="majorHAnsi" w:cstheme="majorBidi"/>
          <w:i/>
          <w:iCs/>
          <w:color w:val="000000" w:themeColor="text1"/>
        </w:rPr>
      </w:pPr>
      <w:r w:rsidRPr="3FFEC572">
        <w:rPr>
          <w:rFonts w:asciiTheme="majorHAnsi" w:hAnsiTheme="majorHAnsi" w:cstheme="majorBidi"/>
          <w:b/>
          <w:bCs/>
          <w:color w:val="000000" w:themeColor="text1"/>
        </w:rPr>
        <w:t>2.0 Review and confirmation of key points of the action plan</w:t>
      </w:r>
      <w:r w:rsidRPr="3FFEC572">
        <w:rPr>
          <w:rFonts w:asciiTheme="majorHAnsi" w:hAnsiTheme="majorHAnsi" w:cstheme="majorBidi"/>
          <w:color w:val="000000" w:themeColor="text1"/>
        </w:rPr>
        <w:t> </w:t>
      </w:r>
    </w:p>
    <w:p w14:paraId="5D9E434B" w14:textId="77777777" w:rsidR="00C12F19" w:rsidRPr="00A834A5" w:rsidRDefault="00C12F19" w:rsidP="00A834A5">
      <w:pPr>
        <w:ind w:left="284" w:right="-11"/>
        <w:rPr>
          <w:rFonts w:asciiTheme="majorHAnsi" w:hAnsiTheme="majorHAnsi" w:cstheme="majorHAnsi"/>
          <w:b/>
          <w:sz w:val="22"/>
          <w:szCs w:val="22"/>
        </w:rPr>
      </w:pPr>
    </w:p>
    <w:p w14:paraId="1803CB3F" w14:textId="03E23001" w:rsidR="00560C8E" w:rsidRPr="00A834A5"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2.1 Quick summary for new participants</w:t>
      </w:r>
    </w:p>
    <w:p w14:paraId="03658871" w14:textId="2DA126C4" w:rsidR="00B53B0A"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WG is still in the infancy and we are working to understand how the group can work together to achieve the identified outcomes over the next three years. We will be looking for opportunities to test and gather data and hope that the working group can be active in this.</w:t>
      </w:r>
    </w:p>
    <w:p w14:paraId="240AE538" w14:textId="6A1359B6" w:rsidR="00297A9B" w:rsidRPr="00A834A5"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 xml:space="preserve">Aim of the WG is to build on existing work around vulnerability and inclusion done by the shelter cluster, and then integrate a wider and more systematic disability inclusive approach. </w:t>
      </w:r>
    </w:p>
    <w:p w14:paraId="5911F14A" w14:textId="2592F47E" w:rsidR="0069611A" w:rsidRPr="00A834A5"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Need to ensure that any tools are consistent, practical, relevant and being used by cluster members, disabled people’s organisations and sector partners.</w:t>
      </w:r>
    </w:p>
    <w:p w14:paraId="1569EAF2" w14:textId="38421D71" w:rsidR="00E01E70" w:rsidRPr="00A834A5"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WG to be a testing space and we will ensure that this work links to ongoing inclusion initiatives (such as IASC guidelines on Inclusion of Persons with Disabilities in Humanitarian Action).</w:t>
      </w:r>
    </w:p>
    <w:p w14:paraId="50EB50D0" w14:textId="3F776699" w:rsidR="00513007" w:rsidRDefault="00513007" w:rsidP="003765CF">
      <w:pPr>
        <w:ind w:right="-11"/>
        <w:rPr>
          <w:rFonts w:asciiTheme="majorHAnsi" w:hAnsiTheme="majorHAnsi" w:cstheme="majorHAnsi"/>
          <w:b/>
          <w:sz w:val="22"/>
          <w:szCs w:val="22"/>
        </w:rPr>
      </w:pPr>
    </w:p>
    <w:p w14:paraId="27B92494" w14:textId="40794700" w:rsidR="00571BC9" w:rsidRPr="00A834A5" w:rsidRDefault="3FFEC572" w:rsidP="3FFEC572">
      <w:pPr>
        <w:ind w:left="284" w:right="-11"/>
        <w:rPr>
          <w:rFonts w:asciiTheme="majorHAnsi" w:hAnsiTheme="majorHAnsi" w:cstheme="majorBidi"/>
          <w:sz w:val="22"/>
          <w:szCs w:val="22"/>
        </w:rPr>
      </w:pPr>
      <w:r w:rsidRPr="3FFEC572">
        <w:rPr>
          <w:rFonts w:asciiTheme="majorHAnsi" w:hAnsiTheme="majorHAnsi" w:cstheme="majorBidi"/>
          <w:b/>
          <w:bCs/>
          <w:sz w:val="22"/>
          <w:szCs w:val="22"/>
        </w:rPr>
        <w:lastRenderedPageBreak/>
        <w:t>2.2 Key points of the action plan:</w:t>
      </w:r>
    </w:p>
    <w:p w14:paraId="6CC36A18" w14:textId="4BDF7D93" w:rsidR="00513007"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 xml:space="preserve">WG proposal along with the timeline and budget had been sent prior to the meeting </w:t>
      </w:r>
      <w:r w:rsidRPr="5DEE6129">
        <w:rPr>
          <w:rFonts w:asciiTheme="majorHAnsi" w:hAnsiTheme="majorHAnsi" w:cstheme="majorBidi"/>
          <w:i/>
          <w:iCs/>
          <w:sz w:val="22"/>
          <w:szCs w:val="22"/>
          <w:lang w:val="en-AU"/>
        </w:rPr>
        <w:t>(see attached)</w:t>
      </w:r>
      <w:r w:rsidRPr="5DEE6129">
        <w:rPr>
          <w:rFonts w:asciiTheme="majorHAnsi" w:hAnsiTheme="majorHAnsi" w:cstheme="majorBidi"/>
          <w:sz w:val="22"/>
          <w:szCs w:val="22"/>
          <w:lang w:val="en-AU"/>
        </w:rPr>
        <w:t>. Participants were asked for comment on these documents to confirm the key outcomes/ points of the plan including whether we have enough time to complete the activities.</w:t>
      </w:r>
    </w:p>
    <w:p w14:paraId="3447D28C" w14:textId="31DA236A" w:rsidR="000759B1"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 xml:space="preserve">First year or so of the proposed work plan is heavily engaged in data collection of two things: </w:t>
      </w:r>
    </w:p>
    <w:p w14:paraId="188D578D" w14:textId="67A26382" w:rsidR="000F7F38" w:rsidRDefault="3FFEC572" w:rsidP="3FFEC572">
      <w:pPr>
        <w:pStyle w:val="ListParagraph"/>
        <w:numPr>
          <w:ilvl w:val="0"/>
          <w:numId w:val="19"/>
        </w:numPr>
        <w:ind w:right="-11"/>
        <w:rPr>
          <w:rFonts w:asciiTheme="majorHAnsi" w:hAnsiTheme="majorHAnsi" w:cstheme="majorBidi"/>
          <w:sz w:val="22"/>
          <w:szCs w:val="22"/>
          <w:lang w:val="en-AU"/>
        </w:rPr>
      </w:pPr>
      <w:r w:rsidRPr="3FFEC572">
        <w:rPr>
          <w:rFonts w:asciiTheme="majorHAnsi" w:hAnsiTheme="majorHAnsi" w:cstheme="majorBidi"/>
          <w:sz w:val="22"/>
          <w:szCs w:val="22"/>
          <w:lang w:val="en-AU"/>
        </w:rPr>
        <w:t>Case studies – good and not so good practice</w:t>
      </w:r>
    </w:p>
    <w:p w14:paraId="36A7F236" w14:textId="4CD2A16A" w:rsidR="000F7F38" w:rsidRDefault="3FFEC572" w:rsidP="3FFEC572">
      <w:pPr>
        <w:pStyle w:val="ListParagraph"/>
        <w:numPr>
          <w:ilvl w:val="0"/>
          <w:numId w:val="19"/>
        </w:numPr>
        <w:ind w:right="-11"/>
        <w:rPr>
          <w:rFonts w:asciiTheme="majorHAnsi" w:hAnsiTheme="majorHAnsi" w:cstheme="majorBidi"/>
          <w:sz w:val="22"/>
          <w:szCs w:val="22"/>
          <w:lang w:val="en-AU"/>
        </w:rPr>
      </w:pPr>
      <w:r w:rsidRPr="3FFEC572">
        <w:rPr>
          <w:rFonts w:asciiTheme="majorHAnsi" w:hAnsiTheme="majorHAnsi" w:cstheme="majorBidi"/>
          <w:sz w:val="22"/>
          <w:szCs w:val="22"/>
          <w:lang w:val="en-AU"/>
        </w:rPr>
        <w:t>Testing and review of current guidelines (AUOR and any others identified)</w:t>
      </w:r>
    </w:p>
    <w:p w14:paraId="030672EE" w14:textId="2FE3AB26" w:rsidR="00A42156"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 xml:space="preserve">WG members can contribute and be involved to the extent that is possible for them, but we hope that we can have a number of organisations, number of response contexts and number of different phases of the DM cycle investigated. </w:t>
      </w:r>
    </w:p>
    <w:p w14:paraId="4C3B63D7" w14:textId="344AC535" w:rsidR="00AA71ED" w:rsidRPr="00513007"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Long timeline has been set to allow ourselves time to do some in depth research and testing. We don’t know to what extent people are using AUOR, so tracking this will require embedding some funding to support trainings, forums, get-togethers, monitoring / evaluation visits and shared learnings.</w:t>
      </w:r>
    </w:p>
    <w:p w14:paraId="4F334D0A" w14:textId="584DF9B3" w:rsidR="00A42156" w:rsidRDefault="00A42156" w:rsidP="00A834A5">
      <w:pPr>
        <w:ind w:left="284" w:right="-11"/>
        <w:rPr>
          <w:rFonts w:asciiTheme="majorHAnsi" w:hAnsiTheme="majorHAnsi" w:cstheme="majorHAnsi"/>
          <w:sz w:val="22"/>
          <w:szCs w:val="22"/>
        </w:rPr>
      </w:pPr>
    </w:p>
    <w:p w14:paraId="6E880F41" w14:textId="3A59F130" w:rsidR="00513007" w:rsidRPr="00356641"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 xml:space="preserve">Comments / feedback: </w:t>
      </w:r>
    </w:p>
    <w:p w14:paraId="2A9C7B9B" w14:textId="2770CBA1" w:rsidR="002C2AA9" w:rsidRPr="000F7F38" w:rsidRDefault="5DEE6129" w:rsidP="5DEE6129">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 xml:space="preserve">RD </w:t>
      </w:r>
      <w:r w:rsidRPr="5DEE6129">
        <w:rPr>
          <w:rFonts w:asciiTheme="majorHAnsi" w:hAnsiTheme="majorHAnsi" w:cstheme="majorBidi"/>
          <w:i/>
          <w:iCs/>
          <w:sz w:val="22"/>
          <w:szCs w:val="22"/>
          <w:lang w:val="en-AU"/>
        </w:rPr>
        <w:t>-</w:t>
      </w:r>
      <w:r w:rsidRPr="5DEE6129">
        <w:rPr>
          <w:rFonts w:asciiTheme="majorHAnsi" w:hAnsiTheme="majorHAnsi" w:cstheme="majorBidi"/>
          <w:sz w:val="22"/>
          <w:szCs w:val="22"/>
          <w:lang w:val="en-AU"/>
        </w:rPr>
        <w:t xml:space="preserve"> Are there trainings included the work plan (whether this was included in the Practical Testing and Review line) </w:t>
      </w:r>
      <w:r w:rsidRPr="5DEE6129">
        <w:rPr>
          <w:rFonts w:asciiTheme="majorHAnsi" w:hAnsiTheme="majorHAnsi" w:cstheme="majorBidi"/>
          <w:b/>
          <w:bCs/>
          <w:color w:val="212121"/>
          <w:sz w:val="22"/>
          <w:szCs w:val="22"/>
        </w:rPr>
        <w:t xml:space="preserve">Answer: </w:t>
      </w:r>
      <w:r w:rsidRPr="5DEE6129">
        <w:rPr>
          <w:rFonts w:asciiTheme="majorHAnsi" w:hAnsiTheme="majorHAnsi" w:cstheme="majorBidi"/>
          <w:color w:val="212121"/>
          <w:sz w:val="22"/>
          <w:szCs w:val="22"/>
        </w:rPr>
        <w:t xml:space="preserve">Yes, we need to update the draft workplan to include more detail around these issues – ‘workshops’ in the workplan could be trainings. The intention was to investigate whether there was a need for training in AUOR (and if so deliver this) as well as support those </w:t>
      </w:r>
      <w:proofErr w:type="spellStart"/>
      <w:r w:rsidRPr="5DEE6129">
        <w:rPr>
          <w:rFonts w:asciiTheme="majorHAnsi" w:hAnsiTheme="majorHAnsi" w:cstheme="majorBidi"/>
          <w:color w:val="212121"/>
          <w:sz w:val="22"/>
          <w:szCs w:val="22"/>
        </w:rPr>
        <w:t>organisations</w:t>
      </w:r>
      <w:proofErr w:type="spellEnd"/>
      <w:r w:rsidRPr="5DEE6129">
        <w:rPr>
          <w:rFonts w:asciiTheme="majorHAnsi" w:hAnsiTheme="majorHAnsi" w:cstheme="majorBidi"/>
          <w:color w:val="212121"/>
          <w:sz w:val="22"/>
          <w:szCs w:val="22"/>
        </w:rPr>
        <w:t xml:space="preserve"> already aware of the tool to use it in programming/ response. It is one area where will the WG will need to find ongoing funding to support trainings or country level workshops to advance the testing/ review process. </w:t>
      </w:r>
    </w:p>
    <w:p w14:paraId="6886E397" w14:textId="492539AF" w:rsidR="000F7F38" w:rsidRPr="00513007"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 xml:space="preserve">RD </w:t>
      </w:r>
      <w:r w:rsidRPr="5DEE6129">
        <w:rPr>
          <w:rFonts w:asciiTheme="majorHAnsi" w:hAnsiTheme="majorHAnsi" w:cstheme="majorBidi"/>
          <w:sz w:val="22"/>
          <w:szCs w:val="22"/>
          <w:lang w:val="en-AU"/>
        </w:rPr>
        <w:t xml:space="preserve">- There are 4 workshops indicated in the work plan in draft – could this be shared between the different regions as opportunities arise? </w:t>
      </w:r>
      <w:r w:rsidRPr="5DEE6129">
        <w:rPr>
          <w:rFonts w:asciiTheme="majorHAnsi" w:hAnsiTheme="majorHAnsi" w:cstheme="majorBidi"/>
          <w:b/>
          <w:bCs/>
          <w:color w:val="212121"/>
          <w:sz w:val="22"/>
          <w:szCs w:val="22"/>
        </w:rPr>
        <w:t xml:space="preserve">Answer: </w:t>
      </w:r>
      <w:r w:rsidRPr="5DEE6129">
        <w:rPr>
          <w:rFonts w:asciiTheme="majorHAnsi" w:hAnsiTheme="majorHAnsi" w:cstheme="majorBidi"/>
          <w:sz w:val="22"/>
          <w:szCs w:val="22"/>
          <w:lang w:val="en-AU"/>
        </w:rPr>
        <w:t>Yes, the long timeline hopes to capture various different contexts and allow time for people to be trained and then roll out. The timing of these workshops depends entirely on the availability of participant organisations and we need to get engagement here.</w:t>
      </w:r>
    </w:p>
    <w:p w14:paraId="6B190C71" w14:textId="3DCD5E84" w:rsidR="00DD1DD6"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RD</w:t>
      </w:r>
      <w:r w:rsidRPr="5DEE6129">
        <w:rPr>
          <w:rFonts w:asciiTheme="majorHAnsi" w:hAnsiTheme="majorHAnsi" w:cstheme="majorBidi"/>
          <w:b/>
          <w:bCs/>
          <w:sz w:val="22"/>
          <w:szCs w:val="22"/>
          <w:lang w:val="en-AU"/>
        </w:rPr>
        <w:t xml:space="preserve"> </w:t>
      </w:r>
      <w:r w:rsidRPr="5DEE6129">
        <w:rPr>
          <w:rFonts w:asciiTheme="majorHAnsi" w:hAnsiTheme="majorHAnsi" w:cstheme="majorBidi"/>
          <w:sz w:val="22"/>
          <w:szCs w:val="22"/>
          <w:lang w:val="en-AU"/>
        </w:rPr>
        <w:t xml:space="preserve">– In output 2 (Desktop Review etc) this should extend a little bit beyond the end of the country level workshops relating to the testing. In the Pacific, for example, there is potential to implement a training in preparedness (if highlighted as a need) otherwise could be done at the end of the emergency phase, going into early recovery. Would need to have time however to implement the workshop and then some time to measure the efficacy of the guidelines). </w:t>
      </w:r>
      <w:r w:rsidRPr="5DEE6129">
        <w:rPr>
          <w:rFonts w:asciiTheme="majorHAnsi" w:hAnsiTheme="majorHAnsi" w:cstheme="majorBidi"/>
          <w:b/>
          <w:bCs/>
          <w:color w:val="212121"/>
          <w:sz w:val="22"/>
          <w:szCs w:val="22"/>
        </w:rPr>
        <w:t xml:space="preserve">Answer: </w:t>
      </w:r>
      <w:r w:rsidRPr="5DEE6129">
        <w:rPr>
          <w:rFonts w:asciiTheme="majorHAnsi" w:hAnsiTheme="majorHAnsi" w:cstheme="majorBidi"/>
          <w:sz w:val="22"/>
          <w:szCs w:val="22"/>
          <w:lang w:val="en-AU"/>
        </w:rPr>
        <w:t>Good point. Already in the workplan we may be pushing some dates, although the workshops included were purely indicative (that we would have a number of them over the length of the WG). Absolutely agree with the need to have time to collect data.</w:t>
      </w:r>
    </w:p>
    <w:p w14:paraId="25FDAB9E" w14:textId="54E5C351" w:rsidR="008760E7" w:rsidRDefault="5DEE6129" w:rsidP="5DEE6129">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 xml:space="preserve">MW </w:t>
      </w:r>
      <w:r w:rsidRPr="5DEE6129">
        <w:rPr>
          <w:rFonts w:asciiTheme="majorHAnsi" w:hAnsiTheme="majorHAnsi" w:cstheme="majorBidi"/>
          <w:sz w:val="22"/>
          <w:szCs w:val="22"/>
          <w:lang w:val="en-AU"/>
        </w:rPr>
        <w:t xml:space="preserve">– One things to be discussed is to include something along with the Global Shelter Cluster meetings – </w:t>
      </w:r>
      <w:proofErr w:type="spellStart"/>
      <w:r w:rsidRPr="5DEE6129">
        <w:rPr>
          <w:rFonts w:asciiTheme="majorHAnsi" w:hAnsiTheme="majorHAnsi" w:cstheme="majorBidi"/>
          <w:sz w:val="22"/>
          <w:szCs w:val="22"/>
          <w:lang w:val="en-AU"/>
        </w:rPr>
        <w:t>eg</w:t>
      </w:r>
      <w:proofErr w:type="spellEnd"/>
      <w:r w:rsidRPr="5DEE6129">
        <w:rPr>
          <w:rFonts w:asciiTheme="majorHAnsi" w:hAnsiTheme="majorHAnsi" w:cstheme="majorBidi"/>
          <w:sz w:val="22"/>
          <w:szCs w:val="22"/>
          <w:lang w:val="en-AU"/>
        </w:rPr>
        <w:t xml:space="preserve"> Global Trainer of Trainers to ensure we have consistent understanding to take back to each country and ensure we are using the materials in the same way. </w:t>
      </w:r>
    </w:p>
    <w:p w14:paraId="59EB1356" w14:textId="19246321" w:rsidR="008760E7"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 xml:space="preserve">MAJ </w:t>
      </w:r>
      <w:r w:rsidRPr="5DEE6129">
        <w:rPr>
          <w:rFonts w:asciiTheme="majorHAnsi" w:hAnsiTheme="majorHAnsi" w:cstheme="majorBidi"/>
          <w:sz w:val="22"/>
          <w:szCs w:val="22"/>
          <w:lang w:val="en-AU"/>
        </w:rPr>
        <w:t xml:space="preserve">– Will there be dissemination of the work through the Master of Disaster, Design and Development? </w:t>
      </w:r>
      <w:r w:rsidRPr="5DEE6129">
        <w:rPr>
          <w:rFonts w:asciiTheme="majorHAnsi" w:hAnsiTheme="majorHAnsi" w:cstheme="majorBidi"/>
          <w:b/>
          <w:bCs/>
          <w:color w:val="212121"/>
          <w:sz w:val="22"/>
          <w:szCs w:val="22"/>
        </w:rPr>
        <w:t xml:space="preserve">Answer: </w:t>
      </w:r>
      <w:r w:rsidRPr="5DEE6129">
        <w:rPr>
          <w:rFonts w:asciiTheme="majorHAnsi" w:hAnsiTheme="majorHAnsi" w:cstheme="majorBidi"/>
          <w:sz w:val="22"/>
          <w:szCs w:val="22"/>
          <w:lang w:val="en-AU"/>
        </w:rPr>
        <w:t>Yes, this is a potential. ARC work closely with the degree, so it could be linked in.</w:t>
      </w:r>
    </w:p>
    <w:p w14:paraId="2FD8E83C" w14:textId="42494ACF" w:rsidR="00E626DA" w:rsidRPr="00A834A5"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b/>
          <w:bCs/>
          <w:i/>
          <w:iCs/>
          <w:sz w:val="22"/>
          <w:szCs w:val="22"/>
          <w:lang w:val="en-AU"/>
        </w:rPr>
        <w:t xml:space="preserve">RD </w:t>
      </w:r>
      <w:r w:rsidRPr="5DEE6129">
        <w:rPr>
          <w:rFonts w:asciiTheme="majorHAnsi" w:hAnsiTheme="majorHAnsi" w:cstheme="majorBidi"/>
          <w:sz w:val="22"/>
          <w:szCs w:val="22"/>
          <w:lang w:val="en-AU"/>
        </w:rPr>
        <w:t>– For the review of the materials – could go to the Pacific Shelter Cluster members (region wide). Implementation of training and follow up on efficacy would depend on the preference of each country. Can advocate from regional level, but can’t define right now which countries would be involved. There could be some funding from preparedness budgets if countries choose to be engaged.</w:t>
      </w:r>
    </w:p>
    <w:p w14:paraId="5C3B4A39" w14:textId="33904E34" w:rsidR="3FFEC572" w:rsidRDefault="3FFEC572" w:rsidP="3FFEC572">
      <w:pPr>
        <w:ind w:left="284" w:right="-11" w:hanging="425"/>
        <w:rPr>
          <w:rFonts w:asciiTheme="majorHAnsi" w:hAnsiTheme="majorHAnsi" w:cstheme="majorBidi"/>
          <w:sz w:val="22"/>
          <w:szCs w:val="22"/>
        </w:rPr>
      </w:pPr>
    </w:p>
    <w:p w14:paraId="23D6583C" w14:textId="2EE840CA" w:rsidR="00236412" w:rsidRDefault="3FFEC572" w:rsidP="3FFEC572">
      <w:pPr>
        <w:ind w:left="284" w:right="-11"/>
        <w:rPr>
          <w:rFonts w:asciiTheme="majorHAnsi" w:hAnsiTheme="majorHAnsi" w:cstheme="majorBidi"/>
          <w:sz w:val="22"/>
          <w:szCs w:val="22"/>
        </w:rPr>
      </w:pPr>
      <w:r w:rsidRPr="3FFEC572">
        <w:rPr>
          <w:rFonts w:asciiTheme="majorHAnsi" w:hAnsiTheme="majorHAnsi" w:cstheme="majorBidi"/>
          <w:b/>
          <w:bCs/>
          <w:sz w:val="22"/>
          <w:szCs w:val="22"/>
        </w:rPr>
        <w:t>Actions:</w:t>
      </w:r>
      <w:r w:rsidRPr="3FFEC572">
        <w:rPr>
          <w:rFonts w:asciiTheme="majorHAnsi" w:hAnsiTheme="majorHAnsi" w:cstheme="majorBidi"/>
          <w:sz w:val="22"/>
          <w:szCs w:val="22"/>
        </w:rPr>
        <w:t xml:space="preserve"> </w:t>
      </w:r>
    </w:p>
    <w:p w14:paraId="5CEB84B2" w14:textId="5E425037" w:rsidR="00E321A1" w:rsidRPr="00236412" w:rsidRDefault="3FFEC572" w:rsidP="3FFEC572">
      <w:pPr>
        <w:pStyle w:val="ListParagraph"/>
        <w:numPr>
          <w:ilvl w:val="0"/>
          <w:numId w:val="20"/>
        </w:numPr>
        <w:ind w:right="-11"/>
        <w:rPr>
          <w:rFonts w:asciiTheme="majorHAnsi" w:hAnsiTheme="majorHAnsi" w:cstheme="majorBidi"/>
          <w:i/>
          <w:iCs/>
          <w:sz w:val="22"/>
          <w:szCs w:val="22"/>
        </w:rPr>
      </w:pPr>
      <w:r w:rsidRPr="3FFEC572">
        <w:rPr>
          <w:rFonts w:asciiTheme="majorHAnsi" w:hAnsiTheme="majorHAnsi" w:cstheme="majorBidi"/>
          <w:sz w:val="22"/>
          <w:szCs w:val="22"/>
        </w:rPr>
        <w:t>Co-leads to develop more detailed workplan and timeline, indicating different potential activities for engagement and increasing time for collection of data.</w:t>
      </w:r>
    </w:p>
    <w:p w14:paraId="0A4B9692" w14:textId="45DF030C" w:rsidR="00236412" w:rsidRPr="00236412" w:rsidRDefault="3FFEC572" w:rsidP="3FFEC572">
      <w:pPr>
        <w:pStyle w:val="ListParagraph"/>
        <w:numPr>
          <w:ilvl w:val="0"/>
          <w:numId w:val="20"/>
        </w:numPr>
        <w:ind w:right="-11"/>
        <w:rPr>
          <w:rFonts w:asciiTheme="majorHAnsi" w:hAnsiTheme="majorHAnsi" w:cstheme="majorBidi"/>
          <w:i/>
          <w:iCs/>
          <w:sz w:val="22"/>
          <w:szCs w:val="22"/>
        </w:rPr>
      </w:pPr>
      <w:r w:rsidRPr="3FFEC572">
        <w:rPr>
          <w:rFonts w:asciiTheme="majorHAnsi" w:hAnsiTheme="majorHAnsi" w:cstheme="majorBidi"/>
          <w:sz w:val="22"/>
          <w:szCs w:val="22"/>
        </w:rPr>
        <w:t>WG members to indicate when/ where they may be able to build some activities into their programming.</w:t>
      </w:r>
    </w:p>
    <w:p w14:paraId="74B7F80A" w14:textId="230433F5" w:rsidR="00236412" w:rsidRPr="00236412" w:rsidRDefault="3FFEC572" w:rsidP="3FFEC572">
      <w:pPr>
        <w:pStyle w:val="ListParagraph"/>
        <w:numPr>
          <w:ilvl w:val="0"/>
          <w:numId w:val="20"/>
        </w:numPr>
        <w:ind w:right="-11"/>
        <w:rPr>
          <w:rFonts w:asciiTheme="majorHAnsi" w:hAnsiTheme="majorHAnsi" w:cstheme="majorBidi"/>
          <w:i/>
          <w:iCs/>
          <w:sz w:val="22"/>
          <w:szCs w:val="22"/>
        </w:rPr>
      </w:pPr>
      <w:r w:rsidRPr="3FFEC572">
        <w:rPr>
          <w:rFonts w:asciiTheme="majorHAnsi" w:hAnsiTheme="majorHAnsi" w:cstheme="majorBidi"/>
          <w:sz w:val="22"/>
          <w:szCs w:val="22"/>
        </w:rPr>
        <w:t>WG members to indicate any potential for funding across the three years.</w:t>
      </w:r>
    </w:p>
    <w:p w14:paraId="73179DDD" w14:textId="7A607947" w:rsidR="00A57875" w:rsidRPr="00A834A5" w:rsidRDefault="00A57875" w:rsidP="00A834A5">
      <w:pPr>
        <w:ind w:left="284" w:right="-11"/>
        <w:rPr>
          <w:rFonts w:asciiTheme="majorHAnsi" w:hAnsiTheme="majorHAnsi" w:cstheme="majorHAnsi"/>
          <w:sz w:val="22"/>
          <w:szCs w:val="22"/>
        </w:rPr>
      </w:pPr>
    </w:p>
    <w:p w14:paraId="479AA990" w14:textId="6ACB8C7D" w:rsidR="3FFEC572" w:rsidRDefault="3FFEC572">
      <w:r>
        <w:br w:type="page"/>
      </w:r>
    </w:p>
    <w:p w14:paraId="438B6E62" w14:textId="0DBD6893" w:rsidR="00C66CDB" w:rsidRPr="00C66CDB" w:rsidRDefault="3FFEC572" w:rsidP="3FFEC572">
      <w:pPr>
        <w:shd w:val="clear" w:color="auto" w:fill="FFFFFF" w:themeFill="background1"/>
        <w:ind w:left="284" w:right="-11"/>
        <w:rPr>
          <w:rFonts w:asciiTheme="majorHAnsi" w:hAnsiTheme="majorHAnsi" w:cstheme="majorBidi"/>
          <w:b/>
          <w:bCs/>
          <w:color w:val="000000" w:themeColor="text1"/>
        </w:rPr>
      </w:pPr>
      <w:r w:rsidRPr="3FFEC572">
        <w:rPr>
          <w:rFonts w:asciiTheme="majorHAnsi" w:hAnsiTheme="majorHAnsi" w:cstheme="majorBidi"/>
          <w:b/>
          <w:bCs/>
          <w:color w:val="000000" w:themeColor="text1"/>
        </w:rPr>
        <w:lastRenderedPageBreak/>
        <w:t>3.0 Discussion on contexts and methodologies for collection of data and compilation of case studies</w:t>
      </w:r>
    </w:p>
    <w:p w14:paraId="4156FFE2" w14:textId="752E2736" w:rsidR="00C66CDB" w:rsidRPr="00C66CDB" w:rsidRDefault="5DEE6129" w:rsidP="5DEE6129">
      <w:pPr>
        <w:pStyle w:val="ListParagraph"/>
        <w:numPr>
          <w:ilvl w:val="0"/>
          <w:numId w:val="26"/>
        </w:numPr>
        <w:shd w:val="clear" w:color="auto" w:fill="FFFFFF" w:themeFill="background1"/>
        <w:ind w:right="-11"/>
        <w:rPr>
          <w:rFonts w:asciiTheme="majorHAnsi" w:hAnsiTheme="majorHAnsi" w:cstheme="majorBidi"/>
          <w:color w:val="000000" w:themeColor="text1"/>
          <w:sz w:val="22"/>
          <w:szCs w:val="22"/>
        </w:rPr>
      </w:pPr>
      <w:r w:rsidRPr="5DEE6129">
        <w:rPr>
          <w:rFonts w:asciiTheme="majorHAnsi" w:hAnsiTheme="majorHAnsi" w:cstheme="majorBidi"/>
          <w:b/>
          <w:bCs/>
          <w:color w:val="000000" w:themeColor="text1"/>
          <w:sz w:val="22"/>
          <w:szCs w:val="22"/>
        </w:rPr>
        <w:t xml:space="preserve">PD - </w:t>
      </w:r>
      <w:r w:rsidRPr="5DEE6129">
        <w:rPr>
          <w:rFonts w:asciiTheme="majorHAnsi" w:hAnsiTheme="majorHAnsi" w:cstheme="majorBidi"/>
          <w:color w:val="000000" w:themeColor="text1"/>
          <w:sz w:val="22"/>
          <w:szCs w:val="22"/>
        </w:rPr>
        <w:t xml:space="preserve">Has there been a </w:t>
      </w:r>
      <w:proofErr w:type="spellStart"/>
      <w:r w:rsidRPr="5DEE6129">
        <w:rPr>
          <w:rFonts w:asciiTheme="majorHAnsi" w:hAnsiTheme="majorHAnsi" w:cstheme="majorBidi"/>
          <w:color w:val="000000" w:themeColor="text1"/>
          <w:sz w:val="22"/>
          <w:szCs w:val="22"/>
        </w:rPr>
        <w:t>ToR</w:t>
      </w:r>
      <w:proofErr w:type="spellEnd"/>
      <w:r w:rsidRPr="5DEE6129">
        <w:rPr>
          <w:rFonts w:asciiTheme="majorHAnsi" w:hAnsiTheme="majorHAnsi" w:cstheme="majorBidi"/>
          <w:color w:val="000000" w:themeColor="text1"/>
          <w:sz w:val="22"/>
          <w:szCs w:val="22"/>
        </w:rPr>
        <w:t xml:space="preserve"> developed for the collection of data for case studies? As part of the IASC guidelines a template has been developed that could be </w:t>
      </w:r>
      <w:proofErr w:type="spellStart"/>
      <w:r w:rsidRPr="5DEE6129">
        <w:rPr>
          <w:rFonts w:asciiTheme="majorHAnsi" w:hAnsiTheme="majorHAnsi" w:cstheme="majorBidi"/>
          <w:color w:val="000000" w:themeColor="text1"/>
          <w:sz w:val="22"/>
          <w:szCs w:val="22"/>
        </w:rPr>
        <w:t>utilised</w:t>
      </w:r>
      <w:proofErr w:type="spellEnd"/>
      <w:r w:rsidRPr="5DEE6129">
        <w:rPr>
          <w:rFonts w:asciiTheme="majorHAnsi" w:hAnsiTheme="majorHAnsi" w:cstheme="majorBidi"/>
          <w:color w:val="000000" w:themeColor="text1"/>
          <w:sz w:val="22"/>
          <w:szCs w:val="22"/>
        </w:rPr>
        <w:t xml:space="preserve"> here as well?</w:t>
      </w:r>
      <w:r w:rsidRPr="5DEE6129">
        <w:rPr>
          <w:rFonts w:asciiTheme="majorHAnsi" w:hAnsiTheme="majorHAnsi" w:cstheme="majorBidi"/>
          <w:b/>
          <w:bCs/>
          <w:color w:val="000000" w:themeColor="text1"/>
          <w:sz w:val="22"/>
          <w:szCs w:val="22"/>
        </w:rPr>
        <w:t xml:space="preserve"> </w:t>
      </w:r>
      <w:r w:rsidRPr="5DEE6129">
        <w:rPr>
          <w:rFonts w:asciiTheme="majorHAnsi" w:hAnsiTheme="majorHAnsi" w:cstheme="majorBidi"/>
          <w:color w:val="000000" w:themeColor="text1"/>
          <w:sz w:val="22"/>
          <w:szCs w:val="22"/>
        </w:rPr>
        <w:t>Also, why do we need to review the guidelines? Was there a significant gap?</w:t>
      </w:r>
      <w:r w:rsidRPr="5DEE6129">
        <w:rPr>
          <w:rFonts w:asciiTheme="majorHAnsi" w:hAnsiTheme="majorHAnsi" w:cstheme="majorBidi"/>
          <w:b/>
          <w:bCs/>
          <w:color w:val="000000" w:themeColor="text1"/>
          <w:sz w:val="22"/>
          <w:szCs w:val="22"/>
        </w:rPr>
        <w:t xml:space="preserve"> Answer: </w:t>
      </w:r>
      <w:r w:rsidRPr="5DEE6129">
        <w:rPr>
          <w:rFonts w:asciiTheme="majorHAnsi" w:hAnsiTheme="majorHAnsi" w:cstheme="majorBidi"/>
          <w:color w:val="000000" w:themeColor="text1"/>
          <w:sz w:val="22"/>
          <w:szCs w:val="22"/>
        </w:rPr>
        <w:t xml:space="preserve">There are two sets of data that we are looking for: </w:t>
      </w:r>
    </w:p>
    <w:p w14:paraId="41A355FF" w14:textId="16D73008" w:rsidR="00C66CDB" w:rsidRPr="00C66CDB" w:rsidRDefault="3FFEC572" w:rsidP="3FFEC572">
      <w:pPr>
        <w:pStyle w:val="ListParagraph"/>
        <w:numPr>
          <w:ilvl w:val="0"/>
          <w:numId w:val="24"/>
        </w:numPr>
        <w:ind w:right="-11"/>
        <w:rPr>
          <w:rFonts w:asciiTheme="majorHAnsi" w:hAnsiTheme="majorHAnsi" w:cstheme="majorBidi"/>
          <w:sz w:val="22"/>
          <w:szCs w:val="22"/>
          <w:lang w:val="en-AU"/>
        </w:rPr>
      </w:pPr>
      <w:r w:rsidRPr="3FFEC572">
        <w:rPr>
          <w:rFonts w:asciiTheme="majorHAnsi" w:hAnsiTheme="majorHAnsi" w:cstheme="majorBidi"/>
          <w:b/>
          <w:bCs/>
          <w:sz w:val="22"/>
          <w:szCs w:val="22"/>
          <w:lang w:val="en-AU"/>
        </w:rPr>
        <w:t>Case studies</w:t>
      </w:r>
      <w:r w:rsidRPr="3FFEC572">
        <w:rPr>
          <w:rFonts w:asciiTheme="majorHAnsi" w:hAnsiTheme="majorHAnsi" w:cstheme="majorBidi"/>
          <w:sz w:val="22"/>
          <w:szCs w:val="22"/>
          <w:lang w:val="en-AU"/>
        </w:rPr>
        <w:t xml:space="preserve"> – looking at examples of good and not so good practice in programming and response. This should definitely have a shared template that we are all using to gather data, but could be from past projects. The IASC template is quite detailed, so we may or may not want to follow completely, but need to be completely aligned. </w:t>
      </w:r>
    </w:p>
    <w:p w14:paraId="3A017244" w14:textId="46C5ABEF" w:rsidR="00C66CDB" w:rsidRPr="00B1485E" w:rsidRDefault="3FFEC572" w:rsidP="3FFEC572">
      <w:pPr>
        <w:pStyle w:val="ListParagraph"/>
        <w:numPr>
          <w:ilvl w:val="0"/>
          <w:numId w:val="24"/>
        </w:numPr>
        <w:shd w:val="clear" w:color="auto" w:fill="FFFFFF" w:themeFill="background1"/>
        <w:ind w:right="-11"/>
        <w:rPr>
          <w:rFonts w:asciiTheme="majorHAnsi" w:hAnsiTheme="majorHAnsi" w:cstheme="majorBidi"/>
          <w:color w:val="000000" w:themeColor="text1"/>
          <w:sz w:val="22"/>
          <w:szCs w:val="22"/>
        </w:rPr>
      </w:pPr>
      <w:r w:rsidRPr="3FFEC572">
        <w:rPr>
          <w:rFonts w:asciiTheme="majorHAnsi" w:hAnsiTheme="majorHAnsi" w:cstheme="majorBidi"/>
          <w:b/>
          <w:bCs/>
          <w:sz w:val="22"/>
          <w:szCs w:val="22"/>
        </w:rPr>
        <w:t>Testing and review of current guidelines</w:t>
      </w:r>
      <w:r w:rsidRPr="3FFEC572">
        <w:rPr>
          <w:rFonts w:asciiTheme="majorHAnsi" w:hAnsiTheme="majorHAnsi" w:cstheme="majorBidi"/>
          <w:sz w:val="22"/>
          <w:szCs w:val="22"/>
        </w:rPr>
        <w:t xml:space="preserve"> (AUOR and any others identified) – this is not necessarily because they are not useful, but because we don’t see much evidence of use of these guidelines/ tools in practice. We want to understand whether it is because people aren’t aware, whether the guidelines are not useful/ relevant or whether there are any gaps. There may be nothing we need to change – instead, the review could reveal that we need to do more sharing and capacity building so that people feel confident to integrate these and other inclusive guidelines into their programming and response. </w:t>
      </w:r>
    </w:p>
    <w:p w14:paraId="3C4209BA" w14:textId="30B9679D" w:rsidR="00B1485E" w:rsidRPr="00B1485E" w:rsidRDefault="3FFEC572" w:rsidP="3FFEC572">
      <w:pPr>
        <w:pStyle w:val="ListParagraph"/>
        <w:numPr>
          <w:ilvl w:val="0"/>
          <w:numId w:val="26"/>
        </w:numPr>
        <w:shd w:val="clear" w:color="auto" w:fill="FFFFFF" w:themeFill="background1"/>
        <w:ind w:right="-11"/>
        <w:rPr>
          <w:rFonts w:asciiTheme="majorHAnsi" w:hAnsiTheme="majorHAnsi" w:cstheme="majorBidi"/>
          <w:color w:val="000000" w:themeColor="text1"/>
          <w:sz w:val="22"/>
          <w:szCs w:val="22"/>
        </w:rPr>
      </w:pPr>
      <w:r w:rsidRPr="3FFEC572">
        <w:rPr>
          <w:rFonts w:asciiTheme="majorHAnsi" w:hAnsiTheme="majorHAnsi" w:cstheme="majorBidi"/>
          <w:b/>
          <w:bCs/>
          <w:color w:val="000000" w:themeColor="text1"/>
          <w:sz w:val="22"/>
          <w:szCs w:val="22"/>
        </w:rPr>
        <w:t xml:space="preserve">AT </w:t>
      </w:r>
      <w:r w:rsidRPr="3FFEC572">
        <w:rPr>
          <w:rFonts w:asciiTheme="majorHAnsi" w:hAnsiTheme="majorHAnsi" w:cstheme="majorBidi"/>
          <w:color w:val="000000" w:themeColor="text1"/>
          <w:sz w:val="22"/>
          <w:szCs w:val="22"/>
        </w:rPr>
        <w:t>– Reinforced the idea that we need to be more inclusive generally in shelter programming, so it is not just about one guideline. As time goes by, other good programming tools will be shared to ensure we are all aligned with the latest guidance in this field.</w:t>
      </w:r>
    </w:p>
    <w:p w14:paraId="1E48998E" w14:textId="0E533731" w:rsidR="00236412" w:rsidRDefault="00236412" w:rsidP="00A834A5">
      <w:pPr>
        <w:shd w:val="clear" w:color="auto" w:fill="FFFFFF"/>
        <w:ind w:left="284" w:right="-11"/>
        <w:rPr>
          <w:rFonts w:asciiTheme="majorHAnsi" w:hAnsiTheme="majorHAnsi" w:cstheme="majorHAnsi"/>
          <w:b/>
          <w:bCs/>
          <w:color w:val="000000" w:themeColor="text1"/>
          <w:sz w:val="22"/>
          <w:szCs w:val="22"/>
        </w:rPr>
      </w:pPr>
    </w:p>
    <w:p w14:paraId="02499085" w14:textId="24D3F7A1" w:rsidR="00B1485E" w:rsidRDefault="3FFEC572" w:rsidP="3FFEC572">
      <w:pPr>
        <w:ind w:left="284" w:right="-11"/>
        <w:rPr>
          <w:rFonts w:asciiTheme="majorHAnsi" w:hAnsiTheme="majorHAnsi" w:cstheme="majorBidi"/>
          <w:sz w:val="22"/>
          <w:szCs w:val="22"/>
        </w:rPr>
      </w:pPr>
      <w:r w:rsidRPr="3FFEC572">
        <w:rPr>
          <w:rFonts w:asciiTheme="majorHAnsi" w:hAnsiTheme="majorHAnsi" w:cstheme="majorBidi"/>
          <w:b/>
          <w:bCs/>
          <w:sz w:val="22"/>
          <w:szCs w:val="22"/>
        </w:rPr>
        <w:t>Actions:</w:t>
      </w:r>
      <w:r w:rsidRPr="3FFEC572">
        <w:rPr>
          <w:rFonts w:asciiTheme="majorHAnsi" w:hAnsiTheme="majorHAnsi" w:cstheme="majorBidi"/>
          <w:sz w:val="22"/>
          <w:szCs w:val="22"/>
        </w:rPr>
        <w:t xml:space="preserve"> </w:t>
      </w:r>
    </w:p>
    <w:p w14:paraId="04F9EE86" w14:textId="334BA281" w:rsidR="00B1485E"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Co-leads to share the IASC guidelines case study template with the WG to assess whether it is appropriate for our use.</w:t>
      </w:r>
    </w:p>
    <w:p w14:paraId="5B39FAEF" w14:textId="2E54C442" w:rsidR="00B1485E"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 xml:space="preserve">Co-leads to follow up with the IASC team to confirm if we can use the template for our case study collection. </w:t>
      </w:r>
    </w:p>
    <w:p w14:paraId="4DD7F5A8" w14:textId="2FE2E415" w:rsidR="00B1485E"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 xml:space="preserve">All to continue to think about the testing/ review process to see how we can best evaluate existing guidelines. ARC to discuss with M&amp;E colleagues. </w:t>
      </w:r>
    </w:p>
    <w:p w14:paraId="2978F98A" w14:textId="77777777" w:rsidR="00B1485E" w:rsidRDefault="00B1485E" w:rsidP="00A834A5">
      <w:pPr>
        <w:shd w:val="clear" w:color="auto" w:fill="FFFFFF"/>
        <w:ind w:left="284" w:right="-11"/>
        <w:rPr>
          <w:rFonts w:asciiTheme="majorHAnsi" w:hAnsiTheme="majorHAnsi" w:cstheme="majorHAnsi"/>
          <w:b/>
          <w:bCs/>
          <w:color w:val="000000" w:themeColor="text1"/>
          <w:sz w:val="22"/>
          <w:szCs w:val="22"/>
        </w:rPr>
      </w:pPr>
    </w:p>
    <w:p w14:paraId="5E5A2650" w14:textId="77777777" w:rsidR="00D87E40" w:rsidRDefault="3FFEC572" w:rsidP="3FFEC572">
      <w:pPr>
        <w:shd w:val="clear" w:color="auto" w:fill="FFFFFF" w:themeFill="background1"/>
        <w:ind w:left="284" w:right="-11"/>
        <w:rPr>
          <w:rFonts w:asciiTheme="majorHAnsi" w:hAnsiTheme="majorHAnsi" w:cstheme="majorBidi"/>
          <w:b/>
          <w:bCs/>
          <w:color w:val="000000" w:themeColor="text1"/>
        </w:rPr>
      </w:pPr>
      <w:r w:rsidRPr="3FFEC572">
        <w:rPr>
          <w:rFonts w:asciiTheme="majorHAnsi" w:hAnsiTheme="majorHAnsi" w:cstheme="majorBidi"/>
          <w:b/>
          <w:bCs/>
          <w:color w:val="000000" w:themeColor="text1"/>
        </w:rPr>
        <w:t>4.0 Potential areas for testing inclusion guidance</w:t>
      </w:r>
    </w:p>
    <w:p w14:paraId="19299D8D" w14:textId="6A8E316C" w:rsidR="00B1485E"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This will need wider discussion and investigation, especially for potential joint collaboration, but initial ideas included: South Sudan, Ethiopia, general Horn of Africa, Pacific, Lebanon.</w:t>
      </w:r>
    </w:p>
    <w:p w14:paraId="43BD4D9D" w14:textId="1013484C" w:rsidR="00D87E40" w:rsidRPr="00B216AF" w:rsidRDefault="5DEE6129" w:rsidP="5DEE6129">
      <w:pPr>
        <w:pStyle w:val="ListParagraph"/>
        <w:numPr>
          <w:ilvl w:val="0"/>
          <w:numId w:val="21"/>
        </w:numPr>
        <w:ind w:right="-11"/>
        <w:rPr>
          <w:rFonts w:asciiTheme="majorHAnsi" w:hAnsiTheme="majorHAnsi" w:cstheme="majorBidi"/>
          <w:sz w:val="22"/>
          <w:szCs w:val="22"/>
        </w:rPr>
      </w:pPr>
      <w:proofErr w:type="spellStart"/>
      <w:r w:rsidRPr="5DEE6129">
        <w:rPr>
          <w:rFonts w:asciiTheme="majorHAnsi" w:hAnsiTheme="majorHAnsi" w:cstheme="majorBidi"/>
          <w:sz w:val="22"/>
          <w:szCs w:val="22"/>
        </w:rPr>
        <w:t>Organisations</w:t>
      </w:r>
      <w:proofErr w:type="spellEnd"/>
      <w:r w:rsidRPr="5DEE6129">
        <w:rPr>
          <w:rFonts w:asciiTheme="majorHAnsi" w:hAnsiTheme="majorHAnsi" w:cstheme="majorBidi"/>
          <w:sz w:val="22"/>
          <w:szCs w:val="22"/>
        </w:rPr>
        <w:t xml:space="preserve"> agreed to continue to explore this more at country level – both programming that have included these considerations in the past as well as others who have not used, but have an appetite. </w:t>
      </w:r>
    </w:p>
    <w:p w14:paraId="631285A8" w14:textId="31922AEA" w:rsidR="00D87E40"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Actions:</w:t>
      </w:r>
    </w:p>
    <w:p w14:paraId="0DC0696F" w14:textId="0E709393" w:rsid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LM to create additional spreadsheet in Google drive for WG members to indicate potential countries.</w:t>
      </w:r>
    </w:p>
    <w:p w14:paraId="4560DC0B" w14:textId="53701B9F" w:rsidR="00F153E8"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 xml:space="preserve">Co-leads to reach out to country clusters for interest once the scope and detail of the research is fully defined by the WG. </w:t>
      </w:r>
    </w:p>
    <w:p w14:paraId="0EE07D0E" w14:textId="77777777" w:rsidR="00D87E40" w:rsidRDefault="00D87E40" w:rsidP="00D87E40">
      <w:pPr>
        <w:pStyle w:val="ListParagraph"/>
        <w:ind w:left="1004" w:right="-11"/>
        <w:rPr>
          <w:rFonts w:asciiTheme="majorHAnsi" w:hAnsiTheme="majorHAnsi" w:cstheme="majorHAnsi"/>
          <w:sz w:val="22"/>
          <w:szCs w:val="22"/>
        </w:rPr>
      </w:pPr>
    </w:p>
    <w:p w14:paraId="51007D28" w14:textId="53B814A0" w:rsidR="00D87E40" w:rsidRPr="00D87E40" w:rsidRDefault="3FFEC572" w:rsidP="3FFEC572">
      <w:pPr>
        <w:shd w:val="clear" w:color="auto" w:fill="FFFFFF" w:themeFill="background1"/>
        <w:ind w:left="284" w:right="-11"/>
        <w:rPr>
          <w:rFonts w:asciiTheme="majorHAnsi" w:hAnsiTheme="majorHAnsi" w:cstheme="majorBidi"/>
          <w:b/>
          <w:bCs/>
          <w:color w:val="000000" w:themeColor="text1"/>
        </w:rPr>
      </w:pPr>
      <w:r w:rsidRPr="3FFEC572">
        <w:rPr>
          <w:rFonts w:asciiTheme="majorHAnsi" w:hAnsiTheme="majorHAnsi" w:cstheme="majorBidi"/>
          <w:b/>
          <w:bCs/>
          <w:color w:val="000000" w:themeColor="text1"/>
        </w:rPr>
        <w:t xml:space="preserve">5.0 Collecting other inclusive guidance </w:t>
      </w:r>
    </w:p>
    <w:p w14:paraId="077FBD7B" w14:textId="18B0E2EA" w:rsid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Important to start building resource library of tools and guidance including recent SGBV guidelines</w:t>
      </w:r>
    </w:p>
    <w:p w14:paraId="5CA2455D" w14:textId="40598EF8" w:rsidR="00D87E40"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Actions:</w:t>
      </w:r>
    </w:p>
    <w:p w14:paraId="70F7FED4" w14:textId="7DD6AC1A" w:rsid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ALL to send through tools, guidance, information that they have found useful to date.</w:t>
      </w:r>
    </w:p>
    <w:p w14:paraId="064BA5CE" w14:textId="0B655CEF" w:rsid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LM to update links to the Google Drive for all.</w:t>
      </w:r>
    </w:p>
    <w:p w14:paraId="617FE4B7" w14:textId="0E34BE1C" w:rsidR="008760E7" w:rsidRDefault="008760E7" w:rsidP="3FFEC572">
      <w:pPr>
        <w:ind w:left="1004" w:right="-11"/>
        <w:rPr>
          <w:rFonts w:asciiTheme="majorHAnsi" w:hAnsiTheme="majorHAnsi" w:cstheme="majorBidi"/>
          <w:sz w:val="22"/>
          <w:szCs w:val="22"/>
        </w:rPr>
      </w:pPr>
    </w:p>
    <w:p w14:paraId="7641B834" w14:textId="1B66D7C3" w:rsidR="008760E7" w:rsidRDefault="3FFEC572" w:rsidP="3FFEC572">
      <w:pPr>
        <w:shd w:val="clear" w:color="auto" w:fill="FFFFFF" w:themeFill="background1"/>
        <w:ind w:left="284" w:right="-11"/>
        <w:rPr>
          <w:rFonts w:asciiTheme="majorHAnsi" w:hAnsiTheme="majorHAnsi" w:cstheme="majorBidi"/>
          <w:b/>
          <w:bCs/>
          <w:color w:val="000000" w:themeColor="text1"/>
        </w:rPr>
      </w:pPr>
      <w:r w:rsidRPr="3FFEC572">
        <w:rPr>
          <w:rFonts w:asciiTheme="majorHAnsi" w:hAnsiTheme="majorHAnsi" w:cstheme="majorBidi"/>
          <w:b/>
          <w:bCs/>
          <w:color w:val="000000" w:themeColor="text1"/>
        </w:rPr>
        <w:t>6.0 Global Shelter Cluster meetings</w:t>
      </w:r>
    </w:p>
    <w:p w14:paraId="518994A9" w14:textId="2C67EBEA" w:rsidR="008760E7"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 xml:space="preserve">IFRC, IOM, NRC, MedAir, ARC, HI will be in attendance. Need to get updates from wider WG on participation. </w:t>
      </w:r>
    </w:p>
    <w:p w14:paraId="7E858031" w14:textId="7EBF925F" w:rsidR="00D87E40" w:rsidRP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 xml:space="preserve">Will have a spot to update on the WG in the GSC program, but also potential to take advantage of everyone being in the one place to undertake a Global Training of Trainers around AUOR to </w:t>
      </w:r>
    </w:p>
    <w:p w14:paraId="3012F27B" w14:textId="773AA6CE" w:rsidR="00B1485E" w:rsidRPr="00D87E40"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b/>
          <w:bCs/>
          <w:sz w:val="22"/>
          <w:szCs w:val="22"/>
        </w:rPr>
        <w:t xml:space="preserve">MW </w:t>
      </w:r>
      <w:r w:rsidRPr="3FFEC572">
        <w:rPr>
          <w:rFonts w:asciiTheme="majorHAnsi" w:hAnsiTheme="majorHAnsi" w:cstheme="majorBidi"/>
          <w:sz w:val="22"/>
          <w:szCs w:val="22"/>
        </w:rPr>
        <w:t>suggested to investigate potential of using this time when many people/ orgs are together in Geneva to undertake a Training of Trainers in AUOR to ensure we are all on the same page before wider training/ testing begins.</w:t>
      </w:r>
    </w:p>
    <w:p w14:paraId="21E865C3" w14:textId="77777777" w:rsidR="008760E7" w:rsidRDefault="008760E7" w:rsidP="008760E7">
      <w:pPr>
        <w:ind w:left="284" w:right="-11"/>
        <w:rPr>
          <w:rFonts w:asciiTheme="majorHAnsi" w:hAnsiTheme="majorHAnsi" w:cstheme="majorHAnsi"/>
          <w:b/>
          <w:sz w:val="22"/>
          <w:szCs w:val="22"/>
        </w:rPr>
      </w:pPr>
    </w:p>
    <w:p w14:paraId="5E95F5C3" w14:textId="0089B1AF" w:rsidR="008760E7" w:rsidRDefault="3FFEC572" w:rsidP="3FFEC572">
      <w:pPr>
        <w:ind w:left="284" w:right="-11"/>
        <w:rPr>
          <w:rFonts w:asciiTheme="majorHAnsi" w:hAnsiTheme="majorHAnsi" w:cstheme="majorBidi"/>
          <w:sz w:val="22"/>
          <w:szCs w:val="22"/>
        </w:rPr>
      </w:pPr>
      <w:r w:rsidRPr="3FFEC572">
        <w:rPr>
          <w:rFonts w:asciiTheme="majorHAnsi" w:hAnsiTheme="majorHAnsi" w:cstheme="majorBidi"/>
          <w:b/>
          <w:bCs/>
          <w:sz w:val="22"/>
          <w:szCs w:val="22"/>
        </w:rPr>
        <w:lastRenderedPageBreak/>
        <w:t>Actions:</w:t>
      </w:r>
      <w:r w:rsidRPr="3FFEC572">
        <w:rPr>
          <w:rFonts w:asciiTheme="majorHAnsi" w:hAnsiTheme="majorHAnsi" w:cstheme="majorBidi"/>
          <w:sz w:val="22"/>
          <w:szCs w:val="22"/>
        </w:rPr>
        <w:t xml:space="preserve"> </w:t>
      </w:r>
    </w:p>
    <w:p w14:paraId="4C295514" w14:textId="790AB7DA" w:rsidR="008760E7" w:rsidRDefault="5DEE6129" w:rsidP="5DEE6129">
      <w:pPr>
        <w:pStyle w:val="ListParagraph"/>
        <w:numPr>
          <w:ilvl w:val="0"/>
          <w:numId w:val="21"/>
        </w:numPr>
        <w:ind w:right="-11"/>
        <w:rPr>
          <w:rFonts w:asciiTheme="majorHAnsi" w:hAnsiTheme="majorHAnsi" w:cstheme="majorBidi"/>
          <w:sz w:val="22"/>
          <w:szCs w:val="22"/>
        </w:rPr>
      </w:pPr>
      <w:r w:rsidRPr="5DEE6129">
        <w:rPr>
          <w:rFonts w:asciiTheme="majorHAnsi" w:hAnsiTheme="majorHAnsi" w:cstheme="majorBidi"/>
          <w:sz w:val="22"/>
          <w:szCs w:val="22"/>
        </w:rPr>
        <w:t>LM to follow up with the wider WG to gauge interest on a Global Training of Trainers (both with this mailing list and the wider GSC mailing lists) around the October meetings and investigate what forms this training might take (</w:t>
      </w:r>
      <w:proofErr w:type="spellStart"/>
      <w:r w:rsidRPr="5DEE6129">
        <w:rPr>
          <w:rFonts w:asciiTheme="majorHAnsi" w:hAnsiTheme="majorHAnsi" w:cstheme="majorBidi"/>
          <w:sz w:val="22"/>
          <w:szCs w:val="22"/>
        </w:rPr>
        <w:t>eg</w:t>
      </w:r>
      <w:proofErr w:type="spellEnd"/>
      <w:r w:rsidRPr="5DEE6129">
        <w:rPr>
          <w:rFonts w:asciiTheme="majorHAnsi" w:hAnsiTheme="majorHAnsi" w:cstheme="majorBidi"/>
          <w:sz w:val="22"/>
          <w:szCs w:val="22"/>
        </w:rPr>
        <w:t xml:space="preserve"> 1 day/ 2 day)</w:t>
      </w:r>
    </w:p>
    <w:p w14:paraId="0C7C6234" w14:textId="35D831F4" w:rsidR="008760E7" w:rsidRPr="008760E7" w:rsidRDefault="3FFEC572" w:rsidP="3FFEC572">
      <w:pPr>
        <w:pStyle w:val="ListParagraph"/>
        <w:numPr>
          <w:ilvl w:val="0"/>
          <w:numId w:val="21"/>
        </w:numPr>
        <w:ind w:right="-11"/>
        <w:rPr>
          <w:rFonts w:asciiTheme="majorHAnsi" w:hAnsiTheme="majorHAnsi" w:cstheme="majorBidi"/>
          <w:sz w:val="22"/>
          <w:szCs w:val="22"/>
        </w:rPr>
      </w:pPr>
      <w:r w:rsidRPr="3FFEC572">
        <w:rPr>
          <w:rFonts w:asciiTheme="majorHAnsi" w:hAnsiTheme="majorHAnsi" w:cstheme="majorBidi"/>
          <w:sz w:val="22"/>
          <w:szCs w:val="22"/>
        </w:rPr>
        <w:t>LM to investigate who has been trained in AUOR to date</w:t>
      </w:r>
    </w:p>
    <w:p w14:paraId="008B1FEB" w14:textId="5DD67048" w:rsidR="008760E7" w:rsidRDefault="008760E7" w:rsidP="3FFEC572">
      <w:pPr>
        <w:ind w:right="-11"/>
        <w:rPr>
          <w:rFonts w:asciiTheme="majorHAnsi" w:hAnsiTheme="majorHAnsi" w:cstheme="majorBidi"/>
          <w:sz w:val="22"/>
          <w:szCs w:val="22"/>
        </w:rPr>
      </w:pPr>
    </w:p>
    <w:p w14:paraId="435DDD39" w14:textId="63D8B248" w:rsidR="00F153E8" w:rsidRPr="001B27F9" w:rsidRDefault="3FFEC572" w:rsidP="3FFEC572">
      <w:pPr>
        <w:shd w:val="clear" w:color="auto" w:fill="FFFFFF" w:themeFill="background1"/>
        <w:ind w:left="284" w:right="-11"/>
        <w:rPr>
          <w:rFonts w:asciiTheme="majorHAnsi" w:hAnsiTheme="majorHAnsi" w:cstheme="majorBidi"/>
          <w:color w:val="000000" w:themeColor="text1"/>
        </w:rPr>
      </w:pPr>
      <w:r w:rsidRPr="3FFEC572">
        <w:rPr>
          <w:rFonts w:asciiTheme="majorHAnsi" w:hAnsiTheme="majorHAnsi" w:cstheme="majorBidi"/>
          <w:b/>
          <w:bCs/>
          <w:color w:val="000000" w:themeColor="text1"/>
        </w:rPr>
        <w:t>7.0 Other Items</w:t>
      </w:r>
      <w:r w:rsidRPr="3FFEC572">
        <w:rPr>
          <w:rFonts w:asciiTheme="majorHAnsi" w:hAnsiTheme="majorHAnsi" w:cstheme="majorBidi"/>
          <w:color w:val="000000" w:themeColor="text1"/>
        </w:rPr>
        <w:t> </w:t>
      </w:r>
    </w:p>
    <w:p w14:paraId="0EF92AAD" w14:textId="21D011AC" w:rsidR="5DEE6129" w:rsidRDefault="5DEE6129" w:rsidP="5DEE6129">
      <w:pPr>
        <w:pStyle w:val="ListParagraph"/>
        <w:numPr>
          <w:ilvl w:val="0"/>
          <w:numId w:val="6"/>
        </w:numPr>
        <w:spacing w:line="259" w:lineRule="auto"/>
        <w:ind w:left="1004" w:right="-11"/>
        <w:rPr>
          <w:sz w:val="22"/>
          <w:szCs w:val="22"/>
          <w:lang w:val="en-AU"/>
        </w:rPr>
      </w:pPr>
      <w:r w:rsidRPr="5DEE6129">
        <w:rPr>
          <w:rFonts w:asciiTheme="majorHAnsi" w:hAnsiTheme="majorHAnsi" w:cstheme="majorBidi"/>
          <w:b/>
          <w:bCs/>
          <w:sz w:val="22"/>
          <w:szCs w:val="22"/>
          <w:lang w:val="en-AU"/>
        </w:rPr>
        <w:t xml:space="preserve">KB </w:t>
      </w:r>
      <w:r w:rsidRPr="5DEE6129">
        <w:rPr>
          <w:rFonts w:asciiTheme="majorHAnsi" w:hAnsiTheme="majorHAnsi" w:cstheme="majorBidi"/>
          <w:sz w:val="22"/>
          <w:szCs w:val="22"/>
          <w:lang w:val="en-AU"/>
        </w:rPr>
        <w:t xml:space="preserve">shared with the group that </w:t>
      </w:r>
      <w:proofErr w:type="spellStart"/>
      <w:r w:rsidRPr="5DEE6129">
        <w:rPr>
          <w:rFonts w:asciiTheme="majorHAnsi" w:hAnsiTheme="majorHAnsi" w:cstheme="majorBidi"/>
          <w:sz w:val="22"/>
          <w:szCs w:val="22"/>
          <w:lang w:val="en-AU"/>
        </w:rPr>
        <w:t>MedAir</w:t>
      </w:r>
      <w:proofErr w:type="spellEnd"/>
      <w:r w:rsidRPr="5DEE6129">
        <w:rPr>
          <w:rFonts w:asciiTheme="majorHAnsi" w:hAnsiTheme="majorHAnsi" w:cstheme="majorBidi"/>
          <w:sz w:val="22"/>
          <w:szCs w:val="22"/>
          <w:lang w:val="en-AU"/>
        </w:rPr>
        <w:t xml:space="preserve"> has developed </w:t>
      </w:r>
      <w:r w:rsidRPr="5DEE6129">
        <w:rPr>
          <w:rFonts w:asciiTheme="majorHAnsi" w:hAnsiTheme="majorHAnsi" w:cstheme="majorBidi"/>
          <w:sz w:val="22"/>
          <w:szCs w:val="22"/>
        </w:rPr>
        <w:t xml:space="preserve">a Standard Operating Procedure (SOP) and </w:t>
      </w:r>
      <w:r w:rsidRPr="5DEE6129">
        <w:rPr>
          <w:rFonts w:asciiTheme="majorHAnsi" w:hAnsiTheme="majorHAnsi" w:cstheme="majorBidi"/>
          <w:sz w:val="22"/>
          <w:szCs w:val="22"/>
          <w:lang w:val="en-AU"/>
        </w:rPr>
        <w:t>a Persons with Special Needs (</w:t>
      </w:r>
      <w:proofErr w:type="spellStart"/>
      <w:r w:rsidRPr="5DEE6129">
        <w:rPr>
          <w:rFonts w:asciiTheme="majorHAnsi" w:hAnsiTheme="majorHAnsi" w:cstheme="majorBidi"/>
          <w:sz w:val="22"/>
          <w:szCs w:val="22"/>
        </w:rPr>
        <w:t>PwSN</w:t>
      </w:r>
      <w:proofErr w:type="spellEnd"/>
      <w:r w:rsidRPr="5DEE6129">
        <w:rPr>
          <w:rFonts w:asciiTheme="majorHAnsi" w:hAnsiTheme="majorHAnsi" w:cstheme="majorBidi"/>
          <w:sz w:val="22"/>
          <w:szCs w:val="22"/>
        </w:rPr>
        <w:t>) Catalogue (technical) based on Lebanese Physical Handicap Union (LPHU) guidelines and All Under One Roof Guidelines. Both documents have been shared at the national level, and used by other actors in Lebanon. Happy to share with the wider WG (potential presentation for the next meeting). Could also be used for case study. Need to investigate mobility issues and better assessment.</w:t>
      </w:r>
    </w:p>
    <w:p w14:paraId="434C1D2C" w14:textId="7A45E3D0" w:rsidR="005B0FC2" w:rsidRPr="00B625FD" w:rsidRDefault="5DEE6129" w:rsidP="3FFEC572">
      <w:pPr>
        <w:pStyle w:val="ListParagraph"/>
        <w:numPr>
          <w:ilvl w:val="0"/>
          <w:numId w:val="6"/>
        </w:numPr>
        <w:spacing w:line="259" w:lineRule="auto"/>
        <w:ind w:left="1004" w:right="-11"/>
        <w:rPr>
          <w:sz w:val="22"/>
          <w:szCs w:val="22"/>
        </w:rPr>
      </w:pPr>
      <w:r w:rsidRPr="5DEE6129">
        <w:rPr>
          <w:rFonts w:asciiTheme="majorHAnsi" w:hAnsiTheme="majorHAnsi" w:cstheme="majorBidi"/>
          <w:sz w:val="22"/>
          <w:szCs w:val="22"/>
        </w:rPr>
        <w:t xml:space="preserve">Intention to include these and other items in the Google Drive (resource library)  </w:t>
      </w:r>
      <w:hyperlink r:id="rId7">
        <w:r w:rsidRPr="5DEE6129">
          <w:rPr>
            <w:rStyle w:val="Hyperlink"/>
            <w:rFonts w:asciiTheme="majorHAnsi" w:hAnsiTheme="majorHAnsi" w:cstheme="majorBidi"/>
            <w:sz w:val="22"/>
            <w:szCs w:val="22"/>
          </w:rPr>
          <w:t>https://1drv.ms/f/s!AqlKhe9QuncEdwTz3OlBRgMA1LE</w:t>
        </w:r>
      </w:hyperlink>
    </w:p>
    <w:p w14:paraId="4630B8B4" w14:textId="6D5F5066" w:rsidR="5DEE6129" w:rsidRDefault="5DEE6129" w:rsidP="5DEE6129">
      <w:pPr>
        <w:pStyle w:val="ListParagraph"/>
        <w:numPr>
          <w:ilvl w:val="0"/>
          <w:numId w:val="6"/>
        </w:numPr>
        <w:spacing w:line="259" w:lineRule="auto"/>
        <w:ind w:left="1004" w:right="-11"/>
        <w:rPr>
          <w:sz w:val="22"/>
          <w:szCs w:val="22"/>
        </w:rPr>
      </w:pPr>
      <w:r w:rsidRPr="5DEE6129">
        <w:rPr>
          <w:rFonts w:asciiTheme="majorHAnsi" w:hAnsiTheme="majorHAnsi" w:cstheme="majorBidi"/>
          <w:sz w:val="22"/>
          <w:szCs w:val="22"/>
        </w:rPr>
        <w:t>Important for any guidelines that are produced to look at a broad range of differing abilities, but also acknowledge existing capacities.</w:t>
      </w:r>
    </w:p>
    <w:p w14:paraId="5D9F00B6" w14:textId="6E545CBE" w:rsidR="5DEE6129" w:rsidRDefault="5DEE6129" w:rsidP="5DEE6129">
      <w:pPr>
        <w:pStyle w:val="ListParagraph"/>
        <w:numPr>
          <w:ilvl w:val="0"/>
          <w:numId w:val="6"/>
        </w:numPr>
        <w:spacing w:line="259" w:lineRule="auto"/>
        <w:ind w:left="1004" w:right="-11"/>
        <w:rPr>
          <w:sz w:val="22"/>
          <w:szCs w:val="22"/>
        </w:rPr>
      </w:pPr>
      <w:r w:rsidRPr="5DEE6129">
        <w:rPr>
          <w:rFonts w:asciiTheme="majorHAnsi" w:hAnsiTheme="majorHAnsi" w:cstheme="majorBidi"/>
          <w:sz w:val="22"/>
          <w:szCs w:val="22"/>
        </w:rPr>
        <w:t xml:space="preserve">Need to get more local </w:t>
      </w:r>
      <w:proofErr w:type="spellStart"/>
      <w:r w:rsidRPr="5DEE6129">
        <w:rPr>
          <w:rFonts w:asciiTheme="majorHAnsi" w:hAnsiTheme="majorHAnsi" w:cstheme="majorBidi"/>
          <w:sz w:val="22"/>
          <w:szCs w:val="22"/>
        </w:rPr>
        <w:t>oganisations</w:t>
      </w:r>
      <w:proofErr w:type="spellEnd"/>
      <w:r w:rsidRPr="5DEE6129">
        <w:rPr>
          <w:rFonts w:asciiTheme="majorHAnsi" w:hAnsiTheme="majorHAnsi" w:cstheme="majorBidi"/>
          <w:sz w:val="22"/>
          <w:szCs w:val="22"/>
        </w:rPr>
        <w:t xml:space="preserve"> and practitioners engaged and involved in the calls and the group. At the moment quite large. The co-leads have reached out to local orgs, but need all partners to encourage wider participation as well. </w:t>
      </w:r>
    </w:p>
    <w:p w14:paraId="17BC379F" w14:textId="29046844" w:rsidR="005B0FC2" w:rsidRPr="00B625FD" w:rsidRDefault="3FFEC572" w:rsidP="3FFEC572">
      <w:pPr>
        <w:spacing w:line="259" w:lineRule="auto"/>
        <w:ind w:left="284" w:right="-11"/>
        <w:rPr>
          <w:rFonts w:asciiTheme="majorHAnsi" w:hAnsiTheme="majorHAnsi" w:cstheme="majorBidi"/>
          <w:sz w:val="22"/>
          <w:szCs w:val="22"/>
          <w:lang w:val="en-US"/>
        </w:rPr>
      </w:pPr>
      <w:r w:rsidRPr="3FFEC572">
        <w:rPr>
          <w:rFonts w:asciiTheme="majorHAnsi" w:hAnsiTheme="majorHAnsi" w:cstheme="majorBidi"/>
          <w:b/>
          <w:bCs/>
          <w:sz w:val="22"/>
          <w:szCs w:val="22"/>
        </w:rPr>
        <w:t>Actions:</w:t>
      </w:r>
      <w:r w:rsidRPr="3FFEC572">
        <w:rPr>
          <w:rFonts w:asciiTheme="majorHAnsi" w:hAnsiTheme="majorHAnsi" w:cstheme="majorBidi"/>
          <w:sz w:val="22"/>
          <w:szCs w:val="22"/>
        </w:rPr>
        <w:t xml:space="preserve"> </w:t>
      </w:r>
    </w:p>
    <w:p w14:paraId="03014893" w14:textId="3807BE10" w:rsidR="005B0FC2" w:rsidRPr="00B625FD" w:rsidRDefault="3FFEC572" w:rsidP="3FFEC572">
      <w:pPr>
        <w:pStyle w:val="ListParagraph"/>
        <w:numPr>
          <w:ilvl w:val="0"/>
          <w:numId w:val="1"/>
        </w:numPr>
        <w:spacing w:line="259" w:lineRule="auto"/>
        <w:ind w:right="-11"/>
        <w:rPr>
          <w:sz w:val="22"/>
          <w:szCs w:val="22"/>
        </w:rPr>
      </w:pPr>
      <w:r w:rsidRPr="3FFEC572">
        <w:rPr>
          <w:rFonts w:asciiTheme="majorHAnsi" w:hAnsiTheme="majorHAnsi" w:cstheme="majorBidi"/>
          <w:sz w:val="22"/>
          <w:szCs w:val="22"/>
        </w:rPr>
        <w:t>KB to share with co-leads for wider sharing with WG.</w:t>
      </w:r>
    </w:p>
    <w:p w14:paraId="1E6D873F" w14:textId="0BFCCE9C" w:rsidR="3FFEC572" w:rsidRDefault="5DEE6129" w:rsidP="5DEE6129">
      <w:pPr>
        <w:pStyle w:val="ListParagraph"/>
        <w:numPr>
          <w:ilvl w:val="0"/>
          <w:numId w:val="1"/>
        </w:numPr>
        <w:spacing w:line="259" w:lineRule="auto"/>
        <w:ind w:right="-11"/>
        <w:rPr>
          <w:sz w:val="22"/>
          <w:szCs w:val="22"/>
        </w:rPr>
      </w:pPr>
      <w:r w:rsidRPr="5DEE6129">
        <w:rPr>
          <w:rFonts w:asciiTheme="majorHAnsi" w:hAnsiTheme="majorHAnsi" w:cstheme="majorBidi"/>
          <w:sz w:val="22"/>
          <w:szCs w:val="22"/>
        </w:rPr>
        <w:t xml:space="preserve">Co-leads to include time in next WG meeting for </w:t>
      </w:r>
      <w:proofErr w:type="spellStart"/>
      <w:r w:rsidRPr="5DEE6129">
        <w:rPr>
          <w:rFonts w:asciiTheme="majorHAnsi" w:hAnsiTheme="majorHAnsi" w:cstheme="majorBidi"/>
          <w:sz w:val="22"/>
          <w:szCs w:val="22"/>
        </w:rPr>
        <w:t>Medair</w:t>
      </w:r>
      <w:proofErr w:type="spellEnd"/>
      <w:r w:rsidRPr="5DEE6129">
        <w:rPr>
          <w:rFonts w:asciiTheme="majorHAnsi" w:hAnsiTheme="majorHAnsi" w:cstheme="majorBidi"/>
          <w:sz w:val="22"/>
          <w:szCs w:val="22"/>
        </w:rPr>
        <w:t xml:space="preserve"> presentation.</w:t>
      </w:r>
    </w:p>
    <w:p w14:paraId="47886098" w14:textId="1358F944" w:rsidR="5DEE6129" w:rsidRDefault="5DEE6129" w:rsidP="5DEE6129">
      <w:pPr>
        <w:pStyle w:val="ListParagraph"/>
        <w:numPr>
          <w:ilvl w:val="0"/>
          <w:numId w:val="1"/>
        </w:numPr>
        <w:spacing w:line="259" w:lineRule="auto"/>
        <w:ind w:right="-11"/>
        <w:rPr>
          <w:sz w:val="22"/>
          <w:szCs w:val="22"/>
        </w:rPr>
      </w:pPr>
      <w:r w:rsidRPr="5DEE6129">
        <w:rPr>
          <w:rFonts w:asciiTheme="majorHAnsi" w:hAnsiTheme="majorHAnsi" w:cstheme="majorBidi"/>
          <w:sz w:val="22"/>
          <w:szCs w:val="22"/>
        </w:rPr>
        <w:t xml:space="preserve">ALL to share information on the WG with in-country partners, regional DPOs </w:t>
      </w:r>
    </w:p>
    <w:p w14:paraId="6716A015" w14:textId="6E4D0DBA" w:rsidR="007C75AC" w:rsidRPr="00A834A5" w:rsidRDefault="007C75AC" w:rsidP="00B216AF">
      <w:pPr>
        <w:shd w:val="clear" w:color="auto" w:fill="FFFFFF"/>
        <w:ind w:right="-11"/>
        <w:rPr>
          <w:rFonts w:asciiTheme="majorHAnsi" w:hAnsiTheme="majorHAnsi" w:cstheme="majorHAnsi"/>
          <w:color w:val="212121"/>
          <w:sz w:val="22"/>
          <w:szCs w:val="22"/>
        </w:rPr>
      </w:pPr>
    </w:p>
    <w:p w14:paraId="62127BC3" w14:textId="123F3C63" w:rsidR="00692749" w:rsidRPr="001B27F9" w:rsidRDefault="3FFEC572" w:rsidP="3FFEC572">
      <w:pPr>
        <w:shd w:val="clear" w:color="auto" w:fill="FFFFFF" w:themeFill="background1"/>
        <w:ind w:left="284" w:right="-11"/>
        <w:rPr>
          <w:rFonts w:asciiTheme="majorHAnsi" w:hAnsiTheme="majorHAnsi" w:cstheme="majorBidi"/>
          <w:color w:val="000000" w:themeColor="text1"/>
        </w:rPr>
      </w:pPr>
      <w:r w:rsidRPr="3FFEC572">
        <w:rPr>
          <w:rFonts w:asciiTheme="majorHAnsi" w:hAnsiTheme="majorHAnsi" w:cstheme="majorBidi"/>
          <w:b/>
          <w:bCs/>
          <w:color w:val="000000" w:themeColor="text1"/>
        </w:rPr>
        <w:t>8.0 Next meeting and conclusions:</w:t>
      </w:r>
      <w:r w:rsidRPr="3FFEC572">
        <w:rPr>
          <w:rFonts w:asciiTheme="majorHAnsi" w:hAnsiTheme="majorHAnsi" w:cstheme="majorBidi"/>
          <w:color w:val="000000" w:themeColor="text1"/>
        </w:rPr>
        <w:t> </w:t>
      </w:r>
    </w:p>
    <w:p w14:paraId="1B43FB0E" w14:textId="041A7280" w:rsidR="008416BB" w:rsidRPr="00A834A5" w:rsidRDefault="008416BB" w:rsidP="003765CF">
      <w:pPr>
        <w:shd w:val="clear" w:color="auto" w:fill="FFFFFF"/>
        <w:ind w:right="-11"/>
        <w:rPr>
          <w:rFonts w:asciiTheme="majorHAnsi" w:hAnsiTheme="majorHAnsi" w:cstheme="majorHAnsi"/>
          <w:color w:val="212121"/>
          <w:sz w:val="22"/>
          <w:szCs w:val="22"/>
        </w:rPr>
      </w:pPr>
    </w:p>
    <w:p w14:paraId="1E5A9B4C" w14:textId="2997644D" w:rsidR="00F2752F" w:rsidRPr="00B625FD" w:rsidRDefault="3FFEC572" w:rsidP="3FFEC572">
      <w:pPr>
        <w:shd w:val="clear" w:color="auto" w:fill="FFFFFF" w:themeFill="background1"/>
        <w:ind w:left="284" w:right="-11"/>
        <w:rPr>
          <w:rFonts w:asciiTheme="majorHAnsi" w:hAnsiTheme="majorHAnsi" w:cstheme="majorBidi"/>
          <w:b/>
          <w:bCs/>
          <w:color w:val="212121"/>
          <w:sz w:val="22"/>
          <w:szCs w:val="22"/>
        </w:rPr>
      </w:pPr>
      <w:r w:rsidRPr="3FFEC572">
        <w:rPr>
          <w:rFonts w:asciiTheme="majorHAnsi" w:hAnsiTheme="majorHAnsi" w:cstheme="majorBidi"/>
          <w:b/>
          <w:bCs/>
          <w:color w:val="212121"/>
          <w:sz w:val="22"/>
          <w:szCs w:val="22"/>
        </w:rPr>
        <w:t xml:space="preserve">8.1 Next meeting: </w:t>
      </w:r>
    </w:p>
    <w:p w14:paraId="7EDBB8FD" w14:textId="27D1927D" w:rsidR="00F2752F" w:rsidRPr="00B625FD" w:rsidRDefault="5DEE6129" w:rsidP="3FFEC572">
      <w:pPr>
        <w:pStyle w:val="ListParagraph"/>
        <w:numPr>
          <w:ilvl w:val="0"/>
          <w:numId w:val="6"/>
        </w:numPr>
        <w:ind w:left="709" w:right="-11" w:hanging="425"/>
        <w:rPr>
          <w:rFonts w:asciiTheme="majorHAnsi" w:hAnsiTheme="majorHAnsi" w:cstheme="majorBidi"/>
          <w:sz w:val="22"/>
          <w:szCs w:val="22"/>
          <w:lang w:val="en-AU"/>
        </w:rPr>
      </w:pPr>
      <w:r w:rsidRPr="5DEE6129">
        <w:rPr>
          <w:rFonts w:asciiTheme="majorHAnsi" w:hAnsiTheme="majorHAnsi" w:cstheme="majorBidi"/>
          <w:sz w:val="22"/>
          <w:szCs w:val="22"/>
          <w:lang w:val="en-AU"/>
        </w:rPr>
        <w:t>Proposal was generally agreed to have one more meeting before October Global Shelter Cluster meetings in Geneva, to finalise any presentations/ updates or activities that will be taking place.</w:t>
      </w:r>
    </w:p>
    <w:p w14:paraId="6594E885" w14:textId="2059505C" w:rsidR="00A22589" w:rsidRPr="00B625FD" w:rsidRDefault="3FFEC572" w:rsidP="3FFEC572">
      <w:pPr>
        <w:ind w:left="284" w:right="-11"/>
        <w:rPr>
          <w:rFonts w:asciiTheme="majorHAnsi" w:hAnsiTheme="majorHAnsi" w:cstheme="majorBidi"/>
          <w:sz w:val="22"/>
          <w:szCs w:val="22"/>
        </w:rPr>
      </w:pPr>
      <w:r w:rsidRPr="3FFEC572">
        <w:rPr>
          <w:rFonts w:asciiTheme="majorHAnsi" w:hAnsiTheme="majorHAnsi" w:cstheme="majorBidi"/>
          <w:b/>
          <w:bCs/>
          <w:sz w:val="22"/>
          <w:szCs w:val="22"/>
        </w:rPr>
        <w:t>Action:</w:t>
      </w:r>
      <w:r w:rsidRPr="3FFEC572">
        <w:rPr>
          <w:rFonts w:asciiTheme="majorHAnsi" w:hAnsiTheme="majorHAnsi" w:cstheme="majorBidi"/>
          <w:sz w:val="22"/>
          <w:szCs w:val="22"/>
        </w:rPr>
        <w:t xml:space="preserve"> LM will send doodle poll to find appropriate time.</w:t>
      </w:r>
    </w:p>
    <w:p w14:paraId="2CAE7304" w14:textId="51BC5A56" w:rsidR="00C12F19" w:rsidRPr="00A834A5" w:rsidRDefault="00C12F19" w:rsidP="00A834A5">
      <w:pPr>
        <w:ind w:left="284" w:right="-11"/>
        <w:rPr>
          <w:rFonts w:asciiTheme="majorHAnsi" w:hAnsiTheme="majorHAnsi" w:cstheme="majorHAnsi"/>
          <w:sz w:val="22"/>
          <w:szCs w:val="22"/>
        </w:rPr>
      </w:pPr>
    </w:p>
    <w:p w14:paraId="64504366" w14:textId="71DAFC4D" w:rsidR="00A322F7" w:rsidRPr="00A834A5"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8.2 Conclusions/ summary of actions (by date required):</w:t>
      </w:r>
    </w:p>
    <w:p w14:paraId="4671FECC" w14:textId="3F05DD4D" w:rsidR="006A75DA" w:rsidRPr="00A834A5" w:rsidRDefault="006A75DA" w:rsidP="00A834A5">
      <w:pPr>
        <w:ind w:left="284" w:right="-11"/>
        <w:rPr>
          <w:rFonts w:asciiTheme="majorHAnsi" w:hAnsiTheme="majorHAnsi" w:cstheme="majorHAnsi"/>
          <w:sz w:val="22"/>
          <w:szCs w:val="22"/>
        </w:rPr>
      </w:pPr>
    </w:p>
    <w:tbl>
      <w:tblPr>
        <w:tblStyle w:val="TableGrid"/>
        <w:tblW w:w="10598" w:type="dxa"/>
        <w:tblLook w:val="04A0" w:firstRow="1" w:lastRow="0" w:firstColumn="1" w:lastColumn="0" w:noHBand="0" w:noVBand="1"/>
      </w:tblPr>
      <w:tblGrid>
        <w:gridCol w:w="7020"/>
        <w:gridCol w:w="1444"/>
        <w:gridCol w:w="2134"/>
      </w:tblGrid>
      <w:tr w:rsidR="006A75DA" w:rsidRPr="00A834A5" w14:paraId="3336CAF5" w14:textId="77777777" w:rsidTr="5DEE6129">
        <w:tc>
          <w:tcPr>
            <w:tcW w:w="7020" w:type="dxa"/>
          </w:tcPr>
          <w:p w14:paraId="6F44495A" w14:textId="4AA5C05E" w:rsidR="006A75DA" w:rsidRPr="00A834A5"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Action</w:t>
            </w:r>
          </w:p>
        </w:tc>
        <w:tc>
          <w:tcPr>
            <w:tcW w:w="1444" w:type="dxa"/>
          </w:tcPr>
          <w:p w14:paraId="29BF001A" w14:textId="62BFB6C3" w:rsidR="006A75DA" w:rsidRPr="00A834A5"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Who</w:t>
            </w:r>
          </w:p>
        </w:tc>
        <w:tc>
          <w:tcPr>
            <w:tcW w:w="2134" w:type="dxa"/>
          </w:tcPr>
          <w:p w14:paraId="1F73A968" w14:textId="770752F4" w:rsidR="006A75DA" w:rsidRPr="00A834A5" w:rsidRDefault="3FFEC572" w:rsidP="3FFEC572">
            <w:pPr>
              <w:ind w:left="284" w:right="-11"/>
              <w:rPr>
                <w:rFonts w:asciiTheme="majorHAnsi" w:hAnsiTheme="majorHAnsi" w:cstheme="majorBidi"/>
                <w:b/>
                <w:bCs/>
                <w:sz w:val="22"/>
                <w:szCs w:val="22"/>
              </w:rPr>
            </w:pPr>
            <w:r w:rsidRPr="3FFEC572">
              <w:rPr>
                <w:rFonts w:asciiTheme="majorHAnsi" w:hAnsiTheme="majorHAnsi" w:cstheme="majorBidi"/>
                <w:b/>
                <w:bCs/>
                <w:sz w:val="22"/>
                <w:szCs w:val="22"/>
              </w:rPr>
              <w:t xml:space="preserve">By when </w:t>
            </w:r>
          </w:p>
        </w:tc>
      </w:tr>
      <w:tr w:rsidR="3FFEC572" w14:paraId="14D70084" w14:textId="77777777" w:rsidTr="5DEE6129">
        <w:tc>
          <w:tcPr>
            <w:tcW w:w="7020" w:type="dxa"/>
          </w:tcPr>
          <w:p w14:paraId="26C15357" w14:textId="13F34289"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Share the IASC guidelines case study template with the WG to assess whether it is appropriate for our use</w:t>
            </w:r>
          </w:p>
        </w:tc>
        <w:tc>
          <w:tcPr>
            <w:tcW w:w="1444" w:type="dxa"/>
            <w:vAlign w:val="center"/>
          </w:tcPr>
          <w:p w14:paraId="10E5BF2E" w14:textId="7D98C0E8" w:rsidR="3FFEC572" w:rsidRDefault="3FFEC572" w:rsidP="3FFEC572">
            <w:pPr>
              <w:spacing w:line="259" w:lineRule="auto"/>
              <w:jc w:val="center"/>
            </w:pPr>
            <w:r w:rsidRPr="3FFEC572">
              <w:rPr>
                <w:rFonts w:asciiTheme="majorHAnsi" w:hAnsiTheme="majorHAnsi" w:cstheme="majorBidi"/>
                <w:sz w:val="22"/>
                <w:szCs w:val="22"/>
              </w:rPr>
              <w:t>Co-leads</w:t>
            </w:r>
          </w:p>
        </w:tc>
        <w:tc>
          <w:tcPr>
            <w:tcW w:w="2134" w:type="dxa"/>
            <w:vAlign w:val="center"/>
          </w:tcPr>
          <w:p w14:paraId="2B18EF85" w14:textId="6412D8DF"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August 31</w:t>
            </w:r>
          </w:p>
        </w:tc>
      </w:tr>
      <w:tr w:rsidR="3FFEC572" w14:paraId="3B77183E" w14:textId="77777777" w:rsidTr="5DEE6129">
        <w:tc>
          <w:tcPr>
            <w:tcW w:w="7020" w:type="dxa"/>
          </w:tcPr>
          <w:p w14:paraId="0753D03C" w14:textId="04894B80"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Create additional spreadsheet in Google drive for WG members to indicate potential countries/ regions for training/ testing</w:t>
            </w:r>
          </w:p>
        </w:tc>
        <w:tc>
          <w:tcPr>
            <w:tcW w:w="1444" w:type="dxa"/>
            <w:vAlign w:val="center"/>
          </w:tcPr>
          <w:p w14:paraId="705D0B60" w14:textId="1FCF0D08"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LM</w:t>
            </w:r>
          </w:p>
        </w:tc>
        <w:tc>
          <w:tcPr>
            <w:tcW w:w="2134" w:type="dxa"/>
            <w:vAlign w:val="center"/>
          </w:tcPr>
          <w:p w14:paraId="227CB478" w14:textId="0CE2BE6B"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August 31</w:t>
            </w:r>
          </w:p>
        </w:tc>
      </w:tr>
      <w:tr w:rsidR="3FFEC572" w14:paraId="3C0EB678" w14:textId="77777777" w:rsidTr="5DEE6129">
        <w:tc>
          <w:tcPr>
            <w:tcW w:w="7020" w:type="dxa"/>
          </w:tcPr>
          <w:p w14:paraId="711D2F1F" w14:textId="344AC3DE"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Re-share Google Drive links with mailing list</w:t>
            </w:r>
          </w:p>
        </w:tc>
        <w:tc>
          <w:tcPr>
            <w:tcW w:w="1444" w:type="dxa"/>
            <w:vAlign w:val="center"/>
          </w:tcPr>
          <w:p w14:paraId="767B0990" w14:textId="5C2C7B70"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LM</w:t>
            </w:r>
          </w:p>
        </w:tc>
        <w:tc>
          <w:tcPr>
            <w:tcW w:w="2134" w:type="dxa"/>
            <w:vAlign w:val="center"/>
          </w:tcPr>
          <w:p w14:paraId="444C0F85" w14:textId="7043C043" w:rsidR="3FFEC572" w:rsidRDefault="3FFEC572" w:rsidP="3FFEC572">
            <w:pPr>
              <w:spacing w:line="259" w:lineRule="auto"/>
              <w:jc w:val="center"/>
            </w:pPr>
            <w:r w:rsidRPr="3FFEC572">
              <w:rPr>
                <w:rFonts w:asciiTheme="majorHAnsi" w:hAnsiTheme="majorHAnsi" w:cstheme="majorBidi"/>
                <w:sz w:val="22"/>
                <w:szCs w:val="22"/>
              </w:rPr>
              <w:t>August 31</w:t>
            </w:r>
          </w:p>
        </w:tc>
      </w:tr>
      <w:tr w:rsidR="3FFEC572" w14:paraId="6575BA09" w14:textId="77777777" w:rsidTr="5DEE6129">
        <w:tc>
          <w:tcPr>
            <w:tcW w:w="7020" w:type="dxa"/>
          </w:tcPr>
          <w:p w14:paraId="5C7640AA" w14:textId="52B738A4"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Follow up with the wider WG to gauge interest on a Global Training of Trainers (both with this mailing list and the wider GSC mailing lists) around the October shelter meetings</w:t>
            </w:r>
          </w:p>
        </w:tc>
        <w:tc>
          <w:tcPr>
            <w:tcW w:w="1444" w:type="dxa"/>
            <w:vAlign w:val="center"/>
          </w:tcPr>
          <w:p w14:paraId="4ECBCEA2" w14:textId="7CBE7ADA" w:rsidR="3FFEC572" w:rsidRDefault="3FFEC572" w:rsidP="3FFEC572">
            <w:pPr>
              <w:spacing w:line="259" w:lineRule="auto"/>
              <w:jc w:val="center"/>
            </w:pPr>
            <w:r w:rsidRPr="3FFEC572">
              <w:rPr>
                <w:rFonts w:asciiTheme="majorHAnsi" w:hAnsiTheme="majorHAnsi" w:cstheme="majorBidi"/>
                <w:sz w:val="22"/>
                <w:szCs w:val="22"/>
              </w:rPr>
              <w:t>LM</w:t>
            </w:r>
          </w:p>
        </w:tc>
        <w:tc>
          <w:tcPr>
            <w:tcW w:w="2134" w:type="dxa"/>
            <w:vAlign w:val="center"/>
          </w:tcPr>
          <w:p w14:paraId="3842FE10" w14:textId="13E05CDB"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September 7</w:t>
            </w:r>
          </w:p>
        </w:tc>
      </w:tr>
      <w:tr w:rsidR="3FFEC572" w14:paraId="2143FCA1" w14:textId="77777777" w:rsidTr="5DEE6129">
        <w:tc>
          <w:tcPr>
            <w:tcW w:w="7020" w:type="dxa"/>
          </w:tcPr>
          <w:p w14:paraId="40961861" w14:textId="5A50D482"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Find out who has been trained in AUOR to date</w:t>
            </w:r>
          </w:p>
        </w:tc>
        <w:tc>
          <w:tcPr>
            <w:tcW w:w="1444" w:type="dxa"/>
            <w:vAlign w:val="center"/>
          </w:tcPr>
          <w:p w14:paraId="0085B218" w14:textId="155FCA92" w:rsidR="3FFEC572" w:rsidRDefault="3FFEC572" w:rsidP="3FFEC572">
            <w:pPr>
              <w:spacing w:line="259" w:lineRule="auto"/>
              <w:jc w:val="center"/>
              <w:rPr>
                <w:rFonts w:asciiTheme="majorHAnsi" w:hAnsiTheme="majorHAnsi" w:cstheme="majorBidi"/>
                <w:sz w:val="22"/>
                <w:szCs w:val="22"/>
              </w:rPr>
            </w:pPr>
            <w:r w:rsidRPr="3FFEC572">
              <w:rPr>
                <w:rFonts w:asciiTheme="majorHAnsi" w:hAnsiTheme="majorHAnsi" w:cstheme="majorBidi"/>
                <w:sz w:val="22"/>
                <w:szCs w:val="22"/>
              </w:rPr>
              <w:t>LM</w:t>
            </w:r>
          </w:p>
        </w:tc>
        <w:tc>
          <w:tcPr>
            <w:tcW w:w="2134" w:type="dxa"/>
            <w:vAlign w:val="center"/>
          </w:tcPr>
          <w:p w14:paraId="49FEB2D9" w14:textId="21C44AA3"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September 7</w:t>
            </w:r>
          </w:p>
        </w:tc>
      </w:tr>
      <w:tr w:rsidR="3FFEC572" w14:paraId="45ED9CD0" w14:textId="77777777" w:rsidTr="5DEE6129">
        <w:tc>
          <w:tcPr>
            <w:tcW w:w="7020" w:type="dxa"/>
          </w:tcPr>
          <w:p w14:paraId="69B3C92F" w14:textId="7D7DACEE"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Send doodle poll for next meeting</w:t>
            </w:r>
          </w:p>
        </w:tc>
        <w:tc>
          <w:tcPr>
            <w:tcW w:w="1444" w:type="dxa"/>
            <w:vAlign w:val="center"/>
          </w:tcPr>
          <w:p w14:paraId="0C545F6D" w14:textId="0BD5E54C"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LM</w:t>
            </w:r>
          </w:p>
        </w:tc>
        <w:tc>
          <w:tcPr>
            <w:tcW w:w="2134" w:type="dxa"/>
            <w:vAlign w:val="center"/>
          </w:tcPr>
          <w:p w14:paraId="7FF4CA03" w14:textId="55C3F9D1"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September 7</w:t>
            </w:r>
          </w:p>
        </w:tc>
      </w:tr>
      <w:tr w:rsidR="3FFEC572" w14:paraId="492B8E18" w14:textId="77777777" w:rsidTr="5DEE6129">
        <w:tc>
          <w:tcPr>
            <w:tcW w:w="7020" w:type="dxa"/>
          </w:tcPr>
          <w:p w14:paraId="3A32DF80" w14:textId="248F0285" w:rsidR="3FFEC572" w:rsidRDefault="5DEE6129" w:rsidP="5DEE6129">
            <w:pPr>
              <w:spacing w:line="259" w:lineRule="auto"/>
              <w:ind w:left="284" w:right="-11"/>
              <w:rPr>
                <w:rFonts w:asciiTheme="majorHAnsi" w:hAnsiTheme="majorHAnsi" w:cstheme="majorBidi"/>
                <w:sz w:val="22"/>
                <w:szCs w:val="22"/>
              </w:rPr>
            </w:pPr>
            <w:r w:rsidRPr="5DEE6129">
              <w:rPr>
                <w:rFonts w:asciiTheme="majorHAnsi" w:hAnsiTheme="majorHAnsi" w:cstheme="majorBidi"/>
                <w:sz w:val="22"/>
                <w:szCs w:val="22"/>
              </w:rPr>
              <w:t xml:space="preserve">Share </w:t>
            </w:r>
            <w:proofErr w:type="spellStart"/>
            <w:r w:rsidRPr="5DEE6129">
              <w:rPr>
                <w:rFonts w:asciiTheme="majorHAnsi" w:hAnsiTheme="majorHAnsi" w:cstheme="majorBidi"/>
                <w:sz w:val="22"/>
                <w:szCs w:val="22"/>
              </w:rPr>
              <w:t>Medair</w:t>
            </w:r>
            <w:proofErr w:type="spellEnd"/>
            <w:r w:rsidRPr="5DEE6129">
              <w:rPr>
                <w:rFonts w:asciiTheme="majorHAnsi" w:hAnsiTheme="majorHAnsi" w:cstheme="majorBidi"/>
                <w:sz w:val="22"/>
                <w:szCs w:val="22"/>
              </w:rPr>
              <w:t xml:space="preserve"> SOPs and catalogue with WG</w:t>
            </w:r>
          </w:p>
        </w:tc>
        <w:tc>
          <w:tcPr>
            <w:tcW w:w="1444" w:type="dxa"/>
            <w:vAlign w:val="center"/>
          </w:tcPr>
          <w:p w14:paraId="42CEBDF7" w14:textId="64CB1EC6" w:rsidR="3FFEC572" w:rsidRDefault="3FFEC572" w:rsidP="3FFEC572">
            <w:pPr>
              <w:spacing w:line="259" w:lineRule="auto"/>
              <w:jc w:val="center"/>
            </w:pPr>
            <w:r w:rsidRPr="3FFEC572">
              <w:rPr>
                <w:rFonts w:asciiTheme="majorHAnsi" w:hAnsiTheme="majorHAnsi" w:cstheme="majorBidi"/>
                <w:sz w:val="22"/>
                <w:szCs w:val="22"/>
              </w:rPr>
              <w:t>KB/ LM</w:t>
            </w:r>
          </w:p>
        </w:tc>
        <w:tc>
          <w:tcPr>
            <w:tcW w:w="2134" w:type="dxa"/>
            <w:vAlign w:val="center"/>
          </w:tcPr>
          <w:p w14:paraId="211E5C77" w14:textId="1C28EFAB"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September 7</w:t>
            </w:r>
          </w:p>
        </w:tc>
      </w:tr>
      <w:tr w:rsidR="008E0C14" w14:paraId="4D31A1C9" w14:textId="77777777" w:rsidTr="5DEE6129">
        <w:tc>
          <w:tcPr>
            <w:tcW w:w="7020" w:type="dxa"/>
          </w:tcPr>
          <w:p w14:paraId="06AFDC3A" w14:textId="156CD058" w:rsidR="008E0C14" w:rsidRPr="3FFEC572" w:rsidRDefault="008E0C14" w:rsidP="3FFEC572">
            <w:pPr>
              <w:spacing w:line="259" w:lineRule="auto"/>
              <w:ind w:left="284" w:right="-11"/>
              <w:rPr>
                <w:rFonts w:asciiTheme="majorHAnsi" w:hAnsiTheme="majorHAnsi" w:cstheme="majorBidi"/>
                <w:sz w:val="22"/>
                <w:szCs w:val="22"/>
              </w:rPr>
            </w:pPr>
            <w:r>
              <w:rPr>
                <w:rFonts w:asciiTheme="majorHAnsi" w:hAnsiTheme="majorHAnsi" w:cstheme="majorBidi"/>
                <w:sz w:val="22"/>
                <w:szCs w:val="22"/>
              </w:rPr>
              <w:t xml:space="preserve">Include time for </w:t>
            </w:r>
            <w:proofErr w:type="spellStart"/>
            <w:r>
              <w:rPr>
                <w:rFonts w:asciiTheme="majorHAnsi" w:hAnsiTheme="majorHAnsi" w:cstheme="majorBidi"/>
                <w:sz w:val="22"/>
                <w:szCs w:val="22"/>
              </w:rPr>
              <w:t>Medair</w:t>
            </w:r>
            <w:proofErr w:type="spellEnd"/>
            <w:r>
              <w:rPr>
                <w:rFonts w:asciiTheme="majorHAnsi" w:hAnsiTheme="majorHAnsi" w:cstheme="majorBidi"/>
                <w:sz w:val="22"/>
                <w:szCs w:val="22"/>
              </w:rPr>
              <w:t xml:space="preserve"> presentation on next WG call</w:t>
            </w:r>
          </w:p>
        </w:tc>
        <w:tc>
          <w:tcPr>
            <w:tcW w:w="1444" w:type="dxa"/>
            <w:vAlign w:val="center"/>
          </w:tcPr>
          <w:p w14:paraId="23A04E9A" w14:textId="323FBFD1" w:rsidR="008E0C14" w:rsidRPr="3FFEC572" w:rsidRDefault="008E0C14" w:rsidP="3FFEC572">
            <w:pPr>
              <w:jc w:val="center"/>
              <w:rPr>
                <w:rFonts w:asciiTheme="majorHAnsi" w:hAnsiTheme="majorHAnsi" w:cstheme="majorBidi"/>
                <w:sz w:val="22"/>
                <w:szCs w:val="22"/>
              </w:rPr>
            </w:pPr>
            <w:r>
              <w:rPr>
                <w:rFonts w:asciiTheme="majorHAnsi" w:hAnsiTheme="majorHAnsi" w:cstheme="majorBidi"/>
                <w:sz w:val="22"/>
                <w:szCs w:val="22"/>
              </w:rPr>
              <w:t>Co-leads</w:t>
            </w:r>
          </w:p>
        </w:tc>
        <w:tc>
          <w:tcPr>
            <w:tcW w:w="2134" w:type="dxa"/>
            <w:vAlign w:val="center"/>
          </w:tcPr>
          <w:p w14:paraId="57F42B65" w14:textId="42D2A466" w:rsidR="008E0C14" w:rsidRPr="3FFEC572" w:rsidRDefault="008E0C14" w:rsidP="3FFEC572">
            <w:pPr>
              <w:jc w:val="center"/>
              <w:rPr>
                <w:rFonts w:asciiTheme="majorHAnsi" w:hAnsiTheme="majorHAnsi" w:cstheme="majorBidi"/>
                <w:sz w:val="22"/>
                <w:szCs w:val="22"/>
              </w:rPr>
            </w:pPr>
            <w:r>
              <w:rPr>
                <w:rFonts w:asciiTheme="majorHAnsi" w:hAnsiTheme="majorHAnsi" w:cstheme="majorBidi"/>
                <w:sz w:val="22"/>
                <w:szCs w:val="22"/>
              </w:rPr>
              <w:t>September 20</w:t>
            </w:r>
            <w:bookmarkStart w:id="0" w:name="_GoBack"/>
            <w:bookmarkEnd w:id="0"/>
          </w:p>
        </w:tc>
      </w:tr>
      <w:tr w:rsidR="3FFEC572" w14:paraId="1EED3AC8" w14:textId="77777777" w:rsidTr="5DEE6129">
        <w:tc>
          <w:tcPr>
            <w:tcW w:w="7020" w:type="dxa"/>
          </w:tcPr>
          <w:p w14:paraId="406A1EE2" w14:textId="2B3C8E7E"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 xml:space="preserve">Develop more detailed </w:t>
            </w:r>
            <w:proofErr w:type="spellStart"/>
            <w:r w:rsidRPr="3FFEC572">
              <w:rPr>
                <w:rFonts w:asciiTheme="majorHAnsi" w:hAnsiTheme="majorHAnsi" w:cstheme="majorBidi"/>
                <w:sz w:val="22"/>
                <w:szCs w:val="22"/>
              </w:rPr>
              <w:t>workplan</w:t>
            </w:r>
            <w:proofErr w:type="spellEnd"/>
            <w:r w:rsidRPr="3FFEC572">
              <w:rPr>
                <w:rFonts w:asciiTheme="majorHAnsi" w:hAnsiTheme="majorHAnsi" w:cstheme="majorBidi"/>
                <w:sz w:val="22"/>
                <w:szCs w:val="22"/>
              </w:rPr>
              <w:t xml:space="preserve"> and timeline</w:t>
            </w:r>
          </w:p>
        </w:tc>
        <w:tc>
          <w:tcPr>
            <w:tcW w:w="1444" w:type="dxa"/>
            <w:vAlign w:val="center"/>
          </w:tcPr>
          <w:p w14:paraId="3643D9F1" w14:textId="78F2A384"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Co-leads</w:t>
            </w:r>
          </w:p>
        </w:tc>
        <w:tc>
          <w:tcPr>
            <w:tcW w:w="2134" w:type="dxa"/>
            <w:vAlign w:val="center"/>
          </w:tcPr>
          <w:p w14:paraId="2B445D39" w14:textId="0EB8FA01"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September 20</w:t>
            </w:r>
          </w:p>
        </w:tc>
      </w:tr>
      <w:tr w:rsidR="3FFEC572" w14:paraId="070226F3" w14:textId="77777777" w:rsidTr="5DEE6129">
        <w:tc>
          <w:tcPr>
            <w:tcW w:w="7020" w:type="dxa"/>
          </w:tcPr>
          <w:p w14:paraId="3E7A7A6B" w14:textId="1AE9F20C"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All to continue to think about the testing/ review process to see how we can best evaluate existing guidance</w:t>
            </w:r>
          </w:p>
        </w:tc>
        <w:tc>
          <w:tcPr>
            <w:tcW w:w="1444" w:type="dxa"/>
            <w:vAlign w:val="center"/>
          </w:tcPr>
          <w:p w14:paraId="6B4BA4B8" w14:textId="605E4E1F"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All</w:t>
            </w:r>
          </w:p>
        </w:tc>
        <w:tc>
          <w:tcPr>
            <w:tcW w:w="2134" w:type="dxa"/>
            <w:vAlign w:val="center"/>
          </w:tcPr>
          <w:p w14:paraId="1A1020B9" w14:textId="6B00B093" w:rsidR="3FFEC572" w:rsidRDefault="3FFEC572" w:rsidP="3FFEC572">
            <w:pPr>
              <w:spacing w:line="259" w:lineRule="auto"/>
              <w:jc w:val="center"/>
              <w:rPr>
                <w:rFonts w:asciiTheme="majorHAnsi" w:hAnsiTheme="majorHAnsi" w:cstheme="majorBidi"/>
                <w:sz w:val="22"/>
                <w:szCs w:val="22"/>
              </w:rPr>
            </w:pPr>
            <w:r w:rsidRPr="3FFEC572">
              <w:rPr>
                <w:rFonts w:asciiTheme="majorHAnsi" w:hAnsiTheme="majorHAnsi" w:cstheme="majorBidi"/>
                <w:sz w:val="22"/>
                <w:szCs w:val="22"/>
              </w:rPr>
              <w:t>ASAP/ September 20</w:t>
            </w:r>
          </w:p>
        </w:tc>
      </w:tr>
      <w:tr w:rsidR="5DEE6129" w14:paraId="34822C4F" w14:textId="77777777" w:rsidTr="5DEE6129">
        <w:tc>
          <w:tcPr>
            <w:tcW w:w="7020" w:type="dxa"/>
          </w:tcPr>
          <w:p w14:paraId="6F9C9178" w14:textId="3A78D3A1" w:rsidR="5DEE6129" w:rsidRDefault="5DEE6129" w:rsidP="5DEE6129">
            <w:pPr>
              <w:spacing w:line="259" w:lineRule="auto"/>
              <w:ind w:left="284" w:right="-11"/>
              <w:rPr>
                <w:rFonts w:asciiTheme="majorHAnsi" w:hAnsiTheme="majorHAnsi" w:cstheme="majorBidi"/>
                <w:sz w:val="22"/>
                <w:szCs w:val="22"/>
              </w:rPr>
            </w:pPr>
            <w:r w:rsidRPr="5DEE6129">
              <w:rPr>
                <w:rFonts w:asciiTheme="majorHAnsi" w:hAnsiTheme="majorHAnsi" w:cstheme="majorBidi"/>
                <w:sz w:val="22"/>
                <w:szCs w:val="22"/>
              </w:rPr>
              <w:lastRenderedPageBreak/>
              <w:t xml:space="preserve">Share information on the WG with in-country partners, regional DPOs </w:t>
            </w:r>
          </w:p>
        </w:tc>
        <w:tc>
          <w:tcPr>
            <w:tcW w:w="1444" w:type="dxa"/>
            <w:vAlign w:val="center"/>
          </w:tcPr>
          <w:p w14:paraId="5D6AA0A5" w14:textId="732F88C7" w:rsidR="5DEE6129" w:rsidRDefault="5DEE6129" w:rsidP="5DEE6129">
            <w:pPr>
              <w:jc w:val="center"/>
              <w:rPr>
                <w:rFonts w:asciiTheme="majorHAnsi" w:hAnsiTheme="majorHAnsi" w:cstheme="majorBidi"/>
                <w:sz w:val="22"/>
                <w:szCs w:val="22"/>
              </w:rPr>
            </w:pPr>
            <w:r w:rsidRPr="5DEE6129">
              <w:rPr>
                <w:rFonts w:asciiTheme="majorHAnsi" w:hAnsiTheme="majorHAnsi" w:cstheme="majorBidi"/>
                <w:sz w:val="22"/>
                <w:szCs w:val="22"/>
              </w:rPr>
              <w:t xml:space="preserve">All </w:t>
            </w:r>
          </w:p>
        </w:tc>
        <w:tc>
          <w:tcPr>
            <w:tcW w:w="2134" w:type="dxa"/>
            <w:vAlign w:val="center"/>
          </w:tcPr>
          <w:p w14:paraId="71FCF42A" w14:textId="64740D77" w:rsidR="5DEE6129" w:rsidRDefault="5DEE6129" w:rsidP="5DEE6129">
            <w:pPr>
              <w:spacing w:line="259" w:lineRule="auto"/>
              <w:jc w:val="center"/>
              <w:rPr>
                <w:rFonts w:asciiTheme="majorHAnsi" w:hAnsiTheme="majorHAnsi" w:cstheme="majorBidi"/>
                <w:sz w:val="22"/>
                <w:szCs w:val="22"/>
              </w:rPr>
            </w:pPr>
            <w:r w:rsidRPr="5DEE6129">
              <w:rPr>
                <w:rFonts w:asciiTheme="majorHAnsi" w:hAnsiTheme="majorHAnsi" w:cstheme="majorBidi"/>
                <w:sz w:val="22"/>
                <w:szCs w:val="22"/>
              </w:rPr>
              <w:t>ASAP/ Ongoing</w:t>
            </w:r>
          </w:p>
        </w:tc>
      </w:tr>
      <w:tr w:rsidR="3FFEC572" w14:paraId="1DA9FB06" w14:textId="77777777" w:rsidTr="5DEE6129">
        <w:tc>
          <w:tcPr>
            <w:tcW w:w="7020" w:type="dxa"/>
          </w:tcPr>
          <w:p w14:paraId="7635AE16" w14:textId="56C0F7F6"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Send through or upload tools, guidance, information that have been used</w:t>
            </w:r>
          </w:p>
        </w:tc>
        <w:tc>
          <w:tcPr>
            <w:tcW w:w="1444" w:type="dxa"/>
            <w:vAlign w:val="center"/>
          </w:tcPr>
          <w:p w14:paraId="2E456A69" w14:textId="2CEE129B"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All</w:t>
            </w:r>
          </w:p>
        </w:tc>
        <w:tc>
          <w:tcPr>
            <w:tcW w:w="2134" w:type="dxa"/>
            <w:vAlign w:val="center"/>
          </w:tcPr>
          <w:p w14:paraId="0F82E13A" w14:textId="332CBC9C" w:rsidR="3FFEC572" w:rsidRDefault="3FFEC572" w:rsidP="3FFEC572">
            <w:pPr>
              <w:spacing w:line="259" w:lineRule="auto"/>
              <w:jc w:val="center"/>
              <w:rPr>
                <w:rFonts w:asciiTheme="majorHAnsi" w:hAnsiTheme="majorHAnsi" w:cstheme="majorBidi"/>
                <w:sz w:val="22"/>
                <w:szCs w:val="22"/>
              </w:rPr>
            </w:pPr>
            <w:r w:rsidRPr="3FFEC572">
              <w:rPr>
                <w:rFonts w:asciiTheme="majorHAnsi" w:hAnsiTheme="majorHAnsi" w:cstheme="majorBidi"/>
                <w:sz w:val="22"/>
                <w:szCs w:val="22"/>
              </w:rPr>
              <w:t>ASAP/ Ongoing</w:t>
            </w:r>
          </w:p>
        </w:tc>
      </w:tr>
      <w:tr w:rsidR="3FFEC572" w14:paraId="1FB97443" w14:textId="77777777" w:rsidTr="5DEE6129">
        <w:tc>
          <w:tcPr>
            <w:tcW w:w="7020" w:type="dxa"/>
          </w:tcPr>
          <w:p w14:paraId="07B00C50" w14:textId="010FC399"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Indicate when/ where/ how organisations may be able to build some activities into their programming (including potential collaborations)</w:t>
            </w:r>
          </w:p>
        </w:tc>
        <w:tc>
          <w:tcPr>
            <w:tcW w:w="1444" w:type="dxa"/>
            <w:vAlign w:val="center"/>
          </w:tcPr>
          <w:p w14:paraId="4393B5A0" w14:textId="6C2A0CCC"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All</w:t>
            </w:r>
          </w:p>
        </w:tc>
        <w:tc>
          <w:tcPr>
            <w:tcW w:w="2134" w:type="dxa"/>
            <w:vAlign w:val="center"/>
          </w:tcPr>
          <w:p w14:paraId="7829721B" w14:textId="274D0ED5" w:rsidR="3FFEC572" w:rsidRDefault="3FFEC572" w:rsidP="3FFEC572">
            <w:pPr>
              <w:spacing w:line="259" w:lineRule="auto"/>
              <w:jc w:val="center"/>
            </w:pPr>
            <w:r w:rsidRPr="3FFEC572">
              <w:rPr>
                <w:rFonts w:asciiTheme="majorHAnsi" w:hAnsiTheme="majorHAnsi" w:cstheme="majorBidi"/>
                <w:sz w:val="22"/>
                <w:szCs w:val="22"/>
              </w:rPr>
              <w:t>ASAP/ Ongoing</w:t>
            </w:r>
          </w:p>
        </w:tc>
      </w:tr>
      <w:tr w:rsidR="3FFEC572" w14:paraId="1B3678C9" w14:textId="77777777" w:rsidTr="5DEE6129">
        <w:tc>
          <w:tcPr>
            <w:tcW w:w="7020" w:type="dxa"/>
          </w:tcPr>
          <w:p w14:paraId="4D8D1BBC" w14:textId="7A7CF02D" w:rsidR="3FFEC572"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Reach out to country clusters for interest once the scope and detail of the research is fully defined by the WG</w:t>
            </w:r>
          </w:p>
        </w:tc>
        <w:tc>
          <w:tcPr>
            <w:tcW w:w="1444" w:type="dxa"/>
            <w:vAlign w:val="center"/>
          </w:tcPr>
          <w:p w14:paraId="55A86311" w14:textId="62406CDF" w:rsidR="3FFEC572" w:rsidRDefault="3FFEC572" w:rsidP="3FFEC572">
            <w:pPr>
              <w:jc w:val="center"/>
              <w:rPr>
                <w:rFonts w:asciiTheme="majorHAnsi" w:hAnsiTheme="majorHAnsi" w:cstheme="majorBidi"/>
                <w:sz w:val="22"/>
                <w:szCs w:val="22"/>
              </w:rPr>
            </w:pPr>
            <w:r w:rsidRPr="3FFEC572">
              <w:rPr>
                <w:rFonts w:asciiTheme="majorHAnsi" w:hAnsiTheme="majorHAnsi" w:cstheme="majorBidi"/>
                <w:sz w:val="22"/>
                <w:szCs w:val="22"/>
              </w:rPr>
              <w:t>Co-leads/ All</w:t>
            </w:r>
          </w:p>
        </w:tc>
        <w:tc>
          <w:tcPr>
            <w:tcW w:w="2134" w:type="dxa"/>
            <w:vAlign w:val="center"/>
          </w:tcPr>
          <w:p w14:paraId="20669F52" w14:textId="5583D47B" w:rsidR="3FFEC572" w:rsidRDefault="3FFEC572" w:rsidP="3FFEC572">
            <w:pPr>
              <w:spacing w:line="259" w:lineRule="auto"/>
              <w:jc w:val="center"/>
              <w:rPr>
                <w:rFonts w:asciiTheme="majorHAnsi" w:hAnsiTheme="majorHAnsi" w:cstheme="majorBidi"/>
                <w:sz w:val="22"/>
                <w:szCs w:val="22"/>
              </w:rPr>
            </w:pPr>
            <w:r w:rsidRPr="3FFEC572">
              <w:rPr>
                <w:rFonts w:asciiTheme="majorHAnsi" w:hAnsiTheme="majorHAnsi" w:cstheme="majorBidi"/>
                <w:sz w:val="22"/>
                <w:szCs w:val="22"/>
              </w:rPr>
              <w:t>ASAP/ Ongoing</w:t>
            </w:r>
          </w:p>
        </w:tc>
      </w:tr>
      <w:tr w:rsidR="006A75DA" w:rsidRPr="00A834A5" w14:paraId="73F756E7" w14:textId="77777777" w:rsidTr="5DEE6129">
        <w:tc>
          <w:tcPr>
            <w:tcW w:w="7020" w:type="dxa"/>
          </w:tcPr>
          <w:p w14:paraId="5814DA1E" w14:textId="605B288D" w:rsidR="006A75DA" w:rsidRPr="00A834A5" w:rsidRDefault="3FFEC572" w:rsidP="3FFEC572">
            <w:pPr>
              <w:spacing w:line="259" w:lineRule="auto"/>
              <w:ind w:left="284" w:right="-11"/>
              <w:rPr>
                <w:rFonts w:asciiTheme="majorHAnsi" w:hAnsiTheme="majorHAnsi" w:cstheme="majorBidi"/>
                <w:sz w:val="22"/>
                <w:szCs w:val="22"/>
              </w:rPr>
            </w:pPr>
            <w:r w:rsidRPr="3FFEC572">
              <w:rPr>
                <w:rFonts w:asciiTheme="majorHAnsi" w:hAnsiTheme="majorHAnsi" w:cstheme="majorBidi"/>
                <w:sz w:val="22"/>
                <w:szCs w:val="22"/>
              </w:rPr>
              <w:t>Indicate any potential for funding across the three years of the plan</w:t>
            </w:r>
          </w:p>
        </w:tc>
        <w:tc>
          <w:tcPr>
            <w:tcW w:w="1444" w:type="dxa"/>
            <w:vAlign w:val="center"/>
          </w:tcPr>
          <w:p w14:paraId="330084D2" w14:textId="49AAC929" w:rsidR="005143C1" w:rsidRPr="00A834A5" w:rsidRDefault="3FFEC572" w:rsidP="3FFEC572">
            <w:pPr>
              <w:ind w:right="-11"/>
              <w:jc w:val="center"/>
              <w:rPr>
                <w:rFonts w:asciiTheme="majorHAnsi" w:hAnsiTheme="majorHAnsi" w:cstheme="majorBidi"/>
                <w:sz w:val="22"/>
                <w:szCs w:val="22"/>
              </w:rPr>
            </w:pPr>
            <w:r w:rsidRPr="3FFEC572">
              <w:rPr>
                <w:rFonts w:asciiTheme="majorHAnsi" w:hAnsiTheme="majorHAnsi" w:cstheme="majorBidi"/>
                <w:sz w:val="22"/>
                <w:szCs w:val="22"/>
              </w:rPr>
              <w:t>All</w:t>
            </w:r>
          </w:p>
        </w:tc>
        <w:tc>
          <w:tcPr>
            <w:tcW w:w="2134" w:type="dxa"/>
            <w:vAlign w:val="center"/>
          </w:tcPr>
          <w:p w14:paraId="35F4308D" w14:textId="6E9A2F3A" w:rsidR="006A75DA" w:rsidRPr="00A834A5" w:rsidRDefault="3FFEC572" w:rsidP="3FFEC572">
            <w:pPr>
              <w:ind w:left="284" w:right="-11"/>
              <w:jc w:val="center"/>
              <w:rPr>
                <w:rFonts w:asciiTheme="majorHAnsi" w:hAnsiTheme="majorHAnsi" w:cstheme="majorBidi"/>
                <w:sz w:val="22"/>
                <w:szCs w:val="22"/>
              </w:rPr>
            </w:pPr>
            <w:r w:rsidRPr="3FFEC572">
              <w:rPr>
                <w:rFonts w:asciiTheme="majorHAnsi" w:hAnsiTheme="majorHAnsi" w:cstheme="majorBidi"/>
                <w:sz w:val="22"/>
                <w:szCs w:val="22"/>
              </w:rPr>
              <w:t>Ongoing</w:t>
            </w:r>
          </w:p>
        </w:tc>
      </w:tr>
    </w:tbl>
    <w:p w14:paraId="18A5F107" w14:textId="77777777" w:rsidR="005F7963" w:rsidRPr="00A834A5" w:rsidRDefault="005F7963" w:rsidP="00B625FD">
      <w:pPr>
        <w:ind w:right="-11"/>
        <w:rPr>
          <w:rFonts w:asciiTheme="majorHAnsi" w:hAnsiTheme="majorHAnsi" w:cstheme="majorHAnsi"/>
          <w:sz w:val="22"/>
          <w:szCs w:val="22"/>
        </w:rPr>
      </w:pPr>
    </w:p>
    <w:sectPr w:rsidR="005F7963" w:rsidRPr="00A834A5" w:rsidSect="00A834A5">
      <w:headerReference w:type="default" r:id="rId8"/>
      <w:pgSz w:w="11900" w:h="16840"/>
      <w:pgMar w:top="720" w:right="98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8A34" w14:textId="77777777" w:rsidR="00FE145C" w:rsidRDefault="00FE145C" w:rsidP="00EC361D">
      <w:r>
        <w:separator/>
      </w:r>
    </w:p>
  </w:endnote>
  <w:endnote w:type="continuationSeparator" w:id="0">
    <w:p w14:paraId="20D87BFB" w14:textId="77777777" w:rsidR="00FE145C" w:rsidRDefault="00FE145C" w:rsidP="00EC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74898" w14:textId="77777777" w:rsidR="00FE145C" w:rsidRDefault="00FE145C" w:rsidP="00EC361D">
      <w:r>
        <w:separator/>
      </w:r>
    </w:p>
  </w:footnote>
  <w:footnote w:type="continuationSeparator" w:id="0">
    <w:p w14:paraId="52673A63" w14:textId="77777777" w:rsidR="00FE145C" w:rsidRDefault="00FE145C" w:rsidP="00EC3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A55B" w14:textId="77777777" w:rsidR="00D87E40" w:rsidRDefault="00D87E40" w:rsidP="3FFEC572">
    <w:pPr>
      <w:pStyle w:val="Header"/>
      <w:ind w:firstLine="567"/>
      <w:rPr>
        <w:rFonts w:ascii="Verdana" w:hAnsi="Verdana"/>
        <w:sz w:val="14"/>
        <w:szCs w:val="14"/>
      </w:rPr>
    </w:pPr>
    <w:r>
      <w:rPr>
        <w:noProof/>
        <w:lang w:val="en-AU" w:eastAsia="en-AU"/>
      </w:rPr>
      <w:drawing>
        <wp:anchor distT="0" distB="0" distL="114300" distR="114300" simplePos="0" relativeHeight="251659264" behindDoc="0" locked="0" layoutInCell="1" allowOverlap="1" wp14:anchorId="1961C523" wp14:editId="56D485AA">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3FFEC572">
      <w:rPr>
        <w:rFonts w:ascii="Verdana" w:hAnsi="Verdana"/>
        <w:b/>
        <w:bCs/>
        <w:color w:val="7F1416"/>
        <w:sz w:val="16"/>
        <w:szCs w:val="16"/>
      </w:rPr>
      <w:t>Global Shelter Cluster</w:t>
    </w:r>
  </w:p>
  <w:p w14:paraId="0B6C5207" w14:textId="77777777" w:rsidR="00D87E40" w:rsidRDefault="3FFEC572" w:rsidP="3FFEC572">
    <w:pPr>
      <w:pStyle w:val="Header"/>
      <w:ind w:firstLine="567"/>
      <w:rPr>
        <w:rFonts w:ascii="Verdana" w:hAnsi="Verdana"/>
        <w:color w:val="7F1416"/>
        <w:sz w:val="12"/>
        <w:szCs w:val="12"/>
      </w:rPr>
    </w:pPr>
    <w:r w:rsidRPr="3FFEC572">
      <w:rPr>
        <w:rFonts w:ascii="Verdana" w:hAnsi="Verdana"/>
        <w:color w:val="7F1416"/>
        <w:sz w:val="12"/>
        <w:szCs w:val="12"/>
      </w:rPr>
      <w:t>ShelterCluster.org</w:t>
    </w:r>
  </w:p>
  <w:p w14:paraId="55939256" w14:textId="77777777" w:rsidR="00D87E40" w:rsidRDefault="3FFEC572" w:rsidP="3FFEC572">
    <w:pPr>
      <w:pStyle w:val="Header"/>
      <w:ind w:firstLine="567"/>
      <w:rPr>
        <w:rFonts w:ascii="Verdana" w:hAnsi="Verdana"/>
        <w:color w:val="595959" w:themeColor="text1" w:themeTint="A6"/>
        <w:sz w:val="12"/>
        <w:szCs w:val="12"/>
      </w:rPr>
    </w:pPr>
    <w:r w:rsidRPr="3FFEC572">
      <w:rPr>
        <w:rFonts w:ascii="Verdana" w:hAnsi="Verdana"/>
        <w:color w:val="595959" w:themeColor="text1" w:themeTint="A6"/>
        <w:sz w:val="12"/>
        <w:szCs w:val="12"/>
      </w:rPr>
      <w:t>Coordinating Humanitarian Shelter</w:t>
    </w:r>
  </w:p>
  <w:p w14:paraId="0F14C6CD" w14:textId="77777777" w:rsidR="00D87E40" w:rsidRDefault="00D87E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D60"/>
    <w:multiLevelType w:val="hybridMultilevel"/>
    <w:tmpl w:val="EBB62666"/>
    <w:lvl w:ilvl="0" w:tplc="288A829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4F71F42"/>
    <w:multiLevelType w:val="hybridMultilevel"/>
    <w:tmpl w:val="0492CF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9134B4D"/>
    <w:multiLevelType w:val="hybridMultilevel"/>
    <w:tmpl w:val="FD8C8612"/>
    <w:lvl w:ilvl="0" w:tplc="F1EC6C84">
      <w:start w:val="1"/>
      <w:numFmt w:val="bullet"/>
      <w:lvlText w:val=""/>
      <w:lvlJc w:val="left"/>
      <w:pPr>
        <w:ind w:left="720" w:hanging="360"/>
      </w:pPr>
      <w:rPr>
        <w:rFonts w:ascii="Symbol" w:hAnsi="Symbol" w:hint="default"/>
      </w:rPr>
    </w:lvl>
    <w:lvl w:ilvl="1" w:tplc="6A78E804">
      <w:start w:val="1"/>
      <w:numFmt w:val="bullet"/>
      <w:lvlText w:val="o"/>
      <w:lvlJc w:val="left"/>
      <w:pPr>
        <w:ind w:left="1440" w:hanging="360"/>
      </w:pPr>
      <w:rPr>
        <w:rFonts w:ascii="Courier New" w:hAnsi="Courier New" w:hint="default"/>
      </w:rPr>
    </w:lvl>
    <w:lvl w:ilvl="2" w:tplc="863E68B6">
      <w:start w:val="1"/>
      <w:numFmt w:val="bullet"/>
      <w:lvlText w:val=""/>
      <w:lvlJc w:val="left"/>
      <w:pPr>
        <w:ind w:left="2160" w:hanging="360"/>
      </w:pPr>
      <w:rPr>
        <w:rFonts w:ascii="Wingdings" w:hAnsi="Wingdings" w:hint="default"/>
      </w:rPr>
    </w:lvl>
    <w:lvl w:ilvl="3" w:tplc="9CCE14EE">
      <w:start w:val="1"/>
      <w:numFmt w:val="bullet"/>
      <w:lvlText w:val=""/>
      <w:lvlJc w:val="left"/>
      <w:pPr>
        <w:ind w:left="2880" w:hanging="360"/>
      </w:pPr>
      <w:rPr>
        <w:rFonts w:ascii="Symbol" w:hAnsi="Symbol" w:hint="default"/>
      </w:rPr>
    </w:lvl>
    <w:lvl w:ilvl="4" w:tplc="4DCCE84C">
      <w:start w:val="1"/>
      <w:numFmt w:val="bullet"/>
      <w:lvlText w:val="o"/>
      <w:lvlJc w:val="left"/>
      <w:pPr>
        <w:ind w:left="3600" w:hanging="360"/>
      </w:pPr>
      <w:rPr>
        <w:rFonts w:ascii="Courier New" w:hAnsi="Courier New" w:hint="default"/>
      </w:rPr>
    </w:lvl>
    <w:lvl w:ilvl="5" w:tplc="59069980">
      <w:start w:val="1"/>
      <w:numFmt w:val="bullet"/>
      <w:lvlText w:val=""/>
      <w:lvlJc w:val="left"/>
      <w:pPr>
        <w:ind w:left="4320" w:hanging="360"/>
      </w:pPr>
      <w:rPr>
        <w:rFonts w:ascii="Wingdings" w:hAnsi="Wingdings" w:hint="default"/>
      </w:rPr>
    </w:lvl>
    <w:lvl w:ilvl="6" w:tplc="2DF8E062">
      <w:start w:val="1"/>
      <w:numFmt w:val="bullet"/>
      <w:lvlText w:val=""/>
      <w:lvlJc w:val="left"/>
      <w:pPr>
        <w:ind w:left="5040" w:hanging="360"/>
      </w:pPr>
      <w:rPr>
        <w:rFonts w:ascii="Symbol" w:hAnsi="Symbol" w:hint="default"/>
      </w:rPr>
    </w:lvl>
    <w:lvl w:ilvl="7" w:tplc="B9826612">
      <w:start w:val="1"/>
      <w:numFmt w:val="bullet"/>
      <w:lvlText w:val="o"/>
      <w:lvlJc w:val="left"/>
      <w:pPr>
        <w:ind w:left="5760" w:hanging="360"/>
      </w:pPr>
      <w:rPr>
        <w:rFonts w:ascii="Courier New" w:hAnsi="Courier New" w:hint="default"/>
      </w:rPr>
    </w:lvl>
    <w:lvl w:ilvl="8" w:tplc="5198A906">
      <w:start w:val="1"/>
      <w:numFmt w:val="bullet"/>
      <w:lvlText w:val=""/>
      <w:lvlJc w:val="left"/>
      <w:pPr>
        <w:ind w:left="6480" w:hanging="360"/>
      </w:pPr>
      <w:rPr>
        <w:rFonts w:ascii="Wingdings" w:hAnsi="Wingdings" w:hint="default"/>
      </w:rPr>
    </w:lvl>
  </w:abstractNum>
  <w:abstractNum w:abstractNumId="3" w15:restartNumberingAfterBreak="0">
    <w:nsid w:val="0B6D7E19"/>
    <w:multiLevelType w:val="hybridMultilevel"/>
    <w:tmpl w:val="B56454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1A6C9F"/>
    <w:multiLevelType w:val="hybridMultilevel"/>
    <w:tmpl w:val="4E1872D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8BC2D0A"/>
    <w:multiLevelType w:val="hybridMultilevel"/>
    <w:tmpl w:val="04DCBD6C"/>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19E22460"/>
    <w:multiLevelType w:val="hybridMultilevel"/>
    <w:tmpl w:val="52E0D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DAE59A2"/>
    <w:multiLevelType w:val="hybridMultilevel"/>
    <w:tmpl w:val="CDA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E5242"/>
    <w:multiLevelType w:val="hybridMultilevel"/>
    <w:tmpl w:val="828CC778"/>
    <w:lvl w:ilvl="0" w:tplc="55F060D6">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47A9"/>
    <w:multiLevelType w:val="hybridMultilevel"/>
    <w:tmpl w:val="2ABA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D20BC"/>
    <w:multiLevelType w:val="hybridMultilevel"/>
    <w:tmpl w:val="1478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D1090"/>
    <w:multiLevelType w:val="hybridMultilevel"/>
    <w:tmpl w:val="355EB43E"/>
    <w:lvl w:ilvl="0" w:tplc="FFFFFFFF">
      <w:start w:val="1"/>
      <w:numFmt w:val="bullet"/>
      <w:lvlText w:val=""/>
      <w:lvlJc w:val="left"/>
      <w:pPr>
        <w:ind w:left="1952" w:hanging="360"/>
      </w:pPr>
      <w:rPr>
        <w:rFonts w:ascii="Symbol" w:hAnsi="Symbol" w:hint="default"/>
      </w:rPr>
    </w:lvl>
    <w:lvl w:ilvl="1" w:tplc="04090003">
      <w:start w:val="1"/>
      <w:numFmt w:val="bullet"/>
      <w:lvlText w:val="o"/>
      <w:lvlJc w:val="left"/>
      <w:pPr>
        <w:ind w:left="2672" w:hanging="360"/>
      </w:pPr>
      <w:rPr>
        <w:rFonts w:ascii="Courier New" w:hAnsi="Courier New" w:cs="Courier New" w:hint="default"/>
      </w:rPr>
    </w:lvl>
    <w:lvl w:ilvl="2" w:tplc="04090005">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12" w15:restartNumberingAfterBreak="0">
    <w:nsid w:val="345A127D"/>
    <w:multiLevelType w:val="hybridMultilevel"/>
    <w:tmpl w:val="D7C2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26A13"/>
    <w:multiLevelType w:val="hybridMultilevel"/>
    <w:tmpl w:val="50F8A4F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37C2210"/>
    <w:multiLevelType w:val="hybridMultilevel"/>
    <w:tmpl w:val="F222BB80"/>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5" w15:restartNumberingAfterBreak="0">
    <w:nsid w:val="4FC87B55"/>
    <w:multiLevelType w:val="hybridMultilevel"/>
    <w:tmpl w:val="95D23E4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53BC0A5E"/>
    <w:multiLevelType w:val="hybridMultilevel"/>
    <w:tmpl w:val="E186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341FB"/>
    <w:multiLevelType w:val="hybridMultilevel"/>
    <w:tmpl w:val="19147F50"/>
    <w:lvl w:ilvl="0" w:tplc="0C090005">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8" w15:restartNumberingAfterBreak="0">
    <w:nsid w:val="5CAD2A20"/>
    <w:multiLevelType w:val="hybridMultilevel"/>
    <w:tmpl w:val="94C0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48BF"/>
    <w:multiLevelType w:val="hybridMultilevel"/>
    <w:tmpl w:val="2EB8A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83DF4"/>
    <w:multiLevelType w:val="hybridMultilevel"/>
    <w:tmpl w:val="02446A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4FC69D4"/>
    <w:multiLevelType w:val="multilevel"/>
    <w:tmpl w:val="92A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00574"/>
    <w:multiLevelType w:val="hybridMultilevel"/>
    <w:tmpl w:val="A04643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34F7E12"/>
    <w:multiLevelType w:val="hybridMultilevel"/>
    <w:tmpl w:val="78386E1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7E27DD0"/>
    <w:multiLevelType w:val="hybridMultilevel"/>
    <w:tmpl w:val="F59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5370F"/>
    <w:multiLevelType w:val="hybridMultilevel"/>
    <w:tmpl w:val="F776ED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21"/>
  </w:num>
  <w:num w:numId="3">
    <w:abstractNumId w:val="9"/>
  </w:num>
  <w:num w:numId="4">
    <w:abstractNumId w:val="8"/>
  </w:num>
  <w:num w:numId="5">
    <w:abstractNumId w:val="19"/>
  </w:num>
  <w:num w:numId="6">
    <w:abstractNumId w:val="11"/>
  </w:num>
  <w:num w:numId="7">
    <w:abstractNumId w:val="24"/>
  </w:num>
  <w:num w:numId="8">
    <w:abstractNumId w:val="18"/>
  </w:num>
  <w:num w:numId="9">
    <w:abstractNumId w:val="12"/>
  </w:num>
  <w:num w:numId="10">
    <w:abstractNumId w:val="16"/>
  </w:num>
  <w:num w:numId="11">
    <w:abstractNumId w:val="10"/>
  </w:num>
  <w:num w:numId="12">
    <w:abstractNumId w:val="7"/>
  </w:num>
  <w:num w:numId="13">
    <w:abstractNumId w:val="4"/>
  </w:num>
  <w:num w:numId="14">
    <w:abstractNumId w:val="13"/>
  </w:num>
  <w:num w:numId="15">
    <w:abstractNumId w:val="3"/>
  </w:num>
  <w:num w:numId="16">
    <w:abstractNumId w:val="1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5"/>
  </w:num>
  <w:num w:numId="20">
    <w:abstractNumId w:val="20"/>
  </w:num>
  <w:num w:numId="21">
    <w:abstractNumId w:val="22"/>
  </w:num>
  <w:num w:numId="22">
    <w:abstractNumId w:val="1"/>
  </w:num>
  <w:num w:numId="23">
    <w:abstractNumId w:val="0"/>
  </w:num>
  <w:num w:numId="24">
    <w:abstractNumId w:val="15"/>
  </w:num>
  <w:num w:numId="25">
    <w:abstractNumId w:val="23"/>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1D"/>
    <w:rsid w:val="000001F3"/>
    <w:rsid w:val="000002A4"/>
    <w:rsid w:val="00001CE3"/>
    <w:rsid w:val="000153F5"/>
    <w:rsid w:val="00025187"/>
    <w:rsid w:val="000373F4"/>
    <w:rsid w:val="000463C9"/>
    <w:rsid w:val="000705E2"/>
    <w:rsid w:val="000759B1"/>
    <w:rsid w:val="000A4347"/>
    <w:rsid w:val="000B0F0D"/>
    <w:rsid w:val="000B5E11"/>
    <w:rsid w:val="000C31CD"/>
    <w:rsid w:val="000C777E"/>
    <w:rsid w:val="000D2A4E"/>
    <w:rsid w:val="000D2E99"/>
    <w:rsid w:val="000E760A"/>
    <w:rsid w:val="000F2522"/>
    <w:rsid w:val="000F2B82"/>
    <w:rsid w:val="000F77B1"/>
    <w:rsid w:val="000F7F38"/>
    <w:rsid w:val="001003E0"/>
    <w:rsid w:val="00103481"/>
    <w:rsid w:val="00121158"/>
    <w:rsid w:val="001211CE"/>
    <w:rsid w:val="00122285"/>
    <w:rsid w:val="00122E9C"/>
    <w:rsid w:val="00126E36"/>
    <w:rsid w:val="001310F2"/>
    <w:rsid w:val="00131E63"/>
    <w:rsid w:val="0013372A"/>
    <w:rsid w:val="00142A6C"/>
    <w:rsid w:val="00146582"/>
    <w:rsid w:val="00160A83"/>
    <w:rsid w:val="00161BBD"/>
    <w:rsid w:val="00183720"/>
    <w:rsid w:val="00183D84"/>
    <w:rsid w:val="00186F27"/>
    <w:rsid w:val="00187339"/>
    <w:rsid w:val="00193B9C"/>
    <w:rsid w:val="001A0D92"/>
    <w:rsid w:val="001A3652"/>
    <w:rsid w:val="001B27F9"/>
    <w:rsid w:val="001B35AB"/>
    <w:rsid w:val="001B36FE"/>
    <w:rsid w:val="001B429D"/>
    <w:rsid w:val="001B74B9"/>
    <w:rsid w:val="001C15ED"/>
    <w:rsid w:val="001D184B"/>
    <w:rsid w:val="001E0BC2"/>
    <w:rsid w:val="001F0CFB"/>
    <w:rsid w:val="001F36C4"/>
    <w:rsid w:val="001F4D51"/>
    <w:rsid w:val="00211D48"/>
    <w:rsid w:val="0022219B"/>
    <w:rsid w:val="0022289C"/>
    <w:rsid w:val="00227986"/>
    <w:rsid w:val="00232746"/>
    <w:rsid w:val="00236412"/>
    <w:rsid w:val="00241685"/>
    <w:rsid w:val="002500E0"/>
    <w:rsid w:val="00251070"/>
    <w:rsid w:val="002644AF"/>
    <w:rsid w:val="00270817"/>
    <w:rsid w:val="002802F4"/>
    <w:rsid w:val="00297A9B"/>
    <w:rsid w:val="002A0A57"/>
    <w:rsid w:val="002B54AB"/>
    <w:rsid w:val="002C2AA9"/>
    <w:rsid w:val="002D4999"/>
    <w:rsid w:val="002E38C4"/>
    <w:rsid w:val="002F1F12"/>
    <w:rsid w:val="002F2218"/>
    <w:rsid w:val="002F5181"/>
    <w:rsid w:val="00305237"/>
    <w:rsid w:val="00307FE6"/>
    <w:rsid w:val="00317F66"/>
    <w:rsid w:val="003325FA"/>
    <w:rsid w:val="00345E76"/>
    <w:rsid w:val="00347FA0"/>
    <w:rsid w:val="00350B67"/>
    <w:rsid w:val="003543C1"/>
    <w:rsid w:val="00356641"/>
    <w:rsid w:val="0036013F"/>
    <w:rsid w:val="00366B46"/>
    <w:rsid w:val="00366F4E"/>
    <w:rsid w:val="0037032F"/>
    <w:rsid w:val="003762EC"/>
    <w:rsid w:val="003765CF"/>
    <w:rsid w:val="00382A9C"/>
    <w:rsid w:val="003A1119"/>
    <w:rsid w:val="003B7805"/>
    <w:rsid w:val="003C5FDE"/>
    <w:rsid w:val="003C6952"/>
    <w:rsid w:val="003D1C43"/>
    <w:rsid w:val="003D5BF1"/>
    <w:rsid w:val="003F65BA"/>
    <w:rsid w:val="00401195"/>
    <w:rsid w:val="00406755"/>
    <w:rsid w:val="00406B13"/>
    <w:rsid w:val="0041000A"/>
    <w:rsid w:val="00414D0F"/>
    <w:rsid w:val="0042412E"/>
    <w:rsid w:val="00432C21"/>
    <w:rsid w:val="00436319"/>
    <w:rsid w:val="00440659"/>
    <w:rsid w:val="004459D0"/>
    <w:rsid w:val="00463C98"/>
    <w:rsid w:val="00464C50"/>
    <w:rsid w:val="00465DE2"/>
    <w:rsid w:val="004812FD"/>
    <w:rsid w:val="00487BE0"/>
    <w:rsid w:val="004964C6"/>
    <w:rsid w:val="004A64E2"/>
    <w:rsid w:val="004A658B"/>
    <w:rsid w:val="004B1055"/>
    <w:rsid w:val="004B71D2"/>
    <w:rsid w:val="004B7829"/>
    <w:rsid w:val="004D2CEF"/>
    <w:rsid w:val="004D343B"/>
    <w:rsid w:val="004D5E51"/>
    <w:rsid w:val="004D66D1"/>
    <w:rsid w:val="004D6F7B"/>
    <w:rsid w:val="004E4677"/>
    <w:rsid w:val="004F36A3"/>
    <w:rsid w:val="00501645"/>
    <w:rsid w:val="00502EF4"/>
    <w:rsid w:val="00510054"/>
    <w:rsid w:val="00513007"/>
    <w:rsid w:val="005143C1"/>
    <w:rsid w:val="00522FB2"/>
    <w:rsid w:val="00527EC5"/>
    <w:rsid w:val="00533937"/>
    <w:rsid w:val="00552548"/>
    <w:rsid w:val="00554F96"/>
    <w:rsid w:val="005550A6"/>
    <w:rsid w:val="00560C8E"/>
    <w:rsid w:val="00562D91"/>
    <w:rsid w:val="00563906"/>
    <w:rsid w:val="0056608F"/>
    <w:rsid w:val="0057085C"/>
    <w:rsid w:val="00571BC9"/>
    <w:rsid w:val="00571DC3"/>
    <w:rsid w:val="00574987"/>
    <w:rsid w:val="005756FC"/>
    <w:rsid w:val="00576B92"/>
    <w:rsid w:val="00580C1D"/>
    <w:rsid w:val="005976A2"/>
    <w:rsid w:val="005A31AC"/>
    <w:rsid w:val="005B09C6"/>
    <w:rsid w:val="005B0FC2"/>
    <w:rsid w:val="005B1930"/>
    <w:rsid w:val="005B31E8"/>
    <w:rsid w:val="005B7175"/>
    <w:rsid w:val="005E5983"/>
    <w:rsid w:val="005F135C"/>
    <w:rsid w:val="005F3DE3"/>
    <w:rsid w:val="005F7963"/>
    <w:rsid w:val="006014B6"/>
    <w:rsid w:val="00602C0C"/>
    <w:rsid w:val="00642D06"/>
    <w:rsid w:val="00643242"/>
    <w:rsid w:val="00643E23"/>
    <w:rsid w:val="00652278"/>
    <w:rsid w:val="00657353"/>
    <w:rsid w:val="006622A9"/>
    <w:rsid w:val="00665246"/>
    <w:rsid w:val="00666F5E"/>
    <w:rsid w:val="00674930"/>
    <w:rsid w:val="00692749"/>
    <w:rsid w:val="0069611A"/>
    <w:rsid w:val="006A3D72"/>
    <w:rsid w:val="006A75DA"/>
    <w:rsid w:val="006B4E02"/>
    <w:rsid w:val="006C7FF6"/>
    <w:rsid w:val="006D3C17"/>
    <w:rsid w:val="006F165F"/>
    <w:rsid w:val="006F346D"/>
    <w:rsid w:val="007136E9"/>
    <w:rsid w:val="007242F9"/>
    <w:rsid w:val="00724FA2"/>
    <w:rsid w:val="007432A4"/>
    <w:rsid w:val="00744EDD"/>
    <w:rsid w:val="007545AD"/>
    <w:rsid w:val="0075529A"/>
    <w:rsid w:val="00761AB8"/>
    <w:rsid w:val="00765695"/>
    <w:rsid w:val="00780725"/>
    <w:rsid w:val="00787F2C"/>
    <w:rsid w:val="00792052"/>
    <w:rsid w:val="0079413B"/>
    <w:rsid w:val="007B4841"/>
    <w:rsid w:val="007B7710"/>
    <w:rsid w:val="007C1D8C"/>
    <w:rsid w:val="007C22A6"/>
    <w:rsid w:val="007C447D"/>
    <w:rsid w:val="007C6039"/>
    <w:rsid w:val="007C75AC"/>
    <w:rsid w:val="007D1FE8"/>
    <w:rsid w:val="007D2BC9"/>
    <w:rsid w:val="007D3063"/>
    <w:rsid w:val="007D51D2"/>
    <w:rsid w:val="007E66DD"/>
    <w:rsid w:val="007F6414"/>
    <w:rsid w:val="007F673B"/>
    <w:rsid w:val="0081775A"/>
    <w:rsid w:val="00822549"/>
    <w:rsid w:val="008249E3"/>
    <w:rsid w:val="0083036E"/>
    <w:rsid w:val="00831391"/>
    <w:rsid w:val="0083256D"/>
    <w:rsid w:val="008354E7"/>
    <w:rsid w:val="008416BB"/>
    <w:rsid w:val="00853F01"/>
    <w:rsid w:val="00854DB3"/>
    <w:rsid w:val="008611FE"/>
    <w:rsid w:val="00866C0D"/>
    <w:rsid w:val="008741F4"/>
    <w:rsid w:val="008760E7"/>
    <w:rsid w:val="008864D0"/>
    <w:rsid w:val="00887731"/>
    <w:rsid w:val="0089272D"/>
    <w:rsid w:val="00895584"/>
    <w:rsid w:val="008A0B38"/>
    <w:rsid w:val="008A310D"/>
    <w:rsid w:val="008B5A9E"/>
    <w:rsid w:val="008D3B46"/>
    <w:rsid w:val="008D3E46"/>
    <w:rsid w:val="008D6619"/>
    <w:rsid w:val="008E0C14"/>
    <w:rsid w:val="008E1FBD"/>
    <w:rsid w:val="008E3985"/>
    <w:rsid w:val="009077F8"/>
    <w:rsid w:val="009143F5"/>
    <w:rsid w:val="009164CB"/>
    <w:rsid w:val="00921469"/>
    <w:rsid w:val="00933103"/>
    <w:rsid w:val="00934CD8"/>
    <w:rsid w:val="0094087A"/>
    <w:rsid w:val="00942FEB"/>
    <w:rsid w:val="009523D5"/>
    <w:rsid w:val="00956E22"/>
    <w:rsid w:val="0095772B"/>
    <w:rsid w:val="00980C7A"/>
    <w:rsid w:val="009916F8"/>
    <w:rsid w:val="009B1D6F"/>
    <w:rsid w:val="009B7546"/>
    <w:rsid w:val="009C7B57"/>
    <w:rsid w:val="009D58B4"/>
    <w:rsid w:val="009E35C2"/>
    <w:rsid w:val="009E60AC"/>
    <w:rsid w:val="009E79CB"/>
    <w:rsid w:val="009F1347"/>
    <w:rsid w:val="009F163E"/>
    <w:rsid w:val="009F2078"/>
    <w:rsid w:val="00A141FD"/>
    <w:rsid w:val="00A20A18"/>
    <w:rsid w:val="00A22589"/>
    <w:rsid w:val="00A22D9E"/>
    <w:rsid w:val="00A242D7"/>
    <w:rsid w:val="00A24959"/>
    <w:rsid w:val="00A27A74"/>
    <w:rsid w:val="00A30A9C"/>
    <w:rsid w:val="00A30EE2"/>
    <w:rsid w:val="00A322F7"/>
    <w:rsid w:val="00A33DB9"/>
    <w:rsid w:val="00A41372"/>
    <w:rsid w:val="00A42156"/>
    <w:rsid w:val="00A42EBA"/>
    <w:rsid w:val="00A460E0"/>
    <w:rsid w:val="00A57875"/>
    <w:rsid w:val="00A613A8"/>
    <w:rsid w:val="00A63C42"/>
    <w:rsid w:val="00A67F69"/>
    <w:rsid w:val="00A73655"/>
    <w:rsid w:val="00A834A5"/>
    <w:rsid w:val="00A8692A"/>
    <w:rsid w:val="00A90566"/>
    <w:rsid w:val="00AA71ED"/>
    <w:rsid w:val="00AB0FC3"/>
    <w:rsid w:val="00AB287C"/>
    <w:rsid w:val="00AB4B85"/>
    <w:rsid w:val="00AB4B9E"/>
    <w:rsid w:val="00AC4669"/>
    <w:rsid w:val="00AC6842"/>
    <w:rsid w:val="00AE1DA1"/>
    <w:rsid w:val="00AE2071"/>
    <w:rsid w:val="00B05DA3"/>
    <w:rsid w:val="00B05DC9"/>
    <w:rsid w:val="00B07E45"/>
    <w:rsid w:val="00B11E39"/>
    <w:rsid w:val="00B1485E"/>
    <w:rsid w:val="00B15342"/>
    <w:rsid w:val="00B216AF"/>
    <w:rsid w:val="00B30F50"/>
    <w:rsid w:val="00B4491B"/>
    <w:rsid w:val="00B45A71"/>
    <w:rsid w:val="00B50160"/>
    <w:rsid w:val="00B53B0A"/>
    <w:rsid w:val="00B625FD"/>
    <w:rsid w:val="00B63778"/>
    <w:rsid w:val="00B837B4"/>
    <w:rsid w:val="00B937F8"/>
    <w:rsid w:val="00BB191F"/>
    <w:rsid w:val="00BB4E53"/>
    <w:rsid w:val="00BF20BE"/>
    <w:rsid w:val="00C00A9A"/>
    <w:rsid w:val="00C1242D"/>
    <w:rsid w:val="00C12F19"/>
    <w:rsid w:val="00C15860"/>
    <w:rsid w:val="00C200E8"/>
    <w:rsid w:val="00C25225"/>
    <w:rsid w:val="00C3231C"/>
    <w:rsid w:val="00C3532A"/>
    <w:rsid w:val="00C4789F"/>
    <w:rsid w:val="00C66CDB"/>
    <w:rsid w:val="00C670A1"/>
    <w:rsid w:val="00C8470B"/>
    <w:rsid w:val="00C86578"/>
    <w:rsid w:val="00C92EEA"/>
    <w:rsid w:val="00C96BF1"/>
    <w:rsid w:val="00CB240B"/>
    <w:rsid w:val="00CC079D"/>
    <w:rsid w:val="00CC1016"/>
    <w:rsid w:val="00CC525A"/>
    <w:rsid w:val="00CD4892"/>
    <w:rsid w:val="00CE5BA4"/>
    <w:rsid w:val="00CF2DBA"/>
    <w:rsid w:val="00D03A95"/>
    <w:rsid w:val="00D053E9"/>
    <w:rsid w:val="00D108A5"/>
    <w:rsid w:val="00D121CC"/>
    <w:rsid w:val="00D2340C"/>
    <w:rsid w:val="00D36E52"/>
    <w:rsid w:val="00D40C25"/>
    <w:rsid w:val="00D44613"/>
    <w:rsid w:val="00D449E7"/>
    <w:rsid w:val="00D77707"/>
    <w:rsid w:val="00D81B30"/>
    <w:rsid w:val="00D826DA"/>
    <w:rsid w:val="00D87E40"/>
    <w:rsid w:val="00D91F10"/>
    <w:rsid w:val="00D91F40"/>
    <w:rsid w:val="00D933B8"/>
    <w:rsid w:val="00D94EEC"/>
    <w:rsid w:val="00DA0152"/>
    <w:rsid w:val="00DA20FD"/>
    <w:rsid w:val="00DA3A49"/>
    <w:rsid w:val="00DA6273"/>
    <w:rsid w:val="00DA6FD4"/>
    <w:rsid w:val="00DB180C"/>
    <w:rsid w:val="00DD1DD6"/>
    <w:rsid w:val="00DD6529"/>
    <w:rsid w:val="00DD6B56"/>
    <w:rsid w:val="00DE6C5C"/>
    <w:rsid w:val="00DF4BDE"/>
    <w:rsid w:val="00E01E70"/>
    <w:rsid w:val="00E01F67"/>
    <w:rsid w:val="00E023F3"/>
    <w:rsid w:val="00E0449E"/>
    <w:rsid w:val="00E06F4E"/>
    <w:rsid w:val="00E1150C"/>
    <w:rsid w:val="00E169C6"/>
    <w:rsid w:val="00E209D4"/>
    <w:rsid w:val="00E23731"/>
    <w:rsid w:val="00E2724A"/>
    <w:rsid w:val="00E321A1"/>
    <w:rsid w:val="00E3748B"/>
    <w:rsid w:val="00E42FA5"/>
    <w:rsid w:val="00E626DA"/>
    <w:rsid w:val="00E77E0C"/>
    <w:rsid w:val="00E9368F"/>
    <w:rsid w:val="00EA7786"/>
    <w:rsid w:val="00EB4BC4"/>
    <w:rsid w:val="00EB6425"/>
    <w:rsid w:val="00EB709F"/>
    <w:rsid w:val="00EC361D"/>
    <w:rsid w:val="00ED1708"/>
    <w:rsid w:val="00EE61BB"/>
    <w:rsid w:val="00EF655A"/>
    <w:rsid w:val="00F02F47"/>
    <w:rsid w:val="00F0436E"/>
    <w:rsid w:val="00F129B3"/>
    <w:rsid w:val="00F153E8"/>
    <w:rsid w:val="00F2752F"/>
    <w:rsid w:val="00F32EB7"/>
    <w:rsid w:val="00F34CDD"/>
    <w:rsid w:val="00F53B59"/>
    <w:rsid w:val="00F62A0B"/>
    <w:rsid w:val="00F63029"/>
    <w:rsid w:val="00F7781A"/>
    <w:rsid w:val="00F8183B"/>
    <w:rsid w:val="00F876DE"/>
    <w:rsid w:val="00FA0139"/>
    <w:rsid w:val="00FA08FB"/>
    <w:rsid w:val="00FA4853"/>
    <w:rsid w:val="00FA5B88"/>
    <w:rsid w:val="00FA7F26"/>
    <w:rsid w:val="00FB0137"/>
    <w:rsid w:val="00FC4053"/>
    <w:rsid w:val="00FD103C"/>
    <w:rsid w:val="00FE0775"/>
    <w:rsid w:val="00FE145C"/>
    <w:rsid w:val="00FE58F1"/>
    <w:rsid w:val="00FF3F02"/>
    <w:rsid w:val="00FF6F00"/>
    <w:rsid w:val="2E1B0549"/>
    <w:rsid w:val="3FFEC572"/>
    <w:rsid w:val="5DEE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23DC"/>
  <w15:docId w15:val="{AB1FD626-3726-4853-A50B-B9F9DE0C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F19"/>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oice">
    <w:name w:val="invoice"/>
    <w:basedOn w:val="Normal"/>
    <w:rsid w:val="00EC361D"/>
    <w:pPr>
      <w:spacing w:before="100" w:beforeAutospacing="1" w:after="100" w:afterAutospacing="1"/>
    </w:pPr>
  </w:style>
  <w:style w:type="character" w:customStyle="1" w:styleId="invoicesamount">
    <w:name w:val="invoices__amount"/>
    <w:basedOn w:val="DefaultParagraphFont"/>
    <w:rsid w:val="00EC361D"/>
  </w:style>
  <w:style w:type="character" w:customStyle="1" w:styleId="invoice-status">
    <w:name w:val="invoice-status"/>
    <w:basedOn w:val="DefaultParagraphFont"/>
    <w:rsid w:val="00EC361D"/>
  </w:style>
  <w:style w:type="paragraph" w:styleId="Header">
    <w:name w:val="header"/>
    <w:basedOn w:val="Normal"/>
    <w:link w:val="HeaderChar"/>
    <w:uiPriority w:val="99"/>
    <w:unhideWhenUsed/>
    <w:rsid w:val="00EC361D"/>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C361D"/>
  </w:style>
  <w:style w:type="paragraph" w:styleId="Footer">
    <w:name w:val="footer"/>
    <w:basedOn w:val="Normal"/>
    <w:link w:val="FooterChar"/>
    <w:uiPriority w:val="99"/>
    <w:unhideWhenUsed/>
    <w:rsid w:val="00EC361D"/>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EC361D"/>
  </w:style>
  <w:style w:type="paragraph" w:styleId="ListParagraph">
    <w:name w:val="List Paragraph"/>
    <w:basedOn w:val="Normal"/>
    <w:uiPriority w:val="34"/>
    <w:qFormat/>
    <w:rsid w:val="009164CB"/>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6A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sender2">
    <w:name w:val="im_sender2"/>
    <w:basedOn w:val="DefaultParagraphFont"/>
    <w:rsid w:val="00FC4053"/>
    <w:rPr>
      <w:rFonts w:ascii="Segoe UI" w:hAnsi="Segoe UI" w:cs="Segoe UI" w:hint="default"/>
      <w:b/>
      <w:bCs/>
      <w:i w:val="0"/>
      <w:iCs w:val="0"/>
      <w:caps w:val="0"/>
      <w:smallCaps w:val="0"/>
      <w:strike w:val="0"/>
      <w:dstrike w:val="0"/>
      <w:color w:val="666666"/>
      <w:sz w:val="17"/>
      <w:szCs w:val="17"/>
      <w:u w:val="none"/>
      <w:effect w:val="none"/>
    </w:rPr>
  </w:style>
  <w:style w:type="paragraph" w:styleId="BalloonText">
    <w:name w:val="Balloon Text"/>
    <w:basedOn w:val="Normal"/>
    <w:link w:val="BalloonTextChar"/>
    <w:uiPriority w:val="99"/>
    <w:semiHidden/>
    <w:unhideWhenUsed/>
    <w:rsid w:val="00B21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6AF"/>
    <w:rPr>
      <w:rFonts w:ascii="Segoe UI" w:eastAsia="Times New Roman" w:hAnsi="Segoe UI" w:cs="Segoe UI"/>
      <w:sz w:val="18"/>
      <w:szCs w:val="18"/>
      <w:lang w:val="en-AU"/>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8384">
      <w:bodyDiv w:val="1"/>
      <w:marLeft w:val="0"/>
      <w:marRight w:val="0"/>
      <w:marTop w:val="0"/>
      <w:marBottom w:val="0"/>
      <w:divBdr>
        <w:top w:val="none" w:sz="0" w:space="0" w:color="auto"/>
        <w:left w:val="none" w:sz="0" w:space="0" w:color="auto"/>
        <w:bottom w:val="none" w:sz="0" w:space="0" w:color="auto"/>
        <w:right w:val="none" w:sz="0" w:space="0" w:color="auto"/>
      </w:divBdr>
    </w:div>
    <w:div w:id="748429341">
      <w:bodyDiv w:val="1"/>
      <w:marLeft w:val="0"/>
      <w:marRight w:val="0"/>
      <w:marTop w:val="0"/>
      <w:marBottom w:val="0"/>
      <w:divBdr>
        <w:top w:val="none" w:sz="0" w:space="0" w:color="auto"/>
        <w:left w:val="none" w:sz="0" w:space="0" w:color="auto"/>
        <w:bottom w:val="none" w:sz="0" w:space="0" w:color="auto"/>
        <w:right w:val="none" w:sz="0" w:space="0" w:color="auto"/>
      </w:divBdr>
      <w:divsChild>
        <w:div w:id="239297282">
          <w:marLeft w:val="1440"/>
          <w:marRight w:val="0"/>
          <w:marTop w:val="0"/>
          <w:marBottom w:val="0"/>
          <w:divBdr>
            <w:top w:val="none" w:sz="0" w:space="0" w:color="auto"/>
            <w:left w:val="none" w:sz="0" w:space="0" w:color="auto"/>
            <w:bottom w:val="none" w:sz="0" w:space="0" w:color="auto"/>
            <w:right w:val="none" w:sz="0" w:space="0" w:color="auto"/>
          </w:divBdr>
        </w:div>
        <w:div w:id="1990355677">
          <w:marLeft w:val="1440"/>
          <w:marRight w:val="0"/>
          <w:marTop w:val="0"/>
          <w:marBottom w:val="0"/>
          <w:divBdr>
            <w:top w:val="none" w:sz="0" w:space="0" w:color="auto"/>
            <w:left w:val="none" w:sz="0" w:space="0" w:color="auto"/>
            <w:bottom w:val="none" w:sz="0" w:space="0" w:color="auto"/>
            <w:right w:val="none" w:sz="0" w:space="0" w:color="auto"/>
          </w:divBdr>
        </w:div>
        <w:div w:id="1495220601">
          <w:marLeft w:val="1440"/>
          <w:marRight w:val="0"/>
          <w:marTop w:val="0"/>
          <w:marBottom w:val="0"/>
          <w:divBdr>
            <w:top w:val="none" w:sz="0" w:space="0" w:color="auto"/>
            <w:left w:val="none" w:sz="0" w:space="0" w:color="auto"/>
            <w:bottom w:val="none" w:sz="0" w:space="0" w:color="auto"/>
            <w:right w:val="none" w:sz="0" w:space="0" w:color="auto"/>
          </w:divBdr>
        </w:div>
        <w:div w:id="1775206333">
          <w:marLeft w:val="1440"/>
          <w:marRight w:val="0"/>
          <w:marTop w:val="0"/>
          <w:marBottom w:val="0"/>
          <w:divBdr>
            <w:top w:val="none" w:sz="0" w:space="0" w:color="auto"/>
            <w:left w:val="none" w:sz="0" w:space="0" w:color="auto"/>
            <w:bottom w:val="none" w:sz="0" w:space="0" w:color="auto"/>
            <w:right w:val="none" w:sz="0" w:space="0" w:color="auto"/>
          </w:divBdr>
        </w:div>
        <w:div w:id="895094254">
          <w:marLeft w:val="1440"/>
          <w:marRight w:val="0"/>
          <w:marTop w:val="0"/>
          <w:marBottom w:val="0"/>
          <w:divBdr>
            <w:top w:val="none" w:sz="0" w:space="0" w:color="auto"/>
            <w:left w:val="none" w:sz="0" w:space="0" w:color="auto"/>
            <w:bottom w:val="none" w:sz="0" w:space="0" w:color="auto"/>
            <w:right w:val="none" w:sz="0" w:space="0" w:color="auto"/>
          </w:divBdr>
        </w:div>
        <w:div w:id="1967421196">
          <w:marLeft w:val="1440"/>
          <w:marRight w:val="0"/>
          <w:marTop w:val="0"/>
          <w:marBottom w:val="0"/>
          <w:divBdr>
            <w:top w:val="none" w:sz="0" w:space="0" w:color="auto"/>
            <w:left w:val="none" w:sz="0" w:space="0" w:color="auto"/>
            <w:bottom w:val="none" w:sz="0" w:space="0" w:color="auto"/>
            <w:right w:val="none" w:sz="0" w:space="0" w:color="auto"/>
          </w:divBdr>
        </w:div>
      </w:divsChild>
    </w:div>
    <w:div w:id="879710166">
      <w:bodyDiv w:val="1"/>
      <w:marLeft w:val="0"/>
      <w:marRight w:val="0"/>
      <w:marTop w:val="0"/>
      <w:marBottom w:val="0"/>
      <w:divBdr>
        <w:top w:val="none" w:sz="0" w:space="0" w:color="auto"/>
        <w:left w:val="none" w:sz="0" w:space="0" w:color="auto"/>
        <w:bottom w:val="none" w:sz="0" w:space="0" w:color="auto"/>
        <w:right w:val="none" w:sz="0" w:space="0" w:color="auto"/>
      </w:divBdr>
    </w:div>
    <w:div w:id="1412583242">
      <w:bodyDiv w:val="1"/>
      <w:marLeft w:val="0"/>
      <w:marRight w:val="0"/>
      <w:marTop w:val="0"/>
      <w:marBottom w:val="0"/>
      <w:divBdr>
        <w:top w:val="none" w:sz="0" w:space="0" w:color="auto"/>
        <w:left w:val="none" w:sz="0" w:space="0" w:color="auto"/>
        <w:bottom w:val="none" w:sz="0" w:space="0" w:color="auto"/>
        <w:right w:val="none" w:sz="0" w:space="0" w:color="auto"/>
      </w:divBdr>
      <w:divsChild>
        <w:div w:id="1884445642">
          <w:marLeft w:val="0"/>
          <w:marRight w:val="0"/>
          <w:marTop w:val="0"/>
          <w:marBottom w:val="0"/>
          <w:divBdr>
            <w:top w:val="none" w:sz="0" w:space="0" w:color="auto"/>
            <w:left w:val="none" w:sz="0" w:space="0" w:color="auto"/>
            <w:bottom w:val="none" w:sz="0" w:space="0" w:color="auto"/>
            <w:right w:val="none" w:sz="0" w:space="0" w:color="auto"/>
          </w:divBdr>
        </w:div>
        <w:div w:id="102499190">
          <w:marLeft w:val="0"/>
          <w:marRight w:val="0"/>
          <w:marTop w:val="0"/>
          <w:marBottom w:val="0"/>
          <w:divBdr>
            <w:top w:val="none" w:sz="0" w:space="0" w:color="auto"/>
            <w:left w:val="none" w:sz="0" w:space="0" w:color="auto"/>
            <w:bottom w:val="none" w:sz="0" w:space="0" w:color="auto"/>
            <w:right w:val="none" w:sz="0" w:space="0" w:color="auto"/>
          </w:divBdr>
        </w:div>
        <w:div w:id="1522626181">
          <w:marLeft w:val="0"/>
          <w:marRight w:val="0"/>
          <w:marTop w:val="0"/>
          <w:marBottom w:val="0"/>
          <w:divBdr>
            <w:top w:val="none" w:sz="0" w:space="0" w:color="auto"/>
            <w:left w:val="none" w:sz="0" w:space="0" w:color="auto"/>
            <w:bottom w:val="none" w:sz="0" w:space="0" w:color="auto"/>
            <w:right w:val="none" w:sz="0" w:space="0" w:color="auto"/>
          </w:divBdr>
        </w:div>
        <w:div w:id="364524312">
          <w:marLeft w:val="0"/>
          <w:marRight w:val="0"/>
          <w:marTop w:val="0"/>
          <w:marBottom w:val="0"/>
          <w:divBdr>
            <w:top w:val="none" w:sz="0" w:space="0" w:color="auto"/>
            <w:left w:val="none" w:sz="0" w:space="0" w:color="auto"/>
            <w:bottom w:val="none" w:sz="0" w:space="0" w:color="auto"/>
            <w:right w:val="none" w:sz="0" w:space="0" w:color="auto"/>
          </w:divBdr>
        </w:div>
        <w:div w:id="638387107">
          <w:marLeft w:val="0"/>
          <w:marRight w:val="0"/>
          <w:marTop w:val="0"/>
          <w:marBottom w:val="0"/>
          <w:divBdr>
            <w:top w:val="none" w:sz="0" w:space="0" w:color="auto"/>
            <w:left w:val="none" w:sz="0" w:space="0" w:color="auto"/>
            <w:bottom w:val="none" w:sz="0" w:space="0" w:color="auto"/>
            <w:right w:val="none" w:sz="0" w:space="0" w:color="auto"/>
          </w:divBdr>
        </w:div>
        <w:div w:id="2107992045">
          <w:marLeft w:val="0"/>
          <w:marRight w:val="0"/>
          <w:marTop w:val="0"/>
          <w:marBottom w:val="0"/>
          <w:divBdr>
            <w:top w:val="none" w:sz="0" w:space="0" w:color="auto"/>
            <w:left w:val="none" w:sz="0" w:space="0" w:color="auto"/>
            <w:bottom w:val="none" w:sz="0" w:space="0" w:color="auto"/>
            <w:right w:val="none" w:sz="0" w:space="0" w:color="auto"/>
          </w:divBdr>
        </w:div>
        <w:div w:id="648293735">
          <w:marLeft w:val="0"/>
          <w:marRight w:val="0"/>
          <w:marTop w:val="0"/>
          <w:marBottom w:val="0"/>
          <w:divBdr>
            <w:top w:val="none" w:sz="0" w:space="0" w:color="auto"/>
            <w:left w:val="none" w:sz="0" w:space="0" w:color="auto"/>
            <w:bottom w:val="none" w:sz="0" w:space="0" w:color="auto"/>
            <w:right w:val="none" w:sz="0" w:space="0" w:color="auto"/>
          </w:divBdr>
        </w:div>
        <w:div w:id="1674337180">
          <w:marLeft w:val="0"/>
          <w:marRight w:val="0"/>
          <w:marTop w:val="0"/>
          <w:marBottom w:val="0"/>
          <w:divBdr>
            <w:top w:val="none" w:sz="0" w:space="0" w:color="auto"/>
            <w:left w:val="none" w:sz="0" w:space="0" w:color="auto"/>
            <w:bottom w:val="none" w:sz="0" w:space="0" w:color="auto"/>
            <w:right w:val="none" w:sz="0" w:space="0" w:color="auto"/>
          </w:divBdr>
        </w:div>
        <w:div w:id="105586821">
          <w:marLeft w:val="0"/>
          <w:marRight w:val="0"/>
          <w:marTop w:val="0"/>
          <w:marBottom w:val="0"/>
          <w:divBdr>
            <w:top w:val="none" w:sz="0" w:space="0" w:color="auto"/>
            <w:left w:val="none" w:sz="0" w:space="0" w:color="auto"/>
            <w:bottom w:val="none" w:sz="0" w:space="0" w:color="auto"/>
            <w:right w:val="none" w:sz="0" w:space="0" w:color="auto"/>
          </w:divBdr>
        </w:div>
        <w:div w:id="830292183">
          <w:marLeft w:val="0"/>
          <w:marRight w:val="0"/>
          <w:marTop w:val="0"/>
          <w:marBottom w:val="0"/>
          <w:divBdr>
            <w:top w:val="none" w:sz="0" w:space="0" w:color="auto"/>
            <w:left w:val="none" w:sz="0" w:space="0" w:color="auto"/>
            <w:bottom w:val="none" w:sz="0" w:space="0" w:color="auto"/>
            <w:right w:val="none" w:sz="0" w:space="0" w:color="auto"/>
          </w:divBdr>
        </w:div>
        <w:div w:id="448014952">
          <w:marLeft w:val="0"/>
          <w:marRight w:val="0"/>
          <w:marTop w:val="0"/>
          <w:marBottom w:val="0"/>
          <w:divBdr>
            <w:top w:val="none" w:sz="0" w:space="0" w:color="auto"/>
            <w:left w:val="none" w:sz="0" w:space="0" w:color="auto"/>
            <w:bottom w:val="none" w:sz="0" w:space="0" w:color="auto"/>
            <w:right w:val="none" w:sz="0" w:space="0" w:color="auto"/>
          </w:divBdr>
        </w:div>
        <w:div w:id="1522279141">
          <w:marLeft w:val="0"/>
          <w:marRight w:val="0"/>
          <w:marTop w:val="0"/>
          <w:marBottom w:val="0"/>
          <w:divBdr>
            <w:top w:val="none" w:sz="0" w:space="0" w:color="auto"/>
            <w:left w:val="none" w:sz="0" w:space="0" w:color="auto"/>
            <w:bottom w:val="none" w:sz="0" w:space="0" w:color="auto"/>
            <w:right w:val="none" w:sz="0" w:space="0" w:color="auto"/>
          </w:divBdr>
        </w:div>
        <w:div w:id="1280603390">
          <w:marLeft w:val="0"/>
          <w:marRight w:val="0"/>
          <w:marTop w:val="0"/>
          <w:marBottom w:val="0"/>
          <w:divBdr>
            <w:top w:val="none" w:sz="0" w:space="0" w:color="auto"/>
            <w:left w:val="none" w:sz="0" w:space="0" w:color="auto"/>
            <w:bottom w:val="none" w:sz="0" w:space="0" w:color="auto"/>
            <w:right w:val="none" w:sz="0" w:space="0" w:color="auto"/>
          </w:divBdr>
        </w:div>
        <w:div w:id="1484196125">
          <w:marLeft w:val="0"/>
          <w:marRight w:val="0"/>
          <w:marTop w:val="0"/>
          <w:marBottom w:val="0"/>
          <w:divBdr>
            <w:top w:val="none" w:sz="0" w:space="0" w:color="auto"/>
            <w:left w:val="none" w:sz="0" w:space="0" w:color="auto"/>
            <w:bottom w:val="none" w:sz="0" w:space="0" w:color="auto"/>
            <w:right w:val="none" w:sz="0" w:space="0" w:color="auto"/>
          </w:divBdr>
        </w:div>
        <w:div w:id="664212100">
          <w:marLeft w:val="0"/>
          <w:marRight w:val="0"/>
          <w:marTop w:val="0"/>
          <w:marBottom w:val="0"/>
          <w:divBdr>
            <w:top w:val="none" w:sz="0" w:space="0" w:color="auto"/>
            <w:left w:val="none" w:sz="0" w:space="0" w:color="auto"/>
            <w:bottom w:val="none" w:sz="0" w:space="0" w:color="auto"/>
            <w:right w:val="none" w:sz="0" w:space="0" w:color="auto"/>
          </w:divBdr>
        </w:div>
        <w:div w:id="1720280632">
          <w:marLeft w:val="0"/>
          <w:marRight w:val="0"/>
          <w:marTop w:val="0"/>
          <w:marBottom w:val="0"/>
          <w:divBdr>
            <w:top w:val="none" w:sz="0" w:space="0" w:color="auto"/>
            <w:left w:val="none" w:sz="0" w:space="0" w:color="auto"/>
            <w:bottom w:val="none" w:sz="0" w:space="0" w:color="auto"/>
            <w:right w:val="none" w:sz="0" w:space="0" w:color="auto"/>
          </w:divBdr>
        </w:div>
        <w:div w:id="600333792">
          <w:marLeft w:val="0"/>
          <w:marRight w:val="0"/>
          <w:marTop w:val="0"/>
          <w:marBottom w:val="0"/>
          <w:divBdr>
            <w:top w:val="none" w:sz="0" w:space="0" w:color="auto"/>
            <w:left w:val="none" w:sz="0" w:space="0" w:color="auto"/>
            <w:bottom w:val="none" w:sz="0" w:space="0" w:color="auto"/>
            <w:right w:val="none" w:sz="0" w:space="0" w:color="auto"/>
          </w:divBdr>
        </w:div>
        <w:div w:id="1935475112">
          <w:marLeft w:val="0"/>
          <w:marRight w:val="0"/>
          <w:marTop w:val="0"/>
          <w:marBottom w:val="0"/>
          <w:divBdr>
            <w:top w:val="none" w:sz="0" w:space="0" w:color="auto"/>
            <w:left w:val="none" w:sz="0" w:space="0" w:color="auto"/>
            <w:bottom w:val="none" w:sz="0" w:space="0" w:color="auto"/>
            <w:right w:val="none" w:sz="0" w:space="0" w:color="auto"/>
          </w:divBdr>
        </w:div>
        <w:div w:id="243687999">
          <w:marLeft w:val="0"/>
          <w:marRight w:val="0"/>
          <w:marTop w:val="0"/>
          <w:marBottom w:val="0"/>
          <w:divBdr>
            <w:top w:val="none" w:sz="0" w:space="0" w:color="auto"/>
            <w:left w:val="none" w:sz="0" w:space="0" w:color="auto"/>
            <w:bottom w:val="none" w:sz="0" w:space="0" w:color="auto"/>
            <w:right w:val="none" w:sz="0" w:space="0" w:color="auto"/>
          </w:divBdr>
        </w:div>
        <w:div w:id="767039203">
          <w:marLeft w:val="0"/>
          <w:marRight w:val="0"/>
          <w:marTop w:val="0"/>
          <w:marBottom w:val="0"/>
          <w:divBdr>
            <w:top w:val="none" w:sz="0" w:space="0" w:color="auto"/>
            <w:left w:val="none" w:sz="0" w:space="0" w:color="auto"/>
            <w:bottom w:val="none" w:sz="0" w:space="0" w:color="auto"/>
            <w:right w:val="none" w:sz="0" w:space="0" w:color="auto"/>
          </w:divBdr>
        </w:div>
        <w:div w:id="510218069">
          <w:marLeft w:val="0"/>
          <w:marRight w:val="0"/>
          <w:marTop w:val="0"/>
          <w:marBottom w:val="0"/>
          <w:divBdr>
            <w:top w:val="none" w:sz="0" w:space="0" w:color="auto"/>
            <w:left w:val="none" w:sz="0" w:space="0" w:color="auto"/>
            <w:bottom w:val="none" w:sz="0" w:space="0" w:color="auto"/>
            <w:right w:val="none" w:sz="0" w:space="0" w:color="auto"/>
          </w:divBdr>
        </w:div>
        <w:div w:id="50806887">
          <w:marLeft w:val="0"/>
          <w:marRight w:val="0"/>
          <w:marTop w:val="0"/>
          <w:marBottom w:val="0"/>
          <w:divBdr>
            <w:top w:val="none" w:sz="0" w:space="0" w:color="auto"/>
            <w:left w:val="none" w:sz="0" w:space="0" w:color="auto"/>
            <w:bottom w:val="none" w:sz="0" w:space="0" w:color="auto"/>
            <w:right w:val="none" w:sz="0" w:space="0" w:color="auto"/>
          </w:divBdr>
        </w:div>
        <w:div w:id="1390953739">
          <w:marLeft w:val="0"/>
          <w:marRight w:val="0"/>
          <w:marTop w:val="0"/>
          <w:marBottom w:val="0"/>
          <w:divBdr>
            <w:top w:val="none" w:sz="0" w:space="0" w:color="auto"/>
            <w:left w:val="none" w:sz="0" w:space="0" w:color="auto"/>
            <w:bottom w:val="none" w:sz="0" w:space="0" w:color="auto"/>
            <w:right w:val="none" w:sz="0" w:space="0" w:color="auto"/>
          </w:divBdr>
        </w:div>
      </w:divsChild>
    </w:div>
    <w:div w:id="2032757660">
      <w:bodyDiv w:val="1"/>
      <w:marLeft w:val="0"/>
      <w:marRight w:val="0"/>
      <w:marTop w:val="0"/>
      <w:marBottom w:val="0"/>
      <w:divBdr>
        <w:top w:val="none" w:sz="0" w:space="0" w:color="auto"/>
        <w:left w:val="none" w:sz="0" w:space="0" w:color="auto"/>
        <w:bottom w:val="none" w:sz="0" w:space="0" w:color="auto"/>
        <w:right w:val="none" w:sz="0" w:space="0" w:color="auto"/>
      </w:divBdr>
      <w:divsChild>
        <w:div w:id="1577744998">
          <w:marLeft w:val="0"/>
          <w:marRight w:val="0"/>
          <w:marTop w:val="0"/>
          <w:marBottom w:val="0"/>
          <w:divBdr>
            <w:top w:val="none" w:sz="0" w:space="0" w:color="auto"/>
            <w:left w:val="none" w:sz="0" w:space="0" w:color="auto"/>
            <w:bottom w:val="none" w:sz="0" w:space="0" w:color="auto"/>
            <w:right w:val="none" w:sz="0" w:space="0" w:color="auto"/>
          </w:divBdr>
        </w:div>
        <w:div w:id="10502245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drv.ms/f/s!AqlKhe9QuncEdwTz3OlBRgMA1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Cowlrick</dc:creator>
  <cp:lastModifiedBy>lemarshall@redcross.org.au</cp:lastModifiedBy>
  <cp:revision>3</cp:revision>
  <cp:lastPrinted>2018-08-30T05:44:00Z</cp:lastPrinted>
  <dcterms:created xsi:type="dcterms:W3CDTF">2018-08-31T07:27:00Z</dcterms:created>
  <dcterms:modified xsi:type="dcterms:W3CDTF">2018-08-31T07:28:00Z</dcterms:modified>
</cp:coreProperties>
</file>