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3932FE" w:rsidR="00EF10A1" w:rsidP="00EF10A1" w:rsidRDefault="00EF10A1" w14:paraId="46D1A533" wp14:textId="77777777">
      <w:pPr>
        <w:shd w:val="clear" w:color="auto" w:fill="FFFFFF"/>
        <w:ind w:left="284" w:right="-11"/>
        <w:jc w:val="center"/>
        <w:rPr>
          <w:rFonts w:asciiTheme="majorHAnsi" w:hAnsiTheme="majorHAnsi" w:cstheme="majorHAnsi"/>
          <w:b/>
          <w:color w:val="000000"/>
          <w:sz w:val="32"/>
          <w:szCs w:val="22"/>
          <w:u w:val="single"/>
        </w:rPr>
      </w:pPr>
      <w:r w:rsidRPr="003932FE">
        <w:rPr>
          <w:rFonts w:asciiTheme="majorHAnsi" w:hAnsiTheme="majorHAnsi" w:cstheme="majorHAnsi"/>
          <w:b/>
          <w:color w:val="333333"/>
          <w:sz w:val="32"/>
          <w:szCs w:val="22"/>
          <w:u w:val="single"/>
        </w:rPr>
        <w:t xml:space="preserve">Inclusion of Persons with Disabilities WG </w:t>
      </w:r>
    </w:p>
    <w:p xmlns:wp14="http://schemas.microsoft.com/office/word/2010/wordml" w:rsidRPr="003932FE" w:rsidR="00EF10A1" w:rsidP="00EF10A1" w:rsidRDefault="00EF10A1" w14:paraId="66829455" wp14:textId="77777777">
      <w:pPr>
        <w:ind w:left="284" w:right="-11"/>
        <w:jc w:val="center"/>
        <w:rPr>
          <w:rFonts w:asciiTheme="majorHAnsi" w:hAnsiTheme="majorHAnsi" w:cstheme="majorHAnsi"/>
          <w:sz w:val="22"/>
          <w:szCs w:val="22"/>
        </w:rPr>
      </w:pPr>
      <w:r w:rsidRPr="003932FE">
        <w:rPr>
          <w:rFonts w:asciiTheme="majorHAnsi" w:hAnsiTheme="majorHAnsi" w:cstheme="majorHAnsi"/>
          <w:sz w:val="22"/>
          <w:szCs w:val="22"/>
        </w:rPr>
        <w:t>Meeting Notes</w:t>
      </w:r>
    </w:p>
    <w:p xmlns:wp14="http://schemas.microsoft.com/office/word/2010/wordml" w:rsidRPr="003932FE" w:rsidR="00EF10A1" w:rsidP="00EF10A1" w:rsidRDefault="00EF10A1" w14:paraId="672A6659" wp14:textId="77777777">
      <w:pPr>
        <w:ind w:left="284" w:right="-11"/>
        <w:jc w:val="center"/>
        <w:rPr>
          <w:rFonts w:asciiTheme="majorHAnsi" w:hAnsiTheme="majorHAnsi" w:cstheme="majorHAnsi"/>
          <w:sz w:val="22"/>
          <w:szCs w:val="22"/>
        </w:rPr>
      </w:pPr>
    </w:p>
    <w:p xmlns:wp14="http://schemas.microsoft.com/office/word/2010/wordml" w:rsidRPr="003932FE" w:rsidR="00EF10A1" w:rsidP="00EF10A1" w:rsidRDefault="00EF10A1" w14:paraId="6F134EF6" wp14:textId="77777777">
      <w:pPr>
        <w:ind w:left="284" w:right="-11"/>
        <w:rPr>
          <w:rFonts w:asciiTheme="majorHAnsi" w:hAnsiTheme="majorHAnsi" w:cstheme="majorHAnsi"/>
          <w:sz w:val="22"/>
          <w:szCs w:val="22"/>
        </w:rPr>
      </w:pPr>
      <w:r w:rsidRPr="003932FE">
        <w:rPr>
          <w:rFonts w:asciiTheme="majorHAnsi" w:hAnsiTheme="majorHAnsi" w:eastAsiaTheme="majorEastAsia" w:cstheme="majorBidi"/>
          <w:b/>
          <w:bCs/>
          <w:sz w:val="22"/>
          <w:szCs w:val="22"/>
        </w:rPr>
        <w:t>Date and time:</w:t>
      </w:r>
      <w:r w:rsidRPr="003932FE">
        <w:rPr>
          <w:rFonts w:asciiTheme="majorHAnsi" w:hAnsiTheme="majorHAnsi" w:eastAsiaTheme="majorEastAsia" w:cstheme="majorBidi"/>
          <w:sz w:val="22"/>
          <w:szCs w:val="22"/>
        </w:rPr>
        <w:t xml:space="preserve"> Wednesday, </w:t>
      </w:r>
      <w:r>
        <w:rPr>
          <w:rFonts w:asciiTheme="majorHAnsi" w:hAnsiTheme="majorHAnsi" w:eastAsiaTheme="majorEastAsia" w:cstheme="majorBidi"/>
          <w:sz w:val="22"/>
          <w:szCs w:val="22"/>
        </w:rPr>
        <w:t>30 January</w:t>
      </w:r>
      <w:r w:rsidRPr="003932FE">
        <w:rPr>
          <w:rFonts w:asciiTheme="majorHAnsi" w:hAnsiTheme="majorHAnsi" w:eastAsiaTheme="majorEastAsia" w:cstheme="majorBidi"/>
          <w:sz w:val="22"/>
          <w:szCs w:val="22"/>
        </w:rPr>
        <w:t xml:space="preserve"> 201</w:t>
      </w:r>
      <w:r>
        <w:rPr>
          <w:rFonts w:asciiTheme="majorHAnsi" w:hAnsiTheme="majorHAnsi" w:eastAsiaTheme="majorEastAsia" w:cstheme="majorBidi"/>
          <w:sz w:val="22"/>
          <w:szCs w:val="22"/>
        </w:rPr>
        <w:t>9</w:t>
      </w:r>
      <w:r w:rsidRPr="003932FE">
        <w:rPr>
          <w:rFonts w:asciiTheme="majorHAnsi" w:hAnsiTheme="majorHAnsi" w:eastAsiaTheme="majorEastAsia" w:cstheme="majorBidi"/>
          <w:sz w:val="22"/>
          <w:szCs w:val="22"/>
        </w:rPr>
        <w:t xml:space="preserve">. </w:t>
      </w:r>
      <w:r>
        <w:rPr>
          <w:rFonts w:asciiTheme="majorHAnsi" w:hAnsiTheme="majorHAnsi" w:eastAsiaTheme="majorEastAsia" w:cstheme="majorBidi"/>
          <w:sz w:val="22"/>
          <w:szCs w:val="22"/>
        </w:rPr>
        <w:t>09</w:t>
      </w:r>
      <w:r w:rsidRPr="003932FE">
        <w:rPr>
          <w:rFonts w:asciiTheme="majorHAnsi" w:hAnsiTheme="majorHAnsi" w:eastAsiaTheme="majorEastAsia" w:cstheme="majorBidi"/>
          <w:sz w:val="22"/>
          <w:szCs w:val="22"/>
        </w:rPr>
        <w:t>h00-1</w:t>
      </w:r>
      <w:r>
        <w:rPr>
          <w:rFonts w:asciiTheme="majorHAnsi" w:hAnsiTheme="majorHAnsi" w:eastAsiaTheme="majorEastAsia" w:cstheme="majorBidi"/>
          <w:sz w:val="22"/>
          <w:szCs w:val="22"/>
        </w:rPr>
        <w:t>0</w:t>
      </w:r>
      <w:r w:rsidRPr="003932FE">
        <w:rPr>
          <w:rFonts w:asciiTheme="majorHAnsi" w:hAnsiTheme="majorHAnsi" w:eastAsiaTheme="majorEastAsia" w:cstheme="majorBidi"/>
          <w:sz w:val="22"/>
          <w:szCs w:val="22"/>
        </w:rPr>
        <w:t xml:space="preserve">h00 Geneva time                                </w:t>
      </w:r>
      <w:r w:rsidRPr="003932FE">
        <w:rPr>
          <w:rFonts w:asciiTheme="majorHAnsi" w:hAnsiTheme="majorHAnsi" w:cstheme="majorHAnsi"/>
          <w:sz w:val="22"/>
          <w:szCs w:val="22"/>
        </w:rPr>
        <w:tab/>
      </w:r>
      <w:r w:rsidRPr="003932FE">
        <w:rPr>
          <w:rFonts w:asciiTheme="majorHAnsi" w:hAnsiTheme="majorHAnsi" w:eastAsiaTheme="majorEastAsia" w:cstheme="majorBidi"/>
          <w:sz w:val="22"/>
          <w:szCs w:val="22"/>
        </w:rPr>
        <w:t xml:space="preserve">       </w:t>
      </w:r>
    </w:p>
    <w:p xmlns:wp14="http://schemas.microsoft.com/office/word/2010/wordml" w:rsidRPr="003932FE" w:rsidR="00EF10A1" w:rsidP="00EF10A1" w:rsidRDefault="00EF10A1" w14:paraId="0A37501D" wp14:textId="77777777">
      <w:pPr>
        <w:ind w:left="284" w:right="-11"/>
        <w:rPr>
          <w:rFonts w:asciiTheme="majorHAnsi" w:hAnsiTheme="majorHAnsi" w:eastAsiaTheme="majorEastAsia" w:cstheme="majorBidi"/>
          <w:b/>
          <w:bCs/>
          <w:sz w:val="22"/>
          <w:szCs w:val="22"/>
        </w:rPr>
      </w:pPr>
    </w:p>
    <w:p xmlns:wp14="http://schemas.microsoft.com/office/word/2010/wordml" w:rsidRPr="003932FE" w:rsidR="00EF10A1" w:rsidP="00EF10A1" w:rsidRDefault="00EF10A1" w14:paraId="247ABCD9" wp14:textId="77777777">
      <w:pPr>
        <w:ind w:left="284" w:right="-11"/>
        <w:rPr>
          <w:rFonts w:asciiTheme="majorHAnsi" w:hAnsiTheme="majorHAnsi" w:cstheme="majorBidi"/>
          <w:sz w:val="22"/>
          <w:szCs w:val="22"/>
        </w:rPr>
      </w:pPr>
      <w:r w:rsidRPr="003932FE">
        <w:rPr>
          <w:rFonts w:asciiTheme="majorHAnsi" w:hAnsiTheme="majorHAnsi" w:cstheme="majorBidi"/>
          <w:b/>
          <w:bCs/>
          <w:sz w:val="22"/>
          <w:szCs w:val="22"/>
        </w:rPr>
        <w:t>Participants:</w:t>
      </w:r>
      <w:r w:rsidRPr="003932FE">
        <w:rPr>
          <w:rFonts w:asciiTheme="majorHAnsi" w:hAnsiTheme="majorHAnsi" w:cstheme="majorBidi"/>
          <w:sz w:val="22"/>
          <w:szCs w:val="22"/>
        </w:rPr>
        <w:t xml:space="preserve"> Amy Anderson (CRS), Kirstie Farmer (NRC), Kavita Brahmbhatt (IOM), </w:t>
      </w:r>
      <w:proofErr w:type="spellStart"/>
      <w:r>
        <w:rPr>
          <w:rFonts w:asciiTheme="majorHAnsi" w:hAnsiTheme="majorHAnsi" w:cstheme="majorBidi"/>
          <w:sz w:val="22"/>
          <w:szCs w:val="22"/>
        </w:rPr>
        <w:t>Denisa</w:t>
      </w:r>
      <w:proofErr w:type="spellEnd"/>
      <w:r>
        <w:rPr>
          <w:rFonts w:asciiTheme="majorHAnsi" w:hAnsiTheme="majorHAnsi" w:cstheme="majorBidi"/>
          <w:sz w:val="22"/>
          <w:szCs w:val="22"/>
        </w:rPr>
        <w:t xml:space="preserve"> </w:t>
      </w:r>
      <w:proofErr w:type="spellStart"/>
      <w:r>
        <w:rPr>
          <w:rFonts w:asciiTheme="majorHAnsi" w:hAnsiTheme="majorHAnsi" w:cstheme="majorBidi"/>
          <w:sz w:val="22"/>
          <w:szCs w:val="22"/>
        </w:rPr>
        <w:t>Bultasova</w:t>
      </w:r>
      <w:proofErr w:type="spellEnd"/>
      <w:r>
        <w:rPr>
          <w:rFonts w:asciiTheme="majorHAnsi" w:hAnsiTheme="majorHAnsi" w:cstheme="majorBidi"/>
          <w:sz w:val="22"/>
          <w:szCs w:val="22"/>
        </w:rPr>
        <w:t xml:space="preserve"> (People in Need), Jim Kennedy (Independent</w:t>
      </w:r>
      <w:r w:rsidRPr="003932FE">
        <w:rPr>
          <w:rFonts w:asciiTheme="majorHAnsi" w:hAnsiTheme="majorHAnsi" w:cstheme="majorBidi"/>
          <w:sz w:val="22"/>
          <w:szCs w:val="22"/>
        </w:rPr>
        <w:t xml:space="preserve">), </w:t>
      </w:r>
      <w:proofErr w:type="spellStart"/>
      <w:r w:rsidRPr="003932FE">
        <w:rPr>
          <w:rFonts w:asciiTheme="majorHAnsi" w:hAnsiTheme="majorHAnsi" w:cstheme="majorBidi"/>
          <w:sz w:val="22"/>
          <w:szCs w:val="22"/>
        </w:rPr>
        <w:t>Leeannne</w:t>
      </w:r>
      <w:proofErr w:type="spellEnd"/>
      <w:r w:rsidRPr="003932FE">
        <w:rPr>
          <w:rFonts w:asciiTheme="majorHAnsi" w:hAnsiTheme="majorHAnsi" w:cstheme="majorBidi"/>
          <w:sz w:val="22"/>
          <w:szCs w:val="22"/>
        </w:rPr>
        <w:t xml:space="preserve"> Marshall (Australian Red Cross).</w:t>
      </w:r>
    </w:p>
    <w:p xmlns:wp14="http://schemas.microsoft.com/office/word/2010/wordml" w:rsidRPr="003932FE" w:rsidR="00EF10A1" w:rsidP="00EF10A1" w:rsidRDefault="00EF10A1" w14:paraId="5DAB6C7B" wp14:textId="77777777">
      <w:pPr>
        <w:ind w:left="284" w:right="-11"/>
        <w:rPr>
          <w:rFonts w:asciiTheme="majorHAnsi" w:hAnsiTheme="majorHAnsi" w:cstheme="majorHAnsi"/>
          <w:sz w:val="22"/>
          <w:szCs w:val="22"/>
        </w:rPr>
      </w:pPr>
    </w:p>
    <w:p xmlns:wp14="http://schemas.microsoft.com/office/word/2010/wordml" w:rsidRPr="003932FE" w:rsidR="00EF10A1" w:rsidP="00EF10A1" w:rsidRDefault="00EF10A1" w14:paraId="543B8A19" wp14:textId="77777777">
      <w:pPr>
        <w:ind w:left="284" w:right="-11"/>
        <w:rPr>
          <w:rFonts w:asciiTheme="majorHAnsi" w:hAnsiTheme="majorHAnsi" w:cstheme="majorHAnsi"/>
          <w:b/>
          <w:szCs w:val="22"/>
        </w:rPr>
      </w:pPr>
      <w:proofErr w:type="gramStart"/>
      <w:r w:rsidRPr="003932FE">
        <w:rPr>
          <w:rFonts w:asciiTheme="majorHAnsi" w:hAnsiTheme="majorHAnsi" w:cstheme="majorHAnsi"/>
          <w:b/>
          <w:szCs w:val="22"/>
        </w:rPr>
        <w:t>1.0</w:t>
      </w:r>
      <w:proofErr w:type="gramEnd"/>
      <w:r w:rsidRPr="003932FE">
        <w:rPr>
          <w:rFonts w:asciiTheme="majorHAnsi" w:hAnsiTheme="majorHAnsi" w:cstheme="majorHAnsi"/>
          <w:b/>
          <w:szCs w:val="22"/>
        </w:rPr>
        <w:t xml:space="preserve"> Welcome and Introductions</w:t>
      </w:r>
    </w:p>
    <w:p xmlns:wp14="http://schemas.microsoft.com/office/word/2010/wordml" w:rsidRPr="003932FE" w:rsidR="00EF10A1" w:rsidP="00EF10A1" w:rsidRDefault="00EF10A1" w14:paraId="02EB378F" wp14:textId="77777777">
      <w:pPr>
        <w:shd w:val="clear" w:color="auto" w:fill="FFFFFF"/>
        <w:ind w:right="-11"/>
        <w:rPr>
          <w:rFonts w:asciiTheme="majorHAnsi" w:hAnsiTheme="majorHAnsi" w:cstheme="majorHAnsi"/>
          <w:sz w:val="28"/>
          <w:szCs w:val="22"/>
        </w:rPr>
      </w:pPr>
    </w:p>
    <w:p xmlns:wp14="http://schemas.microsoft.com/office/word/2010/wordml" w:rsidRPr="001D792C" w:rsidR="00EF10A1" w:rsidP="00EF10A1" w:rsidRDefault="00EF10A1" w14:paraId="74A148BD" wp14:textId="77777777">
      <w:pPr>
        <w:ind w:left="284" w:right="-11"/>
        <w:rPr>
          <w:rFonts w:asciiTheme="majorHAnsi" w:hAnsiTheme="majorHAnsi" w:cstheme="majorHAnsi"/>
          <w:b/>
          <w:szCs w:val="22"/>
        </w:rPr>
      </w:pPr>
      <w:r w:rsidRPr="001D792C">
        <w:rPr>
          <w:rFonts w:asciiTheme="majorHAnsi" w:hAnsiTheme="majorHAnsi" w:cstheme="majorHAnsi"/>
          <w:b/>
          <w:szCs w:val="22"/>
        </w:rPr>
        <w:t>2.0 Brief update on the progress of the IASC Guidelines for Inclusion of Persons with Disabilities in Humanitarian Action</w:t>
      </w:r>
    </w:p>
    <w:p xmlns:wp14="http://schemas.microsoft.com/office/word/2010/wordml" w:rsidR="00EF10A1" w:rsidP="00EF10A1" w:rsidRDefault="00EF10A1" w14:paraId="7C93C85A" wp14:textId="77777777">
      <w:pPr>
        <w:pStyle w:val="ListParagraph"/>
        <w:numPr>
          <w:ilvl w:val="0"/>
          <w:numId w:val="1"/>
        </w:numPr>
        <w:ind w:left="709" w:right="-11" w:hanging="425"/>
        <w:rPr>
          <w:rFonts w:asciiTheme="majorHAnsi" w:hAnsiTheme="majorHAnsi" w:cstheme="majorHAnsi"/>
          <w:sz w:val="22"/>
          <w:szCs w:val="22"/>
          <w:lang w:val="en-AU"/>
        </w:rPr>
      </w:pPr>
      <w:r>
        <w:rPr>
          <w:rFonts w:asciiTheme="majorHAnsi" w:hAnsiTheme="majorHAnsi" w:cstheme="majorHAnsi"/>
          <w:sz w:val="22"/>
          <w:szCs w:val="22"/>
          <w:lang w:val="en-AU"/>
        </w:rPr>
        <w:t>The deadline for feedback on the second draft has now passed as of end January. Any other comments on the draft to be shared with the WG co-leads.</w:t>
      </w:r>
    </w:p>
    <w:p xmlns:wp14="http://schemas.microsoft.com/office/word/2010/wordml" w:rsidR="00EF10A1" w:rsidP="00EF10A1" w:rsidRDefault="00EF10A1" w14:paraId="3CB528D4" wp14:textId="77777777">
      <w:pPr>
        <w:pStyle w:val="ListParagraph"/>
        <w:numPr>
          <w:ilvl w:val="0"/>
          <w:numId w:val="1"/>
        </w:numPr>
        <w:ind w:left="709" w:right="-11" w:hanging="425"/>
        <w:rPr>
          <w:rFonts w:asciiTheme="majorHAnsi" w:hAnsiTheme="majorHAnsi" w:cstheme="majorHAnsi"/>
          <w:sz w:val="22"/>
          <w:szCs w:val="22"/>
          <w:lang w:val="en-AU"/>
        </w:rPr>
      </w:pPr>
      <w:r>
        <w:rPr>
          <w:rFonts w:asciiTheme="majorHAnsi" w:hAnsiTheme="majorHAnsi" w:cstheme="majorHAnsi"/>
          <w:sz w:val="22"/>
          <w:szCs w:val="22"/>
          <w:lang w:val="en-AU"/>
        </w:rPr>
        <w:t xml:space="preserve">Next update </w:t>
      </w:r>
      <w:proofErr w:type="gramStart"/>
      <w:r>
        <w:rPr>
          <w:rFonts w:asciiTheme="majorHAnsi" w:hAnsiTheme="majorHAnsi" w:cstheme="majorHAnsi"/>
          <w:sz w:val="22"/>
          <w:szCs w:val="22"/>
          <w:lang w:val="en-AU"/>
        </w:rPr>
        <w:t>is scheduled</w:t>
      </w:r>
      <w:proofErr w:type="gramEnd"/>
      <w:r>
        <w:rPr>
          <w:rFonts w:asciiTheme="majorHAnsi" w:hAnsiTheme="majorHAnsi" w:cstheme="majorHAnsi"/>
          <w:sz w:val="22"/>
          <w:szCs w:val="22"/>
          <w:lang w:val="en-AU"/>
        </w:rPr>
        <w:t xml:space="preserve"> for 25/26 March.</w:t>
      </w:r>
    </w:p>
    <w:p xmlns:wp14="http://schemas.microsoft.com/office/word/2010/wordml" w:rsidR="00EF10A1" w:rsidP="00EF10A1" w:rsidRDefault="00EF10A1" w14:paraId="48070ACE" wp14:textId="77777777">
      <w:pPr>
        <w:pStyle w:val="ListParagraph"/>
        <w:numPr>
          <w:ilvl w:val="0"/>
          <w:numId w:val="1"/>
        </w:numPr>
        <w:ind w:left="709" w:right="-11" w:hanging="425"/>
        <w:rPr>
          <w:rFonts w:asciiTheme="majorHAnsi" w:hAnsiTheme="majorHAnsi" w:cstheme="majorHAnsi"/>
          <w:sz w:val="22"/>
          <w:szCs w:val="22"/>
          <w:lang w:val="en-AU"/>
        </w:rPr>
      </w:pPr>
      <w:r>
        <w:rPr>
          <w:rFonts w:asciiTheme="majorHAnsi" w:hAnsiTheme="majorHAnsi" w:cstheme="majorHAnsi"/>
          <w:sz w:val="22"/>
          <w:szCs w:val="22"/>
          <w:lang w:val="en-AU"/>
        </w:rPr>
        <w:t xml:space="preserve">Validation workshop is planned to be held in Madrid in </w:t>
      </w:r>
      <w:proofErr w:type="gramStart"/>
      <w:r>
        <w:rPr>
          <w:rFonts w:asciiTheme="majorHAnsi" w:hAnsiTheme="majorHAnsi" w:cstheme="majorHAnsi"/>
          <w:sz w:val="22"/>
          <w:szCs w:val="22"/>
          <w:lang w:val="en-AU"/>
        </w:rPr>
        <w:t>April,</w:t>
      </w:r>
      <w:proofErr w:type="gramEnd"/>
      <w:r>
        <w:rPr>
          <w:rFonts w:asciiTheme="majorHAnsi" w:hAnsiTheme="majorHAnsi" w:cstheme="majorHAnsi"/>
          <w:sz w:val="22"/>
          <w:szCs w:val="22"/>
          <w:lang w:val="en-AU"/>
        </w:rPr>
        <w:t xml:space="preserve"> 2019.</w:t>
      </w:r>
    </w:p>
    <w:p xmlns:wp14="http://schemas.microsoft.com/office/word/2010/wordml" w:rsidR="00EF10A1" w:rsidP="00EF10A1" w:rsidRDefault="00EF10A1" w14:paraId="6CAA53F2" wp14:textId="77777777">
      <w:pPr>
        <w:pStyle w:val="ListParagraph"/>
        <w:numPr>
          <w:ilvl w:val="0"/>
          <w:numId w:val="1"/>
        </w:numPr>
        <w:ind w:left="709" w:right="-11" w:hanging="425"/>
        <w:rPr>
          <w:rFonts w:asciiTheme="majorHAnsi" w:hAnsiTheme="majorHAnsi" w:cstheme="majorHAnsi"/>
          <w:sz w:val="22"/>
          <w:szCs w:val="22"/>
          <w:lang w:val="en-AU"/>
        </w:rPr>
      </w:pPr>
      <w:r>
        <w:rPr>
          <w:rFonts w:asciiTheme="majorHAnsi" w:hAnsiTheme="majorHAnsi" w:cstheme="majorHAnsi"/>
          <w:sz w:val="22"/>
          <w:szCs w:val="22"/>
          <w:lang w:val="en-AU"/>
        </w:rPr>
        <w:t xml:space="preserve">The decision on whether to include case studies in the guidelines </w:t>
      </w:r>
      <w:proofErr w:type="gramStart"/>
      <w:r>
        <w:rPr>
          <w:rFonts w:asciiTheme="majorHAnsi" w:hAnsiTheme="majorHAnsi" w:cstheme="majorHAnsi"/>
          <w:sz w:val="22"/>
          <w:szCs w:val="22"/>
          <w:lang w:val="en-AU"/>
        </w:rPr>
        <w:t>has not yet been made</w:t>
      </w:r>
      <w:proofErr w:type="gramEnd"/>
      <w:r>
        <w:rPr>
          <w:rFonts w:asciiTheme="majorHAnsi" w:hAnsiTheme="majorHAnsi" w:cstheme="majorHAnsi"/>
          <w:sz w:val="22"/>
          <w:szCs w:val="22"/>
          <w:lang w:val="en-AU"/>
        </w:rPr>
        <w:t xml:space="preserve">. </w:t>
      </w:r>
    </w:p>
    <w:p xmlns:wp14="http://schemas.microsoft.com/office/word/2010/wordml" w:rsidRPr="00FB0042" w:rsidR="00EF10A1" w:rsidP="00EF10A1" w:rsidRDefault="00EF10A1" w14:paraId="6A05A809" wp14:textId="77777777">
      <w:pPr>
        <w:ind w:left="284" w:right="-11"/>
        <w:rPr>
          <w:rFonts w:asciiTheme="majorHAnsi" w:hAnsiTheme="majorHAnsi" w:cstheme="majorHAnsi"/>
          <w:sz w:val="22"/>
          <w:szCs w:val="22"/>
        </w:rPr>
      </w:pPr>
    </w:p>
    <w:p xmlns:wp14="http://schemas.microsoft.com/office/word/2010/wordml" w:rsidRPr="001D792C" w:rsidR="00EF10A1" w:rsidP="00EF10A1" w:rsidRDefault="00EF10A1" w14:paraId="3BF21712" wp14:textId="77777777">
      <w:pPr>
        <w:ind w:left="284" w:right="-11"/>
        <w:rPr>
          <w:rFonts w:asciiTheme="majorHAnsi" w:hAnsiTheme="majorHAnsi" w:cstheme="majorHAnsi"/>
          <w:sz w:val="22"/>
          <w:szCs w:val="22"/>
        </w:rPr>
      </w:pPr>
      <w:r w:rsidRPr="001D792C">
        <w:rPr>
          <w:rFonts w:asciiTheme="majorHAnsi" w:hAnsiTheme="majorHAnsi" w:cstheme="majorHAnsi"/>
          <w:b/>
          <w:sz w:val="22"/>
          <w:szCs w:val="22"/>
        </w:rPr>
        <w:t>Action:</w:t>
      </w:r>
      <w:r w:rsidRPr="001D792C">
        <w:rPr>
          <w:rFonts w:asciiTheme="majorHAnsi" w:hAnsiTheme="majorHAnsi" w:cstheme="majorHAnsi"/>
          <w:sz w:val="22"/>
          <w:szCs w:val="22"/>
        </w:rPr>
        <w:t xml:space="preserve"> Co-leads will share </w:t>
      </w:r>
      <w:r>
        <w:rPr>
          <w:rFonts w:asciiTheme="majorHAnsi" w:hAnsiTheme="majorHAnsi" w:cstheme="majorHAnsi"/>
          <w:sz w:val="22"/>
          <w:szCs w:val="22"/>
        </w:rPr>
        <w:t>ongoing information and next draft when received.</w:t>
      </w:r>
      <w:r w:rsidRPr="001D792C">
        <w:rPr>
          <w:rFonts w:asciiTheme="majorHAnsi" w:hAnsiTheme="majorHAnsi" w:cstheme="majorHAnsi"/>
          <w:sz w:val="22"/>
          <w:szCs w:val="22"/>
        </w:rPr>
        <w:t xml:space="preserve"> </w:t>
      </w:r>
    </w:p>
    <w:p xmlns:wp14="http://schemas.microsoft.com/office/word/2010/wordml" w:rsidRPr="001D792C" w:rsidR="00EF10A1" w:rsidP="00EF10A1" w:rsidRDefault="00EF10A1" w14:paraId="5A39BBE3" wp14:textId="77777777">
      <w:pPr>
        <w:ind w:right="-11"/>
        <w:rPr>
          <w:rFonts w:asciiTheme="majorHAnsi" w:hAnsiTheme="majorHAnsi" w:cstheme="majorHAnsi"/>
          <w:sz w:val="22"/>
          <w:szCs w:val="22"/>
        </w:rPr>
      </w:pPr>
    </w:p>
    <w:p xmlns:wp14="http://schemas.microsoft.com/office/word/2010/wordml" w:rsidRPr="001D792C" w:rsidR="00EF10A1" w:rsidP="00EF10A1" w:rsidRDefault="00EF10A1" w14:paraId="27C743CA" wp14:textId="77777777">
      <w:pPr>
        <w:ind w:left="284" w:right="-11"/>
        <w:rPr>
          <w:rFonts w:asciiTheme="majorHAnsi" w:hAnsiTheme="majorHAnsi" w:cstheme="majorHAnsi"/>
          <w:b/>
          <w:szCs w:val="22"/>
        </w:rPr>
      </w:pPr>
      <w:r>
        <w:rPr>
          <w:rFonts w:asciiTheme="majorHAnsi" w:hAnsiTheme="majorHAnsi" w:cstheme="majorHAnsi"/>
          <w:b/>
          <w:szCs w:val="22"/>
        </w:rPr>
        <w:t>3</w:t>
      </w:r>
      <w:r w:rsidRPr="001D792C">
        <w:rPr>
          <w:rFonts w:asciiTheme="majorHAnsi" w:hAnsiTheme="majorHAnsi" w:cstheme="majorHAnsi"/>
          <w:b/>
          <w:szCs w:val="22"/>
        </w:rPr>
        <w:t xml:space="preserve">.0 </w:t>
      </w:r>
      <w:r>
        <w:rPr>
          <w:rFonts w:asciiTheme="majorHAnsi" w:hAnsiTheme="majorHAnsi" w:cstheme="majorHAnsi"/>
          <w:b/>
          <w:szCs w:val="22"/>
        </w:rPr>
        <w:t>Update from working group members on ongoing plans/ activities</w:t>
      </w:r>
    </w:p>
    <w:p xmlns:wp14="http://schemas.microsoft.com/office/word/2010/wordml" w:rsidR="00EF10A1" w:rsidP="00EF10A1" w:rsidRDefault="00EF10A1" w14:paraId="7CB02DCB" wp14:textId="77777777">
      <w:pPr>
        <w:pStyle w:val="ListParagraph"/>
        <w:numPr>
          <w:ilvl w:val="0"/>
          <w:numId w:val="1"/>
        </w:numPr>
        <w:ind w:left="709" w:right="-11" w:hanging="425"/>
        <w:rPr>
          <w:rFonts w:asciiTheme="majorHAnsi" w:hAnsiTheme="majorHAnsi" w:cstheme="majorHAnsi"/>
          <w:sz w:val="22"/>
          <w:szCs w:val="22"/>
          <w:lang w:val="en-AU"/>
        </w:rPr>
      </w:pPr>
      <w:r w:rsidRPr="00C7204E">
        <w:rPr>
          <w:rFonts w:asciiTheme="majorHAnsi" w:hAnsiTheme="majorHAnsi" w:cstheme="majorHAnsi"/>
          <w:sz w:val="22"/>
          <w:szCs w:val="22"/>
          <w:lang w:val="en-AU"/>
        </w:rPr>
        <w:t xml:space="preserve"> CRS </w:t>
      </w:r>
      <w:r>
        <w:rPr>
          <w:rFonts w:asciiTheme="majorHAnsi" w:hAnsiTheme="majorHAnsi" w:cstheme="majorHAnsi"/>
          <w:sz w:val="22"/>
          <w:szCs w:val="22"/>
          <w:lang w:val="en-AU"/>
        </w:rPr>
        <w:t>recently had a</w:t>
      </w:r>
      <w:r w:rsidRPr="00C7204E">
        <w:rPr>
          <w:rFonts w:asciiTheme="majorHAnsi" w:hAnsiTheme="majorHAnsi" w:cstheme="majorHAnsi"/>
          <w:sz w:val="22"/>
          <w:szCs w:val="22"/>
          <w:lang w:val="en-AU"/>
        </w:rPr>
        <w:t xml:space="preserve"> meeting with </w:t>
      </w:r>
      <w:r>
        <w:rPr>
          <w:rFonts w:asciiTheme="majorHAnsi" w:hAnsiTheme="majorHAnsi" w:cstheme="majorHAnsi"/>
          <w:sz w:val="22"/>
          <w:szCs w:val="22"/>
          <w:lang w:val="en-AU"/>
        </w:rPr>
        <w:t>their</w:t>
      </w:r>
      <w:r w:rsidRPr="00C7204E">
        <w:rPr>
          <w:rFonts w:asciiTheme="majorHAnsi" w:hAnsiTheme="majorHAnsi" w:cstheme="majorHAnsi"/>
          <w:sz w:val="22"/>
          <w:szCs w:val="22"/>
          <w:lang w:val="en-AU"/>
        </w:rPr>
        <w:t xml:space="preserve"> shelter community of practic</w:t>
      </w:r>
      <w:r>
        <w:rPr>
          <w:rFonts w:asciiTheme="majorHAnsi" w:hAnsiTheme="majorHAnsi" w:cstheme="majorHAnsi"/>
          <w:sz w:val="22"/>
          <w:szCs w:val="22"/>
          <w:lang w:val="en-AU"/>
        </w:rPr>
        <w:t xml:space="preserve">e in Istanbul next week, where working group info </w:t>
      </w:r>
      <w:proofErr w:type="gramStart"/>
      <w:r>
        <w:rPr>
          <w:rFonts w:asciiTheme="majorHAnsi" w:hAnsiTheme="majorHAnsi" w:cstheme="majorHAnsi"/>
          <w:sz w:val="22"/>
          <w:szCs w:val="22"/>
          <w:lang w:val="en-AU"/>
        </w:rPr>
        <w:t>was shared</w:t>
      </w:r>
      <w:proofErr w:type="gramEnd"/>
      <w:r>
        <w:rPr>
          <w:rFonts w:asciiTheme="majorHAnsi" w:hAnsiTheme="majorHAnsi" w:cstheme="majorHAnsi"/>
          <w:sz w:val="22"/>
          <w:szCs w:val="22"/>
          <w:lang w:val="en-AU"/>
        </w:rPr>
        <w:t xml:space="preserve"> and interest was sought for country teams to be involved in WG activities. There was huge interest from country teams</w:t>
      </w:r>
      <w:r w:rsidRPr="00C7204E">
        <w:rPr>
          <w:rFonts w:asciiTheme="majorHAnsi" w:hAnsiTheme="majorHAnsi" w:cstheme="majorHAnsi"/>
          <w:sz w:val="22"/>
          <w:szCs w:val="22"/>
          <w:lang w:val="en-AU"/>
        </w:rPr>
        <w:t xml:space="preserve"> including Haiti, Benin, Senegal, India, Nepal, Bangladesh, Madagascar, </w:t>
      </w:r>
      <w:proofErr w:type="gramStart"/>
      <w:r w:rsidRPr="00C7204E">
        <w:rPr>
          <w:rFonts w:asciiTheme="majorHAnsi" w:hAnsiTheme="majorHAnsi" w:cstheme="majorHAnsi"/>
          <w:sz w:val="22"/>
          <w:szCs w:val="22"/>
          <w:lang w:val="en-AU"/>
        </w:rPr>
        <w:t>Sudan</w:t>
      </w:r>
      <w:proofErr w:type="gramEnd"/>
      <w:r>
        <w:rPr>
          <w:rFonts w:asciiTheme="majorHAnsi" w:hAnsiTheme="majorHAnsi" w:cstheme="majorHAnsi"/>
          <w:sz w:val="22"/>
          <w:szCs w:val="22"/>
          <w:lang w:val="en-AU"/>
        </w:rPr>
        <w:t>.</w:t>
      </w:r>
      <w:r w:rsidRPr="00C7204E">
        <w:rPr>
          <w:rFonts w:asciiTheme="majorHAnsi" w:hAnsiTheme="majorHAnsi" w:cstheme="majorHAnsi"/>
          <w:sz w:val="22"/>
          <w:szCs w:val="22"/>
          <w:lang w:val="en-AU"/>
        </w:rPr>
        <w:t xml:space="preserve">  </w:t>
      </w:r>
      <w:r>
        <w:rPr>
          <w:rFonts w:asciiTheme="majorHAnsi" w:hAnsiTheme="majorHAnsi" w:cstheme="majorHAnsi"/>
          <w:sz w:val="22"/>
          <w:szCs w:val="22"/>
          <w:lang w:val="en-AU"/>
        </w:rPr>
        <w:t>All</w:t>
      </w:r>
      <w:r w:rsidRPr="00C7204E">
        <w:rPr>
          <w:rFonts w:asciiTheme="majorHAnsi" w:hAnsiTheme="majorHAnsi" w:cstheme="majorHAnsi"/>
          <w:sz w:val="22"/>
          <w:szCs w:val="22"/>
          <w:lang w:val="en-AU"/>
        </w:rPr>
        <w:t xml:space="preserve"> of these countries want to </w:t>
      </w:r>
      <w:proofErr w:type="gramStart"/>
      <w:r w:rsidRPr="00C7204E">
        <w:rPr>
          <w:rFonts w:asciiTheme="majorHAnsi" w:hAnsiTheme="majorHAnsi" w:cstheme="majorHAnsi"/>
          <w:sz w:val="22"/>
          <w:szCs w:val="22"/>
          <w:lang w:val="en-AU"/>
        </w:rPr>
        <w:t>be kept</w:t>
      </w:r>
      <w:proofErr w:type="gramEnd"/>
      <w:r w:rsidRPr="00C7204E">
        <w:rPr>
          <w:rFonts w:asciiTheme="majorHAnsi" w:hAnsiTheme="majorHAnsi" w:cstheme="majorHAnsi"/>
          <w:sz w:val="22"/>
          <w:szCs w:val="22"/>
          <w:lang w:val="en-AU"/>
        </w:rPr>
        <w:t xml:space="preserve"> in the loop as plans</w:t>
      </w:r>
      <w:r>
        <w:rPr>
          <w:rFonts w:asciiTheme="majorHAnsi" w:hAnsiTheme="majorHAnsi" w:cstheme="majorHAnsi"/>
          <w:sz w:val="22"/>
          <w:szCs w:val="22"/>
          <w:lang w:val="en-AU"/>
        </w:rPr>
        <w:t>/ activities</w:t>
      </w:r>
      <w:r w:rsidRPr="00C7204E">
        <w:rPr>
          <w:rFonts w:asciiTheme="majorHAnsi" w:hAnsiTheme="majorHAnsi" w:cstheme="majorHAnsi"/>
          <w:sz w:val="22"/>
          <w:szCs w:val="22"/>
          <w:lang w:val="en-AU"/>
        </w:rPr>
        <w:t xml:space="preserve"> formalise</w:t>
      </w:r>
      <w:r>
        <w:rPr>
          <w:rFonts w:asciiTheme="majorHAnsi" w:hAnsiTheme="majorHAnsi" w:cstheme="majorHAnsi"/>
          <w:sz w:val="22"/>
          <w:szCs w:val="22"/>
          <w:lang w:val="en-AU"/>
        </w:rPr>
        <w:t xml:space="preserve"> and some could be keen to test the tools</w:t>
      </w:r>
      <w:r w:rsidRPr="00C7204E">
        <w:rPr>
          <w:rFonts w:asciiTheme="majorHAnsi" w:hAnsiTheme="majorHAnsi" w:cstheme="majorHAnsi"/>
          <w:sz w:val="22"/>
          <w:szCs w:val="22"/>
          <w:lang w:val="en-AU"/>
        </w:rPr>
        <w:t>.</w:t>
      </w:r>
      <w:r>
        <w:rPr>
          <w:rFonts w:asciiTheme="majorHAnsi" w:hAnsiTheme="majorHAnsi" w:cstheme="majorHAnsi"/>
          <w:sz w:val="22"/>
          <w:szCs w:val="22"/>
          <w:lang w:val="en-AU"/>
        </w:rPr>
        <w:t xml:space="preserve"> The main comments were that not enough is being done in this space, however in -country teams </w:t>
      </w:r>
      <w:proofErr w:type="gramStart"/>
      <w:r>
        <w:rPr>
          <w:rFonts w:asciiTheme="majorHAnsi" w:hAnsiTheme="majorHAnsi" w:cstheme="majorHAnsi"/>
          <w:sz w:val="22"/>
          <w:szCs w:val="22"/>
          <w:lang w:val="en-AU"/>
        </w:rPr>
        <w:t>don’t</w:t>
      </w:r>
      <w:proofErr w:type="gramEnd"/>
      <w:r>
        <w:rPr>
          <w:rFonts w:asciiTheme="majorHAnsi" w:hAnsiTheme="majorHAnsi" w:cstheme="majorHAnsi"/>
          <w:sz w:val="22"/>
          <w:szCs w:val="22"/>
          <w:lang w:val="en-AU"/>
        </w:rPr>
        <w:t xml:space="preserve"> necessarily know how or where to start. </w:t>
      </w:r>
    </w:p>
    <w:p xmlns:wp14="http://schemas.microsoft.com/office/word/2010/wordml" w:rsidR="00EF10A1" w:rsidP="00EF10A1" w:rsidRDefault="00EF10A1" w14:paraId="410B5F4E" wp14:textId="77777777">
      <w:pPr>
        <w:pStyle w:val="ListParagraph"/>
        <w:numPr>
          <w:ilvl w:val="0"/>
          <w:numId w:val="1"/>
        </w:numPr>
        <w:ind w:left="709" w:right="-11" w:hanging="425"/>
        <w:rPr>
          <w:rFonts w:asciiTheme="majorHAnsi" w:hAnsiTheme="majorHAnsi" w:cstheme="majorHAnsi"/>
          <w:sz w:val="22"/>
          <w:szCs w:val="22"/>
          <w:lang w:val="en-AU"/>
        </w:rPr>
      </w:pPr>
      <w:r>
        <w:rPr>
          <w:rFonts w:asciiTheme="majorHAnsi" w:hAnsiTheme="majorHAnsi" w:cstheme="majorHAnsi"/>
          <w:sz w:val="22"/>
          <w:szCs w:val="22"/>
          <w:lang w:val="en-AU"/>
        </w:rPr>
        <w:t xml:space="preserve">Discussion with other members around similar experiences and the priorities for in-country teams of building capacity, expertise and confidence in this area and shift mentality in practice. We need to remember that whatever work we do in the WG needs to filter down to field teams. </w:t>
      </w:r>
    </w:p>
    <w:p xmlns:wp14="http://schemas.microsoft.com/office/word/2010/wordml" w:rsidR="00EF10A1" w:rsidP="00EF10A1" w:rsidRDefault="00EF10A1" w14:paraId="5FE2D697" wp14:textId="77777777">
      <w:pPr>
        <w:pStyle w:val="ListParagraph"/>
        <w:numPr>
          <w:ilvl w:val="0"/>
          <w:numId w:val="1"/>
        </w:numPr>
        <w:ind w:left="709" w:right="-11" w:hanging="425"/>
        <w:rPr>
          <w:rFonts w:asciiTheme="majorHAnsi" w:hAnsiTheme="majorHAnsi" w:cstheme="majorHAnsi"/>
          <w:sz w:val="22"/>
          <w:szCs w:val="22"/>
          <w:lang w:val="en-AU"/>
        </w:rPr>
      </w:pPr>
      <w:r>
        <w:rPr>
          <w:rFonts w:asciiTheme="majorHAnsi" w:hAnsiTheme="majorHAnsi" w:cstheme="majorHAnsi"/>
          <w:sz w:val="22"/>
          <w:szCs w:val="22"/>
          <w:lang w:val="en-AU"/>
        </w:rPr>
        <w:t xml:space="preserve">Discussion around the importance of sharing experiences and ideas for progressing inclusion of persons with disability in shelter programming. How have others responded to evaluations that may not be so positive? How are others linking to wider protection mainstreaming issues? </w:t>
      </w:r>
    </w:p>
    <w:p xmlns:wp14="http://schemas.microsoft.com/office/word/2010/wordml" w:rsidRPr="00854701" w:rsidR="00EF10A1" w:rsidP="00EF10A1" w:rsidRDefault="00EF10A1" w14:paraId="41C8F396" wp14:textId="77777777">
      <w:pPr>
        <w:pStyle w:val="ListParagraph"/>
        <w:ind w:left="709" w:right="-11"/>
        <w:rPr>
          <w:rFonts w:asciiTheme="majorHAnsi" w:hAnsiTheme="majorHAnsi" w:cstheme="majorHAnsi"/>
          <w:sz w:val="22"/>
          <w:szCs w:val="22"/>
          <w:lang w:val="en-AU"/>
        </w:rPr>
      </w:pPr>
    </w:p>
    <w:p xmlns:wp14="http://schemas.microsoft.com/office/word/2010/wordml" w:rsidRPr="00840C38" w:rsidR="00EF10A1" w:rsidP="00EF10A1" w:rsidRDefault="00EF10A1" w14:paraId="3DED97BE" wp14:textId="77777777">
      <w:pPr>
        <w:ind w:left="284" w:right="-11"/>
        <w:rPr>
          <w:rFonts w:asciiTheme="majorHAnsi" w:hAnsiTheme="majorHAnsi" w:cstheme="majorHAnsi"/>
          <w:sz w:val="22"/>
          <w:szCs w:val="22"/>
        </w:rPr>
      </w:pPr>
      <w:r w:rsidRPr="00840C38">
        <w:rPr>
          <w:rFonts w:asciiTheme="majorHAnsi" w:hAnsiTheme="majorHAnsi" w:cstheme="majorHAnsi"/>
          <w:b/>
          <w:sz w:val="22"/>
          <w:szCs w:val="22"/>
        </w:rPr>
        <w:t xml:space="preserve">Action: </w:t>
      </w:r>
      <w:r>
        <w:rPr>
          <w:rFonts w:asciiTheme="majorHAnsi" w:hAnsiTheme="majorHAnsi" w:cstheme="majorHAnsi"/>
          <w:sz w:val="22"/>
          <w:szCs w:val="22"/>
        </w:rPr>
        <w:t>Working group members to share other insights from their in country teams. This will help to identify where and how the working group can support.</w:t>
      </w:r>
      <w:r w:rsidRPr="00840C38">
        <w:rPr>
          <w:rFonts w:asciiTheme="majorHAnsi" w:hAnsiTheme="majorHAnsi" w:cstheme="majorHAnsi"/>
          <w:b/>
          <w:sz w:val="22"/>
          <w:szCs w:val="22"/>
        </w:rPr>
        <w:t xml:space="preserve"> </w:t>
      </w:r>
    </w:p>
    <w:p xmlns:wp14="http://schemas.microsoft.com/office/word/2010/wordml" w:rsidRPr="003932FE" w:rsidR="00EF10A1" w:rsidP="00EF10A1" w:rsidRDefault="00EF10A1" w14:paraId="72A3D3EC" wp14:textId="77777777">
      <w:pPr>
        <w:ind w:right="-11"/>
        <w:rPr>
          <w:rFonts w:asciiTheme="majorHAnsi" w:hAnsiTheme="majorHAnsi" w:cstheme="majorHAnsi"/>
          <w:sz w:val="22"/>
          <w:szCs w:val="22"/>
        </w:rPr>
      </w:pPr>
    </w:p>
    <w:p xmlns:wp14="http://schemas.microsoft.com/office/word/2010/wordml" w:rsidRPr="001D792C" w:rsidR="00EF10A1" w:rsidP="00EF10A1" w:rsidRDefault="00EF10A1" w14:paraId="260BA0F2" wp14:textId="77777777">
      <w:pPr>
        <w:ind w:left="284" w:right="-11"/>
        <w:rPr>
          <w:rFonts w:asciiTheme="majorHAnsi" w:hAnsiTheme="majorHAnsi" w:cstheme="majorHAnsi"/>
          <w:b/>
          <w:szCs w:val="22"/>
        </w:rPr>
      </w:pPr>
      <w:proofErr w:type="gramStart"/>
      <w:r w:rsidRPr="003932FE">
        <w:rPr>
          <w:rFonts w:asciiTheme="majorHAnsi" w:hAnsiTheme="majorHAnsi" w:cstheme="majorHAnsi"/>
          <w:b/>
          <w:bCs/>
          <w:color w:val="000000" w:themeColor="text1"/>
        </w:rPr>
        <w:t>4.0</w:t>
      </w:r>
      <w:proofErr w:type="gramEnd"/>
      <w:r w:rsidRPr="003932FE">
        <w:rPr>
          <w:rFonts w:asciiTheme="majorHAnsi" w:hAnsiTheme="majorHAnsi" w:cstheme="majorHAnsi"/>
          <w:b/>
          <w:bCs/>
          <w:color w:val="000000" w:themeColor="text1"/>
        </w:rPr>
        <w:t xml:space="preserve"> </w:t>
      </w:r>
      <w:r w:rsidRPr="001D792C">
        <w:rPr>
          <w:rFonts w:asciiTheme="majorHAnsi" w:hAnsiTheme="majorHAnsi" w:cstheme="majorHAnsi"/>
          <w:b/>
          <w:szCs w:val="22"/>
        </w:rPr>
        <w:t xml:space="preserve">Update on WG consultancy progress (final draft of updated </w:t>
      </w:r>
      <w:proofErr w:type="spellStart"/>
      <w:r w:rsidRPr="001D792C">
        <w:rPr>
          <w:rFonts w:asciiTheme="majorHAnsi" w:hAnsiTheme="majorHAnsi" w:cstheme="majorHAnsi"/>
          <w:b/>
          <w:szCs w:val="22"/>
        </w:rPr>
        <w:t>ToR</w:t>
      </w:r>
      <w:proofErr w:type="spellEnd"/>
      <w:r w:rsidRPr="001D792C">
        <w:rPr>
          <w:rFonts w:asciiTheme="majorHAnsi" w:hAnsiTheme="majorHAnsi" w:cstheme="majorHAnsi"/>
          <w:b/>
          <w:szCs w:val="22"/>
        </w:rPr>
        <w:t xml:space="preserve"> attached)</w:t>
      </w:r>
    </w:p>
    <w:p xmlns:wp14="http://schemas.microsoft.com/office/word/2010/wordml" w:rsidRPr="00840C38" w:rsidR="00EF10A1" w:rsidP="00EF10A1" w:rsidRDefault="00EF10A1" w14:paraId="18DFFE5F" wp14:textId="77777777">
      <w:pPr>
        <w:numPr>
          <w:ilvl w:val="0"/>
          <w:numId w:val="2"/>
        </w:numPr>
        <w:shd w:val="clear" w:color="auto" w:fill="FFFFFF"/>
        <w:rPr>
          <w:rFonts w:ascii="Calibri" w:hAnsi="Calibri" w:cs="Calibri"/>
        </w:rPr>
      </w:pPr>
      <w:r>
        <w:rPr>
          <w:rFonts w:ascii="Calibri Light" w:hAnsi="Calibri Light"/>
          <w:color w:val="212121"/>
          <w:sz w:val="22"/>
          <w:szCs w:val="22"/>
        </w:rPr>
        <w:t xml:space="preserve">Generally positive response to </w:t>
      </w:r>
      <w:proofErr w:type="spellStart"/>
      <w:r>
        <w:rPr>
          <w:rFonts w:ascii="Calibri Light" w:hAnsi="Calibri Light"/>
          <w:color w:val="212121"/>
          <w:sz w:val="22"/>
          <w:szCs w:val="22"/>
        </w:rPr>
        <w:t>ToR</w:t>
      </w:r>
      <w:proofErr w:type="spellEnd"/>
      <w:r>
        <w:rPr>
          <w:rFonts w:ascii="Calibri Light" w:hAnsi="Calibri Light"/>
          <w:color w:val="212121"/>
          <w:sz w:val="22"/>
          <w:szCs w:val="22"/>
        </w:rPr>
        <w:t xml:space="preserve"> and change of approach to the consultancy (stepping back to get a baseline understanding of how things are tracking with regards to disability inclusion in shelter sector, </w:t>
      </w:r>
      <w:r w:rsidRPr="00854701">
        <w:rPr>
          <w:rFonts w:ascii="Calibri Light" w:hAnsi="Calibri Light"/>
          <w:color w:val="212121"/>
          <w:sz w:val="22"/>
          <w:szCs w:val="22"/>
        </w:rPr>
        <w:t xml:space="preserve">to </w:t>
      </w:r>
      <w:r>
        <w:rPr>
          <w:rFonts w:ascii="Calibri Light" w:hAnsi="Calibri Light"/>
          <w:color w:val="212121"/>
          <w:sz w:val="22"/>
          <w:szCs w:val="22"/>
        </w:rPr>
        <w:t>outline</w:t>
      </w:r>
      <w:r w:rsidRPr="00854701">
        <w:rPr>
          <w:rFonts w:ascii="Calibri Light" w:hAnsi="Calibri Light"/>
          <w:color w:val="212121"/>
          <w:sz w:val="22"/>
          <w:szCs w:val="22"/>
        </w:rPr>
        <w:t xml:space="preserve"> current practices, understand the challenges and pinch points and identify existing bar</w:t>
      </w:r>
      <w:r>
        <w:rPr>
          <w:rFonts w:ascii="Calibri Light" w:hAnsi="Calibri Light"/>
          <w:color w:val="212121"/>
          <w:sz w:val="22"/>
          <w:szCs w:val="22"/>
        </w:rPr>
        <w:t>riers to inclusive programming).</w:t>
      </w:r>
    </w:p>
    <w:p xmlns:wp14="http://schemas.microsoft.com/office/word/2010/wordml" w:rsidRPr="00854701" w:rsidR="00EF10A1" w:rsidP="00EF10A1" w:rsidRDefault="00EF10A1" w14:paraId="64640B64" wp14:textId="77777777">
      <w:pPr>
        <w:numPr>
          <w:ilvl w:val="0"/>
          <w:numId w:val="2"/>
        </w:numPr>
        <w:shd w:val="clear" w:color="auto" w:fill="FFFFFF"/>
        <w:rPr>
          <w:rFonts w:ascii="Calibri" w:hAnsi="Calibri" w:cs="Calibri"/>
        </w:rPr>
      </w:pPr>
      <w:r>
        <w:rPr>
          <w:rFonts w:ascii="Calibri Light" w:hAnsi="Calibri Light"/>
          <w:color w:val="212121"/>
          <w:sz w:val="22"/>
          <w:szCs w:val="22"/>
        </w:rPr>
        <w:t xml:space="preserve">It </w:t>
      </w:r>
      <w:proofErr w:type="gramStart"/>
      <w:r>
        <w:rPr>
          <w:rFonts w:ascii="Calibri Light" w:hAnsi="Calibri Light"/>
          <w:color w:val="212121"/>
          <w:sz w:val="22"/>
          <w:szCs w:val="22"/>
        </w:rPr>
        <w:t>was reinforced</w:t>
      </w:r>
      <w:proofErr w:type="gramEnd"/>
      <w:r>
        <w:rPr>
          <w:rFonts w:ascii="Calibri Light" w:hAnsi="Calibri Light"/>
          <w:color w:val="212121"/>
          <w:sz w:val="22"/>
          <w:szCs w:val="22"/>
        </w:rPr>
        <w:t xml:space="preserve"> that the consultant will need to have strong commitment from the co-leads and the wider working group to get meaningful data/ outcomes (working group members expected to input where possible with data on programming, including past evaluations, reports, updates from country teams </w:t>
      </w:r>
      <w:proofErr w:type="spellStart"/>
      <w:r>
        <w:rPr>
          <w:rFonts w:ascii="Calibri Light" w:hAnsi="Calibri Light"/>
          <w:color w:val="212121"/>
          <w:sz w:val="22"/>
          <w:szCs w:val="22"/>
        </w:rPr>
        <w:t>etc</w:t>
      </w:r>
      <w:proofErr w:type="spellEnd"/>
      <w:r>
        <w:rPr>
          <w:rFonts w:ascii="Calibri Light" w:hAnsi="Calibri Light"/>
          <w:color w:val="212121"/>
          <w:sz w:val="22"/>
          <w:szCs w:val="22"/>
        </w:rPr>
        <w:t>).</w:t>
      </w:r>
    </w:p>
    <w:p xmlns:wp14="http://schemas.microsoft.com/office/word/2010/wordml" w:rsidRPr="001D792C" w:rsidR="00EF10A1" w:rsidP="00EF10A1" w:rsidRDefault="00EF10A1" w14:paraId="6033367B" wp14:textId="77777777">
      <w:pPr>
        <w:numPr>
          <w:ilvl w:val="0"/>
          <w:numId w:val="2"/>
        </w:numPr>
        <w:shd w:val="clear" w:color="auto" w:fill="FFFFFF"/>
        <w:rPr>
          <w:rFonts w:ascii="Calibri" w:hAnsi="Calibri" w:cs="Calibri"/>
        </w:rPr>
      </w:pPr>
      <w:r>
        <w:rPr>
          <w:rFonts w:ascii="Calibri Light" w:hAnsi="Calibri Light"/>
          <w:color w:val="212121"/>
          <w:sz w:val="22"/>
          <w:szCs w:val="22"/>
        </w:rPr>
        <w:t>Will be interesting to see how the WG looks at the information coming from this consultancy and how this will link to global level information as well as to our own WG activity plan going forward.</w:t>
      </w:r>
    </w:p>
    <w:p xmlns:wp14="http://schemas.microsoft.com/office/word/2010/wordml" w:rsidRPr="001D792C" w:rsidR="00EF10A1" w:rsidP="00EF10A1" w:rsidRDefault="00EF10A1" w14:paraId="28D5F4A5" wp14:textId="77777777">
      <w:pPr>
        <w:numPr>
          <w:ilvl w:val="0"/>
          <w:numId w:val="2"/>
        </w:numPr>
        <w:shd w:val="clear" w:color="auto" w:fill="FFFFFF"/>
        <w:rPr>
          <w:rFonts w:ascii="Calibri" w:hAnsi="Calibri" w:cs="Calibri"/>
        </w:rPr>
      </w:pPr>
      <w:r>
        <w:rPr>
          <w:rFonts w:ascii="Calibri Light" w:hAnsi="Calibri Light"/>
          <w:color w:val="212121"/>
          <w:sz w:val="22"/>
          <w:szCs w:val="22"/>
        </w:rPr>
        <w:t>Suggested to share with Shelter meeting participants, through the Shelter Centre website, through the Global Shelter Cluster website, CCCM cluster website and protection cluster website.</w:t>
      </w:r>
    </w:p>
    <w:p xmlns:wp14="http://schemas.microsoft.com/office/word/2010/wordml" w:rsidRPr="003932FE" w:rsidR="00EF10A1" w:rsidP="00EF10A1" w:rsidRDefault="00EF10A1" w14:paraId="0D0B940D" wp14:textId="77777777">
      <w:pPr>
        <w:shd w:val="clear" w:color="auto" w:fill="FFFFFF"/>
        <w:ind w:left="284" w:right="-11"/>
        <w:rPr>
          <w:rFonts w:asciiTheme="majorHAnsi" w:hAnsiTheme="majorHAnsi" w:cstheme="majorHAnsi"/>
          <w:color w:val="212121"/>
          <w:sz w:val="22"/>
          <w:szCs w:val="22"/>
        </w:rPr>
      </w:pPr>
    </w:p>
    <w:p xmlns:wp14="http://schemas.microsoft.com/office/word/2010/wordml" w:rsidRPr="003932FE" w:rsidR="00EF10A1" w:rsidP="00EF10A1" w:rsidRDefault="00EF10A1" w14:paraId="7AA9D113" wp14:textId="77777777">
      <w:pPr>
        <w:ind w:left="284" w:right="-11"/>
        <w:rPr>
          <w:rFonts w:asciiTheme="majorHAnsi" w:hAnsiTheme="majorHAnsi" w:cstheme="majorHAnsi"/>
          <w:sz w:val="22"/>
          <w:szCs w:val="22"/>
        </w:rPr>
      </w:pPr>
      <w:r w:rsidRPr="003932FE">
        <w:rPr>
          <w:rFonts w:asciiTheme="majorHAnsi" w:hAnsiTheme="majorHAnsi" w:cstheme="majorHAnsi"/>
          <w:b/>
          <w:sz w:val="22"/>
          <w:szCs w:val="22"/>
        </w:rPr>
        <w:t>Actions:</w:t>
      </w:r>
      <w:r w:rsidRPr="003932FE">
        <w:rPr>
          <w:rFonts w:asciiTheme="majorHAnsi" w:hAnsiTheme="majorHAnsi" w:cstheme="majorHAnsi"/>
          <w:sz w:val="22"/>
          <w:szCs w:val="22"/>
        </w:rPr>
        <w:t xml:space="preserve"> </w:t>
      </w:r>
    </w:p>
    <w:p xmlns:wp14="http://schemas.microsoft.com/office/word/2010/wordml" w:rsidR="00EF10A1" w:rsidP="00EF10A1" w:rsidRDefault="00EF10A1" w14:paraId="4AB3F073" wp14:textId="77777777">
      <w:pPr>
        <w:pStyle w:val="ListParagraph"/>
        <w:numPr>
          <w:ilvl w:val="0"/>
          <w:numId w:val="1"/>
        </w:numPr>
        <w:ind w:left="709" w:right="-11" w:hanging="425"/>
        <w:rPr>
          <w:rFonts w:asciiTheme="majorHAnsi" w:hAnsiTheme="majorHAnsi" w:cstheme="majorHAnsi"/>
          <w:sz w:val="22"/>
          <w:szCs w:val="22"/>
          <w:lang w:val="en-AU"/>
        </w:rPr>
      </w:pPr>
      <w:r>
        <w:rPr>
          <w:rFonts w:asciiTheme="majorHAnsi" w:hAnsiTheme="majorHAnsi" w:cstheme="majorHAnsi"/>
          <w:sz w:val="22"/>
          <w:szCs w:val="22"/>
          <w:lang w:val="en-AU"/>
        </w:rPr>
        <w:t xml:space="preserve">Co-leads to finalise the </w:t>
      </w:r>
      <w:proofErr w:type="spellStart"/>
      <w:r>
        <w:rPr>
          <w:rFonts w:asciiTheme="majorHAnsi" w:hAnsiTheme="majorHAnsi" w:cstheme="majorHAnsi"/>
          <w:sz w:val="22"/>
          <w:szCs w:val="22"/>
          <w:lang w:val="en-AU"/>
        </w:rPr>
        <w:t>ToR</w:t>
      </w:r>
      <w:proofErr w:type="spellEnd"/>
      <w:r>
        <w:rPr>
          <w:rFonts w:asciiTheme="majorHAnsi" w:hAnsiTheme="majorHAnsi" w:cstheme="majorHAnsi"/>
          <w:sz w:val="22"/>
          <w:szCs w:val="22"/>
          <w:lang w:val="en-AU"/>
        </w:rPr>
        <w:t xml:space="preserve"> and send out to market by latest 11 February.</w:t>
      </w:r>
    </w:p>
    <w:p xmlns:wp14="http://schemas.microsoft.com/office/word/2010/wordml" w:rsidRPr="003932FE" w:rsidR="00EF10A1" w:rsidP="00EF10A1" w:rsidRDefault="00EF10A1" w14:paraId="0921F05D" wp14:textId="77777777">
      <w:pPr>
        <w:pStyle w:val="ListParagraph"/>
        <w:numPr>
          <w:ilvl w:val="0"/>
          <w:numId w:val="1"/>
        </w:numPr>
        <w:ind w:left="709" w:right="-11" w:hanging="425"/>
        <w:rPr>
          <w:rFonts w:asciiTheme="majorHAnsi" w:hAnsiTheme="majorHAnsi" w:cstheme="majorHAnsi"/>
          <w:sz w:val="22"/>
          <w:szCs w:val="22"/>
          <w:lang w:val="en-AU"/>
        </w:rPr>
      </w:pPr>
      <w:r>
        <w:rPr>
          <w:rFonts w:asciiTheme="majorHAnsi" w:hAnsiTheme="majorHAnsi" w:cstheme="majorHAnsi"/>
          <w:sz w:val="22"/>
          <w:szCs w:val="22"/>
          <w:lang w:val="en-AU"/>
        </w:rPr>
        <w:lastRenderedPageBreak/>
        <w:t>Working group member agencies to indicate their willingness to share evaluations/ data with the consultant.</w:t>
      </w:r>
    </w:p>
    <w:p xmlns:wp14="http://schemas.microsoft.com/office/word/2010/wordml" w:rsidRPr="003932FE" w:rsidR="00EF10A1" w:rsidP="00EF10A1" w:rsidRDefault="00EF10A1" w14:paraId="0E27B00A" wp14:textId="77777777">
      <w:pPr>
        <w:pStyle w:val="ListParagraph"/>
        <w:ind w:left="709" w:right="-11"/>
        <w:rPr>
          <w:rFonts w:asciiTheme="majorHAnsi" w:hAnsiTheme="majorHAnsi" w:cstheme="majorHAnsi"/>
          <w:sz w:val="22"/>
          <w:szCs w:val="22"/>
          <w:lang w:val="en-AU"/>
        </w:rPr>
      </w:pPr>
    </w:p>
    <w:p xmlns:wp14="http://schemas.microsoft.com/office/word/2010/wordml" w:rsidRPr="003932FE" w:rsidR="00EF10A1" w:rsidP="00EF10A1" w:rsidRDefault="00EF10A1" w14:paraId="18124FB9" wp14:textId="77777777">
      <w:pPr>
        <w:shd w:val="clear" w:color="auto" w:fill="FFFFFF"/>
        <w:ind w:left="284" w:right="-11"/>
        <w:rPr>
          <w:rFonts w:asciiTheme="majorHAnsi" w:hAnsiTheme="majorHAnsi" w:cstheme="majorHAnsi"/>
          <w:color w:val="000000" w:themeColor="text1"/>
        </w:rPr>
      </w:pPr>
      <w:r>
        <w:rPr>
          <w:rFonts w:asciiTheme="majorHAnsi" w:hAnsiTheme="majorHAnsi" w:cstheme="majorHAnsi"/>
          <w:b/>
          <w:bCs/>
          <w:color w:val="000000" w:themeColor="text1"/>
        </w:rPr>
        <w:t>5</w:t>
      </w:r>
      <w:r w:rsidRPr="003932FE">
        <w:rPr>
          <w:rFonts w:asciiTheme="majorHAnsi" w:hAnsiTheme="majorHAnsi" w:cstheme="majorHAnsi"/>
          <w:b/>
          <w:bCs/>
          <w:color w:val="000000" w:themeColor="text1"/>
        </w:rPr>
        <w:t xml:space="preserve">.0 </w:t>
      </w:r>
      <w:r>
        <w:rPr>
          <w:rFonts w:ascii="Calibri" w:hAnsi="Calibri" w:cs="Calibri"/>
          <w:b/>
          <w:color w:val="000000"/>
        </w:rPr>
        <w:t>Update on WG activity plan</w:t>
      </w:r>
    </w:p>
    <w:p xmlns:wp14="http://schemas.microsoft.com/office/word/2010/wordml" w:rsidR="00EF10A1" w:rsidP="00EF10A1" w:rsidRDefault="00EF10A1" w14:paraId="5DD15273" wp14:textId="77777777">
      <w:pPr>
        <w:pStyle w:val="ListParagraph"/>
        <w:numPr>
          <w:ilvl w:val="0"/>
          <w:numId w:val="1"/>
        </w:numPr>
        <w:ind w:left="709" w:right="-11" w:hanging="425"/>
        <w:rPr>
          <w:rFonts w:asciiTheme="majorHAnsi" w:hAnsiTheme="majorHAnsi" w:cstheme="majorHAnsi"/>
          <w:sz w:val="22"/>
          <w:szCs w:val="22"/>
          <w:lang w:val="en-AU"/>
        </w:rPr>
      </w:pPr>
      <w:r>
        <w:rPr>
          <w:rFonts w:asciiTheme="majorHAnsi" w:hAnsiTheme="majorHAnsi" w:cstheme="majorHAnsi"/>
          <w:sz w:val="22"/>
          <w:szCs w:val="22"/>
          <w:lang w:val="en-AU"/>
        </w:rPr>
        <w:t>Co-leads are keen to get feedback from working group around what each of their agencies want for the rest of the year before finalising the current activity plan. The activity plan will necessarily need to keep core priorities as a constant, but should be flexible enough to respond to WG member needs as well as outcomes from the consultancy.</w:t>
      </w:r>
    </w:p>
    <w:p xmlns:wp14="http://schemas.microsoft.com/office/word/2010/wordml" w:rsidRPr="00FB0042" w:rsidR="00EF10A1" w:rsidP="00EF10A1" w:rsidRDefault="00EF10A1" w14:paraId="60061E4C" wp14:textId="77777777">
      <w:pPr>
        <w:ind w:left="284" w:right="-11"/>
        <w:rPr>
          <w:rFonts w:asciiTheme="majorHAnsi" w:hAnsiTheme="majorHAnsi" w:cstheme="majorHAnsi"/>
          <w:sz w:val="22"/>
          <w:szCs w:val="22"/>
        </w:rPr>
      </w:pPr>
    </w:p>
    <w:p xmlns:wp14="http://schemas.microsoft.com/office/word/2010/wordml" w:rsidRPr="003932FE" w:rsidR="00EF10A1" w:rsidP="00EF10A1" w:rsidRDefault="00EF10A1" w14:paraId="16CCA590" wp14:textId="77777777">
      <w:pPr>
        <w:ind w:left="284" w:right="-11"/>
        <w:rPr>
          <w:rFonts w:asciiTheme="majorHAnsi" w:hAnsiTheme="majorHAnsi" w:cstheme="majorHAnsi"/>
          <w:sz w:val="22"/>
          <w:szCs w:val="22"/>
        </w:rPr>
      </w:pPr>
      <w:r w:rsidRPr="003932FE">
        <w:rPr>
          <w:rFonts w:asciiTheme="majorHAnsi" w:hAnsiTheme="majorHAnsi" w:cstheme="majorHAnsi"/>
          <w:b/>
          <w:sz w:val="22"/>
          <w:szCs w:val="22"/>
        </w:rPr>
        <w:t>Action:</w:t>
      </w:r>
      <w:r w:rsidRPr="003932FE">
        <w:rPr>
          <w:rFonts w:asciiTheme="majorHAnsi" w:hAnsiTheme="majorHAnsi" w:cstheme="majorHAnsi"/>
          <w:sz w:val="22"/>
          <w:szCs w:val="22"/>
        </w:rPr>
        <w:t xml:space="preserve"> </w:t>
      </w:r>
      <w:r>
        <w:rPr>
          <w:rFonts w:asciiTheme="majorHAnsi" w:hAnsiTheme="majorHAnsi" w:cstheme="majorHAnsi"/>
          <w:sz w:val="22"/>
          <w:szCs w:val="22"/>
        </w:rPr>
        <w:t>Agenda item for next meeting around the updated activity plan</w:t>
      </w:r>
      <w:r w:rsidRPr="003932FE">
        <w:rPr>
          <w:rFonts w:asciiTheme="majorHAnsi" w:hAnsiTheme="majorHAnsi" w:cstheme="majorHAnsi"/>
          <w:sz w:val="22"/>
          <w:szCs w:val="22"/>
        </w:rPr>
        <w:t xml:space="preserve"> </w:t>
      </w:r>
      <w:r>
        <w:rPr>
          <w:rFonts w:asciiTheme="majorHAnsi" w:hAnsiTheme="majorHAnsi" w:cstheme="majorHAnsi"/>
          <w:sz w:val="22"/>
          <w:szCs w:val="22"/>
        </w:rPr>
        <w:t>and allow opportunity to feedback to this (shared in advance).</w:t>
      </w:r>
    </w:p>
    <w:p xmlns:wp14="http://schemas.microsoft.com/office/word/2010/wordml" w:rsidR="00EF10A1" w:rsidP="00EF10A1" w:rsidRDefault="00EF10A1" w14:paraId="44EAFD9C" wp14:textId="77777777">
      <w:pPr>
        <w:rPr>
          <w:rFonts w:ascii="Calibri" w:hAnsi="Calibri" w:cs="Calibri"/>
          <w:b/>
          <w:color w:val="000000"/>
        </w:rPr>
      </w:pPr>
    </w:p>
    <w:p xmlns:wp14="http://schemas.microsoft.com/office/word/2010/wordml" w:rsidRPr="003932FE" w:rsidR="00EF10A1" w:rsidP="00EF10A1" w:rsidRDefault="00EF10A1" w14:paraId="06590EE7" wp14:textId="77777777">
      <w:pPr>
        <w:shd w:val="clear" w:color="auto" w:fill="FFFFFF"/>
        <w:ind w:left="284" w:right="-11"/>
        <w:rPr>
          <w:rFonts w:ascii="Calibri" w:hAnsi="Calibri" w:cs="Calibri"/>
          <w:b/>
          <w:color w:val="000000"/>
        </w:rPr>
      </w:pPr>
      <w:r w:rsidRPr="003932FE">
        <w:rPr>
          <w:rFonts w:ascii="Calibri" w:hAnsi="Calibri" w:cs="Calibri"/>
          <w:b/>
          <w:color w:val="000000"/>
        </w:rPr>
        <w:t xml:space="preserve">6.0 AOB </w:t>
      </w:r>
    </w:p>
    <w:p xmlns:wp14="http://schemas.microsoft.com/office/word/2010/wordml" w:rsidRPr="003932FE" w:rsidR="00EF10A1" w:rsidP="00EF10A1" w:rsidRDefault="00EF10A1" w14:paraId="629D792A" wp14:textId="77777777">
      <w:pPr>
        <w:pStyle w:val="ListParagraph"/>
        <w:numPr>
          <w:ilvl w:val="0"/>
          <w:numId w:val="1"/>
        </w:numPr>
        <w:ind w:left="709" w:right="-11" w:hanging="425"/>
        <w:rPr>
          <w:rFonts w:asciiTheme="majorHAnsi" w:hAnsiTheme="majorHAnsi" w:cstheme="majorHAnsi"/>
          <w:sz w:val="22"/>
          <w:szCs w:val="22"/>
          <w:lang w:val="en-AU"/>
        </w:rPr>
      </w:pPr>
      <w:r>
        <w:rPr>
          <w:rFonts w:asciiTheme="majorHAnsi" w:hAnsiTheme="majorHAnsi" w:cstheme="majorHAnsi"/>
          <w:b/>
          <w:sz w:val="22"/>
          <w:szCs w:val="22"/>
          <w:lang w:val="en-AU"/>
        </w:rPr>
        <w:t>N/A</w:t>
      </w:r>
    </w:p>
    <w:p xmlns:wp14="http://schemas.microsoft.com/office/word/2010/wordml" w:rsidRPr="003932FE" w:rsidR="00EF10A1" w:rsidP="00EF10A1" w:rsidRDefault="00EF10A1" w14:paraId="4B94D5A5" wp14:textId="77777777">
      <w:pPr>
        <w:shd w:val="clear" w:color="auto" w:fill="FFFFFF"/>
        <w:ind w:right="-11"/>
        <w:rPr>
          <w:rFonts w:asciiTheme="majorHAnsi" w:hAnsiTheme="majorHAnsi" w:cstheme="majorHAnsi"/>
          <w:color w:val="212121"/>
          <w:sz w:val="22"/>
          <w:szCs w:val="22"/>
        </w:rPr>
      </w:pPr>
    </w:p>
    <w:p xmlns:wp14="http://schemas.microsoft.com/office/word/2010/wordml" w:rsidRPr="003932FE" w:rsidR="00EF10A1" w:rsidP="00EF10A1" w:rsidRDefault="00EF10A1" w14:paraId="611CA5BD" wp14:textId="77777777">
      <w:pPr>
        <w:shd w:val="clear" w:color="auto" w:fill="FFFFFF"/>
        <w:ind w:left="284" w:right="-11"/>
        <w:rPr>
          <w:rFonts w:ascii="Calibri" w:hAnsi="Calibri" w:cs="Calibri"/>
          <w:b/>
          <w:color w:val="000000"/>
        </w:rPr>
      </w:pPr>
      <w:r w:rsidRPr="003932FE">
        <w:rPr>
          <w:rFonts w:ascii="Calibri" w:hAnsi="Calibri" w:cs="Calibri"/>
          <w:b/>
          <w:color w:val="000000"/>
        </w:rPr>
        <w:t>7.0 Conclusions</w:t>
      </w:r>
    </w:p>
    <w:p xmlns:wp14="http://schemas.microsoft.com/office/word/2010/wordml" w:rsidRPr="003932FE" w:rsidR="00EF10A1" w:rsidP="00EF10A1" w:rsidRDefault="00EF10A1" w14:paraId="3DEEC669" wp14:textId="77777777">
      <w:pPr>
        <w:shd w:val="clear" w:color="auto" w:fill="FFFFFF"/>
        <w:ind w:right="-11"/>
        <w:rPr>
          <w:rFonts w:asciiTheme="majorHAnsi" w:hAnsiTheme="majorHAnsi" w:cstheme="majorHAnsi"/>
          <w:color w:val="212121"/>
          <w:sz w:val="22"/>
          <w:szCs w:val="22"/>
        </w:rPr>
      </w:pPr>
    </w:p>
    <w:p xmlns:wp14="http://schemas.microsoft.com/office/word/2010/wordml" w:rsidRPr="003932FE" w:rsidR="00EF10A1" w:rsidP="00EF10A1" w:rsidRDefault="00EF10A1" w14:paraId="7B509BB6" wp14:textId="77777777">
      <w:pPr>
        <w:shd w:val="clear" w:color="auto" w:fill="FFFFFF"/>
        <w:ind w:left="284" w:right="-11"/>
        <w:rPr>
          <w:rFonts w:asciiTheme="majorHAnsi" w:hAnsiTheme="majorHAnsi" w:cstheme="majorHAnsi"/>
          <w:b/>
          <w:color w:val="212121"/>
          <w:sz w:val="22"/>
          <w:szCs w:val="22"/>
        </w:rPr>
      </w:pPr>
      <w:r w:rsidRPr="003932FE">
        <w:rPr>
          <w:rFonts w:asciiTheme="majorHAnsi" w:hAnsiTheme="majorHAnsi" w:cstheme="majorHAnsi"/>
          <w:b/>
          <w:color w:val="212121"/>
          <w:sz w:val="22"/>
          <w:szCs w:val="22"/>
        </w:rPr>
        <w:t xml:space="preserve">7.1 Next meeting: </w:t>
      </w:r>
    </w:p>
    <w:p xmlns:wp14="http://schemas.microsoft.com/office/word/2010/wordml" w:rsidRPr="003932FE" w:rsidR="00EF10A1" w:rsidP="00EF10A1" w:rsidRDefault="00EF10A1" w14:paraId="52F33607" wp14:textId="77777777">
      <w:pPr>
        <w:pStyle w:val="ListParagraph"/>
        <w:numPr>
          <w:ilvl w:val="0"/>
          <w:numId w:val="1"/>
        </w:numPr>
        <w:ind w:left="709" w:right="-11" w:hanging="425"/>
        <w:rPr>
          <w:rFonts w:asciiTheme="majorHAnsi" w:hAnsiTheme="majorHAnsi" w:cstheme="majorHAnsi"/>
          <w:sz w:val="22"/>
          <w:szCs w:val="22"/>
          <w:lang w:val="en-AU"/>
        </w:rPr>
      </w:pPr>
      <w:r>
        <w:rPr>
          <w:rFonts w:asciiTheme="majorHAnsi" w:hAnsiTheme="majorHAnsi" w:cstheme="majorHAnsi"/>
          <w:sz w:val="22"/>
          <w:szCs w:val="22"/>
          <w:lang w:val="en-AU"/>
        </w:rPr>
        <w:t>Late February</w:t>
      </w:r>
      <w:r w:rsidR="00E61918">
        <w:rPr>
          <w:rFonts w:asciiTheme="majorHAnsi" w:hAnsiTheme="majorHAnsi" w:cstheme="majorHAnsi"/>
          <w:sz w:val="22"/>
          <w:szCs w:val="22"/>
          <w:lang w:val="en-AU"/>
        </w:rPr>
        <w:t>/ early March</w:t>
      </w:r>
      <w:bookmarkStart w:name="_GoBack" w:id="0"/>
      <w:bookmarkEnd w:id="0"/>
    </w:p>
    <w:p xmlns:wp14="http://schemas.microsoft.com/office/word/2010/wordml" w:rsidRPr="003932FE" w:rsidR="00EF10A1" w:rsidP="4241A239" w:rsidRDefault="00EF10A1" w14:paraId="35DA8033" wp14:noSpellErr="1" wp14:textId="0758966B">
      <w:pPr>
        <w:ind w:left="284" w:right="-11"/>
        <w:rPr>
          <w:rFonts w:ascii="Calibri Light" w:hAnsi="Calibri Light" w:cs="Calibri Light" w:asciiTheme="majorAscii" w:hAnsiTheme="majorAscii" w:cstheme="majorAscii"/>
          <w:sz w:val="22"/>
          <w:szCs w:val="22"/>
        </w:rPr>
      </w:pPr>
      <w:r w:rsidRPr="4241A239" w:rsidR="4241A239">
        <w:rPr>
          <w:rFonts w:ascii="Calibri Light" w:hAnsi="Calibri Light" w:cs="Calibri Light" w:asciiTheme="majorAscii" w:hAnsiTheme="majorAscii" w:cstheme="majorAscii"/>
          <w:b w:val="1"/>
          <w:bCs w:val="1"/>
          <w:sz w:val="22"/>
          <w:szCs w:val="22"/>
        </w:rPr>
        <w:t>Action:</w:t>
      </w:r>
      <w:r w:rsidRPr="4241A239" w:rsidR="4241A239">
        <w:rPr>
          <w:rFonts w:ascii="Calibri Light" w:hAnsi="Calibri Light" w:cs="Calibri Light" w:asciiTheme="majorAscii" w:hAnsiTheme="majorAscii" w:cstheme="majorAscii"/>
          <w:sz w:val="22"/>
          <w:szCs w:val="22"/>
        </w:rPr>
        <w:t xml:space="preserve"> </w:t>
      </w:r>
      <w:r w:rsidRPr="4241A239" w:rsidR="4241A239">
        <w:rPr>
          <w:rFonts w:ascii="Calibri Light" w:hAnsi="Calibri Light" w:cs="Calibri Light" w:asciiTheme="majorAscii" w:hAnsiTheme="majorAscii" w:cstheme="majorAscii"/>
          <w:sz w:val="22"/>
          <w:szCs w:val="22"/>
        </w:rPr>
        <w:t>Co-leads</w:t>
      </w:r>
      <w:r w:rsidRPr="4241A239" w:rsidR="4241A239">
        <w:rPr>
          <w:rFonts w:ascii="Calibri Light" w:hAnsi="Calibri Light" w:cs="Calibri Light" w:asciiTheme="majorAscii" w:hAnsiTheme="majorAscii" w:cstheme="majorAscii"/>
          <w:sz w:val="22"/>
          <w:szCs w:val="22"/>
        </w:rPr>
        <w:t xml:space="preserve"> will send </w:t>
      </w:r>
      <w:proofErr w:type="gramStart"/>
      <w:r w:rsidRPr="4241A239" w:rsidR="4241A239">
        <w:rPr>
          <w:rFonts w:ascii="Calibri Light" w:hAnsi="Calibri Light" w:cs="Calibri Light" w:asciiTheme="majorAscii" w:hAnsiTheme="majorAscii" w:cstheme="majorAscii"/>
          <w:sz w:val="22"/>
          <w:szCs w:val="22"/>
        </w:rPr>
        <w:t>doodle</w:t>
      </w:r>
      <w:proofErr w:type="gramEnd"/>
      <w:r w:rsidRPr="4241A239" w:rsidR="4241A239">
        <w:rPr>
          <w:rFonts w:ascii="Calibri Light" w:hAnsi="Calibri Light" w:cs="Calibri Light" w:asciiTheme="majorAscii" w:hAnsiTheme="majorAscii" w:cstheme="majorAscii"/>
          <w:sz w:val="22"/>
          <w:szCs w:val="22"/>
        </w:rPr>
        <w:t xml:space="preserve"> poll to find </w:t>
      </w:r>
      <w:proofErr w:type="gramStart"/>
      <w:r w:rsidRPr="4241A239" w:rsidR="4241A239">
        <w:rPr>
          <w:rFonts w:ascii="Calibri Light" w:hAnsi="Calibri Light" w:cs="Calibri Light" w:asciiTheme="majorAscii" w:hAnsiTheme="majorAscii" w:cstheme="majorAscii"/>
          <w:sz w:val="22"/>
          <w:szCs w:val="22"/>
        </w:rPr>
        <w:t>appropriate</w:t>
      </w:r>
      <w:proofErr w:type="gramEnd"/>
      <w:r w:rsidRPr="4241A239" w:rsidR="4241A239">
        <w:rPr>
          <w:rFonts w:ascii="Calibri Light" w:hAnsi="Calibri Light" w:cs="Calibri Light" w:asciiTheme="majorAscii" w:hAnsiTheme="majorAscii" w:cstheme="majorAscii"/>
          <w:sz w:val="22"/>
          <w:szCs w:val="22"/>
        </w:rPr>
        <w:t xml:space="preserve"> time</w:t>
      </w:r>
    </w:p>
    <w:p xmlns:wp14="http://schemas.microsoft.com/office/word/2010/wordml" w:rsidRPr="003932FE" w:rsidR="00EF10A1" w:rsidP="00EF10A1" w:rsidRDefault="00EF10A1" w14:paraId="3656B9AB" wp14:textId="77777777">
      <w:pPr>
        <w:ind w:left="284" w:right="-11"/>
        <w:rPr>
          <w:rFonts w:asciiTheme="majorHAnsi" w:hAnsiTheme="majorHAnsi" w:cstheme="majorHAnsi"/>
          <w:sz w:val="22"/>
          <w:szCs w:val="22"/>
        </w:rPr>
      </w:pPr>
    </w:p>
    <w:p xmlns:wp14="http://schemas.microsoft.com/office/word/2010/wordml" w:rsidRPr="003932FE" w:rsidR="00EF10A1" w:rsidP="00EF10A1" w:rsidRDefault="00EF10A1" w14:paraId="44221564" wp14:textId="77777777">
      <w:pPr>
        <w:ind w:left="284" w:right="-11"/>
        <w:rPr>
          <w:rFonts w:asciiTheme="majorHAnsi" w:hAnsiTheme="majorHAnsi" w:cstheme="majorHAnsi"/>
          <w:b/>
          <w:sz w:val="22"/>
          <w:szCs w:val="22"/>
        </w:rPr>
      </w:pPr>
      <w:r w:rsidRPr="003932FE">
        <w:rPr>
          <w:rFonts w:asciiTheme="majorHAnsi" w:hAnsiTheme="majorHAnsi" w:cstheme="majorHAnsi"/>
          <w:b/>
          <w:sz w:val="22"/>
          <w:szCs w:val="22"/>
        </w:rPr>
        <w:t>7.2 Conclusions/ summary of actions:</w:t>
      </w:r>
    </w:p>
    <w:p xmlns:wp14="http://schemas.microsoft.com/office/word/2010/wordml" w:rsidRPr="003932FE" w:rsidR="00EF10A1" w:rsidP="00EF10A1" w:rsidRDefault="00EF10A1" w14:paraId="45FB0818" wp14:textId="77777777">
      <w:pPr>
        <w:ind w:left="284" w:right="-11"/>
        <w:rPr>
          <w:rFonts w:asciiTheme="majorHAnsi" w:hAnsiTheme="majorHAnsi" w:cstheme="majorHAnsi"/>
          <w:sz w:val="22"/>
          <w:szCs w:val="22"/>
        </w:rPr>
      </w:pPr>
    </w:p>
    <w:tbl>
      <w:tblPr>
        <w:tblStyle w:val="TableGrid"/>
        <w:tblW w:w="10598" w:type="dxa"/>
        <w:tblLook w:val="04A0" w:firstRow="1" w:lastRow="0" w:firstColumn="1" w:lastColumn="0" w:noHBand="0" w:noVBand="1"/>
      </w:tblPr>
      <w:tblGrid>
        <w:gridCol w:w="6907"/>
        <w:gridCol w:w="1557"/>
        <w:gridCol w:w="2134"/>
      </w:tblGrid>
      <w:tr xmlns:wp14="http://schemas.microsoft.com/office/word/2010/wordml" w:rsidRPr="003932FE" w:rsidR="00EF10A1" w:rsidTr="4241A239" w14:paraId="31B60547" wp14:textId="77777777">
        <w:tc>
          <w:tcPr>
            <w:tcW w:w="6907" w:type="dxa"/>
            <w:tcMar/>
          </w:tcPr>
          <w:p w:rsidRPr="003932FE" w:rsidR="00EF10A1" w:rsidP="00A45A24" w:rsidRDefault="00EF10A1" w14:paraId="5CE446E2" wp14:textId="77777777">
            <w:pPr>
              <w:ind w:left="284" w:right="-11"/>
              <w:rPr>
                <w:rFonts w:asciiTheme="majorHAnsi" w:hAnsiTheme="majorHAnsi" w:cstheme="majorHAnsi"/>
                <w:b/>
                <w:sz w:val="22"/>
                <w:szCs w:val="22"/>
              </w:rPr>
            </w:pPr>
            <w:r w:rsidRPr="003932FE">
              <w:rPr>
                <w:rFonts w:asciiTheme="majorHAnsi" w:hAnsiTheme="majorHAnsi" w:cstheme="majorHAnsi"/>
                <w:b/>
                <w:sz w:val="22"/>
                <w:szCs w:val="22"/>
              </w:rPr>
              <w:t>Action</w:t>
            </w:r>
          </w:p>
        </w:tc>
        <w:tc>
          <w:tcPr>
            <w:tcW w:w="1557" w:type="dxa"/>
            <w:tcMar/>
          </w:tcPr>
          <w:p w:rsidRPr="003932FE" w:rsidR="00EF10A1" w:rsidP="00A45A24" w:rsidRDefault="00EF10A1" w14:paraId="3A19083A" wp14:textId="77777777">
            <w:pPr>
              <w:ind w:left="284" w:right="-11"/>
              <w:rPr>
                <w:rFonts w:asciiTheme="majorHAnsi" w:hAnsiTheme="majorHAnsi" w:cstheme="majorHAnsi"/>
                <w:b/>
                <w:sz w:val="22"/>
                <w:szCs w:val="22"/>
              </w:rPr>
            </w:pPr>
            <w:r w:rsidRPr="003932FE">
              <w:rPr>
                <w:rFonts w:asciiTheme="majorHAnsi" w:hAnsiTheme="majorHAnsi" w:cstheme="majorHAnsi"/>
                <w:b/>
                <w:sz w:val="22"/>
                <w:szCs w:val="22"/>
              </w:rPr>
              <w:t>Who</w:t>
            </w:r>
          </w:p>
        </w:tc>
        <w:tc>
          <w:tcPr>
            <w:tcW w:w="2134" w:type="dxa"/>
            <w:tcMar/>
          </w:tcPr>
          <w:p w:rsidRPr="003932FE" w:rsidR="00EF10A1" w:rsidP="00A45A24" w:rsidRDefault="00EF10A1" w14:paraId="3C37BD3A" wp14:textId="77777777">
            <w:pPr>
              <w:ind w:left="284" w:right="-11"/>
              <w:rPr>
                <w:rFonts w:asciiTheme="majorHAnsi" w:hAnsiTheme="majorHAnsi" w:cstheme="majorHAnsi"/>
                <w:b/>
                <w:sz w:val="22"/>
                <w:szCs w:val="22"/>
              </w:rPr>
            </w:pPr>
            <w:r w:rsidRPr="003932FE">
              <w:rPr>
                <w:rFonts w:asciiTheme="majorHAnsi" w:hAnsiTheme="majorHAnsi" w:cstheme="majorHAnsi"/>
                <w:b/>
                <w:sz w:val="22"/>
                <w:szCs w:val="22"/>
              </w:rPr>
              <w:t xml:space="preserve">By when </w:t>
            </w:r>
          </w:p>
        </w:tc>
      </w:tr>
      <w:tr xmlns:wp14="http://schemas.microsoft.com/office/word/2010/wordml" w:rsidRPr="003932FE" w:rsidR="00EF10A1" w:rsidTr="4241A239" w14:paraId="793C7075" wp14:textId="77777777">
        <w:tc>
          <w:tcPr>
            <w:tcW w:w="6907" w:type="dxa"/>
            <w:tcMar/>
          </w:tcPr>
          <w:p w:rsidRPr="003932FE" w:rsidR="00EF10A1" w:rsidP="00A45A24" w:rsidRDefault="00EF10A1" w14:paraId="4B893D41" wp14:textId="77777777">
            <w:pPr>
              <w:ind w:left="284" w:right="-11"/>
              <w:rPr>
                <w:rFonts w:asciiTheme="majorHAnsi" w:hAnsiTheme="majorHAnsi" w:cstheme="majorHAnsi"/>
                <w:sz w:val="22"/>
                <w:szCs w:val="22"/>
              </w:rPr>
            </w:pPr>
            <w:r w:rsidRPr="003932FE">
              <w:rPr>
                <w:rFonts w:asciiTheme="majorHAnsi" w:hAnsiTheme="majorHAnsi" w:cstheme="majorHAnsi"/>
                <w:sz w:val="22"/>
                <w:szCs w:val="22"/>
              </w:rPr>
              <w:t>Investigate/ suggest potential case studies</w:t>
            </w:r>
          </w:p>
        </w:tc>
        <w:tc>
          <w:tcPr>
            <w:tcW w:w="1557" w:type="dxa"/>
            <w:tcMar/>
            <w:vAlign w:val="center"/>
          </w:tcPr>
          <w:p w:rsidRPr="003932FE" w:rsidR="00EF10A1" w:rsidP="00A45A24" w:rsidRDefault="00EF10A1" w14:paraId="7F95F668" wp14:textId="77777777">
            <w:pPr>
              <w:ind w:left="284" w:right="-11"/>
              <w:jc w:val="center"/>
              <w:rPr>
                <w:rFonts w:asciiTheme="majorHAnsi" w:hAnsiTheme="majorHAnsi" w:cstheme="majorHAnsi"/>
                <w:sz w:val="22"/>
                <w:szCs w:val="22"/>
              </w:rPr>
            </w:pPr>
            <w:r w:rsidRPr="003932FE">
              <w:rPr>
                <w:rFonts w:asciiTheme="majorHAnsi" w:hAnsiTheme="majorHAnsi" w:cstheme="majorHAnsi"/>
                <w:sz w:val="22"/>
                <w:szCs w:val="22"/>
              </w:rPr>
              <w:t>All</w:t>
            </w:r>
          </w:p>
        </w:tc>
        <w:tc>
          <w:tcPr>
            <w:tcW w:w="2134" w:type="dxa"/>
            <w:tcMar/>
            <w:vAlign w:val="center"/>
          </w:tcPr>
          <w:p w:rsidRPr="003932FE" w:rsidR="00EF10A1" w:rsidP="00A45A24" w:rsidRDefault="00EF10A1" w14:paraId="576E7ACC" wp14:textId="77777777">
            <w:pPr>
              <w:ind w:left="284" w:right="-11"/>
              <w:jc w:val="center"/>
              <w:rPr>
                <w:rFonts w:asciiTheme="majorHAnsi" w:hAnsiTheme="majorHAnsi" w:cstheme="majorHAnsi"/>
                <w:sz w:val="22"/>
                <w:szCs w:val="22"/>
              </w:rPr>
            </w:pPr>
            <w:r w:rsidRPr="003932FE">
              <w:rPr>
                <w:rFonts w:asciiTheme="majorHAnsi" w:hAnsiTheme="majorHAnsi" w:cstheme="majorHAnsi"/>
                <w:sz w:val="22"/>
                <w:szCs w:val="22"/>
              </w:rPr>
              <w:t>Ongoing</w:t>
            </w:r>
          </w:p>
        </w:tc>
      </w:tr>
      <w:tr xmlns:wp14="http://schemas.microsoft.com/office/word/2010/wordml" w:rsidRPr="003932FE" w:rsidR="00EF10A1" w:rsidTr="4241A239" w14:paraId="5B69C39A" wp14:textId="77777777">
        <w:tc>
          <w:tcPr>
            <w:tcW w:w="6907" w:type="dxa"/>
            <w:tcMar/>
          </w:tcPr>
          <w:p w:rsidRPr="003932FE" w:rsidR="00EF10A1" w:rsidP="00A45A24" w:rsidRDefault="00EF10A1" w14:paraId="5857DED1" wp14:textId="77777777">
            <w:pPr>
              <w:ind w:left="284" w:right="-11"/>
              <w:rPr>
                <w:rFonts w:asciiTheme="majorHAnsi" w:hAnsiTheme="majorHAnsi" w:cstheme="majorHAnsi"/>
                <w:sz w:val="22"/>
                <w:szCs w:val="22"/>
              </w:rPr>
            </w:pPr>
            <w:r w:rsidRPr="003932FE">
              <w:rPr>
                <w:rFonts w:asciiTheme="majorHAnsi" w:hAnsiTheme="majorHAnsi" w:cstheme="majorHAnsi"/>
                <w:sz w:val="22"/>
                <w:szCs w:val="22"/>
              </w:rPr>
              <w:t>Identify opportunities to test AUOR and other guidelines</w:t>
            </w:r>
          </w:p>
        </w:tc>
        <w:tc>
          <w:tcPr>
            <w:tcW w:w="1557" w:type="dxa"/>
            <w:tcMar/>
            <w:vAlign w:val="center"/>
          </w:tcPr>
          <w:p w:rsidRPr="003932FE" w:rsidR="00EF10A1" w:rsidP="00A45A24" w:rsidRDefault="00EF10A1" w14:paraId="776A4E52" wp14:textId="77777777">
            <w:pPr>
              <w:ind w:left="284" w:right="-11"/>
              <w:jc w:val="center"/>
              <w:rPr>
                <w:rFonts w:asciiTheme="majorHAnsi" w:hAnsiTheme="majorHAnsi" w:cstheme="majorHAnsi"/>
                <w:sz w:val="22"/>
                <w:szCs w:val="22"/>
              </w:rPr>
            </w:pPr>
            <w:r w:rsidRPr="003932FE">
              <w:rPr>
                <w:rFonts w:asciiTheme="majorHAnsi" w:hAnsiTheme="majorHAnsi" w:cstheme="majorHAnsi"/>
                <w:sz w:val="22"/>
                <w:szCs w:val="22"/>
              </w:rPr>
              <w:t>All</w:t>
            </w:r>
          </w:p>
        </w:tc>
        <w:tc>
          <w:tcPr>
            <w:tcW w:w="2134" w:type="dxa"/>
            <w:tcMar/>
            <w:vAlign w:val="center"/>
          </w:tcPr>
          <w:p w:rsidRPr="003932FE" w:rsidR="00EF10A1" w:rsidP="00A45A24" w:rsidRDefault="00EF10A1" w14:paraId="63552CB4" wp14:textId="77777777">
            <w:pPr>
              <w:ind w:left="284" w:right="-11"/>
              <w:jc w:val="center"/>
              <w:rPr>
                <w:rFonts w:asciiTheme="majorHAnsi" w:hAnsiTheme="majorHAnsi" w:cstheme="majorHAnsi"/>
                <w:sz w:val="22"/>
                <w:szCs w:val="22"/>
              </w:rPr>
            </w:pPr>
            <w:r w:rsidRPr="003932FE">
              <w:rPr>
                <w:rFonts w:asciiTheme="majorHAnsi" w:hAnsiTheme="majorHAnsi" w:cstheme="majorHAnsi"/>
                <w:sz w:val="22"/>
                <w:szCs w:val="22"/>
              </w:rPr>
              <w:t>Ongoing</w:t>
            </w:r>
          </w:p>
        </w:tc>
      </w:tr>
      <w:tr xmlns:wp14="http://schemas.microsoft.com/office/word/2010/wordml" w:rsidRPr="003932FE" w:rsidR="00EF10A1" w:rsidTr="4241A239" w14:paraId="1265A8D5" wp14:textId="77777777">
        <w:tc>
          <w:tcPr>
            <w:tcW w:w="6907" w:type="dxa"/>
            <w:tcMar/>
          </w:tcPr>
          <w:p w:rsidR="00EF10A1" w:rsidP="00A45A24" w:rsidRDefault="00EF10A1" w14:paraId="33476518" wp14:textId="77777777">
            <w:pPr>
              <w:ind w:left="284" w:right="-11"/>
              <w:rPr>
                <w:rFonts w:asciiTheme="majorHAnsi" w:hAnsiTheme="majorHAnsi" w:cstheme="majorHAnsi"/>
                <w:sz w:val="22"/>
                <w:szCs w:val="22"/>
              </w:rPr>
            </w:pPr>
            <w:r>
              <w:rPr>
                <w:rFonts w:asciiTheme="majorHAnsi" w:hAnsiTheme="majorHAnsi" w:cstheme="majorHAnsi"/>
                <w:sz w:val="22"/>
                <w:szCs w:val="22"/>
              </w:rPr>
              <w:t>Collect and share insights from in-country teams</w:t>
            </w:r>
          </w:p>
        </w:tc>
        <w:tc>
          <w:tcPr>
            <w:tcW w:w="1557" w:type="dxa"/>
            <w:tcMar/>
            <w:vAlign w:val="center"/>
          </w:tcPr>
          <w:p w:rsidR="00EF10A1" w:rsidP="00A45A24" w:rsidRDefault="00EF10A1" w14:paraId="1D6E1EC6" wp14:textId="77777777">
            <w:pPr>
              <w:ind w:left="284" w:right="-11"/>
              <w:jc w:val="center"/>
              <w:rPr>
                <w:rFonts w:asciiTheme="majorHAnsi" w:hAnsiTheme="majorHAnsi" w:cstheme="majorHAnsi"/>
                <w:sz w:val="22"/>
                <w:szCs w:val="22"/>
              </w:rPr>
            </w:pPr>
            <w:r>
              <w:rPr>
                <w:rFonts w:asciiTheme="majorHAnsi" w:hAnsiTheme="majorHAnsi" w:cstheme="majorHAnsi"/>
                <w:sz w:val="22"/>
                <w:szCs w:val="22"/>
              </w:rPr>
              <w:t>All</w:t>
            </w:r>
          </w:p>
        </w:tc>
        <w:tc>
          <w:tcPr>
            <w:tcW w:w="2134" w:type="dxa"/>
            <w:tcMar/>
            <w:vAlign w:val="center"/>
          </w:tcPr>
          <w:p w:rsidR="00EF10A1" w:rsidP="00A45A24" w:rsidRDefault="00EF10A1" w14:paraId="233340DF" wp14:textId="77777777">
            <w:pPr>
              <w:ind w:left="284" w:right="-11"/>
              <w:jc w:val="center"/>
              <w:rPr>
                <w:rFonts w:asciiTheme="majorHAnsi" w:hAnsiTheme="majorHAnsi" w:cstheme="majorHAnsi"/>
                <w:sz w:val="22"/>
                <w:szCs w:val="22"/>
              </w:rPr>
            </w:pPr>
            <w:r>
              <w:rPr>
                <w:rFonts w:asciiTheme="majorHAnsi" w:hAnsiTheme="majorHAnsi" w:cstheme="majorHAnsi"/>
                <w:sz w:val="22"/>
                <w:szCs w:val="22"/>
              </w:rPr>
              <w:t>Ongoing</w:t>
            </w:r>
          </w:p>
        </w:tc>
      </w:tr>
      <w:tr xmlns:wp14="http://schemas.microsoft.com/office/word/2010/wordml" w:rsidRPr="003932FE" w:rsidR="00EF10A1" w:rsidTr="4241A239" w14:paraId="614AD77A" wp14:textId="77777777">
        <w:trPr>
          <w:trHeight w:val="236"/>
        </w:trPr>
        <w:tc>
          <w:tcPr>
            <w:tcW w:w="6907" w:type="dxa"/>
            <w:tcMar/>
          </w:tcPr>
          <w:p w:rsidRPr="003932FE" w:rsidR="00EF10A1" w:rsidP="00A45A24" w:rsidRDefault="00EF10A1" w14:paraId="4ED54146" wp14:textId="77777777">
            <w:pPr>
              <w:ind w:left="284" w:right="-11"/>
              <w:rPr>
                <w:rFonts w:asciiTheme="majorHAnsi" w:hAnsiTheme="majorHAnsi" w:cstheme="majorHAnsi"/>
                <w:sz w:val="22"/>
                <w:szCs w:val="22"/>
              </w:rPr>
            </w:pPr>
            <w:r>
              <w:rPr>
                <w:rFonts w:asciiTheme="majorHAnsi" w:hAnsiTheme="majorHAnsi" w:cstheme="majorHAnsi"/>
                <w:sz w:val="22"/>
                <w:szCs w:val="22"/>
              </w:rPr>
              <w:t>Share information and updates on IASC process</w:t>
            </w:r>
          </w:p>
        </w:tc>
        <w:tc>
          <w:tcPr>
            <w:tcW w:w="1557" w:type="dxa"/>
            <w:tcMar/>
            <w:vAlign w:val="center"/>
          </w:tcPr>
          <w:p w:rsidRPr="003932FE" w:rsidR="00EF10A1" w:rsidP="00A45A24" w:rsidRDefault="00EF10A1" w14:paraId="7A0D0A5B" wp14:textId="77777777">
            <w:pPr>
              <w:ind w:left="284" w:right="-11"/>
              <w:jc w:val="center"/>
              <w:rPr>
                <w:rFonts w:asciiTheme="majorHAnsi" w:hAnsiTheme="majorHAnsi" w:cstheme="majorHAnsi"/>
                <w:sz w:val="22"/>
                <w:szCs w:val="22"/>
              </w:rPr>
            </w:pPr>
            <w:r>
              <w:rPr>
                <w:rFonts w:asciiTheme="majorHAnsi" w:hAnsiTheme="majorHAnsi" w:cstheme="majorHAnsi"/>
                <w:sz w:val="22"/>
                <w:szCs w:val="22"/>
              </w:rPr>
              <w:t>Co-leads</w:t>
            </w:r>
          </w:p>
        </w:tc>
        <w:tc>
          <w:tcPr>
            <w:tcW w:w="2134" w:type="dxa"/>
            <w:tcMar/>
            <w:vAlign w:val="center"/>
          </w:tcPr>
          <w:p w:rsidRPr="003932FE" w:rsidR="00EF10A1" w:rsidP="00A45A24" w:rsidRDefault="00EF10A1" w14:paraId="6E22CA6F" wp14:textId="77777777">
            <w:pPr>
              <w:ind w:left="284" w:right="-11"/>
              <w:jc w:val="center"/>
              <w:rPr>
                <w:rFonts w:asciiTheme="majorHAnsi" w:hAnsiTheme="majorHAnsi" w:cstheme="majorHAnsi"/>
                <w:sz w:val="22"/>
                <w:szCs w:val="22"/>
              </w:rPr>
            </w:pPr>
            <w:r>
              <w:rPr>
                <w:rFonts w:asciiTheme="majorHAnsi" w:hAnsiTheme="majorHAnsi" w:cstheme="majorHAnsi"/>
                <w:sz w:val="22"/>
                <w:szCs w:val="22"/>
              </w:rPr>
              <w:t>When received</w:t>
            </w:r>
          </w:p>
        </w:tc>
      </w:tr>
      <w:tr xmlns:wp14="http://schemas.microsoft.com/office/word/2010/wordml" w:rsidRPr="003932FE" w:rsidR="00EF10A1" w:rsidTr="4241A239" w14:paraId="1B60550F" wp14:textId="77777777">
        <w:trPr>
          <w:trHeight w:val="240"/>
        </w:trPr>
        <w:tc>
          <w:tcPr>
            <w:tcW w:w="6907" w:type="dxa"/>
            <w:tcMar/>
          </w:tcPr>
          <w:p w:rsidR="00EF10A1" w:rsidP="00A45A24" w:rsidRDefault="00EF10A1" w14:paraId="5E96936F" wp14:textId="77777777">
            <w:pPr>
              <w:ind w:left="284" w:right="-11"/>
              <w:rPr>
                <w:rFonts w:asciiTheme="majorHAnsi" w:hAnsiTheme="majorHAnsi" w:cstheme="majorHAnsi"/>
                <w:sz w:val="22"/>
                <w:szCs w:val="22"/>
              </w:rPr>
            </w:pPr>
            <w:proofErr w:type="spellStart"/>
            <w:r>
              <w:rPr>
                <w:rFonts w:asciiTheme="majorHAnsi" w:hAnsiTheme="majorHAnsi" w:cstheme="majorHAnsi"/>
                <w:sz w:val="22"/>
                <w:szCs w:val="22"/>
              </w:rPr>
              <w:t>Finalise</w:t>
            </w:r>
            <w:proofErr w:type="spellEnd"/>
            <w:r>
              <w:rPr>
                <w:rFonts w:asciiTheme="majorHAnsi" w:hAnsiTheme="majorHAnsi" w:cstheme="majorHAnsi"/>
                <w:sz w:val="22"/>
                <w:szCs w:val="22"/>
              </w:rPr>
              <w:t xml:space="preserve"> the consultancy </w:t>
            </w:r>
            <w:proofErr w:type="spellStart"/>
            <w:r>
              <w:rPr>
                <w:rFonts w:asciiTheme="majorHAnsi" w:hAnsiTheme="majorHAnsi" w:cstheme="majorHAnsi"/>
                <w:sz w:val="22"/>
                <w:szCs w:val="22"/>
              </w:rPr>
              <w:t>ToR</w:t>
            </w:r>
            <w:proofErr w:type="spellEnd"/>
            <w:r>
              <w:rPr>
                <w:rFonts w:asciiTheme="majorHAnsi" w:hAnsiTheme="majorHAnsi" w:cstheme="majorHAnsi"/>
                <w:sz w:val="22"/>
                <w:szCs w:val="22"/>
              </w:rPr>
              <w:t xml:space="preserve"> and send out to market</w:t>
            </w:r>
          </w:p>
        </w:tc>
        <w:tc>
          <w:tcPr>
            <w:tcW w:w="1557" w:type="dxa"/>
            <w:tcMar/>
            <w:vAlign w:val="center"/>
          </w:tcPr>
          <w:p w:rsidR="00EF10A1" w:rsidP="00A45A24" w:rsidRDefault="00EF10A1" w14:paraId="3D1C8899" wp14:textId="77777777">
            <w:pPr>
              <w:ind w:left="284" w:right="-11"/>
              <w:jc w:val="center"/>
              <w:rPr>
                <w:rFonts w:asciiTheme="majorHAnsi" w:hAnsiTheme="majorHAnsi" w:cstheme="majorHAnsi"/>
                <w:sz w:val="22"/>
                <w:szCs w:val="22"/>
              </w:rPr>
            </w:pPr>
            <w:r>
              <w:rPr>
                <w:rFonts w:asciiTheme="majorHAnsi" w:hAnsiTheme="majorHAnsi" w:cstheme="majorHAnsi"/>
                <w:sz w:val="22"/>
                <w:szCs w:val="22"/>
              </w:rPr>
              <w:t>Co-leads</w:t>
            </w:r>
          </w:p>
        </w:tc>
        <w:tc>
          <w:tcPr>
            <w:tcW w:w="2134" w:type="dxa"/>
            <w:tcMar/>
            <w:vAlign w:val="center"/>
          </w:tcPr>
          <w:p w:rsidRPr="00854701" w:rsidR="00EF10A1" w:rsidP="00FD65C3" w:rsidRDefault="00EF10A1" w14:paraId="3406A70A" wp14:textId="77777777">
            <w:pPr>
              <w:ind w:left="284" w:right="-11"/>
              <w:jc w:val="center"/>
              <w:rPr>
                <w:rFonts w:asciiTheme="majorHAnsi" w:hAnsiTheme="majorHAnsi" w:cstheme="majorHAnsi"/>
                <w:sz w:val="22"/>
                <w:szCs w:val="22"/>
              </w:rPr>
            </w:pPr>
            <w:r w:rsidRPr="00854701">
              <w:rPr>
                <w:rFonts w:asciiTheme="majorHAnsi" w:hAnsiTheme="majorHAnsi" w:cstheme="majorHAnsi"/>
                <w:sz w:val="22"/>
                <w:szCs w:val="22"/>
              </w:rPr>
              <w:t>February 1</w:t>
            </w:r>
            <w:r w:rsidR="00FD65C3">
              <w:rPr>
                <w:rFonts w:asciiTheme="majorHAnsi" w:hAnsiTheme="majorHAnsi" w:cstheme="majorHAnsi"/>
                <w:sz w:val="22"/>
                <w:szCs w:val="22"/>
              </w:rPr>
              <w:t>2</w:t>
            </w:r>
          </w:p>
        </w:tc>
      </w:tr>
      <w:tr xmlns:wp14="http://schemas.microsoft.com/office/word/2010/wordml" w:rsidRPr="003932FE" w:rsidR="00FD65C3" w:rsidTr="4241A239" w14:paraId="536CB4C1" wp14:textId="77777777">
        <w:trPr>
          <w:trHeight w:val="240"/>
        </w:trPr>
        <w:tc>
          <w:tcPr>
            <w:tcW w:w="6907" w:type="dxa"/>
            <w:tcMar/>
          </w:tcPr>
          <w:p w:rsidR="00FD65C3" w:rsidP="00A45A24" w:rsidRDefault="00FD65C3" w14:paraId="7581DD90" wp14:textId="77777777">
            <w:pPr>
              <w:ind w:left="284" w:right="-11"/>
              <w:rPr>
                <w:rFonts w:asciiTheme="majorHAnsi" w:hAnsiTheme="majorHAnsi" w:cstheme="majorHAnsi"/>
                <w:sz w:val="22"/>
                <w:szCs w:val="22"/>
              </w:rPr>
            </w:pPr>
            <w:r>
              <w:rPr>
                <w:rFonts w:asciiTheme="majorHAnsi" w:hAnsiTheme="majorHAnsi" w:cstheme="majorHAnsi"/>
                <w:sz w:val="22"/>
                <w:szCs w:val="22"/>
              </w:rPr>
              <w:t>Send out doodle poll for next meeting</w:t>
            </w:r>
          </w:p>
        </w:tc>
        <w:tc>
          <w:tcPr>
            <w:tcW w:w="1557" w:type="dxa"/>
            <w:tcMar/>
            <w:vAlign w:val="center"/>
          </w:tcPr>
          <w:p w:rsidR="00FD65C3" w:rsidP="4241A239" w:rsidRDefault="00FD65C3" w14:paraId="21CC6CC5" w14:noSpellErr="1" wp14:textId="384EF513">
            <w:pPr>
              <w:pStyle w:val="Normal"/>
              <w:bidi w:val="0"/>
              <w:spacing w:before="0" w:beforeAutospacing="off" w:after="0" w:afterAutospacing="off" w:line="240" w:lineRule="auto"/>
              <w:ind w:left="284" w:right="-11"/>
              <w:jc w:val="center"/>
              <w:rPr>
                <w:rFonts w:asciiTheme="majorHAnsi" w:hAnsiTheme="majorHAnsi" w:cstheme="majorHAnsi"/>
                <w:sz w:val="22"/>
                <w:szCs w:val="22"/>
              </w:rPr>
            </w:pPr>
            <w:r w:rsidRPr="4241A239" w:rsidR="4241A239">
              <w:rPr>
                <w:rFonts w:ascii="Calibri Light" w:hAnsi="Calibri Light" w:cs="Calibri Light" w:asciiTheme="majorAscii" w:hAnsiTheme="majorAscii" w:cstheme="majorAscii"/>
                <w:sz w:val="22"/>
                <w:szCs w:val="22"/>
              </w:rPr>
              <w:t>Co-leads</w:t>
            </w:r>
          </w:p>
        </w:tc>
        <w:tc>
          <w:tcPr>
            <w:tcW w:w="2134" w:type="dxa"/>
            <w:tcMar/>
            <w:vAlign w:val="center"/>
          </w:tcPr>
          <w:p w:rsidR="00FD65C3" w:rsidP="00FD65C3" w:rsidRDefault="00FD65C3" w14:paraId="2CEACC64" wp14:textId="77777777">
            <w:pPr>
              <w:ind w:left="284" w:right="-11"/>
              <w:jc w:val="center"/>
              <w:rPr>
                <w:rFonts w:asciiTheme="majorHAnsi" w:hAnsiTheme="majorHAnsi" w:cstheme="majorHAnsi"/>
                <w:sz w:val="22"/>
                <w:szCs w:val="22"/>
              </w:rPr>
            </w:pPr>
            <w:r>
              <w:rPr>
                <w:rFonts w:asciiTheme="majorHAnsi" w:hAnsiTheme="majorHAnsi" w:cstheme="majorHAnsi"/>
                <w:sz w:val="22"/>
                <w:szCs w:val="22"/>
              </w:rPr>
              <w:t>February 12</w:t>
            </w:r>
          </w:p>
        </w:tc>
      </w:tr>
      <w:tr xmlns:wp14="http://schemas.microsoft.com/office/word/2010/wordml" w:rsidRPr="003932FE" w:rsidR="00EF10A1" w:rsidTr="4241A239" w14:paraId="6541BE40" wp14:textId="77777777">
        <w:trPr>
          <w:trHeight w:val="240"/>
        </w:trPr>
        <w:tc>
          <w:tcPr>
            <w:tcW w:w="6907" w:type="dxa"/>
            <w:tcMar/>
          </w:tcPr>
          <w:p w:rsidR="00EF10A1" w:rsidP="00A45A24" w:rsidRDefault="00EF10A1" w14:paraId="29E15A5A" wp14:textId="77777777">
            <w:pPr>
              <w:ind w:left="284" w:right="-11"/>
              <w:rPr>
                <w:rFonts w:asciiTheme="majorHAnsi" w:hAnsiTheme="majorHAnsi" w:cstheme="majorHAnsi"/>
                <w:sz w:val="22"/>
                <w:szCs w:val="22"/>
              </w:rPr>
            </w:pPr>
            <w:r>
              <w:rPr>
                <w:rFonts w:asciiTheme="majorHAnsi" w:hAnsiTheme="majorHAnsi" w:cstheme="majorHAnsi"/>
                <w:sz w:val="22"/>
                <w:szCs w:val="22"/>
              </w:rPr>
              <w:t>Include activity plan update on next meeting agenda</w:t>
            </w:r>
          </w:p>
        </w:tc>
        <w:tc>
          <w:tcPr>
            <w:tcW w:w="1557" w:type="dxa"/>
            <w:tcMar/>
            <w:vAlign w:val="center"/>
          </w:tcPr>
          <w:p w:rsidR="00EF10A1" w:rsidP="00A45A24" w:rsidRDefault="00EF10A1" w14:paraId="6972206C" wp14:textId="77777777">
            <w:pPr>
              <w:ind w:left="284" w:right="-11"/>
              <w:jc w:val="center"/>
              <w:rPr>
                <w:rFonts w:asciiTheme="majorHAnsi" w:hAnsiTheme="majorHAnsi" w:cstheme="majorHAnsi"/>
                <w:sz w:val="22"/>
                <w:szCs w:val="22"/>
              </w:rPr>
            </w:pPr>
            <w:r>
              <w:rPr>
                <w:rFonts w:asciiTheme="majorHAnsi" w:hAnsiTheme="majorHAnsi" w:cstheme="majorHAnsi"/>
                <w:sz w:val="22"/>
                <w:szCs w:val="22"/>
              </w:rPr>
              <w:t>Co-leads</w:t>
            </w:r>
          </w:p>
        </w:tc>
        <w:tc>
          <w:tcPr>
            <w:tcW w:w="2134" w:type="dxa"/>
            <w:tcMar/>
            <w:vAlign w:val="center"/>
          </w:tcPr>
          <w:p w:rsidRPr="00854701" w:rsidR="00EF10A1" w:rsidP="00FD65C3" w:rsidRDefault="00EF10A1" w14:paraId="20E3A165" wp14:textId="77777777">
            <w:pPr>
              <w:ind w:left="284" w:right="-11"/>
              <w:jc w:val="center"/>
              <w:rPr>
                <w:rFonts w:asciiTheme="majorHAnsi" w:hAnsiTheme="majorHAnsi" w:cstheme="majorHAnsi"/>
                <w:sz w:val="22"/>
                <w:szCs w:val="22"/>
              </w:rPr>
            </w:pPr>
            <w:r>
              <w:rPr>
                <w:rFonts w:asciiTheme="majorHAnsi" w:hAnsiTheme="majorHAnsi" w:cstheme="majorHAnsi"/>
                <w:sz w:val="22"/>
                <w:szCs w:val="22"/>
              </w:rPr>
              <w:t xml:space="preserve">February </w:t>
            </w:r>
            <w:r w:rsidR="00FD65C3">
              <w:rPr>
                <w:rFonts w:asciiTheme="majorHAnsi" w:hAnsiTheme="majorHAnsi" w:cstheme="majorHAnsi"/>
                <w:sz w:val="22"/>
                <w:szCs w:val="22"/>
              </w:rPr>
              <w:t>19</w:t>
            </w:r>
          </w:p>
        </w:tc>
      </w:tr>
      <w:tr xmlns:wp14="http://schemas.microsoft.com/office/word/2010/wordml" w:rsidRPr="003932FE" w:rsidR="00EF10A1" w:rsidTr="4241A239" w14:paraId="5C62C43C" wp14:textId="77777777">
        <w:trPr>
          <w:trHeight w:val="244"/>
        </w:trPr>
        <w:tc>
          <w:tcPr>
            <w:tcW w:w="6907" w:type="dxa"/>
            <w:tcMar/>
          </w:tcPr>
          <w:p w:rsidRPr="003932FE" w:rsidR="00EF10A1" w:rsidP="00A45A24" w:rsidRDefault="00EF10A1" w14:paraId="217BFFC0" wp14:textId="77777777">
            <w:pPr>
              <w:ind w:left="284" w:right="-11"/>
              <w:rPr>
                <w:rFonts w:asciiTheme="majorHAnsi" w:hAnsiTheme="majorHAnsi" w:cstheme="majorHAnsi"/>
                <w:sz w:val="22"/>
                <w:szCs w:val="22"/>
              </w:rPr>
            </w:pPr>
            <w:r>
              <w:rPr>
                <w:rFonts w:asciiTheme="majorHAnsi" w:hAnsiTheme="majorHAnsi" w:cstheme="majorHAnsi"/>
                <w:sz w:val="22"/>
                <w:szCs w:val="22"/>
              </w:rPr>
              <w:t>Indicate willingness to share data to the consultancy</w:t>
            </w:r>
          </w:p>
        </w:tc>
        <w:tc>
          <w:tcPr>
            <w:tcW w:w="1557" w:type="dxa"/>
            <w:tcMar/>
            <w:vAlign w:val="center"/>
          </w:tcPr>
          <w:p w:rsidRPr="003932FE" w:rsidR="00EF10A1" w:rsidP="00A45A24" w:rsidRDefault="00EF10A1" w14:paraId="42D925E6" wp14:textId="77777777">
            <w:pPr>
              <w:ind w:left="284" w:right="-11"/>
              <w:jc w:val="center"/>
              <w:rPr>
                <w:rFonts w:asciiTheme="majorHAnsi" w:hAnsiTheme="majorHAnsi" w:cstheme="majorHAnsi"/>
                <w:sz w:val="22"/>
                <w:szCs w:val="22"/>
              </w:rPr>
            </w:pPr>
            <w:r>
              <w:rPr>
                <w:rFonts w:asciiTheme="majorHAnsi" w:hAnsiTheme="majorHAnsi" w:cstheme="majorHAnsi"/>
                <w:sz w:val="22"/>
                <w:szCs w:val="22"/>
              </w:rPr>
              <w:t>All</w:t>
            </w:r>
          </w:p>
        </w:tc>
        <w:tc>
          <w:tcPr>
            <w:tcW w:w="2134" w:type="dxa"/>
            <w:tcMar/>
            <w:vAlign w:val="center"/>
          </w:tcPr>
          <w:p w:rsidRPr="003932FE" w:rsidR="00EF10A1" w:rsidP="00A45A24" w:rsidRDefault="00EF10A1" w14:paraId="214813A9" wp14:textId="77777777">
            <w:pPr>
              <w:ind w:left="284" w:right="-11"/>
              <w:jc w:val="center"/>
              <w:rPr>
                <w:rFonts w:asciiTheme="majorHAnsi" w:hAnsiTheme="majorHAnsi" w:cstheme="majorHAnsi"/>
                <w:sz w:val="22"/>
                <w:szCs w:val="22"/>
              </w:rPr>
            </w:pPr>
            <w:r w:rsidRPr="00854701">
              <w:rPr>
                <w:rFonts w:asciiTheme="majorHAnsi" w:hAnsiTheme="majorHAnsi" w:cstheme="majorHAnsi"/>
                <w:sz w:val="22"/>
                <w:szCs w:val="22"/>
              </w:rPr>
              <w:t>March 1</w:t>
            </w:r>
          </w:p>
        </w:tc>
      </w:tr>
    </w:tbl>
    <w:p xmlns:wp14="http://schemas.microsoft.com/office/word/2010/wordml" w:rsidRPr="003932FE" w:rsidR="00EF10A1" w:rsidP="00EF10A1" w:rsidRDefault="00EF10A1" w14:paraId="049F31CB" wp14:textId="77777777">
      <w:pPr>
        <w:ind w:right="-11"/>
        <w:rPr>
          <w:rFonts w:asciiTheme="majorHAnsi" w:hAnsiTheme="majorHAnsi" w:cstheme="majorHAnsi"/>
          <w:sz w:val="22"/>
          <w:szCs w:val="22"/>
        </w:rPr>
      </w:pPr>
    </w:p>
    <w:p xmlns:wp14="http://schemas.microsoft.com/office/word/2010/wordml" w:rsidR="008A70E4" w:rsidRDefault="008A70E4" w14:paraId="53128261" wp14:textId="77777777"/>
    <w:sectPr w:rsidR="008A70E4" w:rsidSect="00A834A5">
      <w:headerReference w:type="default" r:id="rId5"/>
      <w:pgSz w:w="11900" w:h="16840" w:orient="portrait"/>
      <w:pgMar w:top="720" w:right="985"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00854701" w:rsidP="00C96BF1" w:rsidRDefault="00D02F21" w14:paraId="48FF5A97" wp14:textId="77777777">
    <w:pPr>
      <w:pStyle w:val="Header"/>
      <w:ind w:firstLine="567"/>
      <w:rPr>
        <w:rFonts w:ascii="Verdana" w:hAnsi="Verdana"/>
        <w:sz w:val="14"/>
        <w:szCs w:val="14"/>
      </w:rPr>
    </w:pPr>
    <w:r>
      <w:rPr>
        <w:noProof/>
        <w:lang w:val="en-AU" w:eastAsia="en-AU"/>
      </w:rPr>
      <w:drawing>
        <wp:anchor xmlns:wp14="http://schemas.microsoft.com/office/word/2010/wordprocessingDrawing" distT="0" distB="0" distL="114300" distR="114300" simplePos="0" relativeHeight="251659264" behindDoc="0" locked="0" layoutInCell="1" allowOverlap="1" wp14:anchorId="569EF529" wp14:editId="2B301624">
          <wp:simplePos x="0" y="0"/>
          <wp:positionH relativeFrom="margin">
            <wp:align>left</wp:align>
          </wp:positionH>
          <wp:positionV relativeFrom="paragraph">
            <wp:posOffset>20320</wp:posOffset>
          </wp:positionV>
          <wp:extent cx="320040" cy="280670"/>
          <wp:effectExtent l="0" t="0" r="3810" b="5080"/>
          <wp:wrapSquare wrapText="right"/>
          <wp:docPr id="2" name="Picture 2" descr="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b/>
        <w:color w:val="7F1416"/>
        <w:sz w:val="16"/>
        <w:szCs w:val="16"/>
      </w:rPr>
      <w:t>Global Shelter Cluster</w:t>
    </w:r>
  </w:p>
  <w:p xmlns:wp14="http://schemas.microsoft.com/office/word/2010/wordml" w:rsidR="00854701" w:rsidP="00C96BF1" w:rsidRDefault="00D02F21" w14:paraId="2CBB1EE4" wp14:textId="77777777">
    <w:pPr>
      <w:pStyle w:val="Header"/>
      <w:ind w:firstLine="567"/>
      <w:rPr>
        <w:rFonts w:ascii="Verdana" w:hAnsi="Verdana"/>
        <w:color w:val="7F1416"/>
        <w:sz w:val="12"/>
        <w:szCs w:val="12"/>
      </w:rPr>
    </w:pPr>
    <w:r>
      <w:rPr>
        <w:rFonts w:ascii="Verdana" w:hAnsi="Verdana"/>
        <w:color w:val="7F1416"/>
        <w:sz w:val="12"/>
        <w:szCs w:val="12"/>
      </w:rPr>
      <w:t>ShelterCluster.org</w:t>
    </w:r>
  </w:p>
  <w:p xmlns:wp14="http://schemas.microsoft.com/office/word/2010/wordml" w:rsidR="00854701" w:rsidP="00C96BF1" w:rsidRDefault="00D02F21" w14:paraId="0503D5BC" wp14:textId="77777777">
    <w:pPr>
      <w:pStyle w:val="Header"/>
      <w:ind w:firstLine="567"/>
      <w:rPr>
        <w:rFonts w:ascii="Verdana" w:hAnsi="Verdana"/>
        <w:color w:val="595959"/>
        <w:sz w:val="12"/>
        <w:szCs w:val="12"/>
      </w:rPr>
    </w:pPr>
    <w:r>
      <w:rPr>
        <w:rFonts w:ascii="Verdana" w:hAnsi="Verdana"/>
        <w:color w:val="595959"/>
        <w:sz w:val="12"/>
        <w:szCs w:val="12"/>
      </w:rPr>
      <w:t>Coordinating Humanitarian Shelter</w:t>
    </w:r>
  </w:p>
  <w:p xmlns:wp14="http://schemas.microsoft.com/office/word/2010/wordml" w:rsidR="00854701" w:rsidRDefault="00D02F21" w14:paraId="62486C05"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D7E19"/>
    <w:multiLevelType w:val="hybridMultilevel"/>
    <w:tmpl w:val="B56454F6"/>
    <w:lvl w:ilvl="0" w:tplc="300A0001">
      <w:start w:val="1"/>
      <w:numFmt w:val="bullet"/>
      <w:lvlText w:val=""/>
      <w:lvlJc w:val="left"/>
      <w:pPr>
        <w:ind w:left="720" w:hanging="360"/>
      </w:pPr>
      <w:rPr>
        <w:rFonts w:hint="default" w:ascii="Symbol" w:hAnsi="Symbol"/>
      </w:rPr>
    </w:lvl>
    <w:lvl w:ilvl="1" w:tplc="300A0003">
      <w:start w:val="1"/>
      <w:numFmt w:val="bullet"/>
      <w:lvlText w:val="o"/>
      <w:lvlJc w:val="left"/>
      <w:pPr>
        <w:ind w:left="1440" w:hanging="360"/>
      </w:pPr>
      <w:rPr>
        <w:rFonts w:hint="default" w:ascii="Courier New" w:hAnsi="Courier New" w:cs="Courier New"/>
      </w:rPr>
    </w:lvl>
    <w:lvl w:ilvl="2" w:tplc="300A0005" w:tentative="1">
      <w:start w:val="1"/>
      <w:numFmt w:val="bullet"/>
      <w:lvlText w:val=""/>
      <w:lvlJc w:val="left"/>
      <w:pPr>
        <w:ind w:left="2160" w:hanging="360"/>
      </w:pPr>
      <w:rPr>
        <w:rFonts w:hint="default" w:ascii="Wingdings" w:hAnsi="Wingdings"/>
      </w:rPr>
    </w:lvl>
    <w:lvl w:ilvl="3" w:tplc="300A0001" w:tentative="1">
      <w:start w:val="1"/>
      <w:numFmt w:val="bullet"/>
      <w:lvlText w:val=""/>
      <w:lvlJc w:val="left"/>
      <w:pPr>
        <w:ind w:left="2880" w:hanging="360"/>
      </w:pPr>
      <w:rPr>
        <w:rFonts w:hint="default" w:ascii="Symbol" w:hAnsi="Symbol"/>
      </w:rPr>
    </w:lvl>
    <w:lvl w:ilvl="4" w:tplc="300A0003" w:tentative="1">
      <w:start w:val="1"/>
      <w:numFmt w:val="bullet"/>
      <w:lvlText w:val="o"/>
      <w:lvlJc w:val="left"/>
      <w:pPr>
        <w:ind w:left="3600" w:hanging="360"/>
      </w:pPr>
      <w:rPr>
        <w:rFonts w:hint="default" w:ascii="Courier New" w:hAnsi="Courier New" w:cs="Courier New"/>
      </w:rPr>
    </w:lvl>
    <w:lvl w:ilvl="5" w:tplc="300A0005" w:tentative="1">
      <w:start w:val="1"/>
      <w:numFmt w:val="bullet"/>
      <w:lvlText w:val=""/>
      <w:lvlJc w:val="left"/>
      <w:pPr>
        <w:ind w:left="4320" w:hanging="360"/>
      </w:pPr>
      <w:rPr>
        <w:rFonts w:hint="default" w:ascii="Wingdings" w:hAnsi="Wingdings"/>
      </w:rPr>
    </w:lvl>
    <w:lvl w:ilvl="6" w:tplc="300A0001" w:tentative="1">
      <w:start w:val="1"/>
      <w:numFmt w:val="bullet"/>
      <w:lvlText w:val=""/>
      <w:lvlJc w:val="left"/>
      <w:pPr>
        <w:ind w:left="5040" w:hanging="360"/>
      </w:pPr>
      <w:rPr>
        <w:rFonts w:hint="default" w:ascii="Symbol" w:hAnsi="Symbol"/>
      </w:rPr>
    </w:lvl>
    <w:lvl w:ilvl="7" w:tplc="300A0003" w:tentative="1">
      <w:start w:val="1"/>
      <w:numFmt w:val="bullet"/>
      <w:lvlText w:val="o"/>
      <w:lvlJc w:val="left"/>
      <w:pPr>
        <w:ind w:left="5760" w:hanging="360"/>
      </w:pPr>
      <w:rPr>
        <w:rFonts w:hint="default" w:ascii="Courier New" w:hAnsi="Courier New" w:cs="Courier New"/>
      </w:rPr>
    </w:lvl>
    <w:lvl w:ilvl="8" w:tplc="300A0005" w:tentative="1">
      <w:start w:val="1"/>
      <w:numFmt w:val="bullet"/>
      <w:lvlText w:val=""/>
      <w:lvlJc w:val="left"/>
      <w:pPr>
        <w:ind w:left="6480" w:hanging="360"/>
      </w:pPr>
      <w:rPr>
        <w:rFonts w:hint="default" w:ascii="Wingdings" w:hAnsi="Wingdings"/>
      </w:rPr>
    </w:lvl>
  </w:abstractNum>
  <w:abstractNum w:abstractNumId="1" w15:restartNumberingAfterBreak="0">
    <w:nsid w:val="328D1090"/>
    <w:multiLevelType w:val="hybridMultilevel"/>
    <w:tmpl w:val="355EB43E"/>
    <w:lvl w:ilvl="0" w:tplc="04090001">
      <w:start w:val="1"/>
      <w:numFmt w:val="bullet"/>
      <w:lvlText w:val=""/>
      <w:lvlJc w:val="left"/>
      <w:pPr>
        <w:ind w:left="1952" w:hanging="360"/>
      </w:pPr>
      <w:rPr>
        <w:rFonts w:hint="default" w:ascii="Symbol" w:hAnsi="Symbol"/>
      </w:rPr>
    </w:lvl>
    <w:lvl w:ilvl="1" w:tplc="04090003">
      <w:start w:val="1"/>
      <w:numFmt w:val="bullet"/>
      <w:lvlText w:val="o"/>
      <w:lvlJc w:val="left"/>
      <w:pPr>
        <w:ind w:left="2672" w:hanging="360"/>
      </w:pPr>
      <w:rPr>
        <w:rFonts w:hint="default" w:ascii="Courier New" w:hAnsi="Courier New" w:cs="Courier New"/>
      </w:rPr>
    </w:lvl>
    <w:lvl w:ilvl="2" w:tplc="04090005">
      <w:start w:val="1"/>
      <w:numFmt w:val="bullet"/>
      <w:lvlText w:val=""/>
      <w:lvlJc w:val="left"/>
      <w:pPr>
        <w:ind w:left="3392" w:hanging="360"/>
      </w:pPr>
      <w:rPr>
        <w:rFonts w:hint="default" w:ascii="Wingdings" w:hAnsi="Wingdings"/>
      </w:rPr>
    </w:lvl>
    <w:lvl w:ilvl="3" w:tplc="04090001" w:tentative="1">
      <w:start w:val="1"/>
      <w:numFmt w:val="bullet"/>
      <w:lvlText w:val=""/>
      <w:lvlJc w:val="left"/>
      <w:pPr>
        <w:ind w:left="4112" w:hanging="360"/>
      </w:pPr>
      <w:rPr>
        <w:rFonts w:hint="default" w:ascii="Symbol" w:hAnsi="Symbol"/>
      </w:rPr>
    </w:lvl>
    <w:lvl w:ilvl="4" w:tplc="04090003" w:tentative="1">
      <w:start w:val="1"/>
      <w:numFmt w:val="bullet"/>
      <w:lvlText w:val="o"/>
      <w:lvlJc w:val="left"/>
      <w:pPr>
        <w:ind w:left="4832" w:hanging="360"/>
      </w:pPr>
      <w:rPr>
        <w:rFonts w:hint="default" w:ascii="Courier New" w:hAnsi="Courier New" w:cs="Courier New"/>
      </w:rPr>
    </w:lvl>
    <w:lvl w:ilvl="5" w:tplc="04090005" w:tentative="1">
      <w:start w:val="1"/>
      <w:numFmt w:val="bullet"/>
      <w:lvlText w:val=""/>
      <w:lvlJc w:val="left"/>
      <w:pPr>
        <w:ind w:left="5552" w:hanging="360"/>
      </w:pPr>
      <w:rPr>
        <w:rFonts w:hint="default" w:ascii="Wingdings" w:hAnsi="Wingdings"/>
      </w:rPr>
    </w:lvl>
    <w:lvl w:ilvl="6" w:tplc="04090001" w:tentative="1">
      <w:start w:val="1"/>
      <w:numFmt w:val="bullet"/>
      <w:lvlText w:val=""/>
      <w:lvlJc w:val="left"/>
      <w:pPr>
        <w:ind w:left="6272" w:hanging="360"/>
      </w:pPr>
      <w:rPr>
        <w:rFonts w:hint="default" w:ascii="Symbol" w:hAnsi="Symbol"/>
      </w:rPr>
    </w:lvl>
    <w:lvl w:ilvl="7" w:tplc="04090003" w:tentative="1">
      <w:start w:val="1"/>
      <w:numFmt w:val="bullet"/>
      <w:lvlText w:val="o"/>
      <w:lvlJc w:val="left"/>
      <w:pPr>
        <w:ind w:left="6992" w:hanging="360"/>
      </w:pPr>
      <w:rPr>
        <w:rFonts w:hint="default" w:ascii="Courier New" w:hAnsi="Courier New" w:cs="Courier New"/>
      </w:rPr>
    </w:lvl>
    <w:lvl w:ilvl="8" w:tplc="04090005" w:tentative="1">
      <w:start w:val="1"/>
      <w:numFmt w:val="bullet"/>
      <w:lvlText w:val=""/>
      <w:lvlJc w:val="left"/>
      <w:pPr>
        <w:ind w:left="7712" w:hanging="360"/>
      </w:pPr>
      <w:rPr>
        <w:rFonts w:hint="default" w:ascii="Wingdings" w:hAnsi="Wingdings"/>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0A1"/>
    <w:rsid w:val="008A70E4"/>
    <w:rsid w:val="00E61918"/>
    <w:rsid w:val="00EF10A1"/>
    <w:rsid w:val="00FD65C3"/>
    <w:rsid w:val="4241A2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CAF3"/>
  <w15:chartTrackingRefBased/>
  <w15:docId w15:val="{503676EA-37EA-4951-BDBA-8247A363A64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F10A1"/>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F10A1"/>
    <w:pPr>
      <w:tabs>
        <w:tab w:val="center" w:pos="4680"/>
        <w:tab w:val="right" w:pos="9360"/>
      </w:tabs>
    </w:pPr>
    <w:rPr>
      <w:rFonts w:asciiTheme="minorHAnsi" w:hAnsiTheme="minorHAnsi" w:eastAsiaTheme="minorHAnsi" w:cstheme="minorBidi"/>
      <w:lang w:val="en-US"/>
    </w:rPr>
  </w:style>
  <w:style w:type="character" w:styleId="HeaderChar" w:customStyle="1">
    <w:name w:val="Header Char"/>
    <w:basedOn w:val="DefaultParagraphFont"/>
    <w:link w:val="Header"/>
    <w:uiPriority w:val="99"/>
    <w:rsid w:val="00EF10A1"/>
    <w:rPr>
      <w:sz w:val="24"/>
      <w:szCs w:val="24"/>
      <w:lang w:val="en-US"/>
    </w:rPr>
  </w:style>
  <w:style w:type="paragraph" w:styleId="ListParagraph">
    <w:name w:val="List Paragraph"/>
    <w:basedOn w:val="Normal"/>
    <w:qFormat/>
    <w:rsid w:val="00EF10A1"/>
    <w:pPr>
      <w:ind w:left="720"/>
      <w:contextualSpacing/>
    </w:pPr>
    <w:rPr>
      <w:rFonts w:asciiTheme="minorHAnsi" w:hAnsiTheme="minorHAnsi" w:eastAsiaTheme="minorHAnsi" w:cstheme="minorBidi"/>
      <w:lang w:val="en-US"/>
    </w:rPr>
  </w:style>
  <w:style w:type="table" w:styleId="TableGrid">
    <w:name w:val="Table Grid"/>
    <w:basedOn w:val="TableNormal"/>
    <w:uiPriority w:val="39"/>
    <w:rsid w:val="00EF10A1"/>
    <w:pPr>
      <w:spacing w:after="0" w:line="240" w:lineRule="auto"/>
    </w:pPr>
    <w:rPr>
      <w:sz w:val="24"/>
      <w:szCs w:val="24"/>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eader" Target="header1.xml" Id="rId5" /><Relationship Type="http://schemas.openxmlformats.org/officeDocument/2006/relationships/webSettings" Target="webSettings.xml" Id="rId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F0012DAD</ap:Template>
  <ap:Application>Microsoft Office Word</ap:Application>
  <ap:DocSecurity>0</ap:DocSecurity>
  <ap:ScaleCrop>false</ap:ScaleCrop>
  <ap:Company>Australian Red Cross</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Marshall, Leeanne</dc:creator>
  <keywords/>
  <dc:description/>
  <lastModifiedBy>Leeanne Marshall</lastModifiedBy>
  <revision>3</revision>
  <dcterms:created xsi:type="dcterms:W3CDTF">2019-02-12T03:45:00.0000000Z</dcterms:created>
  <dcterms:modified xsi:type="dcterms:W3CDTF">2019-02-12T03:53:37.8869591Z</dcterms:modified>
</coreProperties>
</file>