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50626" w14:textId="77777777" w:rsidR="005E0F9E" w:rsidRPr="00355E38" w:rsidRDefault="005E0F9E" w:rsidP="005E0F9E">
      <w:pPr>
        <w:pStyle w:val="GeneralHeading1"/>
        <w:spacing w:beforeLines="60" w:before="144" w:afterLines="60" w:after="144" w:line="23" w:lineRule="atLeast"/>
        <w:jc w:val="center"/>
        <w:rPr>
          <w:rFonts w:cs="Arial"/>
          <w:szCs w:val="22"/>
        </w:rPr>
      </w:pPr>
      <w:bookmarkStart w:id="0" w:name="DocumentBody"/>
      <w:bookmarkEnd w:id="0"/>
      <w:r w:rsidRPr="00355E38">
        <w:rPr>
          <w:rFonts w:cs="Arial"/>
          <w:szCs w:val="22"/>
        </w:rPr>
        <w:t>IOM Housing, Land and Property Mapping Project</w:t>
      </w:r>
    </w:p>
    <w:p w14:paraId="3ED9ABD2" w14:textId="77777777" w:rsidR="005E0F9E" w:rsidRPr="00355E38" w:rsidRDefault="005E0F9E" w:rsidP="005E0F9E">
      <w:pPr>
        <w:pStyle w:val="GeneralHeading1"/>
        <w:spacing w:beforeLines="60" w:before="144" w:afterLines="60" w:after="144" w:line="23" w:lineRule="atLeast"/>
        <w:jc w:val="center"/>
        <w:rPr>
          <w:rFonts w:cs="Arial"/>
          <w:szCs w:val="22"/>
        </w:rPr>
      </w:pPr>
      <w:r w:rsidRPr="00355E38">
        <w:rPr>
          <w:rFonts w:cs="Arial"/>
          <w:szCs w:val="22"/>
        </w:rPr>
        <w:t>NIGERIA</w:t>
      </w:r>
    </w:p>
    <w:p w14:paraId="3FA16879" w14:textId="77777777" w:rsidR="005E0F9E" w:rsidRPr="00355E38" w:rsidRDefault="005E0F9E" w:rsidP="005E0F9E">
      <w:pPr>
        <w:spacing w:beforeLines="60" w:before="144" w:afterLines="60" w:after="144" w:line="23" w:lineRule="atLeast"/>
        <w:jc w:val="both"/>
        <w:rPr>
          <w:rFonts w:ascii="Arial" w:hAnsi="Arial" w:cs="Arial"/>
          <w:sz w:val="22"/>
          <w:szCs w:val="22"/>
        </w:rPr>
      </w:pPr>
    </w:p>
    <w:p w14:paraId="554804CE" w14:textId="77777777" w:rsidR="004A79E6" w:rsidRDefault="004A79E6" w:rsidP="005E0F9E">
      <w:pPr>
        <w:spacing w:beforeLines="60" w:before="144" w:afterLines="60" w:after="144" w:line="23" w:lineRule="atLeast"/>
        <w:jc w:val="both"/>
        <w:rPr>
          <w:rFonts w:ascii="Arial" w:hAnsi="Arial" w:cs="Arial"/>
          <w:b/>
          <w:sz w:val="22"/>
          <w:szCs w:val="22"/>
        </w:rPr>
      </w:pPr>
    </w:p>
    <w:p w14:paraId="3E30A2FA" w14:textId="77777777" w:rsidR="004A79E6" w:rsidRPr="004235B9" w:rsidRDefault="004A79E6" w:rsidP="004A79E6">
      <w:pPr>
        <w:spacing w:before="120" w:after="120"/>
        <w:jc w:val="both"/>
        <w:rPr>
          <w:rFonts w:ascii="Arial" w:hAnsi="Arial" w:cs="Arial"/>
          <w:b/>
          <w:sz w:val="20"/>
          <w:szCs w:val="20"/>
        </w:rPr>
      </w:pPr>
      <w:r w:rsidRPr="004235B9">
        <w:rPr>
          <w:rFonts w:ascii="Arial" w:hAnsi="Arial" w:cs="Arial"/>
          <w:b/>
          <w:sz w:val="20"/>
          <w:szCs w:val="20"/>
        </w:rPr>
        <w:t>Background</w:t>
      </w:r>
    </w:p>
    <w:p w14:paraId="6AE93200" w14:textId="77777777" w:rsidR="004A79E6" w:rsidRPr="004235B9" w:rsidRDefault="004A79E6" w:rsidP="004A79E6">
      <w:pPr>
        <w:spacing w:before="120" w:after="120"/>
        <w:jc w:val="both"/>
        <w:rPr>
          <w:rFonts w:ascii="Arial" w:hAnsi="Arial" w:cs="Arial"/>
          <w:sz w:val="20"/>
          <w:szCs w:val="20"/>
        </w:rPr>
      </w:pPr>
      <w:r w:rsidRPr="004235B9">
        <w:rPr>
          <w:rFonts w:ascii="Arial" w:hAnsi="Arial" w:cs="Arial"/>
          <w:sz w:val="20"/>
          <w:szCs w:val="20"/>
        </w:rP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responses. However these documents are not intended to be legal advice.</w:t>
      </w:r>
    </w:p>
    <w:p w14:paraId="0F301A65" w14:textId="77777777" w:rsidR="004A79E6" w:rsidRPr="004235B9" w:rsidRDefault="004A79E6" w:rsidP="004A79E6">
      <w:pPr>
        <w:spacing w:before="120" w:after="120"/>
        <w:jc w:val="both"/>
        <w:rPr>
          <w:rFonts w:ascii="Arial" w:hAnsi="Arial" w:cs="Arial"/>
          <w:sz w:val="20"/>
          <w:szCs w:val="20"/>
        </w:rPr>
      </w:pPr>
    </w:p>
    <w:p w14:paraId="437159DA" w14:textId="77777777" w:rsidR="004A79E6" w:rsidRDefault="004A79E6" w:rsidP="004A79E6">
      <w:pPr>
        <w:spacing w:before="120" w:after="120"/>
        <w:jc w:val="both"/>
        <w:rPr>
          <w:rFonts w:ascii="Arial" w:hAnsi="Arial" w:cs="Arial"/>
          <w:sz w:val="20"/>
          <w:szCs w:val="20"/>
        </w:rPr>
      </w:pPr>
      <w:r w:rsidRPr="004235B9">
        <w:rPr>
          <w:rFonts w:ascii="Arial" w:hAnsi="Arial" w:cs="Arial"/>
          <w:sz w:val="20"/>
          <w:szCs w:val="20"/>
        </w:rPr>
        <w:t>The HLP mapping project has been undertaken by the international law firm Webber Wentzel for the International Organization for Migration (IOM), using templates developed by the Australian Red Cross and the International Federation of the Red Cross and Red Crescent Societies (IFRC). All of the research has gone through a verification process with in-country lawyers and/or country experts.</w:t>
      </w:r>
    </w:p>
    <w:p w14:paraId="6E90CCC5" w14:textId="77777777" w:rsidR="004A79E6" w:rsidRPr="004235B9" w:rsidRDefault="004A79E6" w:rsidP="004A79E6">
      <w:pPr>
        <w:spacing w:before="120" w:after="120"/>
        <w:jc w:val="both"/>
        <w:rPr>
          <w:rFonts w:ascii="Arial" w:hAnsi="Arial" w:cs="Arial"/>
          <w:sz w:val="20"/>
          <w:szCs w:val="20"/>
        </w:rPr>
      </w:pPr>
    </w:p>
    <w:p w14:paraId="440C93D5" w14:textId="77777777" w:rsidR="004A79E6" w:rsidRPr="004235B9" w:rsidRDefault="004A79E6" w:rsidP="004A79E6">
      <w:pPr>
        <w:spacing w:before="120" w:after="120"/>
        <w:jc w:val="both"/>
        <w:rPr>
          <w:rFonts w:ascii="Arial" w:hAnsi="Arial" w:cs="Arial"/>
          <w:b/>
          <w:sz w:val="20"/>
          <w:szCs w:val="20"/>
        </w:rPr>
      </w:pPr>
      <w:r w:rsidRPr="004235B9">
        <w:rPr>
          <w:rFonts w:ascii="Arial" w:hAnsi="Arial" w:cs="Arial"/>
          <w:b/>
          <w:sz w:val="20"/>
          <w:szCs w:val="20"/>
        </w:rPr>
        <w:t>Document Change Management</w:t>
      </w:r>
    </w:p>
    <w:p w14:paraId="31902C5E" w14:textId="77777777" w:rsidR="004A79E6" w:rsidRPr="004235B9" w:rsidRDefault="004A79E6" w:rsidP="004A79E6">
      <w:pPr>
        <w:spacing w:before="120" w:after="120"/>
        <w:jc w:val="both"/>
        <w:rPr>
          <w:rFonts w:ascii="Arial" w:hAnsi="Arial" w:cs="Arial"/>
          <w:sz w:val="20"/>
          <w:szCs w:val="20"/>
        </w:rPr>
      </w:pPr>
      <w:r w:rsidRPr="004235B9">
        <w:rPr>
          <w:rFonts w:ascii="Arial" w:hAnsi="Arial" w:cs="Arial"/>
          <w:sz w:val="20"/>
          <w:szCs w:val="20"/>
        </w:rPr>
        <w:t>These documents are intended to be used and updated as necessary to ensure that they are always providing the most current and relevant information. We would appreciate ongoing feedback and updates from those working in country, in response or preparedness.</w:t>
      </w:r>
    </w:p>
    <w:p w14:paraId="0302F1C3" w14:textId="77777777" w:rsidR="004A79E6" w:rsidRPr="00610F1E" w:rsidRDefault="004A79E6" w:rsidP="004A79E6">
      <w:pPr>
        <w:spacing w:beforeLines="60" w:before="144" w:afterLines="60" w:after="144" w:line="23" w:lineRule="atLeast"/>
        <w:jc w:val="both"/>
        <w:rPr>
          <w:rFonts w:ascii="Arial" w:hAnsi="Arial"/>
          <w:sz w:val="20"/>
          <w:szCs w:val="20"/>
        </w:rPr>
      </w:pPr>
      <w:r w:rsidRPr="004235B9">
        <w:rPr>
          <w:rFonts w:ascii="Arial" w:hAnsi="Arial" w:cs="Arial"/>
          <w:sz w:val="20"/>
          <w:szCs w:val="20"/>
        </w:rPr>
        <w:t>If you would like to make any changes to the document, please submit to the document manager via the below table.</w:t>
      </w:r>
    </w:p>
    <w:p w14:paraId="627ABF7E" w14:textId="77777777" w:rsidR="005E0F9E" w:rsidRPr="00355E38" w:rsidRDefault="005E0F9E" w:rsidP="005E0F9E">
      <w:pPr>
        <w:spacing w:beforeLines="60" w:before="144" w:afterLines="60" w:after="144" w:line="23" w:lineRule="atLeast"/>
        <w:jc w:val="both"/>
        <w:rPr>
          <w:rFonts w:ascii="Arial" w:hAnsi="Arial" w:cs="Arial"/>
          <w:sz w:val="22"/>
          <w:szCs w:val="22"/>
        </w:rPr>
      </w:pPr>
    </w:p>
    <w:tbl>
      <w:tblPr>
        <w:tblStyle w:val="TableGrid"/>
        <w:tblW w:w="5050" w:type="pct"/>
        <w:tblLook w:val="04A0" w:firstRow="1" w:lastRow="0" w:firstColumn="1" w:lastColumn="0" w:noHBand="0" w:noVBand="1"/>
      </w:tblPr>
      <w:tblGrid>
        <w:gridCol w:w="1567"/>
        <w:gridCol w:w="2508"/>
        <w:gridCol w:w="4140"/>
        <w:gridCol w:w="937"/>
      </w:tblGrid>
      <w:tr w:rsidR="005E0F9E" w:rsidRPr="00FB30A4" w14:paraId="66CF3004"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hideMark/>
          </w:tcPr>
          <w:p w14:paraId="1A111E04" w14:textId="77777777" w:rsidR="005E0F9E" w:rsidRPr="00355E38" w:rsidRDefault="005E0F9E" w:rsidP="00B8552D">
            <w:pPr>
              <w:spacing w:beforeLines="60" w:before="144" w:afterLines="60" w:after="144" w:line="23" w:lineRule="atLeast"/>
              <w:jc w:val="both"/>
              <w:rPr>
                <w:rFonts w:ascii="Arial" w:hAnsi="Arial" w:cs="Arial"/>
                <w:b/>
                <w:sz w:val="22"/>
                <w:szCs w:val="22"/>
              </w:rPr>
            </w:pPr>
            <w:r w:rsidRPr="00355E38">
              <w:rPr>
                <w:rFonts w:ascii="Arial" w:hAnsi="Arial" w:cs="Arial"/>
                <w:b/>
                <w:sz w:val="22"/>
                <w:szCs w:val="22"/>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14:paraId="1DB93FBE" w14:textId="77777777" w:rsidR="005E0F9E" w:rsidRPr="00355E38" w:rsidRDefault="005E0F9E" w:rsidP="00B8552D">
            <w:pPr>
              <w:spacing w:beforeLines="60" w:before="144" w:afterLines="60" w:after="144" w:line="23" w:lineRule="atLeast"/>
              <w:jc w:val="both"/>
              <w:rPr>
                <w:rFonts w:ascii="Arial" w:hAnsi="Arial" w:cs="Arial"/>
                <w:sz w:val="22"/>
                <w:szCs w:val="22"/>
              </w:rPr>
            </w:pPr>
            <w:r w:rsidRPr="00355E38">
              <w:rPr>
                <w:rFonts w:ascii="Arial" w:hAnsi="Arial" w:cs="Arial"/>
                <w:sz w:val="22"/>
                <w:szCs w:val="22"/>
              </w:rPr>
              <w:t xml:space="preserve">Nigeria HLP Profile </w:t>
            </w:r>
          </w:p>
        </w:tc>
      </w:tr>
      <w:tr w:rsidR="005E0F9E" w:rsidRPr="00FB30A4" w14:paraId="7A348119"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hideMark/>
          </w:tcPr>
          <w:p w14:paraId="3571FB0C" w14:textId="77777777" w:rsidR="005E0F9E" w:rsidRPr="00FE4E10" w:rsidRDefault="005E0F9E" w:rsidP="00B8552D">
            <w:pPr>
              <w:spacing w:beforeLines="60" w:before="144" w:afterLines="60" w:after="144" w:line="23" w:lineRule="atLeast"/>
              <w:jc w:val="both"/>
              <w:rPr>
                <w:rFonts w:ascii="Arial" w:hAnsi="Arial" w:cs="Arial"/>
                <w:b/>
                <w:sz w:val="22"/>
                <w:szCs w:val="22"/>
              </w:rPr>
            </w:pPr>
            <w:r w:rsidRPr="00FE4E10">
              <w:rPr>
                <w:rFonts w:ascii="Arial" w:hAnsi="Arial" w:cs="Arial"/>
                <w:b/>
                <w:sz w:val="22"/>
                <w:szCs w:val="22"/>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14:paraId="70B8BCEB" w14:textId="77777777" w:rsidR="005E0F9E" w:rsidRPr="00B71AE3" w:rsidRDefault="005E0F9E" w:rsidP="00B8552D">
            <w:pPr>
              <w:spacing w:beforeLines="60" w:before="144" w:afterLines="60" w:after="144" w:line="23" w:lineRule="atLeast"/>
              <w:jc w:val="both"/>
              <w:rPr>
                <w:rFonts w:ascii="Arial" w:hAnsi="Arial" w:cs="Arial"/>
                <w:sz w:val="22"/>
                <w:szCs w:val="22"/>
              </w:rPr>
            </w:pPr>
            <w:r w:rsidRPr="00B71AE3">
              <w:rPr>
                <w:rFonts w:ascii="Arial" w:hAnsi="Arial" w:cs="Arial"/>
                <w:sz w:val="22"/>
                <w:szCs w:val="22"/>
              </w:rPr>
              <w:t>Fact Sheet and Research Memo</w:t>
            </w:r>
          </w:p>
        </w:tc>
      </w:tr>
      <w:tr w:rsidR="005E0F9E" w:rsidRPr="00FB30A4" w14:paraId="05E10270"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hideMark/>
          </w:tcPr>
          <w:p w14:paraId="4B49947E" w14:textId="77777777" w:rsidR="005E0F9E" w:rsidRPr="00FE4E10" w:rsidRDefault="005E0F9E" w:rsidP="00B8552D">
            <w:pPr>
              <w:spacing w:beforeLines="60" w:before="144" w:afterLines="60" w:after="144" w:line="23" w:lineRule="atLeast"/>
              <w:jc w:val="both"/>
              <w:rPr>
                <w:rFonts w:ascii="Arial" w:hAnsi="Arial" w:cs="Arial"/>
                <w:b/>
                <w:sz w:val="22"/>
                <w:szCs w:val="22"/>
              </w:rPr>
            </w:pPr>
            <w:r w:rsidRPr="00FE4E10">
              <w:rPr>
                <w:rFonts w:ascii="Arial" w:hAnsi="Arial" w:cs="Arial"/>
                <w:b/>
                <w:sz w:val="22"/>
                <w:szCs w:val="22"/>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60D27BB7" w14:textId="50F665A5" w:rsidR="005E0F9E" w:rsidRPr="00B71AE3" w:rsidRDefault="004A79E6" w:rsidP="00B8552D">
            <w:pPr>
              <w:spacing w:beforeLines="60" w:before="144" w:afterLines="60" w:after="144" w:line="23" w:lineRule="atLeast"/>
              <w:jc w:val="both"/>
              <w:rPr>
                <w:rFonts w:ascii="Arial" w:hAnsi="Arial" w:cs="Arial"/>
                <w:sz w:val="22"/>
                <w:szCs w:val="22"/>
              </w:rPr>
            </w:pPr>
            <w:r>
              <w:rPr>
                <w:rFonts w:ascii="Arial" w:hAnsi="Arial" w:cs="Arial"/>
                <w:sz w:val="22"/>
                <w:szCs w:val="22"/>
              </w:rPr>
              <w:t xml:space="preserve">International Organisation for Migration (IOM) / </w:t>
            </w:r>
            <w:r w:rsidR="005E0F9E" w:rsidRPr="00B71AE3">
              <w:rPr>
                <w:rFonts w:ascii="Arial" w:hAnsi="Arial" w:cs="Arial"/>
                <w:sz w:val="22"/>
                <w:szCs w:val="22"/>
              </w:rPr>
              <w:t>Webber Wentzel</w:t>
            </w:r>
          </w:p>
        </w:tc>
      </w:tr>
      <w:tr w:rsidR="005E0F9E" w:rsidRPr="00FB30A4" w14:paraId="7EFAE9AF"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hideMark/>
          </w:tcPr>
          <w:p w14:paraId="242725D5" w14:textId="77777777" w:rsidR="005E0F9E" w:rsidRPr="00FE4E10" w:rsidRDefault="005E0F9E" w:rsidP="00B8552D">
            <w:pPr>
              <w:spacing w:beforeLines="60" w:before="144" w:afterLines="60" w:after="144" w:line="23" w:lineRule="atLeast"/>
              <w:jc w:val="both"/>
              <w:rPr>
                <w:rFonts w:ascii="Arial" w:hAnsi="Arial" w:cs="Arial"/>
                <w:b/>
                <w:sz w:val="22"/>
                <w:szCs w:val="22"/>
              </w:rPr>
            </w:pPr>
            <w:r w:rsidRPr="00FE4E10">
              <w:rPr>
                <w:rFonts w:ascii="Arial" w:hAnsi="Arial" w:cs="Arial"/>
                <w:b/>
                <w:sz w:val="22"/>
                <w:szCs w:val="22"/>
              </w:rPr>
              <w:t>Date Created</w:t>
            </w:r>
          </w:p>
        </w:tc>
        <w:tc>
          <w:tcPr>
            <w:tcW w:w="4144" w:type="pct"/>
            <w:gridSpan w:val="3"/>
            <w:tcBorders>
              <w:top w:val="single" w:sz="4" w:space="0" w:color="auto"/>
              <w:left w:val="single" w:sz="4" w:space="0" w:color="auto"/>
              <w:bottom w:val="single" w:sz="4" w:space="0" w:color="auto"/>
              <w:right w:val="single" w:sz="4" w:space="0" w:color="auto"/>
            </w:tcBorders>
          </w:tcPr>
          <w:p w14:paraId="0CE31720" w14:textId="1C54FEC8" w:rsidR="005E0F9E" w:rsidRPr="00FB30A4" w:rsidRDefault="004A79E6" w:rsidP="00B8552D">
            <w:pPr>
              <w:spacing w:beforeLines="60" w:before="144" w:afterLines="60" w:after="144" w:line="23" w:lineRule="atLeast"/>
              <w:jc w:val="both"/>
              <w:rPr>
                <w:rFonts w:ascii="Arial" w:hAnsi="Arial" w:cs="Arial"/>
                <w:sz w:val="22"/>
                <w:szCs w:val="22"/>
              </w:rPr>
            </w:pPr>
            <w:r>
              <w:rPr>
                <w:rFonts w:ascii="Arial" w:hAnsi="Arial" w:cs="Arial"/>
                <w:sz w:val="22"/>
                <w:szCs w:val="22"/>
              </w:rPr>
              <w:t>September</w:t>
            </w:r>
            <w:r w:rsidR="005E0F9E" w:rsidRPr="00FB30A4">
              <w:rPr>
                <w:rFonts w:ascii="Arial" w:hAnsi="Arial" w:cs="Arial"/>
                <w:sz w:val="22"/>
                <w:szCs w:val="22"/>
              </w:rPr>
              <w:t xml:space="preserve"> 2020</w:t>
            </w:r>
          </w:p>
        </w:tc>
      </w:tr>
      <w:tr w:rsidR="005E0F9E" w:rsidRPr="00FB30A4" w14:paraId="74ECB819"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hideMark/>
          </w:tcPr>
          <w:p w14:paraId="7AE3CE37" w14:textId="77777777" w:rsidR="005E0F9E" w:rsidRPr="00FE4E10" w:rsidRDefault="005E0F9E" w:rsidP="00B8552D">
            <w:pPr>
              <w:spacing w:beforeLines="60" w:before="144" w:afterLines="60" w:after="144" w:line="23" w:lineRule="atLeast"/>
              <w:jc w:val="both"/>
              <w:rPr>
                <w:rFonts w:ascii="Arial" w:hAnsi="Arial" w:cs="Arial"/>
                <w:b/>
                <w:sz w:val="22"/>
                <w:szCs w:val="22"/>
              </w:rPr>
            </w:pPr>
            <w:r w:rsidRPr="00FE4E10">
              <w:rPr>
                <w:rFonts w:ascii="Arial" w:hAnsi="Arial" w:cs="Arial"/>
                <w:b/>
                <w:sz w:val="22"/>
                <w:szCs w:val="22"/>
              </w:rPr>
              <w:t>Maintained by</w:t>
            </w:r>
          </w:p>
        </w:tc>
        <w:tc>
          <w:tcPr>
            <w:tcW w:w="4144" w:type="pct"/>
            <w:gridSpan w:val="3"/>
            <w:tcBorders>
              <w:top w:val="single" w:sz="4" w:space="0" w:color="auto"/>
              <w:left w:val="single" w:sz="4" w:space="0" w:color="auto"/>
              <w:bottom w:val="single" w:sz="4" w:space="0" w:color="auto"/>
              <w:right w:val="single" w:sz="4" w:space="0" w:color="auto"/>
            </w:tcBorders>
          </w:tcPr>
          <w:p w14:paraId="106B06B3" w14:textId="570A695E" w:rsidR="005E0F9E" w:rsidRPr="00B71AE3" w:rsidRDefault="004A79E6" w:rsidP="00B8552D">
            <w:pPr>
              <w:spacing w:beforeLines="60" w:before="144" w:afterLines="60" w:after="144" w:line="23" w:lineRule="atLeast"/>
              <w:jc w:val="both"/>
              <w:rPr>
                <w:rFonts w:ascii="Arial" w:hAnsi="Arial" w:cs="Arial"/>
                <w:sz w:val="22"/>
                <w:szCs w:val="22"/>
              </w:rPr>
            </w:pPr>
            <w:r>
              <w:rPr>
                <w:rFonts w:ascii="Arial" w:hAnsi="Arial" w:cs="Arial"/>
                <w:sz w:val="22"/>
                <w:szCs w:val="22"/>
              </w:rPr>
              <w:t xml:space="preserve">Ibere Lopes </w:t>
            </w:r>
            <w:hyperlink r:id="rId11" w:history="1">
              <w:r w:rsidRPr="00476CAF">
                <w:rPr>
                  <w:rStyle w:val="Hyperlink"/>
                  <w:rFonts w:ascii="Arial" w:hAnsi="Arial" w:cs="Arial"/>
                  <w:sz w:val="22"/>
                  <w:szCs w:val="22"/>
                </w:rPr>
                <w:t>ilopes@iom.int</w:t>
              </w:r>
            </w:hyperlink>
            <w:r>
              <w:rPr>
                <w:rFonts w:ascii="Arial" w:hAnsi="Arial" w:cs="Arial"/>
                <w:sz w:val="22"/>
                <w:szCs w:val="22"/>
              </w:rPr>
              <w:t xml:space="preserve"> </w:t>
            </w:r>
          </w:p>
        </w:tc>
      </w:tr>
      <w:tr w:rsidR="005E0F9E" w:rsidRPr="00FB30A4" w14:paraId="789226FF"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hideMark/>
          </w:tcPr>
          <w:p w14:paraId="385F8454" w14:textId="77777777" w:rsidR="005E0F9E" w:rsidRPr="00FE4E10" w:rsidRDefault="005E0F9E" w:rsidP="00B8552D">
            <w:pPr>
              <w:spacing w:beforeLines="60" w:before="144" w:afterLines="60" w:after="144" w:line="23" w:lineRule="atLeast"/>
              <w:jc w:val="both"/>
              <w:rPr>
                <w:rFonts w:ascii="Arial" w:hAnsi="Arial" w:cs="Arial"/>
                <w:b/>
                <w:sz w:val="22"/>
                <w:szCs w:val="22"/>
              </w:rPr>
            </w:pPr>
            <w:r w:rsidRPr="00FE4E10">
              <w:rPr>
                <w:rFonts w:ascii="Arial" w:hAnsi="Arial" w:cs="Arial"/>
                <w:b/>
                <w:sz w:val="22"/>
                <w:szCs w:val="22"/>
              </w:rPr>
              <w:t>Date</w:t>
            </w:r>
          </w:p>
        </w:tc>
        <w:tc>
          <w:tcPr>
            <w:tcW w:w="1370" w:type="pct"/>
            <w:tcBorders>
              <w:top w:val="single" w:sz="4" w:space="0" w:color="auto"/>
              <w:left w:val="single" w:sz="4" w:space="0" w:color="auto"/>
              <w:bottom w:val="single" w:sz="4" w:space="0" w:color="auto"/>
              <w:right w:val="single" w:sz="4" w:space="0" w:color="auto"/>
            </w:tcBorders>
            <w:hideMark/>
          </w:tcPr>
          <w:p w14:paraId="43645E10" w14:textId="77777777" w:rsidR="005E0F9E" w:rsidRPr="00B71AE3" w:rsidRDefault="005E0F9E" w:rsidP="00B8552D">
            <w:pPr>
              <w:spacing w:beforeLines="60" w:before="144" w:afterLines="60" w:after="144" w:line="23" w:lineRule="atLeast"/>
              <w:jc w:val="both"/>
              <w:rPr>
                <w:rFonts w:ascii="Arial" w:hAnsi="Arial" w:cs="Arial"/>
                <w:b/>
                <w:sz w:val="22"/>
                <w:szCs w:val="22"/>
              </w:rPr>
            </w:pPr>
            <w:r w:rsidRPr="00B71AE3">
              <w:rPr>
                <w:rFonts w:ascii="Arial" w:hAnsi="Arial" w:cs="Arial"/>
                <w:b/>
                <w:sz w:val="22"/>
                <w:szCs w:val="22"/>
              </w:rPr>
              <w:t>Submitted by</w:t>
            </w:r>
          </w:p>
          <w:p w14:paraId="7C795397" w14:textId="77777777" w:rsidR="005E0F9E" w:rsidRPr="00FB30A4" w:rsidRDefault="005E0F9E" w:rsidP="00B8552D">
            <w:pPr>
              <w:spacing w:beforeLines="60" w:before="144" w:afterLines="60" w:after="144" w:line="23" w:lineRule="atLeast"/>
              <w:jc w:val="both"/>
              <w:rPr>
                <w:rFonts w:ascii="Arial" w:hAnsi="Arial" w:cs="Arial"/>
                <w:sz w:val="22"/>
                <w:szCs w:val="22"/>
              </w:rPr>
            </w:pPr>
            <w:r w:rsidRPr="00FB30A4">
              <w:rPr>
                <w:rFonts w:ascii="Arial" w:hAnsi="Arial" w:cs="Arial"/>
                <w:sz w:val="22"/>
                <w:szCs w:val="22"/>
              </w:rPr>
              <w:t>(name, organisation, email)</w:t>
            </w:r>
          </w:p>
        </w:tc>
        <w:tc>
          <w:tcPr>
            <w:tcW w:w="2262" w:type="pct"/>
            <w:tcBorders>
              <w:top w:val="single" w:sz="4" w:space="0" w:color="auto"/>
              <w:left w:val="single" w:sz="4" w:space="0" w:color="auto"/>
              <w:bottom w:val="single" w:sz="4" w:space="0" w:color="auto"/>
              <w:right w:val="single" w:sz="4" w:space="0" w:color="auto"/>
            </w:tcBorders>
            <w:hideMark/>
          </w:tcPr>
          <w:p w14:paraId="5588C882" w14:textId="77777777" w:rsidR="005E0F9E" w:rsidRPr="00FB30A4" w:rsidRDefault="005E0F9E" w:rsidP="00B8552D">
            <w:pPr>
              <w:spacing w:beforeLines="60" w:before="144" w:afterLines="60" w:after="144" w:line="23" w:lineRule="atLeast"/>
              <w:jc w:val="both"/>
              <w:rPr>
                <w:rFonts w:ascii="Arial" w:hAnsi="Arial" w:cs="Arial"/>
                <w:b/>
                <w:sz w:val="22"/>
                <w:szCs w:val="22"/>
              </w:rPr>
            </w:pPr>
            <w:r w:rsidRPr="00FB30A4">
              <w:rPr>
                <w:rFonts w:ascii="Arial" w:hAnsi="Arial" w:cs="Arial"/>
                <w:b/>
                <w:sz w:val="22"/>
                <w:szCs w:val="22"/>
              </w:rPr>
              <w:t>Suggested amendments</w:t>
            </w:r>
          </w:p>
          <w:p w14:paraId="7B80F86B" w14:textId="77777777" w:rsidR="005E0F9E" w:rsidRPr="00FB30A4" w:rsidRDefault="005E0F9E" w:rsidP="00B8552D">
            <w:pPr>
              <w:spacing w:beforeLines="60" w:before="144" w:afterLines="60" w:after="144" w:line="23" w:lineRule="atLeast"/>
              <w:jc w:val="both"/>
              <w:rPr>
                <w:rFonts w:ascii="Arial" w:hAnsi="Arial" w:cs="Arial"/>
                <w:sz w:val="22"/>
                <w:szCs w:val="22"/>
              </w:rPr>
            </w:pPr>
            <w:r w:rsidRPr="00FB30A4">
              <w:rPr>
                <w:rFonts w:ascii="Arial" w:hAnsi="Arial" w:cs="Arial"/>
                <w:sz w:val="22"/>
                <w:szCs w:val="22"/>
              </w:rP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14:paraId="1DC70EDE" w14:textId="77777777" w:rsidR="005E0F9E" w:rsidRPr="00FB30A4" w:rsidRDefault="005E0F9E" w:rsidP="00B8552D">
            <w:pPr>
              <w:spacing w:beforeLines="60" w:before="144" w:afterLines="60" w:after="144" w:line="23" w:lineRule="atLeast"/>
              <w:jc w:val="both"/>
              <w:rPr>
                <w:rFonts w:ascii="Arial" w:hAnsi="Arial" w:cs="Arial"/>
                <w:b/>
                <w:sz w:val="22"/>
                <w:szCs w:val="22"/>
              </w:rPr>
            </w:pPr>
            <w:r w:rsidRPr="00FB30A4">
              <w:rPr>
                <w:rFonts w:ascii="Arial" w:hAnsi="Arial" w:cs="Arial"/>
                <w:b/>
                <w:sz w:val="22"/>
                <w:szCs w:val="22"/>
              </w:rPr>
              <w:t>Status</w:t>
            </w:r>
          </w:p>
        </w:tc>
      </w:tr>
      <w:tr w:rsidR="005E0F9E" w:rsidRPr="00FB30A4" w14:paraId="63EA04F9"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tcPr>
          <w:p w14:paraId="19EF085D" w14:textId="77777777" w:rsidR="005E0F9E" w:rsidRPr="00FE4E10" w:rsidRDefault="005E0F9E" w:rsidP="00B8552D">
            <w:pPr>
              <w:spacing w:beforeLines="60" w:before="144" w:afterLines="60" w:after="144" w:line="23" w:lineRule="atLeast"/>
              <w:jc w:val="both"/>
              <w:rPr>
                <w:rFonts w:ascii="Arial" w:hAnsi="Arial" w:cs="Arial"/>
                <w:sz w:val="22"/>
                <w:szCs w:val="22"/>
              </w:rPr>
            </w:pPr>
          </w:p>
        </w:tc>
        <w:tc>
          <w:tcPr>
            <w:tcW w:w="1370" w:type="pct"/>
            <w:tcBorders>
              <w:top w:val="single" w:sz="4" w:space="0" w:color="auto"/>
              <w:left w:val="single" w:sz="4" w:space="0" w:color="auto"/>
              <w:bottom w:val="single" w:sz="4" w:space="0" w:color="auto"/>
              <w:right w:val="single" w:sz="4" w:space="0" w:color="auto"/>
            </w:tcBorders>
          </w:tcPr>
          <w:p w14:paraId="022097DA" w14:textId="77777777" w:rsidR="005E0F9E" w:rsidRPr="00B71AE3" w:rsidRDefault="005E0F9E" w:rsidP="00B8552D">
            <w:pPr>
              <w:spacing w:beforeLines="60" w:before="144" w:afterLines="60" w:after="144" w:line="23" w:lineRule="atLeast"/>
              <w:jc w:val="both"/>
              <w:rPr>
                <w:rFonts w:ascii="Arial" w:hAnsi="Arial" w:cs="Arial"/>
                <w:sz w:val="22"/>
                <w:szCs w:val="22"/>
              </w:rPr>
            </w:pPr>
          </w:p>
        </w:tc>
        <w:tc>
          <w:tcPr>
            <w:tcW w:w="2262" w:type="pct"/>
            <w:tcBorders>
              <w:top w:val="single" w:sz="4" w:space="0" w:color="auto"/>
              <w:left w:val="single" w:sz="4" w:space="0" w:color="auto"/>
              <w:bottom w:val="single" w:sz="4" w:space="0" w:color="auto"/>
              <w:right w:val="single" w:sz="4" w:space="0" w:color="auto"/>
            </w:tcBorders>
          </w:tcPr>
          <w:p w14:paraId="376E4549" w14:textId="77777777" w:rsidR="005E0F9E" w:rsidRPr="00FB30A4" w:rsidRDefault="005E0F9E" w:rsidP="00B8552D">
            <w:pPr>
              <w:spacing w:beforeLines="60" w:before="144" w:afterLines="60" w:after="144" w:line="23" w:lineRule="atLeast"/>
              <w:jc w:val="both"/>
              <w:rPr>
                <w:rFonts w:ascii="Arial" w:hAnsi="Arial" w:cs="Arial"/>
                <w:sz w:val="22"/>
                <w:szCs w:val="22"/>
              </w:rPr>
            </w:pPr>
          </w:p>
        </w:tc>
        <w:tc>
          <w:tcPr>
            <w:tcW w:w="512" w:type="pct"/>
            <w:tcBorders>
              <w:top w:val="single" w:sz="4" w:space="0" w:color="auto"/>
              <w:left w:val="single" w:sz="4" w:space="0" w:color="auto"/>
              <w:bottom w:val="single" w:sz="4" w:space="0" w:color="auto"/>
              <w:right w:val="single" w:sz="4" w:space="0" w:color="auto"/>
            </w:tcBorders>
          </w:tcPr>
          <w:p w14:paraId="1C64D91E" w14:textId="77777777" w:rsidR="005E0F9E" w:rsidRPr="00FB30A4" w:rsidRDefault="005E0F9E" w:rsidP="00B8552D">
            <w:pPr>
              <w:spacing w:beforeLines="60" w:before="144" w:afterLines="60" w:after="144" w:line="23" w:lineRule="atLeast"/>
              <w:jc w:val="both"/>
              <w:rPr>
                <w:rFonts w:ascii="Arial" w:hAnsi="Arial" w:cs="Arial"/>
                <w:sz w:val="22"/>
                <w:szCs w:val="22"/>
              </w:rPr>
            </w:pPr>
          </w:p>
        </w:tc>
      </w:tr>
      <w:tr w:rsidR="005E0F9E" w:rsidRPr="00FB30A4" w14:paraId="10E6EBE0"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tcPr>
          <w:p w14:paraId="23CDC3B0" w14:textId="77777777" w:rsidR="005E0F9E" w:rsidRPr="00FE4E10" w:rsidRDefault="005E0F9E" w:rsidP="00B8552D">
            <w:pPr>
              <w:spacing w:beforeLines="60" w:before="144" w:afterLines="60" w:after="144" w:line="23" w:lineRule="atLeast"/>
              <w:jc w:val="both"/>
              <w:rPr>
                <w:rFonts w:ascii="Arial" w:hAnsi="Arial" w:cs="Arial"/>
                <w:sz w:val="22"/>
                <w:szCs w:val="22"/>
              </w:rPr>
            </w:pPr>
          </w:p>
        </w:tc>
        <w:tc>
          <w:tcPr>
            <w:tcW w:w="1370" w:type="pct"/>
            <w:tcBorders>
              <w:top w:val="single" w:sz="4" w:space="0" w:color="auto"/>
              <w:left w:val="single" w:sz="4" w:space="0" w:color="auto"/>
              <w:bottom w:val="single" w:sz="4" w:space="0" w:color="auto"/>
              <w:right w:val="single" w:sz="4" w:space="0" w:color="auto"/>
            </w:tcBorders>
          </w:tcPr>
          <w:p w14:paraId="27D8FAC0" w14:textId="77777777" w:rsidR="005E0F9E" w:rsidRPr="00B71AE3" w:rsidRDefault="005E0F9E" w:rsidP="00B8552D">
            <w:pPr>
              <w:spacing w:beforeLines="60" w:before="144" w:afterLines="60" w:after="144" w:line="23" w:lineRule="atLeast"/>
              <w:jc w:val="both"/>
              <w:rPr>
                <w:rFonts w:ascii="Arial" w:hAnsi="Arial" w:cs="Arial"/>
                <w:sz w:val="22"/>
                <w:szCs w:val="22"/>
              </w:rPr>
            </w:pPr>
          </w:p>
        </w:tc>
        <w:tc>
          <w:tcPr>
            <w:tcW w:w="2262" w:type="pct"/>
            <w:tcBorders>
              <w:top w:val="single" w:sz="4" w:space="0" w:color="auto"/>
              <w:left w:val="single" w:sz="4" w:space="0" w:color="auto"/>
              <w:bottom w:val="single" w:sz="4" w:space="0" w:color="auto"/>
              <w:right w:val="single" w:sz="4" w:space="0" w:color="auto"/>
            </w:tcBorders>
          </w:tcPr>
          <w:p w14:paraId="4A1859FC" w14:textId="77777777" w:rsidR="005E0F9E" w:rsidRPr="00FB30A4" w:rsidRDefault="005E0F9E" w:rsidP="00B8552D">
            <w:pPr>
              <w:spacing w:beforeLines="60" w:before="144" w:afterLines="60" w:after="144" w:line="23" w:lineRule="atLeast"/>
              <w:jc w:val="both"/>
              <w:rPr>
                <w:rFonts w:ascii="Arial" w:hAnsi="Arial" w:cs="Arial"/>
                <w:sz w:val="22"/>
                <w:szCs w:val="22"/>
              </w:rPr>
            </w:pPr>
          </w:p>
        </w:tc>
        <w:tc>
          <w:tcPr>
            <w:tcW w:w="512" w:type="pct"/>
            <w:tcBorders>
              <w:top w:val="single" w:sz="4" w:space="0" w:color="auto"/>
              <w:left w:val="single" w:sz="4" w:space="0" w:color="auto"/>
              <w:bottom w:val="single" w:sz="4" w:space="0" w:color="auto"/>
              <w:right w:val="single" w:sz="4" w:space="0" w:color="auto"/>
            </w:tcBorders>
          </w:tcPr>
          <w:p w14:paraId="23410844" w14:textId="77777777" w:rsidR="005E0F9E" w:rsidRPr="00FB30A4" w:rsidRDefault="005E0F9E" w:rsidP="00B8552D">
            <w:pPr>
              <w:spacing w:beforeLines="60" w:before="144" w:afterLines="60" w:after="144" w:line="23" w:lineRule="atLeast"/>
              <w:jc w:val="both"/>
              <w:rPr>
                <w:rFonts w:ascii="Arial" w:hAnsi="Arial" w:cs="Arial"/>
                <w:sz w:val="22"/>
                <w:szCs w:val="22"/>
              </w:rPr>
            </w:pPr>
          </w:p>
        </w:tc>
      </w:tr>
      <w:tr w:rsidR="005E0F9E" w:rsidRPr="00FB30A4" w14:paraId="173830E3"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tcPr>
          <w:p w14:paraId="05F3BBAF" w14:textId="77777777" w:rsidR="005E0F9E" w:rsidRPr="00FE4E10" w:rsidRDefault="005E0F9E" w:rsidP="00B8552D">
            <w:pPr>
              <w:spacing w:beforeLines="60" w:before="144" w:afterLines="60" w:after="144" w:line="23" w:lineRule="atLeast"/>
              <w:jc w:val="both"/>
              <w:rPr>
                <w:rFonts w:ascii="Arial" w:hAnsi="Arial" w:cs="Arial"/>
                <w:sz w:val="22"/>
                <w:szCs w:val="22"/>
              </w:rPr>
            </w:pPr>
          </w:p>
        </w:tc>
        <w:tc>
          <w:tcPr>
            <w:tcW w:w="1370" w:type="pct"/>
            <w:tcBorders>
              <w:top w:val="single" w:sz="4" w:space="0" w:color="auto"/>
              <w:left w:val="single" w:sz="4" w:space="0" w:color="auto"/>
              <w:bottom w:val="single" w:sz="4" w:space="0" w:color="auto"/>
              <w:right w:val="single" w:sz="4" w:space="0" w:color="auto"/>
            </w:tcBorders>
          </w:tcPr>
          <w:p w14:paraId="7273CABD" w14:textId="77777777" w:rsidR="005E0F9E" w:rsidRPr="00B71AE3" w:rsidRDefault="005E0F9E" w:rsidP="00B8552D">
            <w:pPr>
              <w:spacing w:beforeLines="60" w:before="144" w:afterLines="60" w:after="144" w:line="23" w:lineRule="atLeast"/>
              <w:jc w:val="both"/>
              <w:rPr>
                <w:rFonts w:ascii="Arial" w:hAnsi="Arial" w:cs="Arial"/>
                <w:sz w:val="22"/>
                <w:szCs w:val="22"/>
              </w:rPr>
            </w:pPr>
          </w:p>
        </w:tc>
        <w:tc>
          <w:tcPr>
            <w:tcW w:w="2262" w:type="pct"/>
            <w:tcBorders>
              <w:top w:val="single" w:sz="4" w:space="0" w:color="auto"/>
              <w:left w:val="single" w:sz="4" w:space="0" w:color="auto"/>
              <w:bottom w:val="single" w:sz="4" w:space="0" w:color="auto"/>
              <w:right w:val="single" w:sz="4" w:space="0" w:color="auto"/>
            </w:tcBorders>
          </w:tcPr>
          <w:p w14:paraId="5F35AE44" w14:textId="77777777" w:rsidR="005E0F9E" w:rsidRPr="00FB30A4" w:rsidRDefault="005E0F9E" w:rsidP="00B8552D">
            <w:pPr>
              <w:spacing w:beforeLines="60" w:before="144" w:afterLines="60" w:after="144" w:line="23" w:lineRule="atLeast"/>
              <w:jc w:val="both"/>
              <w:rPr>
                <w:rFonts w:ascii="Arial" w:hAnsi="Arial" w:cs="Arial"/>
                <w:sz w:val="22"/>
                <w:szCs w:val="22"/>
              </w:rPr>
            </w:pPr>
          </w:p>
        </w:tc>
        <w:tc>
          <w:tcPr>
            <w:tcW w:w="512" w:type="pct"/>
            <w:tcBorders>
              <w:top w:val="single" w:sz="4" w:space="0" w:color="auto"/>
              <w:left w:val="single" w:sz="4" w:space="0" w:color="auto"/>
              <w:bottom w:val="single" w:sz="4" w:space="0" w:color="auto"/>
              <w:right w:val="single" w:sz="4" w:space="0" w:color="auto"/>
            </w:tcBorders>
          </w:tcPr>
          <w:p w14:paraId="296B5F6A" w14:textId="77777777" w:rsidR="005E0F9E" w:rsidRPr="00FB30A4" w:rsidRDefault="005E0F9E" w:rsidP="00B8552D">
            <w:pPr>
              <w:spacing w:beforeLines="60" w:before="144" w:afterLines="60" w:after="144" w:line="23" w:lineRule="atLeast"/>
              <w:jc w:val="both"/>
              <w:rPr>
                <w:rFonts w:ascii="Arial" w:hAnsi="Arial" w:cs="Arial"/>
                <w:sz w:val="22"/>
                <w:szCs w:val="22"/>
              </w:rPr>
            </w:pPr>
          </w:p>
        </w:tc>
      </w:tr>
      <w:tr w:rsidR="005E0F9E" w:rsidRPr="00FB30A4" w14:paraId="3D5C6554"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tcPr>
          <w:p w14:paraId="61B843F6" w14:textId="77777777" w:rsidR="005E0F9E" w:rsidRPr="00FE4E10" w:rsidRDefault="005E0F9E" w:rsidP="00B8552D">
            <w:pPr>
              <w:spacing w:beforeLines="60" w:before="144" w:afterLines="60" w:after="144" w:line="23" w:lineRule="atLeast"/>
              <w:jc w:val="both"/>
              <w:rPr>
                <w:rFonts w:ascii="Arial" w:hAnsi="Arial" w:cs="Arial"/>
                <w:sz w:val="22"/>
                <w:szCs w:val="22"/>
              </w:rPr>
            </w:pPr>
          </w:p>
        </w:tc>
        <w:tc>
          <w:tcPr>
            <w:tcW w:w="1370" w:type="pct"/>
            <w:tcBorders>
              <w:top w:val="single" w:sz="4" w:space="0" w:color="auto"/>
              <w:left w:val="single" w:sz="4" w:space="0" w:color="auto"/>
              <w:bottom w:val="single" w:sz="4" w:space="0" w:color="auto"/>
              <w:right w:val="single" w:sz="4" w:space="0" w:color="auto"/>
            </w:tcBorders>
          </w:tcPr>
          <w:p w14:paraId="751429DA" w14:textId="77777777" w:rsidR="005E0F9E" w:rsidRPr="00B71AE3" w:rsidRDefault="005E0F9E" w:rsidP="00B8552D">
            <w:pPr>
              <w:spacing w:beforeLines="60" w:before="144" w:afterLines="60" w:after="144" w:line="23" w:lineRule="atLeast"/>
              <w:jc w:val="both"/>
              <w:rPr>
                <w:rFonts w:ascii="Arial" w:hAnsi="Arial" w:cs="Arial"/>
                <w:sz w:val="22"/>
                <w:szCs w:val="22"/>
              </w:rPr>
            </w:pPr>
          </w:p>
        </w:tc>
        <w:tc>
          <w:tcPr>
            <w:tcW w:w="2262" w:type="pct"/>
            <w:tcBorders>
              <w:top w:val="single" w:sz="4" w:space="0" w:color="auto"/>
              <w:left w:val="single" w:sz="4" w:space="0" w:color="auto"/>
              <w:bottom w:val="single" w:sz="4" w:space="0" w:color="auto"/>
              <w:right w:val="single" w:sz="4" w:space="0" w:color="auto"/>
            </w:tcBorders>
          </w:tcPr>
          <w:p w14:paraId="21968935" w14:textId="77777777" w:rsidR="005E0F9E" w:rsidRPr="00FB30A4" w:rsidRDefault="005E0F9E" w:rsidP="00B8552D">
            <w:pPr>
              <w:spacing w:beforeLines="60" w:before="144" w:afterLines="60" w:after="144" w:line="23" w:lineRule="atLeast"/>
              <w:jc w:val="both"/>
              <w:rPr>
                <w:rFonts w:ascii="Arial" w:hAnsi="Arial" w:cs="Arial"/>
                <w:sz w:val="22"/>
                <w:szCs w:val="22"/>
              </w:rPr>
            </w:pPr>
          </w:p>
        </w:tc>
        <w:tc>
          <w:tcPr>
            <w:tcW w:w="512" w:type="pct"/>
            <w:tcBorders>
              <w:top w:val="single" w:sz="4" w:space="0" w:color="auto"/>
              <w:left w:val="single" w:sz="4" w:space="0" w:color="auto"/>
              <w:bottom w:val="single" w:sz="4" w:space="0" w:color="auto"/>
              <w:right w:val="single" w:sz="4" w:space="0" w:color="auto"/>
            </w:tcBorders>
          </w:tcPr>
          <w:p w14:paraId="271A7738" w14:textId="77777777" w:rsidR="005E0F9E" w:rsidRPr="00FB30A4" w:rsidRDefault="005E0F9E" w:rsidP="00B8552D">
            <w:pPr>
              <w:spacing w:beforeLines="60" w:before="144" w:afterLines="60" w:after="144" w:line="23" w:lineRule="atLeast"/>
              <w:jc w:val="both"/>
              <w:rPr>
                <w:rFonts w:ascii="Arial" w:hAnsi="Arial" w:cs="Arial"/>
                <w:sz w:val="22"/>
                <w:szCs w:val="22"/>
              </w:rPr>
            </w:pPr>
          </w:p>
        </w:tc>
      </w:tr>
      <w:tr w:rsidR="005E0F9E" w:rsidRPr="00FB30A4" w14:paraId="70104741"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tcPr>
          <w:p w14:paraId="1CA81405" w14:textId="77777777" w:rsidR="005E0F9E" w:rsidRPr="00FE4E10" w:rsidRDefault="005E0F9E" w:rsidP="00B8552D">
            <w:pPr>
              <w:spacing w:beforeLines="60" w:before="144" w:afterLines="60" w:after="144" w:line="23" w:lineRule="atLeast"/>
              <w:jc w:val="both"/>
              <w:rPr>
                <w:rFonts w:ascii="Arial" w:hAnsi="Arial" w:cs="Arial"/>
                <w:sz w:val="22"/>
                <w:szCs w:val="22"/>
              </w:rPr>
            </w:pPr>
          </w:p>
        </w:tc>
        <w:tc>
          <w:tcPr>
            <w:tcW w:w="1370" w:type="pct"/>
            <w:tcBorders>
              <w:top w:val="single" w:sz="4" w:space="0" w:color="auto"/>
              <w:left w:val="single" w:sz="4" w:space="0" w:color="auto"/>
              <w:bottom w:val="single" w:sz="4" w:space="0" w:color="auto"/>
              <w:right w:val="single" w:sz="4" w:space="0" w:color="auto"/>
            </w:tcBorders>
          </w:tcPr>
          <w:p w14:paraId="7714C8BF" w14:textId="77777777" w:rsidR="005E0F9E" w:rsidRPr="00B71AE3" w:rsidRDefault="005E0F9E" w:rsidP="00B8552D">
            <w:pPr>
              <w:spacing w:beforeLines="60" w:before="144" w:afterLines="60" w:after="144" w:line="23" w:lineRule="atLeast"/>
              <w:jc w:val="both"/>
              <w:rPr>
                <w:rFonts w:ascii="Arial" w:hAnsi="Arial" w:cs="Arial"/>
                <w:sz w:val="22"/>
                <w:szCs w:val="22"/>
              </w:rPr>
            </w:pPr>
          </w:p>
        </w:tc>
        <w:tc>
          <w:tcPr>
            <w:tcW w:w="2262" w:type="pct"/>
            <w:tcBorders>
              <w:top w:val="single" w:sz="4" w:space="0" w:color="auto"/>
              <w:left w:val="single" w:sz="4" w:space="0" w:color="auto"/>
              <w:bottom w:val="single" w:sz="4" w:space="0" w:color="auto"/>
              <w:right w:val="single" w:sz="4" w:space="0" w:color="auto"/>
            </w:tcBorders>
          </w:tcPr>
          <w:p w14:paraId="73664BC8" w14:textId="77777777" w:rsidR="005E0F9E" w:rsidRPr="00FB30A4" w:rsidRDefault="005E0F9E" w:rsidP="00B8552D">
            <w:pPr>
              <w:spacing w:beforeLines="60" w:before="144" w:afterLines="60" w:after="144" w:line="23" w:lineRule="atLeast"/>
              <w:jc w:val="both"/>
              <w:rPr>
                <w:rFonts w:ascii="Arial" w:hAnsi="Arial" w:cs="Arial"/>
                <w:sz w:val="22"/>
                <w:szCs w:val="22"/>
              </w:rPr>
            </w:pPr>
          </w:p>
        </w:tc>
        <w:tc>
          <w:tcPr>
            <w:tcW w:w="512" w:type="pct"/>
            <w:tcBorders>
              <w:top w:val="single" w:sz="4" w:space="0" w:color="auto"/>
              <w:left w:val="single" w:sz="4" w:space="0" w:color="auto"/>
              <w:bottom w:val="single" w:sz="4" w:space="0" w:color="auto"/>
              <w:right w:val="single" w:sz="4" w:space="0" w:color="auto"/>
            </w:tcBorders>
          </w:tcPr>
          <w:p w14:paraId="3676365C" w14:textId="77777777" w:rsidR="005E0F9E" w:rsidRPr="00FB30A4" w:rsidRDefault="005E0F9E" w:rsidP="00B8552D">
            <w:pPr>
              <w:spacing w:beforeLines="60" w:before="144" w:afterLines="60" w:after="144" w:line="23" w:lineRule="atLeast"/>
              <w:jc w:val="both"/>
              <w:rPr>
                <w:rFonts w:ascii="Arial" w:hAnsi="Arial" w:cs="Arial"/>
                <w:sz w:val="22"/>
                <w:szCs w:val="22"/>
              </w:rPr>
            </w:pPr>
          </w:p>
        </w:tc>
      </w:tr>
      <w:tr w:rsidR="005E0F9E" w:rsidRPr="00FB30A4" w14:paraId="116D1CF5" w14:textId="77777777" w:rsidTr="00B8552D">
        <w:trPr>
          <w:trHeight w:val="20"/>
        </w:trPr>
        <w:tc>
          <w:tcPr>
            <w:tcW w:w="856" w:type="pct"/>
            <w:tcBorders>
              <w:top w:val="single" w:sz="4" w:space="0" w:color="auto"/>
              <w:left w:val="single" w:sz="4" w:space="0" w:color="auto"/>
              <w:bottom w:val="single" w:sz="4" w:space="0" w:color="auto"/>
              <w:right w:val="single" w:sz="4" w:space="0" w:color="auto"/>
            </w:tcBorders>
          </w:tcPr>
          <w:p w14:paraId="3B8A6EAB" w14:textId="77777777" w:rsidR="005E0F9E" w:rsidRPr="00FE4E10" w:rsidRDefault="005E0F9E" w:rsidP="00B8552D">
            <w:pPr>
              <w:spacing w:beforeLines="60" w:before="144" w:afterLines="60" w:after="144" w:line="23" w:lineRule="atLeast"/>
              <w:jc w:val="both"/>
              <w:rPr>
                <w:rFonts w:ascii="Arial" w:hAnsi="Arial" w:cs="Arial"/>
                <w:sz w:val="22"/>
                <w:szCs w:val="22"/>
              </w:rPr>
            </w:pPr>
          </w:p>
        </w:tc>
        <w:tc>
          <w:tcPr>
            <w:tcW w:w="1370" w:type="pct"/>
            <w:tcBorders>
              <w:top w:val="single" w:sz="4" w:space="0" w:color="auto"/>
              <w:left w:val="single" w:sz="4" w:space="0" w:color="auto"/>
              <w:bottom w:val="single" w:sz="4" w:space="0" w:color="auto"/>
              <w:right w:val="single" w:sz="4" w:space="0" w:color="auto"/>
            </w:tcBorders>
          </w:tcPr>
          <w:p w14:paraId="48C458E2" w14:textId="77777777" w:rsidR="005E0F9E" w:rsidRPr="00B71AE3" w:rsidRDefault="005E0F9E" w:rsidP="00B8552D">
            <w:pPr>
              <w:spacing w:beforeLines="60" w:before="144" w:afterLines="60" w:after="144" w:line="23" w:lineRule="atLeast"/>
              <w:jc w:val="both"/>
              <w:rPr>
                <w:rFonts w:ascii="Arial" w:hAnsi="Arial" w:cs="Arial"/>
                <w:sz w:val="22"/>
                <w:szCs w:val="22"/>
              </w:rPr>
            </w:pPr>
          </w:p>
        </w:tc>
        <w:tc>
          <w:tcPr>
            <w:tcW w:w="2262" w:type="pct"/>
            <w:tcBorders>
              <w:top w:val="single" w:sz="4" w:space="0" w:color="auto"/>
              <w:left w:val="single" w:sz="4" w:space="0" w:color="auto"/>
              <w:bottom w:val="single" w:sz="4" w:space="0" w:color="auto"/>
              <w:right w:val="single" w:sz="4" w:space="0" w:color="auto"/>
            </w:tcBorders>
          </w:tcPr>
          <w:p w14:paraId="2F92A9DF" w14:textId="77777777" w:rsidR="005E0F9E" w:rsidRPr="00FB30A4" w:rsidRDefault="005E0F9E" w:rsidP="00B8552D">
            <w:pPr>
              <w:spacing w:beforeLines="60" w:before="144" w:afterLines="60" w:after="144" w:line="23" w:lineRule="atLeast"/>
              <w:jc w:val="both"/>
              <w:rPr>
                <w:rFonts w:ascii="Arial" w:hAnsi="Arial" w:cs="Arial"/>
                <w:sz w:val="22"/>
                <w:szCs w:val="22"/>
              </w:rPr>
            </w:pPr>
          </w:p>
        </w:tc>
        <w:tc>
          <w:tcPr>
            <w:tcW w:w="512" w:type="pct"/>
            <w:tcBorders>
              <w:top w:val="single" w:sz="4" w:space="0" w:color="auto"/>
              <w:left w:val="single" w:sz="4" w:space="0" w:color="auto"/>
              <w:bottom w:val="single" w:sz="4" w:space="0" w:color="auto"/>
              <w:right w:val="single" w:sz="4" w:space="0" w:color="auto"/>
            </w:tcBorders>
          </w:tcPr>
          <w:p w14:paraId="288BACB3" w14:textId="77777777" w:rsidR="005E0F9E" w:rsidRPr="00FB30A4" w:rsidRDefault="005E0F9E" w:rsidP="00B8552D">
            <w:pPr>
              <w:spacing w:beforeLines="60" w:before="144" w:afterLines="60" w:after="144" w:line="23" w:lineRule="atLeast"/>
              <w:jc w:val="both"/>
              <w:rPr>
                <w:rFonts w:ascii="Arial" w:hAnsi="Arial" w:cs="Arial"/>
                <w:sz w:val="22"/>
                <w:szCs w:val="22"/>
              </w:rPr>
            </w:pPr>
          </w:p>
        </w:tc>
      </w:tr>
    </w:tbl>
    <w:p w14:paraId="21FC92E3" w14:textId="77777777" w:rsidR="005E0F9E" w:rsidRPr="00FE4E10" w:rsidRDefault="005E0F9E" w:rsidP="005E0F9E">
      <w:pPr>
        <w:pStyle w:val="Centred"/>
        <w:spacing w:beforeLines="60" w:before="144" w:afterLines="60" w:after="144" w:line="23" w:lineRule="atLeast"/>
        <w:jc w:val="both"/>
        <w:rPr>
          <w:rStyle w:val="BoldText"/>
          <w:rFonts w:cs="Arial"/>
          <w:sz w:val="22"/>
          <w:szCs w:val="22"/>
        </w:rPr>
      </w:pPr>
      <w:r w:rsidRPr="00FE4E10">
        <w:rPr>
          <w:rStyle w:val="BoldText"/>
          <w:rFonts w:cs="Arial"/>
          <w:sz w:val="22"/>
          <w:szCs w:val="22"/>
        </w:rPr>
        <w:t xml:space="preserve">Housing, Land and Property Law in </w:t>
      </w:r>
      <w:r w:rsidR="00254FF4" w:rsidRPr="00FE4E10">
        <w:rPr>
          <w:rStyle w:val="BoldText"/>
          <w:rFonts w:cs="Arial"/>
          <w:sz w:val="22"/>
          <w:szCs w:val="22"/>
        </w:rPr>
        <w:t>Nigeria</w:t>
      </w:r>
    </w:p>
    <w:p w14:paraId="719BC48F" w14:textId="77777777" w:rsidR="005E0F9E" w:rsidRPr="00B71AE3" w:rsidRDefault="005E0F9E" w:rsidP="005E0F9E">
      <w:pPr>
        <w:pStyle w:val="Level1"/>
        <w:keepNext/>
        <w:spacing w:beforeLines="60" w:before="144" w:afterLines="60" w:after="144" w:line="23" w:lineRule="atLeast"/>
        <w:rPr>
          <w:rStyle w:val="Heading1Text"/>
          <w:rFonts w:cs="Arial"/>
          <w:sz w:val="22"/>
          <w:szCs w:val="22"/>
        </w:rPr>
      </w:pPr>
      <w:r w:rsidRPr="00B71AE3">
        <w:rPr>
          <w:rStyle w:val="Heading1Text"/>
          <w:rFonts w:cs="Arial"/>
          <w:sz w:val="22"/>
          <w:szCs w:val="22"/>
        </w:rPr>
        <w:t>Key laws and actors</w:t>
      </w:r>
    </w:p>
    <w:tbl>
      <w:tblPr>
        <w:tblStyle w:val="TableGrid"/>
        <w:tblW w:w="0" w:type="auto"/>
        <w:tblInd w:w="108" w:type="dxa"/>
        <w:tblLook w:val="04A0" w:firstRow="1" w:lastRow="0" w:firstColumn="1" w:lastColumn="0" w:noHBand="0" w:noVBand="1"/>
      </w:tblPr>
      <w:tblGrid>
        <w:gridCol w:w="1544"/>
        <w:gridCol w:w="7409"/>
      </w:tblGrid>
      <w:tr w:rsidR="005E0F9E" w:rsidRPr="00FB30A4" w14:paraId="3581D2DA" w14:textId="77777777" w:rsidTr="00B8552D">
        <w:tc>
          <w:tcPr>
            <w:tcW w:w="1548" w:type="dxa"/>
            <w:shd w:val="clear" w:color="auto" w:fill="auto"/>
          </w:tcPr>
          <w:p w14:paraId="7FD0A7B1" w14:textId="77777777" w:rsidR="005E0F9E" w:rsidRPr="00FB30A4" w:rsidRDefault="00E25ABE" w:rsidP="00B8552D">
            <w:pPr>
              <w:pStyle w:val="Body1"/>
              <w:spacing w:beforeLines="60" w:before="144" w:afterLines="60" w:after="144" w:line="23" w:lineRule="atLeast"/>
              <w:rPr>
                <w:rFonts w:cs="Arial"/>
                <w:b/>
                <w:sz w:val="22"/>
                <w:szCs w:val="22"/>
              </w:rPr>
            </w:pPr>
            <w:hyperlink w:anchor="Tenure_typologies" w:history="1">
              <w:r w:rsidR="005E0F9E" w:rsidRPr="00FB30A4">
                <w:rPr>
                  <w:rFonts w:cs="Arial"/>
                  <w:b/>
                  <w:sz w:val="22"/>
                  <w:szCs w:val="22"/>
                </w:rPr>
                <w:t>Laws</w:t>
              </w:r>
            </w:hyperlink>
          </w:p>
        </w:tc>
        <w:tc>
          <w:tcPr>
            <w:tcW w:w="7631" w:type="dxa"/>
            <w:shd w:val="clear" w:color="auto" w:fill="auto"/>
          </w:tcPr>
          <w:p w14:paraId="3DA52849" w14:textId="77777777" w:rsidR="00332414" w:rsidRPr="00FB30A4" w:rsidRDefault="00332414" w:rsidP="00B8552D">
            <w:pPr>
              <w:pStyle w:val="Body1"/>
              <w:spacing w:beforeLines="60" w:before="144" w:afterLines="60" w:after="144" w:line="23" w:lineRule="atLeast"/>
              <w:rPr>
                <w:rFonts w:cs="Arial"/>
                <w:sz w:val="22"/>
                <w:szCs w:val="22"/>
              </w:rPr>
            </w:pPr>
            <w:r w:rsidRPr="00FB30A4">
              <w:rPr>
                <w:rFonts w:cs="Arial"/>
                <w:sz w:val="22"/>
                <w:szCs w:val="22"/>
                <w:lang w:val="en-ZA"/>
              </w:rPr>
              <w:t>Discrimination Against Persons with Disabilities (Prohibition) Act of 2018</w:t>
            </w:r>
          </w:p>
          <w:p w14:paraId="040751D7" w14:textId="064F30D0" w:rsidR="00332414" w:rsidRPr="00FB30A4" w:rsidRDefault="00332414" w:rsidP="00B8552D">
            <w:pPr>
              <w:pStyle w:val="Body1"/>
              <w:spacing w:beforeLines="60" w:before="144" w:afterLines="60" w:after="144" w:line="23" w:lineRule="atLeast"/>
              <w:rPr>
                <w:rFonts w:cs="Arial"/>
                <w:sz w:val="22"/>
                <w:szCs w:val="22"/>
              </w:rPr>
            </w:pPr>
            <w:r w:rsidRPr="00FB30A4">
              <w:rPr>
                <w:rStyle w:val="Emphasis"/>
                <w:rFonts w:cs="Arial"/>
                <w:bCs/>
                <w:i w:val="0"/>
                <w:iCs w:val="0"/>
                <w:sz w:val="22"/>
                <w:szCs w:val="22"/>
                <w:shd w:val="clear" w:color="auto" w:fill="FFFFFF"/>
              </w:rPr>
              <w:t>Nigerians with Disability</w:t>
            </w:r>
            <w:r w:rsidRPr="002205D4">
              <w:rPr>
                <w:rStyle w:val="Emphasis"/>
                <w:rFonts w:cs="Arial"/>
                <w:bCs/>
                <w:i w:val="0"/>
                <w:iCs w:val="0"/>
                <w:sz w:val="22"/>
                <w:szCs w:val="22"/>
                <w:shd w:val="clear" w:color="auto" w:fill="FFFFFF"/>
              </w:rPr>
              <w:t xml:space="preserve"> </w:t>
            </w:r>
            <w:r w:rsidR="002205D4" w:rsidRPr="005228A8">
              <w:rPr>
                <w:rStyle w:val="Emphasis"/>
                <w:bCs/>
                <w:i w:val="0"/>
                <w:iCs w:val="0"/>
              </w:rPr>
              <w:t>Act</w:t>
            </w:r>
            <w:r w:rsidRPr="00FB30A4">
              <w:rPr>
                <w:rFonts w:cs="Arial"/>
                <w:sz w:val="22"/>
                <w:szCs w:val="22"/>
              </w:rPr>
              <w:t xml:space="preserve">  </w:t>
            </w:r>
          </w:p>
          <w:p w14:paraId="27DB5D01" w14:textId="294478C9" w:rsidR="00332414" w:rsidRPr="00FB30A4" w:rsidRDefault="00332414" w:rsidP="00B8552D">
            <w:pPr>
              <w:pStyle w:val="Body1"/>
              <w:spacing w:beforeLines="60" w:before="144" w:afterLines="60" w:after="144" w:line="23" w:lineRule="atLeast"/>
              <w:rPr>
                <w:rFonts w:cs="Arial"/>
                <w:sz w:val="22"/>
                <w:szCs w:val="22"/>
              </w:rPr>
            </w:pPr>
            <w:r w:rsidRPr="00FB30A4">
              <w:rPr>
                <w:rFonts w:cs="Arial"/>
                <w:sz w:val="22"/>
                <w:szCs w:val="22"/>
                <w:lang w:val="en-ZA"/>
              </w:rPr>
              <w:t>The Constitution of the Federal Republic of Nigeria, 1999</w:t>
            </w:r>
            <w:r w:rsidR="00DD10C2">
              <w:rPr>
                <w:rFonts w:cs="Arial"/>
                <w:sz w:val="22"/>
                <w:szCs w:val="22"/>
                <w:lang w:val="en-ZA"/>
              </w:rPr>
              <w:t xml:space="preserve"> </w:t>
            </w:r>
            <w:r w:rsidR="00DD10C2">
              <w:rPr>
                <w:rFonts w:cs="Arial"/>
                <w:szCs w:val="18"/>
                <w:lang w:val="en-ZA"/>
              </w:rPr>
              <w:t>(as amended)</w:t>
            </w:r>
          </w:p>
          <w:p w14:paraId="258BB62C" w14:textId="77777777" w:rsidR="00332414" w:rsidRPr="00FB30A4" w:rsidRDefault="00332414" w:rsidP="00B8552D">
            <w:pPr>
              <w:pStyle w:val="Body1"/>
              <w:spacing w:beforeLines="60" w:before="144" w:afterLines="60" w:after="144" w:line="23" w:lineRule="atLeast"/>
              <w:rPr>
                <w:rFonts w:cs="Arial"/>
                <w:sz w:val="22"/>
                <w:szCs w:val="22"/>
              </w:rPr>
            </w:pPr>
            <w:r w:rsidRPr="00FB30A4">
              <w:rPr>
                <w:rFonts w:cs="Arial"/>
                <w:sz w:val="22"/>
                <w:szCs w:val="22"/>
                <w:lang w:val="en-ZA"/>
              </w:rPr>
              <w:t xml:space="preserve">The Land Use Act of 1978 </w:t>
            </w:r>
            <w:r w:rsidRPr="00FB30A4">
              <w:rPr>
                <w:rFonts w:cs="Arial"/>
                <w:sz w:val="22"/>
                <w:szCs w:val="22"/>
              </w:rPr>
              <w:t xml:space="preserve"> </w:t>
            </w:r>
          </w:p>
          <w:p w14:paraId="7BD88268" w14:textId="77777777" w:rsidR="00332414" w:rsidRPr="00FB30A4" w:rsidRDefault="00332414" w:rsidP="00B8552D">
            <w:pPr>
              <w:pStyle w:val="Body1"/>
              <w:spacing w:beforeLines="60" w:before="144" w:afterLines="60" w:after="144" w:line="23" w:lineRule="atLeast"/>
              <w:rPr>
                <w:rFonts w:cs="Arial"/>
                <w:sz w:val="22"/>
                <w:szCs w:val="22"/>
              </w:rPr>
            </w:pPr>
            <w:r w:rsidRPr="00FB30A4">
              <w:rPr>
                <w:rFonts w:cs="Arial"/>
                <w:sz w:val="22"/>
                <w:szCs w:val="22"/>
              </w:rPr>
              <w:t xml:space="preserve">The National Housing Fund Act of 1992 </w:t>
            </w:r>
          </w:p>
          <w:p w14:paraId="3C0FDA79" w14:textId="77777777" w:rsidR="00332414" w:rsidRPr="00FB30A4" w:rsidRDefault="00332414" w:rsidP="00B8552D">
            <w:pPr>
              <w:pStyle w:val="Body1"/>
              <w:spacing w:beforeLines="60" w:before="144" w:afterLines="60" w:after="144" w:line="23" w:lineRule="atLeast"/>
              <w:rPr>
                <w:rFonts w:cs="Arial"/>
                <w:sz w:val="22"/>
                <w:szCs w:val="22"/>
              </w:rPr>
            </w:pPr>
            <w:r w:rsidRPr="00FB30A4">
              <w:rPr>
                <w:rFonts w:cs="Arial"/>
                <w:sz w:val="22"/>
                <w:szCs w:val="22"/>
                <w:lang w:val="en-ZA"/>
              </w:rPr>
              <w:t>The Same-Sex (Prohibition) Act of 2013</w:t>
            </w:r>
            <w:r w:rsidRPr="00FB30A4">
              <w:rPr>
                <w:rFonts w:cs="Arial"/>
                <w:sz w:val="22"/>
                <w:szCs w:val="22"/>
              </w:rPr>
              <w:t xml:space="preserve"> </w:t>
            </w:r>
          </w:p>
          <w:p w14:paraId="751EB139" w14:textId="77777777" w:rsidR="005E0F9E" w:rsidRPr="00FB30A4" w:rsidRDefault="005E0F9E" w:rsidP="00254FF4">
            <w:pPr>
              <w:pStyle w:val="Level1"/>
              <w:numPr>
                <w:ilvl w:val="0"/>
                <w:numId w:val="0"/>
              </w:numPr>
              <w:spacing w:beforeLines="60" w:before="144" w:afterLines="60" w:after="144" w:line="23" w:lineRule="atLeast"/>
              <w:rPr>
                <w:rFonts w:cs="Arial"/>
                <w:sz w:val="22"/>
                <w:szCs w:val="22"/>
              </w:rPr>
            </w:pPr>
          </w:p>
        </w:tc>
      </w:tr>
      <w:tr w:rsidR="005E0F9E" w:rsidRPr="00FB30A4" w14:paraId="6D35E506" w14:textId="77777777" w:rsidTr="00B8552D">
        <w:tc>
          <w:tcPr>
            <w:tcW w:w="1548" w:type="dxa"/>
            <w:shd w:val="clear" w:color="auto" w:fill="auto"/>
          </w:tcPr>
          <w:p w14:paraId="5082D015" w14:textId="28958398" w:rsidR="005E0F9E" w:rsidRPr="00FE4E10" w:rsidRDefault="00E25ABE" w:rsidP="00B8552D">
            <w:pPr>
              <w:pStyle w:val="Body1"/>
              <w:spacing w:beforeLines="60" w:before="144" w:afterLines="60" w:after="144" w:line="23" w:lineRule="atLeast"/>
              <w:rPr>
                <w:rFonts w:cs="Arial"/>
                <w:b/>
                <w:sz w:val="22"/>
                <w:szCs w:val="22"/>
              </w:rPr>
            </w:pPr>
            <w:hyperlink w:anchor="Key_Govt_Actors" w:history="1">
              <w:r w:rsidR="005E0F9E" w:rsidRPr="00FB30A4">
                <w:rPr>
                  <w:rFonts w:cs="Arial"/>
                  <w:b/>
                  <w:sz w:val="22"/>
                  <w:szCs w:val="22"/>
                </w:rPr>
                <w:t>Key government actors</w:t>
              </w:r>
            </w:hyperlink>
          </w:p>
        </w:tc>
        <w:tc>
          <w:tcPr>
            <w:tcW w:w="7631" w:type="dxa"/>
            <w:shd w:val="clear" w:color="auto" w:fill="auto"/>
          </w:tcPr>
          <w:p w14:paraId="70E7A603" w14:textId="77777777" w:rsidR="00332414" w:rsidRPr="00B71AE3" w:rsidRDefault="00332414" w:rsidP="00B8552D">
            <w:pPr>
              <w:pStyle w:val="Body1"/>
              <w:spacing w:beforeLines="60" w:before="144" w:afterLines="60" w:after="144" w:line="23" w:lineRule="atLeast"/>
              <w:rPr>
                <w:rFonts w:cs="Arial"/>
              </w:rPr>
            </w:pPr>
            <w:r w:rsidRPr="00B71AE3">
              <w:rPr>
                <w:rFonts w:cs="Arial"/>
              </w:rPr>
              <w:t>Human Rights Commission</w:t>
            </w:r>
          </w:p>
          <w:p w14:paraId="01D8B442" w14:textId="77777777" w:rsidR="00332414" w:rsidRPr="00FB30A4" w:rsidRDefault="00332414" w:rsidP="00B8552D">
            <w:pPr>
              <w:pStyle w:val="Body1"/>
              <w:spacing w:beforeLines="60" w:before="144" w:afterLines="60" w:after="144" w:line="23" w:lineRule="atLeast"/>
              <w:rPr>
                <w:rFonts w:cs="Arial"/>
                <w:sz w:val="22"/>
                <w:szCs w:val="22"/>
                <w:lang w:val="en-ZA"/>
              </w:rPr>
            </w:pPr>
            <w:r w:rsidRPr="00FB30A4">
              <w:rPr>
                <w:rFonts w:cs="Arial"/>
              </w:rPr>
              <w:t>Institute of Peace and Conflict Resolution</w:t>
            </w:r>
          </w:p>
          <w:p w14:paraId="7188027E" w14:textId="77777777" w:rsidR="00332414" w:rsidRPr="00FB30A4" w:rsidRDefault="00332414" w:rsidP="00B8552D">
            <w:pPr>
              <w:pStyle w:val="Body1"/>
              <w:spacing w:beforeLines="60" w:before="144" w:afterLines="60" w:after="144" w:line="23" w:lineRule="atLeast"/>
              <w:rPr>
                <w:rFonts w:cs="Arial"/>
                <w:sz w:val="22"/>
                <w:szCs w:val="22"/>
                <w:lang w:val="en-ZA"/>
              </w:rPr>
            </w:pPr>
            <w:r w:rsidRPr="00FB30A4">
              <w:rPr>
                <w:rFonts w:cs="Arial"/>
                <w:sz w:val="22"/>
                <w:szCs w:val="22"/>
                <w:lang w:val="en-ZA"/>
              </w:rPr>
              <w:t>Land Allocation Advisory Committee</w:t>
            </w:r>
          </w:p>
          <w:p w14:paraId="09D496A9" w14:textId="77777777" w:rsidR="00332414" w:rsidRPr="00FB30A4" w:rsidRDefault="00332414" w:rsidP="00B8552D">
            <w:pPr>
              <w:pStyle w:val="Body1"/>
              <w:spacing w:beforeLines="60" w:before="144" w:afterLines="60" w:after="144" w:line="23" w:lineRule="atLeast"/>
              <w:rPr>
                <w:rFonts w:cs="Arial"/>
                <w:sz w:val="22"/>
                <w:szCs w:val="22"/>
                <w:lang w:val="en-ZA"/>
              </w:rPr>
            </w:pPr>
            <w:r w:rsidRPr="00FB30A4">
              <w:rPr>
                <w:rFonts w:cs="Arial"/>
                <w:sz w:val="22"/>
                <w:szCs w:val="22"/>
                <w:lang w:val="en-ZA"/>
              </w:rPr>
              <w:t>Land Use and Allocation Committee</w:t>
            </w:r>
          </w:p>
          <w:p w14:paraId="3BA4979A" w14:textId="1F3C57BD" w:rsidR="00332414" w:rsidRPr="00FE4E10" w:rsidRDefault="00332414" w:rsidP="00B8552D">
            <w:pPr>
              <w:pStyle w:val="Body1"/>
              <w:spacing w:beforeLines="60" w:before="144" w:afterLines="60" w:after="144" w:line="23" w:lineRule="atLeast"/>
              <w:rPr>
                <w:rFonts w:cs="Arial"/>
                <w:sz w:val="22"/>
                <w:szCs w:val="22"/>
                <w:lang w:val="en-ZA"/>
              </w:rPr>
            </w:pPr>
            <w:r w:rsidRPr="00FB30A4">
              <w:rPr>
                <w:rFonts w:cs="Arial"/>
                <w:sz w:val="22"/>
                <w:szCs w:val="22"/>
                <w:lang w:val="en-ZA"/>
              </w:rPr>
              <w:t>Local Emergency Management Agency</w:t>
            </w:r>
            <w:r w:rsidR="00AC4840">
              <w:rPr>
                <w:rFonts w:cs="Arial"/>
                <w:sz w:val="22"/>
                <w:szCs w:val="22"/>
                <w:lang w:val="en-ZA"/>
              </w:rPr>
              <w:t xml:space="preserve"> (LEMA)</w:t>
            </w:r>
          </w:p>
          <w:p w14:paraId="3458D05A" w14:textId="448802D7" w:rsidR="00332414" w:rsidRPr="00B71AE3" w:rsidRDefault="00332414" w:rsidP="00B8552D">
            <w:pPr>
              <w:pStyle w:val="Body1"/>
              <w:spacing w:beforeLines="60" w:before="144" w:afterLines="60" w:after="144" w:line="23" w:lineRule="atLeast"/>
              <w:rPr>
                <w:rFonts w:cs="Arial"/>
              </w:rPr>
            </w:pPr>
            <w:r w:rsidRPr="00B71AE3">
              <w:rPr>
                <w:rFonts w:cs="Arial"/>
              </w:rPr>
              <w:t>National Commission for Refugees</w:t>
            </w:r>
            <w:r w:rsidR="00082CA8">
              <w:rPr>
                <w:rFonts w:cs="Arial"/>
              </w:rPr>
              <w:t xml:space="preserve">, Migrants and Internally Displaced Persons </w:t>
            </w:r>
          </w:p>
          <w:p w14:paraId="4E3DEBA1" w14:textId="77777777" w:rsidR="00332414" w:rsidRPr="00FB30A4" w:rsidRDefault="00332414" w:rsidP="00B8552D">
            <w:pPr>
              <w:pStyle w:val="Body1"/>
              <w:spacing w:beforeLines="60" w:before="144" w:afterLines="60" w:after="144" w:line="23" w:lineRule="atLeast"/>
              <w:rPr>
                <w:rFonts w:cs="Arial"/>
                <w:sz w:val="22"/>
                <w:szCs w:val="22"/>
                <w:lang w:val="en-ZA"/>
              </w:rPr>
            </w:pPr>
            <w:r w:rsidRPr="00FB30A4">
              <w:rPr>
                <w:rFonts w:cs="Arial"/>
                <w:sz w:val="22"/>
                <w:szCs w:val="22"/>
                <w:lang w:val="en-ZA"/>
              </w:rPr>
              <w:t>National Council of States</w:t>
            </w:r>
          </w:p>
          <w:p w14:paraId="38855EA6" w14:textId="1F63C14C" w:rsidR="00332414" w:rsidRPr="00FE4E10" w:rsidRDefault="00332414" w:rsidP="00B8552D">
            <w:pPr>
              <w:pStyle w:val="Body1"/>
              <w:spacing w:beforeLines="60" w:before="144" w:afterLines="60" w:after="144" w:line="23" w:lineRule="atLeast"/>
              <w:rPr>
                <w:rFonts w:cs="Arial"/>
                <w:sz w:val="22"/>
                <w:szCs w:val="22"/>
                <w:lang w:val="en-ZA"/>
              </w:rPr>
            </w:pPr>
            <w:r w:rsidRPr="00FB30A4">
              <w:rPr>
                <w:rFonts w:cs="Arial"/>
                <w:sz w:val="22"/>
                <w:szCs w:val="22"/>
                <w:lang w:val="en-ZA"/>
              </w:rPr>
              <w:t>National Emergency Management Agency</w:t>
            </w:r>
            <w:r w:rsidR="00AC4840">
              <w:rPr>
                <w:rFonts w:cs="Arial"/>
                <w:sz w:val="22"/>
                <w:szCs w:val="22"/>
                <w:lang w:val="en-ZA"/>
              </w:rPr>
              <w:t xml:space="preserve"> (NEMA)</w:t>
            </w:r>
          </w:p>
          <w:p w14:paraId="6F8CD401" w14:textId="50773CC0" w:rsidR="00332414" w:rsidRPr="00FE4E10" w:rsidRDefault="00332414" w:rsidP="00B8552D">
            <w:pPr>
              <w:pStyle w:val="Body1"/>
              <w:spacing w:beforeLines="60" w:before="144" w:afterLines="60" w:after="144" w:line="23" w:lineRule="atLeast"/>
              <w:rPr>
                <w:rFonts w:cs="Arial"/>
                <w:sz w:val="22"/>
                <w:szCs w:val="22"/>
                <w:lang w:val="en-ZA"/>
              </w:rPr>
            </w:pPr>
            <w:r w:rsidRPr="00FE4E10">
              <w:rPr>
                <w:rFonts w:cs="Arial"/>
                <w:sz w:val="22"/>
                <w:szCs w:val="22"/>
                <w:lang w:val="en-ZA"/>
              </w:rPr>
              <w:t>State Emergency Management Agency</w:t>
            </w:r>
            <w:r w:rsidR="00AC4840">
              <w:rPr>
                <w:rFonts w:cs="Arial"/>
                <w:sz w:val="22"/>
                <w:szCs w:val="22"/>
                <w:lang w:val="en-ZA"/>
              </w:rPr>
              <w:t xml:space="preserve"> (SEMA)</w:t>
            </w:r>
          </w:p>
          <w:p w14:paraId="08AE1211" w14:textId="32061F37" w:rsidR="00332414" w:rsidRDefault="00332414" w:rsidP="00B8552D">
            <w:pPr>
              <w:pStyle w:val="Body1"/>
              <w:spacing w:beforeLines="60" w:before="144" w:afterLines="60" w:after="144" w:line="23" w:lineRule="atLeast"/>
              <w:rPr>
                <w:rFonts w:cs="Arial"/>
                <w:sz w:val="22"/>
                <w:szCs w:val="22"/>
                <w:lang w:val="en-ZA"/>
              </w:rPr>
            </w:pPr>
            <w:r w:rsidRPr="00B71AE3">
              <w:rPr>
                <w:rFonts w:cs="Arial"/>
                <w:sz w:val="22"/>
                <w:szCs w:val="22"/>
                <w:lang w:val="en-ZA"/>
              </w:rPr>
              <w:t>State Governors</w:t>
            </w:r>
          </w:p>
          <w:p w14:paraId="2FE8447E" w14:textId="4BE15D6E" w:rsidR="008A426A" w:rsidRPr="00B71AE3" w:rsidRDefault="008A426A" w:rsidP="00B8552D">
            <w:pPr>
              <w:pStyle w:val="Body1"/>
              <w:spacing w:beforeLines="60" w:before="144" w:afterLines="60" w:after="144" w:line="23" w:lineRule="atLeast"/>
              <w:rPr>
                <w:rFonts w:cs="Arial"/>
                <w:sz w:val="22"/>
                <w:szCs w:val="22"/>
                <w:lang w:val="en-ZA"/>
              </w:rPr>
            </w:pPr>
            <w:r>
              <w:rPr>
                <w:rFonts w:cs="Arial"/>
                <w:sz w:val="22"/>
                <w:szCs w:val="22"/>
                <w:lang w:val="en-ZA"/>
              </w:rPr>
              <w:t>Local Governments</w:t>
            </w:r>
          </w:p>
          <w:p w14:paraId="16D7BB37" w14:textId="77777777" w:rsidR="00254FF4" w:rsidRPr="00FB30A4" w:rsidRDefault="00254FF4" w:rsidP="00B8552D">
            <w:pPr>
              <w:pStyle w:val="Body1"/>
              <w:spacing w:beforeLines="60" w:before="144" w:afterLines="60" w:after="144" w:line="23" w:lineRule="atLeast"/>
              <w:rPr>
                <w:rFonts w:cs="Arial"/>
                <w:sz w:val="22"/>
                <w:szCs w:val="22"/>
              </w:rPr>
            </w:pPr>
          </w:p>
        </w:tc>
      </w:tr>
      <w:tr w:rsidR="005E0F9E" w:rsidRPr="00FB30A4" w14:paraId="55370220" w14:textId="77777777" w:rsidTr="00B8552D">
        <w:trPr>
          <w:trHeight w:val="449"/>
        </w:trPr>
        <w:tc>
          <w:tcPr>
            <w:tcW w:w="1548" w:type="dxa"/>
            <w:shd w:val="clear" w:color="auto" w:fill="auto"/>
          </w:tcPr>
          <w:p w14:paraId="47A01249" w14:textId="65D425C5" w:rsidR="005E0F9E" w:rsidRPr="00FB30A4" w:rsidRDefault="00E25ABE" w:rsidP="00B8552D">
            <w:pPr>
              <w:pStyle w:val="Body1"/>
              <w:spacing w:beforeLines="60" w:before="144" w:afterLines="60" w:after="144" w:line="23" w:lineRule="atLeast"/>
              <w:rPr>
                <w:rFonts w:cs="Arial"/>
                <w:b/>
                <w:sz w:val="22"/>
                <w:szCs w:val="22"/>
              </w:rPr>
            </w:pPr>
            <w:hyperlink w:anchor="Shelter_cluster" w:history="1">
              <w:r w:rsidR="005E0F9E" w:rsidRPr="00FB30A4">
                <w:rPr>
                  <w:rFonts w:cs="Arial"/>
                  <w:b/>
                  <w:sz w:val="22"/>
                  <w:szCs w:val="22"/>
                </w:rPr>
                <w:t>Shelter cluster</w:t>
              </w:r>
            </w:hyperlink>
          </w:p>
        </w:tc>
        <w:tc>
          <w:tcPr>
            <w:tcW w:w="7631" w:type="dxa"/>
            <w:shd w:val="clear" w:color="auto" w:fill="auto"/>
          </w:tcPr>
          <w:p w14:paraId="5CCC59F3" w14:textId="77777777" w:rsidR="004A79E6" w:rsidRPr="004A79E6" w:rsidRDefault="004A79E6" w:rsidP="004A79E6">
            <w:pPr>
              <w:pStyle w:val="Body1"/>
              <w:spacing w:beforeLines="60" w:before="144" w:afterLines="60" w:after="144" w:line="23" w:lineRule="atLeast"/>
              <w:rPr>
                <w:rFonts w:cs="Arial"/>
                <w:b/>
                <w:bCs/>
                <w:sz w:val="22"/>
                <w:szCs w:val="22"/>
                <w:lang w:val="en-AU"/>
              </w:rPr>
            </w:pPr>
            <w:r w:rsidRPr="004A79E6">
              <w:rPr>
                <w:rFonts w:cs="Arial"/>
                <w:b/>
                <w:bCs/>
                <w:sz w:val="22"/>
                <w:szCs w:val="22"/>
                <w:lang w:val="en-AU"/>
              </w:rPr>
              <w:br/>
              <w:t>Robert ODHIAMBO</w:t>
            </w:r>
          </w:p>
          <w:p w14:paraId="26A3A615" w14:textId="77777777" w:rsidR="004A79E6" w:rsidRPr="004A79E6" w:rsidRDefault="004A79E6" w:rsidP="004A79E6">
            <w:pPr>
              <w:pStyle w:val="Body1"/>
              <w:spacing w:beforeLines="60" w:before="144" w:afterLines="60" w:after="144" w:line="23" w:lineRule="atLeast"/>
              <w:rPr>
                <w:rFonts w:cs="Arial"/>
                <w:sz w:val="22"/>
                <w:szCs w:val="22"/>
                <w:lang w:val="en-AU"/>
              </w:rPr>
            </w:pPr>
            <w:hyperlink r:id="rId12" w:history="1">
              <w:r w:rsidRPr="004A79E6">
                <w:rPr>
                  <w:rStyle w:val="Hyperlink"/>
                  <w:rFonts w:cs="Arial"/>
                  <w:sz w:val="22"/>
                  <w:szCs w:val="22"/>
                  <w:lang w:val="en-AU"/>
                </w:rPr>
                <w:t>+234 (0)903 428 3512</w:t>
              </w:r>
            </w:hyperlink>
          </w:p>
          <w:p w14:paraId="6F272F32" w14:textId="77777777" w:rsidR="004A79E6" w:rsidRPr="004A79E6" w:rsidRDefault="004A79E6" w:rsidP="004A79E6">
            <w:pPr>
              <w:pStyle w:val="Body1"/>
              <w:spacing w:beforeLines="60" w:before="144" w:afterLines="60" w:after="144" w:line="23" w:lineRule="atLeast"/>
              <w:rPr>
                <w:rFonts w:cs="Arial"/>
                <w:sz w:val="22"/>
                <w:szCs w:val="22"/>
                <w:lang w:val="en-AU"/>
              </w:rPr>
            </w:pPr>
            <w:hyperlink r:id="rId13" w:history="1">
              <w:r w:rsidRPr="004A79E6">
                <w:rPr>
                  <w:rStyle w:val="Hyperlink"/>
                  <w:rFonts w:cs="Arial"/>
                  <w:sz w:val="22"/>
                  <w:szCs w:val="22"/>
                  <w:lang w:val="en-AU"/>
                </w:rPr>
                <w:t>shelter.cccm.nigeria@gmail.com</w:t>
              </w:r>
            </w:hyperlink>
          </w:p>
          <w:p w14:paraId="62EA6524" w14:textId="45791DFB" w:rsidR="005E0F9E" w:rsidRPr="00FB30A4" w:rsidRDefault="005E0F9E" w:rsidP="00B8552D">
            <w:pPr>
              <w:pStyle w:val="Body1"/>
              <w:spacing w:beforeLines="60" w:before="144" w:afterLines="60" w:after="144" w:line="23" w:lineRule="atLeast"/>
              <w:rPr>
                <w:rFonts w:cs="Arial"/>
                <w:sz w:val="22"/>
                <w:szCs w:val="22"/>
              </w:rPr>
            </w:pPr>
          </w:p>
        </w:tc>
      </w:tr>
    </w:tbl>
    <w:p w14:paraId="3A595C9E" w14:textId="77777777" w:rsidR="005E0F9E" w:rsidRPr="00FE4E10" w:rsidRDefault="005E0F9E" w:rsidP="005E0F9E">
      <w:pPr>
        <w:spacing w:beforeLines="60" w:before="144" w:afterLines="60" w:after="144" w:line="23" w:lineRule="atLeast"/>
        <w:jc w:val="both"/>
        <w:rPr>
          <w:rFonts w:ascii="Arial" w:hAnsi="Arial" w:cs="Arial"/>
          <w:sz w:val="22"/>
          <w:szCs w:val="22"/>
        </w:rPr>
      </w:pPr>
    </w:p>
    <w:p w14:paraId="1142EED2" w14:textId="77777777" w:rsidR="005E0F9E" w:rsidRPr="00FB30A4" w:rsidRDefault="00E25ABE" w:rsidP="005E0F9E">
      <w:pPr>
        <w:pStyle w:val="Level1"/>
        <w:keepNext/>
        <w:spacing w:beforeLines="60" w:before="144" w:afterLines="60" w:after="144" w:line="23" w:lineRule="atLeast"/>
        <w:rPr>
          <w:rStyle w:val="Heading1Text"/>
          <w:rFonts w:cs="Arial"/>
          <w:sz w:val="22"/>
          <w:szCs w:val="22"/>
        </w:rPr>
      </w:pPr>
      <w:hyperlink w:anchor="Common_types_of_tenure" w:history="1">
        <w:r w:rsidR="005E0F9E" w:rsidRPr="00FB30A4">
          <w:rPr>
            <w:rStyle w:val="Heading1Text"/>
            <w:rFonts w:cs="Arial"/>
            <w:sz w:val="22"/>
            <w:szCs w:val="22"/>
          </w:rPr>
          <w:t>Common types of tenure</w:t>
        </w:r>
      </w:hyperlink>
    </w:p>
    <w:p w14:paraId="4FD0A476" w14:textId="77777777" w:rsidR="005E0F9E" w:rsidRPr="00FB30A4" w:rsidRDefault="009858AB" w:rsidP="005E0F9E">
      <w:pPr>
        <w:pStyle w:val="Body2"/>
        <w:spacing w:beforeLines="60" w:before="144" w:afterLines="60" w:after="144" w:line="23" w:lineRule="atLeast"/>
        <w:rPr>
          <w:rFonts w:cs="Arial"/>
          <w:sz w:val="22"/>
          <w:szCs w:val="22"/>
        </w:rPr>
      </w:pPr>
      <w:r w:rsidRPr="00FB30A4">
        <w:rPr>
          <w:rFonts w:cs="Arial"/>
          <w:sz w:val="22"/>
          <w:szCs w:val="22"/>
          <w:lang w:val="en-ZA"/>
        </w:rPr>
        <w:t>The types of land tenure in Nigeria must be viewed within the prism of occupancy rights - i.e. with an understanding that all land in Nigeria is under the control of the state and that access to land rights flow from the state, either from State Governors or Local Governments</w:t>
      </w:r>
      <w:r w:rsidR="005E0F9E" w:rsidRPr="00FB30A4">
        <w:rPr>
          <w:rFonts w:cs="Arial"/>
          <w:sz w:val="22"/>
          <w:szCs w:val="22"/>
        </w:rPr>
        <w:t>.</w:t>
      </w:r>
    </w:p>
    <w:p w14:paraId="12422939" w14:textId="2D566745" w:rsidR="005E0F9E" w:rsidRDefault="005E0F9E" w:rsidP="005E0F9E">
      <w:pPr>
        <w:pStyle w:val="Body2"/>
        <w:spacing w:beforeLines="60" w:before="144" w:afterLines="60" w:after="144" w:line="23" w:lineRule="atLeast"/>
        <w:rPr>
          <w:rFonts w:cs="Arial"/>
          <w:sz w:val="22"/>
          <w:szCs w:val="22"/>
        </w:rPr>
      </w:pPr>
      <w:r w:rsidRPr="00FB30A4">
        <w:rPr>
          <w:rFonts w:cs="Arial"/>
          <w:sz w:val="22"/>
          <w:szCs w:val="22"/>
        </w:rPr>
        <w:lastRenderedPageBreak/>
        <w:t xml:space="preserve">The table below summarises the most common types of tenure in </w:t>
      </w:r>
      <w:r w:rsidR="009858AB" w:rsidRPr="00FB30A4">
        <w:rPr>
          <w:rFonts w:cs="Arial"/>
          <w:sz w:val="22"/>
          <w:szCs w:val="22"/>
        </w:rPr>
        <w:t>Nigeria</w:t>
      </w:r>
      <w:r w:rsidRPr="00FB30A4">
        <w:rPr>
          <w:rFonts w:cs="Arial"/>
          <w:sz w:val="22"/>
          <w:szCs w:val="22"/>
        </w:rPr>
        <w:t>.</w:t>
      </w:r>
    </w:p>
    <w:p w14:paraId="66C4995B" w14:textId="77777777" w:rsidR="004A79E6" w:rsidRPr="00FB30A4" w:rsidRDefault="004A79E6" w:rsidP="005E0F9E">
      <w:pPr>
        <w:pStyle w:val="Body2"/>
        <w:spacing w:beforeLines="60" w:before="144" w:afterLines="60" w:after="144" w:line="23" w:lineRule="atLeas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488"/>
        <w:gridCol w:w="3366"/>
        <w:gridCol w:w="2467"/>
      </w:tblGrid>
      <w:tr w:rsidR="005E0F9E" w:rsidRPr="00FB30A4" w14:paraId="046119F3" w14:textId="77777777" w:rsidTr="00104AF0">
        <w:tc>
          <w:tcPr>
            <w:tcW w:w="1716" w:type="dxa"/>
            <w:shd w:val="clear" w:color="auto" w:fill="808080"/>
          </w:tcPr>
          <w:p w14:paraId="0F3427D5" w14:textId="77777777" w:rsidR="005E0F9E" w:rsidRPr="00FB30A4" w:rsidRDefault="005E0F9E" w:rsidP="00B8552D">
            <w:pPr>
              <w:pStyle w:val="Body1"/>
              <w:spacing w:beforeLines="60" w:before="144" w:afterLines="60" w:after="144" w:line="23" w:lineRule="atLeast"/>
              <w:rPr>
                <w:rStyle w:val="BoldText"/>
                <w:rFonts w:cs="Arial"/>
                <w:sz w:val="22"/>
                <w:szCs w:val="22"/>
              </w:rPr>
            </w:pPr>
            <w:r w:rsidRPr="00FB30A4">
              <w:rPr>
                <w:rFonts w:cs="Arial"/>
                <w:b/>
                <w:sz w:val="22"/>
                <w:szCs w:val="22"/>
              </w:rPr>
              <w:t>Tenure</w:t>
            </w:r>
          </w:p>
        </w:tc>
        <w:tc>
          <w:tcPr>
            <w:tcW w:w="1488" w:type="dxa"/>
            <w:shd w:val="clear" w:color="auto" w:fill="808080"/>
          </w:tcPr>
          <w:p w14:paraId="5EE8CBBA" w14:textId="77777777" w:rsidR="005E0F9E" w:rsidRPr="00FB30A4" w:rsidRDefault="005E0F9E" w:rsidP="00B8552D">
            <w:pPr>
              <w:pStyle w:val="Body1"/>
              <w:spacing w:beforeLines="60" w:before="144" w:afterLines="60" w:after="144" w:line="23" w:lineRule="atLeast"/>
              <w:rPr>
                <w:rStyle w:val="BoldText"/>
                <w:rFonts w:cs="Arial"/>
                <w:sz w:val="22"/>
                <w:szCs w:val="22"/>
              </w:rPr>
            </w:pPr>
            <w:r w:rsidRPr="00FB30A4">
              <w:rPr>
                <w:rFonts w:cs="Arial"/>
                <w:b/>
                <w:sz w:val="22"/>
                <w:szCs w:val="22"/>
              </w:rPr>
              <w:t>Commonly Registered?</w:t>
            </w:r>
          </w:p>
        </w:tc>
        <w:tc>
          <w:tcPr>
            <w:tcW w:w="4089" w:type="dxa"/>
            <w:shd w:val="clear" w:color="auto" w:fill="808080"/>
          </w:tcPr>
          <w:p w14:paraId="23DC8500" w14:textId="77777777" w:rsidR="005E0F9E" w:rsidRPr="00FB30A4" w:rsidRDefault="005E0F9E" w:rsidP="00B8552D">
            <w:pPr>
              <w:pStyle w:val="Body1"/>
              <w:spacing w:beforeLines="60" w:before="144" w:afterLines="60" w:after="144" w:line="23" w:lineRule="atLeast"/>
              <w:rPr>
                <w:rStyle w:val="BoldText"/>
                <w:rFonts w:cs="Arial"/>
                <w:sz w:val="22"/>
                <w:szCs w:val="22"/>
              </w:rPr>
            </w:pPr>
            <w:r w:rsidRPr="00FB30A4">
              <w:rPr>
                <w:rFonts w:cs="Arial"/>
                <w:b/>
                <w:sz w:val="22"/>
                <w:szCs w:val="22"/>
              </w:rPr>
              <w:t>Key Features</w:t>
            </w:r>
          </w:p>
        </w:tc>
        <w:tc>
          <w:tcPr>
            <w:tcW w:w="1660" w:type="dxa"/>
            <w:shd w:val="clear" w:color="auto" w:fill="808080"/>
          </w:tcPr>
          <w:p w14:paraId="5DE71017" w14:textId="77777777" w:rsidR="005E0F9E" w:rsidRPr="00FB30A4" w:rsidRDefault="005E0F9E" w:rsidP="00B8552D">
            <w:pPr>
              <w:pStyle w:val="Body1"/>
              <w:spacing w:beforeLines="60" w:before="144" w:afterLines="60" w:after="144" w:line="23" w:lineRule="atLeast"/>
              <w:rPr>
                <w:rStyle w:val="BoldText"/>
                <w:rFonts w:cs="Arial"/>
                <w:sz w:val="22"/>
                <w:szCs w:val="22"/>
              </w:rPr>
            </w:pPr>
            <w:r w:rsidRPr="00FB30A4">
              <w:rPr>
                <w:rFonts w:cs="Arial"/>
                <w:b/>
                <w:sz w:val="22"/>
                <w:szCs w:val="22"/>
              </w:rPr>
              <w:t>Title document</w:t>
            </w:r>
          </w:p>
        </w:tc>
      </w:tr>
      <w:tr w:rsidR="005E0F9E" w:rsidRPr="00FB30A4" w14:paraId="1BF7F02E" w14:textId="77777777" w:rsidTr="00104AF0">
        <w:tc>
          <w:tcPr>
            <w:tcW w:w="1716" w:type="dxa"/>
            <w:shd w:val="clear" w:color="auto" w:fill="auto"/>
          </w:tcPr>
          <w:p w14:paraId="1C2D3FB8" w14:textId="77777777" w:rsidR="005E0F9E" w:rsidRPr="00B71AE3" w:rsidRDefault="009858AB" w:rsidP="00B8552D">
            <w:pPr>
              <w:pStyle w:val="Body1"/>
              <w:spacing w:beforeLines="60" w:before="144" w:afterLines="60" w:after="144" w:line="23" w:lineRule="atLeast"/>
              <w:rPr>
                <w:rFonts w:cs="Arial"/>
                <w:sz w:val="22"/>
                <w:szCs w:val="22"/>
              </w:rPr>
            </w:pPr>
            <w:r w:rsidRPr="00FE4E10">
              <w:rPr>
                <w:rFonts w:cs="Arial"/>
                <w:b/>
                <w:sz w:val="22"/>
                <w:szCs w:val="22"/>
              </w:rPr>
              <w:t>Individual</w:t>
            </w:r>
          </w:p>
        </w:tc>
        <w:tc>
          <w:tcPr>
            <w:tcW w:w="1488" w:type="dxa"/>
            <w:shd w:val="clear" w:color="auto" w:fill="auto"/>
          </w:tcPr>
          <w:p w14:paraId="0EF2316A" w14:textId="7D9AF873" w:rsidR="005E0F9E" w:rsidRPr="00FB30A4" w:rsidRDefault="005E0F9E" w:rsidP="00B8552D">
            <w:pPr>
              <w:pStyle w:val="Body1"/>
              <w:spacing w:beforeLines="60" w:before="144" w:afterLines="60" w:after="144" w:line="23" w:lineRule="atLeast"/>
              <w:rPr>
                <w:rFonts w:cs="Arial"/>
                <w:sz w:val="22"/>
                <w:szCs w:val="22"/>
              </w:rPr>
            </w:pPr>
            <w:r w:rsidRPr="00FB30A4">
              <w:rPr>
                <w:rFonts w:cs="Arial"/>
                <w:sz w:val="22"/>
                <w:szCs w:val="22"/>
              </w:rPr>
              <w:t>No</w:t>
            </w:r>
          </w:p>
        </w:tc>
        <w:tc>
          <w:tcPr>
            <w:tcW w:w="4089" w:type="dxa"/>
            <w:shd w:val="clear" w:color="auto" w:fill="auto"/>
          </w:tcPr>
          <w:p w14:paraId="7C5E727E" w14:textId="77777777" w:rsidR="005E0F9E" w:rsidRPr="00FB30A4" w:rsidRDefault="00A156EB" w:rsidP="00B8552D">
            <w:pPr>
              <w:pStyle w:val="Body1"/>
              <w:spacing w:beforeLines="60" w:before="144" w:afterLines="60" w:after="144" w:line="23" w:lineRule="atLeast"/>
              <w:rPr>
                <w:rFonts w:cs="Arial"/>
                <w:sz w:val="22"/>
                <w:szCs w:val="22"/>
              </w:rPr>
            </w:pPr>
            <w:r w:rsidRPr="00FB30A4">
              <w:rPr>
                <w:rFonts w:cs="Arial"/>
                <w:sz w:val="22"/>
                <w:szCs w:val="22"/>
                <w:lang w:val="en-ZA"/>
              </w:rPr>
              <w:t>People can apply for a right of occupancy in respect of urban and rural land</w:t>
            </w:r>
          </w:p>
        </w:tc>
        <w:tc>
          <w:tcPr>
            <w:tcW w:w="1660" w:type="dxa"/>
            <w:shd w:val="clear" w:color="auto" w:fill="auto"/>
          </w:tcPr>
          <w:p w14:paraId="4E5B3473" w14:textId="36FFEC74" w:rsidR="005E0F9E" w:rsidRPr="00EB08DA" w:rsidRDefault="00A156EB" w:rsidP="00B8552D">
            <w:pPr>
              <w:pStyle w:val="Body1"/>
              <w:spacing w:beforeLines="60" w:before="144" w:afterLines="60" w:after="144" w:line="23" w:lineRule="atLeast"/>
              <w:rPr>
                <w:rFonts w:cs="Arial"/>
                <w:sz w:val="22"/>
                <w:szCs w:val="22"/>
              </w:rPr>
            </w:pPr>
            <w:r w:rsidRPr="00EB08DA">
              <w:rPr>
                <w:rFonts w:cs="Arial"/>
                <w:b/>
                <w:bCs/>
                <w:sz w:val="22"/>
                <w:szCs w:val="22"/>
              </w:rPr>
              <w:t>Certificate of occupancy</w:t>
            </w:r>
            <w:r w:rsidR="00EB08DA">
              <w:rPr>
                <w:rFonts w:cs="Arial"/>
                <w:sz w:val="22"/>
                <w:szCs w:val="22"/>
              </w:rPr>
              <w:t xml:space="preserve"> (</w:t>
            </w:r>
            <w:r w:rsidR="00104AF0" w:rsidRPr="00EB08DA">
              <w:rPr>
                <w:rFonts w:cs="Arial"/>
                <w:sz w:val="22"/>
                <w:szCs w:val="22"/>
              </w:rPr>
              <w:t>for initial application for grant of statutory right of occupancy/subsequent alienation of deemed right of occupancy</w:t>
            </w:r>
            <w:r w:rsidR="00EB08DA">
              <w:rPr>
                <w:rFonts w:cs="Arial"/>
                <w:sz w:val="22"/>
                <w:szCs w:val="22"/>
              </w:rPr>
              <w:t>)</w:t>
            </w:r>
            <w:r w:rsidR="00104AF0" w:rsidRPr="00EB08DA">
              <w:rPr>
                <w:rFonts w:cs="Arial"/>
                <w:sz w:val="22"/>
                <w:szCs w:val="22"/>
              </w:rPr>
              <w:t xml:space="preserve"> or </w:t>
            </w:r>
            <w:r w:rsidR="00104AF0" w:rsidRPr="00EB08DA">
              <w:rPr>
                <w:rFonts w:cs="Arial"/>
                <w:b/>
                <w:bCs/>
                <w:sz w:val="22"/>
                <w:szCs w:val="22"/>
              </w:rPr>
              <w:t>registered Deed of Conveyance</w:t>
            </w:r>
            <w:r w:rsidR="00EB08DA">
              <w:rPr>
                <w:rFonts w:cs="Arial"/>
                <w:sz w:val="22"/>
                <w:szCs w:val="22"/>
              </w:rPr>
              <w:t xml:space="preserve"> (</w:t>
            </w:r>
            <w:r w:rsidR="00104AF0" w:rsidRPr="00EB08DA">
              <w:rPr>
                <w:rFonts w:cs="Arial"/>
                <w:sz w:val="22"/>
                <w:szCs w:val="22"/>
              </w:rPr>
              <w:t>for subsequent alienation of statutory right of occupancy</w:t>
            </w:r>
            <w:r w:rsidR="00EB08DA">
              <w:rPr>
                <w:rFonts w:cs="Arial"/>
                <w:sz w:val="22"/>
                <w:szCs w:val="22"/>
              </w:rPr>
              <w:t>).</w:t>
            </w:r>
          </w:p>
        </w:tc>
      </w:tr>
      <w:tr w:rsidR="00104AF0" w:rsidRPr="00FB30A4" w14:paraId="0252E5D0" w14:textId="77777777" w:rsidTr="00104AF0">
        <w:tc>
          <w:tcPr>
            <w:tcW w:w="1716" w:type="dxa"/>
            <w:shd w:val="clear" w:color="auto" w:fill="auto"/>
          </w:tcPr>
          <w:p w14:paraId="11C5C45E" w14:textId="77777777" w:rsidR="00104AF0" w:rsidRPr="00B71AE3" w:rsidRDefault="00104AF0" w:rsidP="00104AF0">
            <w:pPr>
              <w:pStyle w:val="Body1"/>
              <w:spacing w:beforeLines="60" w:before="144" w:afterLines="60" w:after="144" w:line="23" w:lineRule="atLeast"/>
              <w:rPr>
                <w:rFonts w:cs="Arial"/>
                <w:sz w:val="22"/>
                <w:szCs w:val="22"/>
              </w:rPr>
            </w:pPr>
            <w:r w:rsidRPr="00FE4E10">
              <w:rPr>
                <w:rFonts w:cs="Arial"/>
                <w:b/>
                <w:sz w:val="22"/>
                <w:szCs w:val="22"/>
              </w:rPr>
              <w:t>Communal</w:t>
            </w:r>
          </w:p>
        </w:tc>
        <w:tc>
          <w:tcPr>
            <w:tcW w:w="1488" w:type="dxa"/>
            <w:shd w:val="clear" w:color="auto" w:fill="auto"/>
          </w:tcPr>
          <w:p w14:paraId="6B0B11B4" w14:textId="77777777" w:rsidR="00104AF0" w:rsidRPr="00FB30A4" w:rsidRDefault="00104AF0" w:rsidP="00104AF0">
            <w:pPr>
              <w:pStyle w:val="Body1"/>
              <w:spacing w:beforeLines="60" w:before="144" w:afterLines="60" w:after="144" w:line="23" w:lineRule="atLeast"/>
              <w:rPr>
                <w:rFonts w:cs="Arial"/>
                <w:sz w:val="22"/>
                <w:szCs w:val="22"/>
              </w:rPr>
            </w:pPr>
            <w:r w:rsidRPr="00FB30A4">
              <w:rPr>
                <w:rFonts w:cs="Arial"/>
                <w:sz w:val="22"/>
                <w:szCs w:val="22"/>
              </w:rPr>
              <w:t>No</w:t>
            </w:r>
          </w:p>
        </w:tc>
        <w:tc>
          <w:tcPr>
            <w:tcW w:w="4089" w:type="dxa"/>
            <w:shd w:val="clear" w:color="auto" w:fill="auto"/>
          </w:tcPr>
          <w:p w14:paraId="22B31224" w14:textId="77777777" w:rsidR="00104AF0" w:rsidRPr="00FB30A4" w:rsidRDefault="00104AF0" w:rsidP="00104AF0">
            <w:pPr>
              <w:pStyle w:val="Body1"/>
              <w:spacing w:beforeLines="60" w:before="144" w:afterLines="60" w:after="144" w:line="23" w:lineRule="atLeast"/>
              <w:rPr>
                <w:rFonts w:cs="Arial"/>
                <w:sz w:val="22"/>
                <w:szCs w:val="22"/>
              </w:rPr>
            </w:pPr>
            <w:r w:rsidRPr="00FB30A4">
              <w:rPr>
                <w:rFonts w:cs="Arial"/>
                <w:sz w:val="22"/>
                <w:szCs w:val="22"/>
              </w:rPr>
              <w:t>The Land Use Act recognises communal rights to land and customary rights to land</w:t>
            </w:r>
          </w:p>
        </w:tc>
        <w:tc>
          <w:tcPr>
            <w:tcW w:w="1660" w:type="dxa"/>
            <w:shd w:val="clear" w:color="auto" w:fill="auto"/>
          </w:tcPr>
          <w:p w14:paraId="4ACBAA59" w14:textId="131EEE9E" w:rsidR="00104AF0" w:rsidRPr="00EB08DA" w:rsidRDefault="00104AF0" w:rsidP="00104AF0">
            <w:pPr>
              <w:pStyle w:val="Body1"/>
              <w:spacing w:beforeLines="60" w:before="144" w:afterLines="60" w:after="144" w:line="23" w:lineRule="atLeast"/>
              <w:rPr>
                <w:rFonts w:cs="Arial"/>
                <w:sz w:val="22"/>
                <w:szCs w:val="22"/>
              </w:rPr>
            </w:pPr>
            <w:r w:rsidRPr="00EB08DA">
              <w:rPr>
                <w:rFonts w:cs="Arial"/>
                <w:b/>
                <w:bCs/>
                <w:sz w:val="22"/>
                <w:szCs w:val="22"/>
              </w:rPr>
              <w:t>Certificate of occupancy</w:t>
            </w:r>
            <w:r w:rsidR="00EB08DA">
              <w:rPr>
                <w:rFonts w:cs="Arial"/>
                <w:sz w:val="22"/>
                <w:szCs w:val="22"/>
              </w:rPr>
              <w:t xml:space="preserve"> (</w:t>
            </w:r>
            <w:r w:rsidRPr="00EB08DA">
              <w:rPr>
                <w:rFonts w:cs="Arial"/>
                <w:sz w:val="22"/>
                <w:szCs w:val="22"/>
              </w:rPr>
              <w:t>for initial application for grant of statutory right of occupancy/subsequent alienation of deemed right of occupancy</w:t>
            </w:r>
            <w:r w:rsidR="00EB08DA">
              <w:rPr>
                <w:rFonts w:cs="Arial"/>
                <w:sz w:val="22"/>
                <w:szCs w:val="22"/>
              </w:rPr>
              <w:t>)</w:t>
            </w:r>
            <w:r w:rsidRPr="00EB08DA">
              <w:rPr>
                <w:rFonts w:cs="Arial"/>
                <w:sz w:val="22"/>
                <w:szCs w:val="22"/>
              </w:rPr>
              <w:t xml:space="preserve"> or </w:t>
            </w:r>
            <w:r w:rsidRPr="00EB08DA">
              <w:rPr>
                <w:rFonts w:cs="Arial"/>
                <w:b/>
                <w:bCs/>
                <w:sz w:val="22"/>
                <w:szCs w:val="22"/>
              </w:rPr>
              <w:t>registered Deed of Conveyance</w:t>
            </w:r>
            <w:r w:rsidR="00EB08DA">
              <w:rPr>
                <w:rFonts w:cs="Arial"/>
                <w:sz w:val="22"/>
                <w:szCs w:val="22"/>
              </w:rPr>
              <w:t xml:space="preserve"> (</w:t>
            </w:r>
            <w:r w:rsidRPr="00EB08DA">
              <w:rPr>
                <w:rFonts w:cs="Arial"/>
                <w:sz w:val="22"/>
                <w:szCs w:val="22"/>
              </w:rPr>
              <w:t>for subsequent alienation of statutory right of occupancy</w:t>
            </w:r>
            <w:r w:rsidR="00EB08DA">
              <w:rPr>
                <w:rFonts w:cs="Arial"/>
                <w:sz w:val="22"/>
                <w:szCs w:val="22"/>
              </w:rPr>
              <w:t>)</w:t>
            </w:r>
          </w:p>
        </w:tc>
      </w:tr>
      <w:tr w:rsidR="00104AF0" w:rsidRPr="00FB30A4" w14:paraId="486E549C" w14:textId="77777777" w:rsidTr="00104AF0">
        <w:tc>
          <w:tcPr>
            <w:tcW w:w="1716" w:type="dxa"/>
            <w:shd w:val="clear" w:color="auto" w:fill="auto"/>
          </w:tcPr>
          <w:p w14:paraId="414708FF" w14:textId="77777777" w:rsidR="00104AF0" w:rsidRPr="00B71AE3" w:rsidRDefault="00104AF0" w:rsidP="00104AF0">
            <w:pPr>
              <w:pStyle w:val="Body1"/>
              <w:spacing w:beforeLines="60" w:before="144" w:afterLines="60" w:after="144" w:line="23" w:lineRule="atLeast"/>
              <w:rPr>
                <w:rFonts w:cs="Arial"/>
                <w:sz w:val="22"/>
                <w:szCs w:val="22"/>
              </w:rPr>
            </w:pPr>
            <w:r w:rsidRPr="00FE4E10">
              <w:rPr>
                <w:rFonts w:cs="Arial"/>
                <w:b/>
                <w:sz w:val="22"/>
                <w:szCs w:val="22"/>
              </w:rPr>
              <w:t>Leasehold</w:t>
            </w:r>
            <w:r w:rsidRPr="00B71AE3">
              <w:rPr>
                <w:rFonts w:cs="Arial"/>
                <w:b/>
                <w:sz w:val="22"/>
                <w:szCs w:val="22"/>
              </w:rPr>
              <w:t xml:space="preserve"> </w:t>
            </w:r>
          </w:p>
        </w:tc>
        <w:tc>
          <w:tcPr>
            <w:tcW w:w="1488" w:type="dxa"/>
            <w:shd w:val="clear" w:color="auto" w:fill="auto"/>
          </w:tcPr>
          <w:p w14:paraId="5D30ED76" w14:textId="3D3A4D63" w:rsidR="00104AF0" w:rsidRPr="00FB30A4" w:rsidRDefault="00104AF0" w:rsidP="00104AF0">
            <w:pPr>
              <w:pStyle w:val="Body1"/>
              <w:spacing w:beforeLines="60" w:before="144" w:afterLines="60" w:after="144" w:line="23" w:lineRule="atLeast"/>
              <w:rPr>
                <w:rFonts w:cs="Arial"/>
                <w:sz w:val="22"/>
                <w:szCs w:val="22"/>
              </w:rPr>
            </w:pPr>
            <w:r w:rsidRPr="00FB30A4">
              <w:rPr>
                <w:rFonts w:cs="Arial"/>
                <w:sz w:val="22"/>
                <w:szCs w:val="22"/>
              </w:rPr>
              <w:t>No</w:t>
            </w:r>
          </w:p>
        </w:tc>
        <w:tc>
          <w:tcPr>
            <w:tcW w:w="4089" w:type="dxa"/>
            <w:shd w:val="clear" w:color="auto" w:fill="auto"/>
          </w:tcPr>
          <w:p w14:paraId="3912BC02" w14:textId="77777777" w:rsidR="00104AF0" w:rsidRPr="00FB30A4" w:rsidRDefault="00104AF0" w:rsidP="00104AF0">
            <w:pPr>
              <w:pStyle w:val="Body1"/>
              <w:spacing w:beforeLines="60" w:before="144" w:afterLines="60" w:after="144" w:line="23" w:lineRule="atLeast"/>
              <w:rPr>
                <w:rFonts w:cs="Arial"/>
                <w:sz w:val="22"/>
                <w:szCs w:val="22"/>
              </w:rPr>
            </w:pPr>
            <w:r w:rsidRPr="00FB30A4">
              <w:rPr>
                <w:rFonts w:cs="Arial"/>
                <w:sz w:val="22"/>
                <w:szCs w:val="22"/>
              </w:rPr>
              <w:t>The Land Use Act envisages that people can alienate, lease and mortgage their rights of occupancy</w:t>
            </w:r>
          </w:p>
        </w:tc>
        <w:tc>
          <w:tcPr>
            <w:tcW w:w="1660" w:type="dxa"/>
            <w:shd w:val="clear" w:color="auto" w:fill="auto"/>
          </w:tcPr>
          <w:p w14:paraId="1EC36109" w14:textId="24B4DA06" w:rsidR="00104AF0" w:rsidRPr="00EB08DA" w:rsidRDefault="00104AF0" w:rsidP="00104AF0">
            <w:pPr>
              <w:pStyle w:val="Body1"/>
              <w:spacing w:beforeLines="60" w:before="144" w:afterLines="60" w:after="144" w:line="23" w:lineRule="atLeast"/>
              <w:rPr>
                <w:rFonts w:cs="Arial"/>
                <w:sz w:val="22"/>
                <w:szCs w:val="22"/>
              </w:rPr>
            </w:pPr>
            <w:r w:rsidRPr="00EB08DA">
              <w:rPr>
                <w:rFonts w:cs="Arial"/>
                <w:b/>
                <w:bCs/>
                <w:sz w:val="22"/>
                <w:szCs w:val="22"/>
              </w:rPr>
              <w:t>Registered Deed of Lease or Sublease</w:t>
            </w:r>
            <w:r w:rsidRPr="00EB08DA">
              <w:rPr>
                <w:rFonts w:cs="Arial"/>
                <w:sz w:val="22"/>
                <w:szCs w:val="22"/>
              </w:rPr>
              <w:t xml:space="preserve">, for leases; </w:t>
            </w:r>
            <w:r w:rsidRPr="00EB08DA">
              <w:rPr>
                <w:rFonts w:cs="Arial"/>
                <w:b/>
                <w:bCs/>
                <w:sz w:val="22"/>
                <w:szCs w:val="22"/>
              </w:rPr>
              <w:t>Registered Deed of Mortgage, for mortgages</w:t>
            </w:r>
            <w:r w:rsidRPr="00EB08DA">
              <w:rPr>
                <w:rFonts w:cs="Arial"/>
                <w:sz w:val="22"/>
                <w:szCs w:val="22"/>
              </w:rPr>
              <w:t xml:space="preserve">; </w:t>
            </w:r>
            <w:r w:rsidR="00EB08DA">
              <w:rPr>
                <w:rFonts w:cs="Arial"/>
                <w:sz w:val="22"/>
                <w:szCs w:val="22"/>
              </w:rPr>
              <w:t xml:space="preserve">and </w:t>
            </w:r>
            <w:r w:rsidRPr="00EB08DA">
              <w:rPr>
                <w:rFonts w:cs="Arial"/>
                <w:b/>
                <w:bCs/>
                <w:sz w:val="22"/>
                <w:szCs w:val="22"/>
              </w:rPr>
              <w:t>Registered Deed of Assignment</w:t>
            </w:r>
            <w:r w:rsidRPr="00EB08DA">
              <w:rPr>
                <w:rFonts w:cs="Arial"/>
                <w:sz w:val="22"/>
                <w:szCs w:val="22"/>
              </w:rPr>
              <w:t>, for assignment of leasehold interest</w:t>
            </w:r>
          </w:p>
        </w:tc>
      </w:tr>
      <w:tr w:rsidR="00104AF0" w:rsidRPr="00FB30A4" w14:paraId="0A5C6444" w14:textId="77777777" w:rsidTr="00104AF0">
        <w:tc>
          <w:tcPr>
            <w:tcW w:w="1716" w:type="dxa"/>
            <w:shd w:val="clear" w:color="auto" w:fill="auto"/>
          </w:tcPr>
          <w:p w14:paraId="4BB0C34E" w14:textId="77777777" w:rsidR="00104AF0" w:rsidRPr="00B71AE3" w:rsidRDefault="00104AF0" w:rsidP="00104AF0">
            <w:pPr>
              <w:pStyle w:val="Body1"/>
              <w:spacing w:beforeLines="60" w:before="144" w:afterLines="60" w:after="144" w:line="23" w:lineRule="atLeast"/>
              <w:rPr>
                <w:rFonts w:cs="Arial"/>
                <w:sz w:val="22"/>
                <w:szCs w:val="22"/>
              </w:rPr>
            </w:pPr>
            <w:r w:rsidRPr="00FE4E10">
              <w:rPr>
                <w:rFonts w:cs="Arial"/>
                <w:b/>
                <w:color w:val="000000"/>
                <w:sz w:val="22"/>
                <w:szCs w:val="22"/>
              </w:rPr>
              <w:t>Inheritance</w:t>
            </w:r>
          </w:p>
        </w:tc>
        <w:tc>
          <w:tcPr>
            <w:tcW w:w="1488" w:type="dxa"/>
            <w:shd w:val="clear" w:color="auto" w:fill="auto"/>
          </w:tcPr>
          <w:p w14:paraId="574170FC" w14:textId="77777777" w:rsidR="00104AF0" w:rsidRPr="00FB30A4" w:rsidRDefault="00104AF0" w:rsidP="00104AF0">
            <w:pPr>
              <w:pStyle w:val="Body1"/>
              <w:spacing w:beforeLines="60" w:before="144" w:afterLines="60" w:after="144" w:line="23" w:lineRule="atLeast"/>
              <w:rPr>
                <w:rFonts w:cs="Arial"/>
                <w:sz w:val="22"/>
                <w:szCs w:val="22"/>
              </w:rPr>
            </w:pPr>
            <w:r w:rsidRPr="00FB30A4">
              <w:rPr>
                <w:rFonts w:cs="Arial"/>
                <w:sz w:val="22"/>
                <w:szCs w:val="22"/>
              </w:rPr>
              <w:t>No</w:t>
            </w:r>
          </w:p>
        </w:tc>
        <w:tc>
          <w:tcPr>
            <w:tcW w:w="4089" w:type="dxa"/>
            <w:shd w:val="clear" w:color="auto" w:fill="auto"/>
          </w:tcPr>
          <w:p w14:paraId="049851BC" w14:textId="2256BCA3" w:rsidR="00104AF0" w:rsidRPr="00FB30A4" w:rsidRDefault="00183573" w:rsidP="00104AF0">
            <w:pPr>
              <w:pStyle w:val="Body1"/>
              <w:spacing w:beforeLines="60" w:before="144" w:afterLines="60" w:after="144" w:line="23" w:lineRule="atLeast"/>
              <w:rPr>
                <w:rFonts w:cs="Arial"/>
                <w:sz w:val="22"/>
                <w:szCs w:val="22"/>
              </w:rPr>
            </w:pPr>
            <w:r>
              <w:rPr>
                <w:rFonts w:cs="Arial"/>
                <w:sz w:val="22"/>
                <w:szCs w:val="22"/>
                <w:lang w:val="en-ZA"/>
              </w:rPr>
              <w:t xml:space="preserve">The Land Use </w:t>
            </w:r>
            <w:r w:rsidR="00104AF0" w:rsidRPr="00FB30A4">
              <w:rPr>
                <w:rFonts w:cs="Arial"/>
                <w:sz w:val="22"/>
                <w:szCs w:val="22"/>
                <w:lang w:val="en-ZA"/>
              </w:rPr>
              <w:t>Act recognises that rights of occupancy may be inherited where customary laws apply to the devolution of the property of the deceased</w:t>
            </w:r>
          </w:p>
        </w:tc>
        <w:tc>
          <w:tcPr>
            <w:tcW w:w="1660" w:type="dxa"/>
            <w:shd w:val="clear" w:color="auto" w:fill="auto"/>
          </w:tcPr>
          <w:p w14:paraId="62845922" w14:textId="491CDB9D" w:rsidR="00104AF0" w:rsidRPr="00EB08DA" w:rsidRDefault="00104AF0" w:rsidP="00104AF0">
            <w:pPr>
              <w:pStyle w:val="Body1"/>
              <w:spacing w:beforeLines="60" w:before="144" w:afterLines="60" w:after="144" w:line="23" w:lineRule="atLeast"/>
              <w:rPr>
                <w:rFonts w:cs="Arial"/>
                <w:sz w:val="22"/>
                <w:szCs w:val="22"/>
              </w:rPr>
            </w:pPr>
            <w:r w:rsidRPr="00EB08DA">
              <w:rPr>
                <w:rFonts w:cs="Arial"/>
                <w:b/>
                <w:bCs/>
                <w:sz w:val="22"/>
                <w:szCs w:val="22"/>
              </w:rPr>
              <w:t>Certificate of occupancy</w:t>
            </w:r>
            <w:r w:rsidR="00EB08DA">
              <w:rPr>
                <w:rFonts w:cs="Arial"/>
                <w:sz w:val="22"/>
                <w:szCs w:val="22"/>
              </w:rPr>
              <w:t xml:space="preserve"> (</w:t>
            </w:r>
            <w:r w:rsidRPr="00EB08DA">
              <w:rPr>
                <w:rFonts w:cs="Arial"/>
                <w:sz w:val="22"/>
                <w:szCs w:val="22"/>
              </w:rPr>
              <w:t>for initial application for grant of statutory right of occupancy</w:t>
            </w:r>
            <w:r w:rsidR="00EB08DA">
              <w:rPr>
                <w:rFonts w:cs="Arial"/>
                <w:sz w:val="22"/>
                <w:szCs w:val="22"/>
              </w:rPr>
              <w:t>;</w:t>
            </w:r>
            <w:r w:rsidRPr="00EB08DA">
              <w:rPr>
                <w:rFonts w:cs="Arial"/>
                <w:sz w:val="22"/>
                <w:szCs w:val="22"/>
              </w:rPr>
              <w:t xml:space="preserve"> </w:t>
            </w:r>
            <w:r w:rsidRPr="00EB08DA">
              <w:rPr>
                <w:rFonts w:cs="Arial"/>
                <w:b/>
                <w:bCs/>
                <w:sz w:val="22"/>
                <w:szCs w:val="22"/>
              </w:rPr>
              <w:t>registered Deed of Assent</w:t>
            </w:r>
            <w:r w:rsidR="00EB08DA">
              <w:rPr>
                <w:rFonts w:cs="Arial"/>
                <w:sz w:val="22"/>
                <w:szCs w:val="22"/>
              </w:rPr>
              <w:t xml:space="preserve"> (</w:t>
            </w:r>
            <w:r w:rsidR="00E969A7" w:rsidRPr="00EB08DA">
              <w:rPr>
                <w:rFonts w:cs="Arial"/>
                <w:sz w:val="22"/>
                <w:szCs w:val="22"/>
              </w:rPr>
              <w:t xml:space="preserve">where statutory right of occupancy is </w:t>
            </w:r>
            <w:proofErr w:type="spellStart"/>
            <w:r w:rsidR="00E969A7" w:rsidRPr="00EB08DA">
              <w:rPr>
                <w:rFonts w:cs="Arial"/>
                <w:sz w:val="22"/>
                <w:szCs w:val="22"/>
              </w:rPr>
              <w:t>devoluted</w:t>
            </w:r>
            <w:proofErr w:type="spellEnd"/>
            <w:r w:rsidR="00EB08DA">
              <w:rPr>
                <w:rFonts w:cs="Arial"/>
                <w:sz w:val="22"/>
                <w:szCs w:val="22"/>
              </w:rPr>
              <w:t>)</w:t>
            </w:r>
          </w:p>
        </w:tc>
      </w:tr>
    </w:tbl>
    <w:p w14:paraId="157F424C" w14:textId="77777777" w:rsidR="005E0F9E" w:rsidRPr="00FE4E10" w:rsidRDefault="005E0F9E" w:rsidP="005E0F9E">
      <w:pPr>
        <w:spacing w:beforeLines="60" w:before="144" w:afterLines="60" w:after="144" w:line="23" w:lineRule="atLeast"/>
        <w:jc w:val="both"/>
        <w:rPr>
          <w:rFonts w:ascii="Arial" w:hAnsi="Arial" w:cs="Arial"/>
          <w:sz w:val="22"/>
          <w:szCs w:val="22"/>
        </w:rPr>
      </w:pPr>
    </w:p>
    <w:p w14:paraId="4E1F1CEC" w14:textId="77777777" w:rsidR="005E0F9E" w:rsidRPr="00FB30A4" w:rsidRDefault="00E25ABE" w:rsidP="005E0F9E">
      <w:pPr>
        <w:pStyle w:val="Level1"/>
        <w:keepNext/>
        <w:spacing w:beforeLines="60" w:before="144" w:afterLines="60" w:after="144" w:line="23" w:lineRule="atLeast"/>
        <w:rPr>
          <w:rStyle w:val="Heading1Text"/>
          <w:rFonts w:cs="Arial"/>
          <w:sz w:val="22"/>
          <w:szCs w:val="22"/>
        </w:rPr>
      </w:pPr>
      <w:hyperlink w:anchor="Security_of_tenure_of_vulnerable_group" w:history="1">
        <w:r w:rsidR="005E0F9E" w:rsidRPr="00FB30A4">
          <w:rPr>
            <w:rStyle w:val="Heading1Text"/>
            <w:rFonts w:cs="Arial"/>
            <w:sz w:val="22"/>
            <w:szCs w:val="22"/>
          </w:rPr>
          <w:t>Security of tenure of vulnerable groups</w:t>
        </w:r>
      </w:hyperlink>
    </w:p>
    <w:tbl>
      <w:tblPr>
        <w:tblStyle w:val="TableGrid"/>
        <w:tblW w:w="0" w:type="auto"/>
        <w:tblInd w:w="108" w:type="dxa"/>
        <w:tblLook w:val="04A0" w:firstRow="1" w:lastRow="0" w:firstColumn="1" w:lastColumn="0" w:noHBand="0" w:noVBand="1"/>
      </w:tblPr>
      <w:tblGrid>
        <w:gridCol w:w="1542"/>
        <w:gridCol w:w="7411"/>
      </w:tblGrid>
      <w:tr w:rsidR="005E0F9E" w:rsidRPr="00FB30A4" w14:paraId="485D4111" w14:textId="77777777" w:rsidTr="00544CE4">
        <w:tc>
          <w:tcPr>
            <w:tcW w:w="1549" w:type="dxa"/>
            <w:shd w:val="clear" w:color="auto" w:fill="auto"/>
          </w:tcPr>
          <w:p w14:paraId="1AA5763C" w14:textId="77777777" w:rsidR="005E0F9E" w:rsidRPr="00FB30A4" w:rsidRDefault="00E25ABE" w:rsidP="00B8552D">
            <w:pPr>
              <w:pStyle w:val="Body1"/>
              <w:keepNext/>
              <w:spacing w:beforeLines="60" w:before="144" w:afterLines="60" w:after="144" w:line="23" w:lineRule="atLeast"/>
              <w:rPr>
                <w:rFonts w:cs="Arial"/>
                <w:b/>
                <w:sz w:val="22"/>
                <w:szCs w:val="22"/>
              </w:rPr>
            </w:pPr>
            <w:hyperlink w:anchor="Women" w:history="1">
              <w:r w:rsidR="005E0F9E" w:rsidRPr="00FB30A4">
                <w:rPr>
                  <w:rFonts w:cs="Arial"/>
                  <w:b/>
                  <w:sz w:val="22"/>
                  <w:szCs w:val="22"/>
                </w:rPr>
                <w:t>Women</w:t>
              </w:r>
            </w:hyperlink>
          </w:p>
        </w:tc>
        <w:tc>
          <w:tcPr>
            <w:tcW w:w="7630" w:type="dxa"/>
            <w:shd w:val="clear" w:color="auto" w:fill="auto"/>
          </w:tcPr>
          <w:p w14:paraId="58B58FDF" w14:textId="5D98AD93" w:rsidR="005E0F9E" w:rsidRPr="00FB30A4" w:rsidRDefault="00975D6B" w:rsidP="00B8552D">
            <w:pPr>
              <w:pStyle w:val="Body1"/>
              <w:keepNext/>
              <w:spacing w:beforeLines="60" w:before="144" w:afterLines="60" w:after="144" w:line="23" w:lineRule="atLeast"/>
              <w:rPr>
                <w:rFonts w:cs="Arial"/>
                <w:sz w:val="22"/>
                <w:szCs w:val="22"/>
              </w:rPr>
            </w:pPr>
            <w:r w:rsidRPr="00FB30A4">
              <w:rPr>
                <w:rFonts w:cs="Arial"/>
                <w:sz w:val="22"/>
                <w:szCs w:val="22"/>
              </w:rPr>
              <w:t xml:space="preserve">The Land Use Act and the Constitution do not discriminate against the rights of women to access land, however, customary law does discriminate and the rights of women to inherit occupancy rights is linked to men.  Women generally, and women living </w:t>
            </w:r>
            <w:r w:rsidR="00082CA8">
              <w:rPr>
                <w:rFonts w:cs="Arial"/>
                <w:sz w:val="22"/>
                <w:szCs w:val="22"/>
              </w:rPr>
              <w:t xml:space="preserve">with </w:t>
            </w:r>
            <w:r w:rsidRPr="00FB30A4">
              <w:rPr>
                <w:rFonts w:cs="Arial"/>
                <w:sz w:val="22"/>
                <w:szCs w:val="22"/>
              </w:rPr>
              <w:t>HIV</w:t>
            </w:r>
            <w:r w:rsidR="00892C7E" w:rsidRPr="00FB30A4">
              <w:rPr>
                <w:rFonts w:cs="Arial"/>
                <w:sz w:val="22"/>
                <w:szCs w:val="22"/>
              </w:rPr>
              <w:t xml:space="preserve">/AIDS specifically are especially vulnerable and there have </w:t>
            </w:r>
            <w:r w:rsidR="00082CA8">
              <w:rPr>
                <w:rFonts w:cs="Arial"/>
                <w:sz w:val="22"/>
                <w:szCs w:val="22"/>
              </w:rPr>
              <w:t xml:space="preserve">been </w:t>
            </w:r>
            <w:r w:rsidR="00892C7E" w:rsidRPr="00FB30A4">
              <w:rPr>
                <w:rFonts w:cs="Arial"/>
                <w:sz w:val="22"/>
                <w:szCs w:val="22"/>
              </w:rPr>
              <w:t>reports of these women being evicted from their homes.</w:t>
            </w:r>
          </w:p>
        </w:tc>
      </w:tr>
      <w:tr w:rsidR="005E0F9E" w:rsidRPr="00FB30A4" w14:paraId="69FA2BCC" w14:textId="77777777" w:rsidTr="00544CE4">
        <w:tc>
          <w:tcPr>
            <w:tcW w:w="1549" w:type="dxa"/>
            <w:shd w:val="clear" w:color="auto" w:fill="auto"/>
          </w:tcPr>
          <w:p w14:paraId="3C9607F6" w14:textId="77777777" w:rsidR="005E0F9E" w:rsidRPr="00B71AE3" w:rsidRDefault="00892C7E" w:rsidP="00B8552D">
            <w:pPr>
              <w:pStyle w:val="Body1"/>
              <w:spacing w:beforeLines="60" w:before="144" w:afterLines="60" w:after="144" w:line="23" w:lineRule="atLeast"/>
              <w:rPr>
                <w:rFonts w:cs="Arial"/>
                <w:b/>
                <w:sz w:val="22"/>
                <w:szCs w:val="22"/>
              </w:rPr>
            </w:pPr>
            <w:r w:rsidRPr="00FE4E10">
              <w:rPr>
                <w:rFonts w:cs="Arial"/>
                <w:b/>
                <w:sz w:val="22"/>
                <w:szCs w:val="22"/>
              </w:rPr>
              <w:t>LGBTQI+ individuals</w:t>
            </w:r>
          </w:p>
        </w:tc>
        <w:tc>
          <w:tcPr>
            <w:tcW w:w="7630" w:type="dxa"/>
            <w:shd w:val="clear" w:color="auto" w:fill="auto"/>
          </w:tcPr>
          <w:p w14:paraId="62BC3996" w14:textId="12AC995A" w:rsidR="005E0F9E" w:rsidRPr="00FB30A4" w:rsidRDefault="00892C7E" w:rsidP="00B8552D">
            <w:pPr>
              <w:pStyle w:val="Body1"/>
              <w:spacing w:beforeLines="60" w:before="144" w:afterLines="60" w:after="144" w:line="23" w:lineRule="atLeast"/>
              <w:rPr>
                <w:rFonts w:cs="Arial"/>
                <w:sz w:val="22"/>
                <w:szCs w:val="22"/>
              </w:rPr>
            </w:pPr>
            <w:r w:rsidRPr="00FB30A4">
              <w:rPr>
                <w:rFonts w:cs="Arial"/>
                <w:sz w:val="22"/>
                <w:szCs w:val="22"/>
              </w:rPr>
              <w:t>Nigeria has laws that actively discriminate against LGBTQI+ individuals and homosexuality is criminalised by law</w:t>
            </w:r>
            <w:r w:rsidR="00544CE4" w:rsidRPr="00FB30A4">
              <w:rPr>
                <w:rFonts w:cs="Arial"/>
                <w:sz w:val="22"/>
                <w:szCs w:val="22"/>
              </w:rPr>
              <w:t xml:space="preserve"> and by </w:t>
            </w:r>
            <w:r w:rsidR="005B573A">
              <w:rPr>
                <w:rFonts w:cs="Arial"/>
                <w:sz w:val="22"/>
                <w:szCs w:val="22"/>
              </w:rPr>
              <w:t xml:space="preserve">death in some states. </w:t>
            </w:r>
            <w:r w:rsidR="00544CE4" w:rsidRPr="00FB30A4">
              <w:rPr>
                <w:rFonts w:cs="Arial"/>
                <w:sz w:val="22"/>
                <w:szCs w:val="22"/>
              </w:rPr>
              <w:t>People "suspected" of being gay or lesbian are subjected to evictions and even sexual assault.</w:t>
            </w:r>
          </w:p>
        </w:tc>
      </w:tr>
      <w:tr w:rsidR="005E0F9E" w:rsidRPr="00FB30A4" w14:paraId="5988EF88" w14:textId="77777777" w:rsidTr="00544CE4">
        <w:tc>
          <w:tcPr>
            <w:tcW w:w="1549" w:type="dxa"/>
            <w:shd w:val="clear" w:color="auto" w:fill="auto"/>
          </w:tcPr>
          <w:p w14:paraId="3D6F1810" w14:textId="77777777" w:rsidR="005E0F9E" w:rsidRPr="00FB30A4" w:rsidRDefault="00E25ABE" w:rsidP="00544CE4">
            <w:pPr>
              <w:pStyle w:val="Body1"/>
              <w:spacing w:beforeLines="60" w:before="144" w:afterLines="60" w:after="144" w:line="23" w:lineRule="atLeast"/>
              <w:rPr>
                <w:rFonts w:cs="Arial"/>
                <w:b/>
                <w:sz w:val="22"/>
                <w:szCs w:val="22"/>
              </w:rPr>
            </w:pPr>
            <w:hyperlink w:anchor="Informal_settle" w:history="1">
              <w:r w:rsidR="00544CE4" w:rsidRPr="00FB30A4">
                <w:rPr>
                  <w:rFonts w:cs="Arial"/>
                  <w:b/>
                  <w:sz w:val="22"/>
                  <w:szCs w:val="22"/>
                </w:rPr>
                <w:t>Differently</w:t>
              </w:r>
            </w:hyperlink>
            <w:r w:rsidR="00544CE4" w:rsidRPr="00FB30A4">
              <w:rPr>
                <w:rFonts w:cs="Arial"/>
                <w:b/>
                <w:sz w:val="22"/>
                <w:szCs w:val="22"/>
              </w:rPr>
              <w:t xml:space="preserve"> abled people</w:t>
            </w:r>
          </w:p>
        </w:tc>
        <w:tc>
          <w:tcPr>
            <w:tcW w:w="7630" w:type="dxa"/>
            <w:shd w:val="clear" w:color="auto" w:fill="auto"/>
          </w:tcPr>
          <w:p w14:paraId="69FAE751" w14:textId="73220227" w:rsidR="005E0F9E" w:rsidRPr="00FB30A4" w:rsidRDefault="00544CE4" w:rsidP="00B8552D">
            <w:pPr>
              <w:pStyle w:val="Body1"/>
              <w:spacing w:beforeLines="60" w:before="144" w:afterLines="60" w:after="144" w:line="23" w:lineRule="atLeast"/>
              <w:rPr>
                <w:rFonts w:cs="Arial"/>
                <w:sz w:val="22"/>
                <w:szCs w:val="22"/>
              </w:rPr>
            </w:pPr>
            <w:r w:rsidRPr="00FB30A4">
              <w:rPr>
                <w:rFonts w:cs="Arial"/>
                <w:sz w:val="22"/>
                <w:szCs w:val="22"/>
              </w:rPr>
              <w:t xml:space="preserve">Differently abled people are subjected to </w:t>
            </w:r>
            <w:r w:rsidR="00AA2680">
              <w:rPr>
                <w:rFonts w:cs="Arial"/>
                <w:sz w:val="22"/>
                <w:szCs w:val="22"/>
              </w:rPr>
              <w:t>various forms of discrimination</w:t>
            </w:r>
            <w:r w:rsidR="00AA2680" w:rsidRPr="00FB30A4">
              <w:rPr>
                <w:rFonts w:cs="Arial"/>
                <w:sz w:val="22"/>
                <w:szCs w:val="22"/>
              </w:rPr>
              <w:t xml:space="preserve"> </w:t>
            </w:r>
            <w:r w:rsidRPr="00FB30A4">
              <w:rPr>
                <w:rFonts w:cs="Arial"/>
                <w:sz w:val="22"/>
                <w:szCs w:val="22"/>
              </w:rPr>
              <w:t>and have resorted to forming their own communities - although the state of these communities is inadequate and lack access to basic services.</w:t>
            </w:r>
          </w:p>
        </w:tc>
      </w:tr>
    </w:tbl>
    <w:p w14:paraId="755A1DD4" w14:textId="77777777" w:rsidR="005E0F9E" w:rsidRPr="00FE4E10" w:rsidRDefault="005E0F9E" w:rsidP="005E0F9E">
      <w:pPr>
        <w:spacing w:beforeLines="60" w:before="144" w:afterLines="60" w:after="144" w:line="23" w:lineRule="atLeast"/>
        <w:jc w:val="both"/>
        <w:rPr>
          <w:rFonts w:ascii="Arial" w:hAnsi="Arial" w:cs="Arial"/>
          <w:sz w:val="22"/>
          <w:szCs w:val="22"/>
        </w:rPr>
      </w:pPr>
    </w:p>
    <w:p w14:paraId="1D373DA9" w14:textId="77777777" w:rsidR="005E0F9E" w:rsidRPr="00FB30A4" w:rsidRDefault="00E25ABE" w:rsidP="005E0F9E">
      <w:pPr>
        <w:pStyle w:val="Level1"/>
        <w:keepNext/>
        <w:spacing w:beforeLines="60" w:before="144" w:afterLines="60" w:after="144" w:line="23" w:lineRule="atLeast"/>
        <w:rPr>
          <w:rStyle w:val="Heading1Text"/>
          <w:rFonts w:cs="Arial"/>
          <w:sz w:val="22"/>
          <w:szCs w:val="22"/>
        </w:rPr>
      </w:pPr>
      <w:hyperlink w:anchor="Eviction_Expropriation_Relocation" w:history="1">
        <w:r w:rsidR="005E0F9E" w:rsidRPr="00FB30A4">
          <w:rPr>
            <w:rStyle w:val="Heading1Text"/>
            <w:rFonts w:cs="Arial"/>
            <w:sz w:val="22"/>
            <w:szCs w:val="22"/>
          </w:rPr>
          <w:t>Eviction, expropriation and relocation</w:t>
        </w:r>
      </w:hyperlink>
    </w:p>
    <w:tbl>
      <w:tblPr>
        <w:tblStyle w:val="TableGrid"/>
        <w:tblW w:w="0" w:type="auto"/>
        <w:tblInd w:w="108" w:type="dxa"/>
        <w:tblLook w:val="04A0" w:firstRow="1" w:lastRow="0" w:firstColumn="1" w:lastColumn="0" w:noHBand="0" w:noVBand="1"/>
      </w:tblPr>
      <w:tblGrid>
        <w:gridCol w:w="1647"/>
        <w:gridCol w:w="7306"/>
      </w:tblGrid>
      <w:tr w:rsidR="005E0F9E" w:rsidRPr="00FB30A4" w14:paraId="393119D0" w14:textId="77777777" w:rsidTr="00B8552D">
        <w:tc>
          <w:tcPr>
            <w:tcW w:w="1560" w:type="dxa"/>
            <w:shd w:val="clear" w:color="auto" w:fill="auto"/>
          </w:tcPr>
          <w:p w14:paraId="6B4548BF" w14:textId="77777777" w:rsidR="005E0F9E" w:rsidRPr="00FB30A4" w:rsidRDefault="00E25ABE" w:rsidP="00B8552D">
            <w:pPr>
              <w:pStyle w:val="Body1"/>
              <w:spacing w:beforeLines="60" w:before="144" w:afterLines="60" w:after="144" w:line="23" w:lineRule="atLeast"/>
              <w:rPr>
                <w:rFonts w:cs="Arial"/>
                <w:b/>
                <w:sz w:val="22"/>
                <w:szCs w:val="22"/>
              </w:rPr>
            </w:pPr>
            <w:hyperlink w:anchor="Eviction" w:history="1">
              <w:r w:rsidR="005E0F9E" w:rsidRPr="00FB30A4">
                <w:rPr>
                  <w:rFonts w:cs="Arial"/>
                  <w:b/>
                  <w:sz w:val="22"/>
                  <w:szCs w:val="22"/>
                </w:rPr>
                <w:t>Eviction</w:t>
              </w:r>
            </w:hyperlink>
          </w:p>
        </w:tc>
        <w:tc>
          <w:tcPr>
            <w:tcW w:w="7904" w:type="dxa"/>
            <w:shd w:val="clear" w:color="auto" w:fill="auto"/>
          </w:tcPr>
          <w:p w14:paraId="5C04A4BF" w14:textId="238DAB2E" w:rsidR="005E0F9E" w:rsidRPr="00FB30A4" w:rsidRDefault="00544CE4" w:rsidP="00B8552D">
            <w:pPr>
              <w:pStyle w:val="Body1"/>
              <w:spacing w:beforeLines="60" w:before="144" w:afterLines="60" w:after="144" w:line="23" w:lineRule="atLeast"/>
              <w:rPr>
                <w:rFonts w:cs="Arial"/>
                <w:sz w:val="22"/>
                <w:szCs w:val="22"/>
              </w:rPr>
            </w:pPr>
            <w:r w:rsidRPr="00FB30A4">
              <w:rPr>
                <w:rFonts w:cs="Arial"/>
                <w:sz w:val="22"/>
                <w:szCs w:val="22"/>
              </w:rPr>
              <w:t>Evictions in Nigeria are commo</w:t>
            </w:r>
            <w:r w:rsidR="00854945" w:rsidRPr="00FB30A4">
              <w:rPr>
                <w:rFonts w:cs="Arial"/>
                <w:sz w:val="22"/>
                <w:szCs w:val="22"/>
              </w:rPr>
              <w:t>n</w:t>
            </w:r>
            <w:r w:rsidRPr="00FB30A4">
              <w:rPr>
                <w:rFonts w:cs="Arial"/>
                <w:sz w:val="22"/>
                <w:szCs w:val="22"/>
              </w:rPr>
              <w:t xml:space="preserve"> and often these evictions are done under the guise of urban renewal projects.</w:t>
            </w:r>
          </w:p>
        </w:tc>
      </w:tr>
      <w:tr w:rsidR="005E0F9E" w:rsidRPr="00FB30A4" w14:paraId="0F5A6FCD" w14:textId="77777777" w:rsidTr="00B8552D">
        <w:tc>
          <w:tcPr>
            <w:tcW w:w="1560" w:type="dxa"/>
            <w:shd w:val="clear" w:color="auto" w:fill="auto"/>
          </w:tcPr>
          <w:p w14:paraId="2BB82604" w14:textId="77777777" w:rsidR="005E0F9E" w:rsidRPr="00FB30A4" w:rsidRDefault="00E25ABE" w:rsidP="00B8552D">
            <w:pPr>
              <w:pStyle w:val="Body1"/>
              <w:spacing w:beforeLines="60" w:before="144" w:afterLines="60" w:after="144" w:line="23" w:lineRule="atLeast"/>
              <w:rPr>
                <w:rFonts w:cs="Arial"/>
                <w:b/>
                <w:sz w:val="22"/>
                <w:szCs w:val="22"/>
              </w:rPr>
            </w:pPr>
            <w:hyperlink w:anchor="Expropriation" w:history="1">
              <w:r w:rsidR="005E0F9E" w:rsidRPr="00FB30A4">
                <w:rPr>
                  <w:rFonts w:cs="Arial"/>
                  <w:b/>
                  <w:sz w:val="22"/>
                  <w:szCs w:val="22"/>
                </w:rPr>
                <w:t>Expropriation</w:t>
              </w:r>
            </w:hyperlink>
          </w:p>
        </w:tc>
        <w:tc>
          <w:tcPr>
            <w:tcW w:w="7904" w:type="dxa"/>
            <w:shd w:val="clear" w:color="auto" w:fill="auto"/>
          </w:tcPr>
          <w:p w14:paraId="52973F0B" w14:textId="739A5C86" w:rsidR="005E0F9E" w:rsidRPr="00FB30A4" w:rsidRDefault="002E75A2" w:rsidP="00FE4E10">
            <w:pPr>
              <w:pStyle w:val="Body1"/>
              <w:spacing w:beforeLines="60" w:before="144" w:afterLines="60" w:after="144" w:line="23" w:lineRule="atLeast"/>
              <w:rPr>
                <w:rFonts w:cs="Arial"/>
                <w:sz w:val="22"/>
                <w:szCs w:val="22"/>
              </w:rPr>
            </w:pPr>
            <w:r w:rsidRPr="00FE4E10">
              <w:rPr>
                <w:rFonts w:cs="Arial"/>
                <w:sz w:val="22"/>
                <w:szCs w:val="22"/>
              </w:rPr>
              <w:t xml:space="preserve">The Land Use Act gives Governors the power to </w:t>
            </w:r>
            <w:r w:rsidR="00AA2680">
              <w:rPr>
                <w:rFonts w:cs="Arial"/>
                <w:sz w:val="22"/>
                <w:szCs w:val="22"/>
              </w:rPr>
              <w:t>revoke</w:t>
            </w:r>
            <w:r w:rsidRPr="00B71AE3">
              <w:rPr>
                <w:rFonts w:cs="Arial"/>
                <w:sz w:val="22"/>
                <w:szCs w:val="22"/>
              </w:rPr>
              <w:t xml:space="preserve"> </w:t>
            </w:r>
            <w:proofErr w:type="spellStart"/>
            <w:r w:rsidRPr="00B71AE3">
              <w:rPr>
                <w:rFonts w:cs="Arial"/>
                <w:sz w:val="22"/>
                <w:szCs w:val="22"/>
              </w:rPr>
              <w:t>occupany</w:t>
            </w:r>
            <w:proofErr w:type="spellEnd"/>
            <w:r w:rsidRPr="00B71AE3">
              <w:rPr>
                <w:rFonts w:cs="Arial"/>
                <w:sz w:val="22"/>
                <w:szCs w:val="22"/>
              </w:rPr>
              <w:t xml:space="preserve"> rights</w:t>
            </w:r>
            <w:r w:rsidR="00AC4840">
              <w:rPr>
                <w:rFonts w:cs="Arial"/>
                <w:sz w:val="22"/>
                <w:szCs w:val="22"/>
              </w:rPr>
              <w:t xml:space="preserve"> to land</w:t>
            </w:r>
            <w:r w:rsidR="005B309D">
              <w:rPr>
                <w:rFonts w:cs="Arial"/>
                <w:sz w:val="22"/>
                <w:szCs w:val="22"/>
              </w:rPr>
              <w:t xml:space="preserve">. </w:t>
            </w:r>
            <w:r w:rsidRPr="00B71AE3">
              <w:rPr>
                <w:rFonts w:cs="Arial"/>
                <w:sz w:val="22"/>
                <w:szCs w:val="22"/>
              </w:rPr>
              <w:t>This power is to be exercised strictly in accordance with the Land U</w:t>
            </w:r>
            <w:r w:rsidRPr="00FB30A4">
              <w:rPr>
                <w:rFonts w:cs="Arial"/>
                <w:sz w:val="22"/>
                <w:szCs w:val="22"/>
              </w:rPr>
              <w:t xml:space="preserve">se Act for an overriding public purpose. </w:t>
            </w:r>
            <w:r w:rsidR="00AA2680">
              <w:rPr>
                <w:rFonts w:cs="Arial"/>
                <w:sz w:val="22"/>
                <w:szCs w:val="22"/>
              </w:rPr>
              <w:t xml:space="preserve">Holders </w:t>
            </w:r>
            <w:r w:rsidR="00D06EE7">
              <w:rPr>
                <w:rFonts w:cs="Arial"/>
                <w:sz w:val="22"/>
                <w:szCs w:val="22"/>
              </w:rPr>
              <w:t>and occupiers of the land</w:t>
            </w:r>
            <w:r w:rsidR="00AA2680">
              <w:rPr>
                <w:rFonts w:cs="Arial"/>
                <w:sz w:val="22"/>
                <w:szCs w:val="22"/>
              </w:rPr>
              <w:t xml:space="preserve"> </w:t>
            </w:r>
            <w:r w:rsidR="00D06EE7">
              <w:rPr>
                <w:rFonts w:cs="Arial"/>
                <w:sz w:val="22"/>
                <w:szCs w:val="22"/>
              </w:rPr>
              <w:t xml:space="preserve">are </w:t>
            </w:r>
            <w:r w:rsidR="00A50912">
              <w:rPr>
                <w:rFonts w:cs="Arial"/>
                <w:sz w:val="22"/>
                <w:szCs w:val="22"/>
              </w:rPr>
              <w:t xml:space="preserve">either </w:t>
            </w:r>
            <w:r w:rsidR="00D06EE7">
              <w:rPr>
                <w:rFonts w:cs="Arial"/>
                <w:sz w:val="22"/>
                <w:szCs w:val="22"/>
              </w:rPr>
              <w:t>compensated for the value of improvements on the land at the date of such revocation</w:t>
            </w:r>
            <w:r w:rsidR="00A50912">
              <w:rPr>
                <w:rFonts w:cs="Arial"/>
                <w:sz w:val="22"/>
                <w:szCs w:val="22"/>
              </w:rPr>
              <w:t xml:space="preserve"> or offered resettlement in any other place or area by way of a reasonable alternative accommodat</w:t>
            </w:r>
            <w:r w:rsidR="00AC321E">
              <w:rPr>
                <w:rFonts w:cs="Arial"/>
                <w:sz w:val="22"/>
                <w:szCs w:val="22"/>
              </w:rPr>
              <w:t>ion</w:t>
            </w:r>
            <w:r w:rsidR="00D06EE7">
              <w:rPr>
                <w:rFonts w:cs="Arial"/>
                <w:sz w:val="22"/>
                <w:szCs w:val="22"/>
              </w:rPr>
              <w:t>.</w:t>
            </w:r>
          </w:p>
        </w:tc>
      </w:tr>
      <w:tr w:rsidR="005E0F9E" w:rsidRPr="00FB30A4" w14:paraId="791C8CDB" w14:textId="77777777" w:rsidTr="00B8552D">
        <w:tc>
          <w:tcPr>
            <w:tcW w:w="1560" w:type="dxa"/>
            <w:shd w:val="clear" w:color="auto" w:fill="auto"/>
          </w:tcPr>
          <w:p w14:paraId="1B7FC70B" w14:textId="77777777" w:rsidR="005E0F9E" w:rsidRPr="00FB30A4" w:rsidRDefault="00E25ABE" w:rsidP="00B8552D">
            <w:pPr>
              <w:pStyle w:val="Body1"/>
              <w:spacing w:beforeLines="60" w:before="144" w:afterLines="60" w:after="144" w:line="23" w:lineRule="atLeast"/>
              <w:rPr>
                <w:rFonts w:cs="Arial"/>
                <w:b/>
                <w:sz w:val="22"/>
                <w:szCs w:val="22"/>
              </w:rPr>
            </w:pPr>
            <w:hyperlink w:anchor="Relocation" w:history="1">
              <w:r w:rsidR="005E0F9E" w:rsidRPr="00FB30A4">
                <w:rPr>
                  <w:rFonts w:cs="Arial"/>
                  <w:b/>
                  <w:sz w:val="22"/>
                  <w:szCs w:val="22"/>
                </w:rPr>
                <w:t>Relocation</w:t>
              </w:r>
            </w:hyperlink>
          </w:p>
        </w:tc>
        <w:tc>
          <w:tcPr>
            <w:tcW w:w="7904" w:type="dxa"/>
            <w:shd w:val="clear" w:color="auto" w:fill="auto"/>
          </w:tcPr>
          <w:p w14:paraId="3F5DDC31" w14:textId="5CF84BA1" w:rsidR="009B7200" w:rsidRDefault="00750C5B" w:rsidP="00FE4E10">
            <w:pPr>
              <w:pStyle w:val="Body1"/>
              <w:spacing w:beforeLines="60" w:before="144" w:afterLines="60" w:after="144" w:line="23" w:lineRule="atLeast"/>
              <w:rPr>
                <w:rFonts w:cs="Arial"/>
                <w:sz w:val="22"/>
                <w:szCs w:val="22"/>
              </w:rPr>
            </w:pPr>
            <w:r w:rsidRPr="00FB30A4">
              <w:rPr>
                <w:rFonts w:cs="Arial"/>
                <w:sz w:val="22"/>
                <w:szCs w:val="22"/>
              </w:rPr>
              <w:t>The National Disaster</w:t>
            </w:r>
            <w:r w:rsidR="00C96940">
              <w:t xml:space="preserve"> </w:t>
            </w:r>
            <w:r w:rsidR="00C96940" w:rsidRPr="00C96940">
              <w:rPr>
                <w:rFonts w:cs="Arial"/>
                <w:sz w:val="22"/>
                <w:szCs w:val="22"/>
              </w:rPr>
              <w:t>Management</w:t>
            </w:r>
            <w:r w:rsidRPr="00FB30A4">
              <w:rPr>
                <w:rFonts w:cs="Arial"/>
                <w:sz w:val="22"/>
                <w:szCs w:val="22"/>
              </w:rPr>
              <w:t xml:space="preserve"> Framework </w:t>
            </w:r>
            <w:r w:rsidR="00A5450B" w:rsidRPr="00FB30A4">
              <w:rPr>
                <w:rFonts w:cs="Arial"/>
                <w:sz w:val="22"/>
                <w:szCs w:val="22"/>
              </w:rPr>
              <w:t>establishes a framework for disaster response in Nigeria. The Responsibi</w:t>
            </w:r>
            <w:r w:rsidR="00AC4840" w:rsidRPr="00FB30A4">
              <w:rPr>
                <w:rFonts w:cs="Arial"/>
                <w:sz w:val="22"/>
                <w:szCs w:val="22"/>
              </w:rPr>
              <w:t>lity to oversee this response</w:t>
            </w:r>
            <w:r w:rsidR="00A5450B" w:rsidRPr="00FB30A4">
              <w:rPr>
                <w:rFonts w:cs="Arial"/>
                <w:sz w:val="22"/>
                <w:szCs w:val="22"/>
              </w:rPr>
              <w:t xml:space="preserve"> lies with NEMA at the federal level, SEMA at the state leve</w:t>
            </w:r>
            <w:r w:rsidR="005B309D">
              <w:rPr>
                <w:rFonts w:cs="Arial"/>
                <w:sz w:val="22"/>
                <w:szCs w:val="22"/>
              </w:rPr>
              <w:t xml:space="preserve">l and LEMA at the local level. </w:t>
            </w:r>
            <w:r w:rsidR="00A5450B" w:rsidRPr="00FB30A4">
              <w:rPr>
                <w:rFonts w:cs="Arial"/>
                <w:sz w:val="22"/>
                <w:szCs w:val="22"/>
              </w:rPr>
              <w:t xml:space="preserve">These agencies are also tasked with overseeing the relocation of people </w:t>
            </w:r>
            <w:r w:rsidR="005B309D">
              <w:rPr>
                <w:rFonts w:cs="Arial"/>
                <w:sz w:val="22"/>
                <w:szCs w:val="22"/>
              </w:rPr>
              <w:t xml:space="preserve">affected by disasters. </w:t>
            </w:r>
          </w:p>
          <w:p w14:paraId="1E668AB4" w14:textId="77777777" w:rsidR="009B7200" w:rsidRDefault="009B7200" w:rsidP="00FE4E10">
            <w:pPr>
              <w:pStyle w:val="Body1"/>
              <w:spacing w:beforeLines="60" w:before="144" w:afterLines="60" w:after="144" w:line="23" w:lineRule="atLeast"/>
              <w:rPr>
                <w:rFonts w:cs="Arial"/>
                <w:sz w:val="22"/>
                <w:szCs w:val="22"/>
              </w:rPr>
            </w:pPr>
          </w:p>
          <w:p w14:paraId="1003B3FC" w14:textId="0ED50D29" w:rsidR="005E0F9E" w:rsidRPr="00FB30A4" w:rsidRDefault="002E75A2" w:rsidP="00FE4E10">
            <w:pPr>
              <w:pStyle w:val="Body1"/>
              <w:spacing w:beforeLines="60" w:before="144" w:afterLines="60" w:after="144" w:line="23" w:lineRule="atLeast"/>
              <w:rPr>
                <w:rFonts w:cs="Arial"/>
                <w:sz w:val="22"/>
                <w:szCs w:val="22"/>
              </w:rPr>
            </w:pPr>
            <w:r w:rsidRPr="00FB30A4">
              <w:rPr>
                <w:rFonts w:cs="Arial"/>
                <w:sz w:val="22"/>
                <w:szCs w:val="22"/>
              </w:rPr>
              <w:t>The National Policy on Internally Displaced Persons in Nigeria is the main governing policy that mandates various government agencies to oversee the resettlement of Internally Displaced Persons (IDPs).</w:t>
            </w:r>
          </w:p>
        </w:tc>
      </w:tr>
    </w:tbl>
    <w:p w14:paraId="5754A43E" w14:textId="77777777" w:rsidR="005E0F9E" w:rsidRPr="00FE4E10" w:rsidRDefault="005E0F9E" w:rsidP="005E0F9E">
      <w:pPr>
        <w:pStyle w:val="Body1"/>
        <w:spacing w:beforeLines="60" w:before="144" w:afterLines="60" w:after="144" w:line="23" w:lineRule="atLeast"/>
        <w:rPr>
          <w:rFonts w:cs="Arial"/>
          <w:sz w:val="22"/>
          <w:szCs w:val="22"/>
        </w:rPr>
      </w:pPr>
    </w:p>
    <w:p w14:paraId="652DD3EF" w14:textId="77777777" w:rsidR="005E0F9E" w:rsidRPr="00FE4E10" w:rsidRDefault="005E0F9E" w:rsidP="005E0F9E">
      <w:pPr>
        <w:pStyle w:val="Level1"/>
        <w:keepNext/>
        <w:spacing w:beforeLines="60" w:before="144" w:afterLines="60" w:after="144" w:line="23" w:lineRule="atLeast"/>
        <w:rPr>
          <w:rStyle w:val="Heading1Text"/>
          <w:rFonts w:cs="Arial"/>
          <w:sz w:val="22"/>
          <w:szCs w:val="22"/>
        </w:rPr>
      </w:pPr>
      <w:r w:rsidRPr="00B71AE3">
        <w:rPr>
          <w:rStyle w:val="Heading1Text"/>
          <w:rFonts w:cs="Arial"/>
          <w:sz w:val="22"/>
          <w:szCs w:val="22"/>
        </w:rPr>
        <w:t>Shelter Cluster Key Contacts</w:t>
      </w:r>
    </w:p>
    <w:tbl>
      <w:tblPr>
        <w:tblStyle w:val="TableGrid"/>
        <w:tblW w:w="0" w:type="auto"/>
        <w:tblInd w:w="108" w:type="dxa"/>
        <w:tblLook w:val="04A0" w:firstRow="1" w:lastRow="0" w:firstColumn="1" w:lastColumn="0" w:noHBand="0" w:noVBand="1"/>
      </w:tblPr>
      <w:tblGrid>
        <w:gridCol w:w="8953"/>
      </w:tblGrid>
      <w:tr w:rsidR="005E0F9E" w:rsidRPr="00FB30A4" w14:paraId="6B722EA8" w14:textId="77777777" w:rsidTr="00B8552D">
        <w:trPr>
          <w:trHeight w:val="1696"/>
        </w:trPr>
        <w:tc>
          <w:tcPr>
            <w:tcW w:w="9464" w:type="dxa"/>
            <w:tcBorders>
              <w:bottom w:val="single" w:sz="4" w:space="0" w:color="auto"/>
            </w:tcBorders>
            <w:shd w:val="clear" w:color="auto" w:fill="auto"/>
          </w:tcPr>
          <w:p w14:paraId="004AFD40" w14:textId="77777777" w:rsidR="002632CD" w:rsidRPr="002632CD" w:rsidRDefault="002632CD" w:rsidP="002632CD">
            <w:pPr>
              <w:shd w:val="clear" w:color="auto" w:fill="FFFFFF"/>
              <w:rPr>
                <w:rFonts w:ascii="Arial" w:eastAsia="Times New Roman" w:hAnsi="Arial" w:cs="Arial"/>
                <w:b/>
                <w:bCs/>
                <w:color w:val="000000" w:themeColor="text1"/>
                <w:sz w:val="22"/>
                <w:szCs w:val="22"/>
              </w:rPr>
            </w:pPr>
            <w:r w:rsidRPr="002632CD">
              <w:rPr>
                <w:rFonts w:ascii="Arial" w:hAnsi="Arial" w:cs="Arial"/>
                <w:b/>
                <w:bCs/>
                <w:color w:val="000000" w:themeColor="text1"/>
                <w:sz w:val="22"/>
                <w:szCs w:val="22"/>
              </w:rPr>
              <w:br/>
              <w:t>Robert ODHIAMBO</w:t>
            </w:r>
          </w:p>
          <w:p w14:paraId="57E230F4" w14:textId="77777777" w:rsidR="002632CD" w:rsidRPr="002632CD" w:rsidRDefault="002632CD" w:rsidP="002632CD">
            <w:pPr>
              <w:rPr>
                <w:rFonts w:ascii="Times New Roman" w:hAnsi="Times New Roman"/>
                <w:color w:val="000000" w:themeColor="text1"/>
              </w:rPr>
            </w:pPr>
            <w:hyperlink r:id="rId14" w:history="1">
              <w:r w:rsidRPr="002632CD">
                <w:rPr>
                  <w:rStyle w:val="Hyperlink"/>
                  <w:rFonts w:ascii="Arial" w:hAnsi="Arial" w:cs="Arial"/>
                  <w:color w:val="000000" w:themeColor="text1"/>
                  <w:sz w:val="22"/>
                  <w:szCs w:val="22"/>
                  <w:shd w:val="clear" w:color="auto" w:fill="FFFFFF"/>
                </w:rPr>
                <w:t>+234 (0)903 428 3512</w:t>
              </w:r>
            </w:hyperlink>
          </w:p>
          <w:p w14:paraId="1B7CDD08" w14:textId="77777777" w:rsidR="002632CD" w:rsidRPr="002632CD" w:rsidRDefault="002632CD" w:rsidP="002632CD">
            <w:pPr>
              <w:shd w:val="clear" w:color="auto" w:fill="FFFFFF"/>
              <w:rPr>
                <w:rFonts w:ascii="Arial" w:hAnsi="Arial" w:cs="Arial"/>
                <w:color w:val="000000" w:themeColor="text1"/>
                <w:sz w:val="22"/>
                <w:szCs w:val="22"/>
              </w:rPr>
            </w:pPr>
            <w:hyperlink r:id="rId15" w:history="1">
              <w:r w:rsidRPr="002632CD">
                <w:rPr>
                  <w:rStyle w:val="Hyperlink"/>
                  <w:rFonts w:ascii="Arial" w:hAnsi="Arial" w:cs="Arial"/>
                  <w:color w:val="000000" w:themeColor="text1"/>
                  <w:sz w:val="22"/>
                  <w:szCs w:val="22"/>
                </w:rPr>
                <w:t>shelter.cccm.nigeria@gmail.com</w:t>
              </w:r>
            </w:hyperlink>
          </w:p>
          <w:p w14:paraId="2A2869DE" w14:textId="1BDB4802" w:rsidR="005E0F9E" w:rsidRPr="00B71AE3" w:rsidRDefault="005E0F9E" w:rsidP="00B8552D">
            <w:pPr>
              <w:pStyle w:val="Body1"/>
              <w:spacing w:beforeLines="60" w:before="144" w:afterLines="60" w:after="144" w:line="23" w:lineRule="atLeast"/>
              <w:rPr>
                <w:rFonts w:cs="Arial"/>
                <w:sz w:val="22"/>
                <w:szCs w:val="22"/>
              </w:rPr>
            </w:pPr>
          </w:p>
        </w:tc>
      </w:tr>
    </w:tbl>
    <w:p w14:paraId="3C9D93BD" w14:textId="77777777" w:rsidR="005E0F9E" w:rsidRPr="00FB30A4" w:rsidRDefault="005E0F9E" w:rsidP="005E0F9E">
      <w:pPr>
        <w:spacing w:beforeLines="60" w:before="144" w:afterLines="60" w:after="144" w:line="23" w:lineRule="atLeast"/>
        <w:jc w:val="both"/>
        <w:rPr>
          <w:rFonts w:ascii="Arial" w:hAnsi="Arial" w:cs="Arial"/>
          <w:sz w:val="22"/>
          <w:szCs w:val="22"/>
        </w:rPr>
      </w:pPr>
    </w:p>
    <w:tbl>
      <w:tblPr>
        <w:tblpPr w:leftFromText="180" w:rightFromText="180" w:vertAnchor="text" w:horzAnchor="margin" w:tblpXSpec="center" w:tblpY="2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tblGrid>
      <w:tr w:rsidR="005E0F9E" w:rsidRPr="00FB30A4" w14:paraId="2D9D810A" w14:textId="77777777" w:rsidTr="00B8552D">
        <w:trPr>
          <w:cantSplit/>
          <w:trHeight w:hRule="exact" w:val="2154"/>
        </w:trPr>
        <w:tc>
          <w:tcPr>
            <w:tcW w:w="7479" w:type="dxa"/>
            <w:tcBorders>
              <w:top w:val="nil"/>
              <w:left w:val="nil"/>
              <w:bottom w:val="nil"/>
              <w:right w:val="nil"/>
            </w:tcBorders>
            <w:vAlign w:val="center"/>
          </w:tcPr>
          <w:p w14:paraId="04398484" w14:textId="77777777" w:rsidR="005E0F9E" w:rsidRPr="00FB30A4" w:rsidRDefault="005E0F9E" w:rsidP="00B8552D">
            <w:pPr>
              <w:pStyle w:val="NormalCentred"/>
              <w:spacing w:beforeLines="60" w:before="144" w:afterLines="60" w:after="144" w:line="23" w:lineRule="atLeast"/>
              <w:jc w:val="both"/>
              <w:rPr>
                <w:rFonts w:cs="Arial"/>
                <w:sz w:val="22"/>
                <w:szCs w:val="22"/>
              </w:rPr>
            </w:pPr>
          </w:p>
        </w:tc>
      </w:tr>
      <w:tr w:rsidR="005E0F9E" w:rsidRPr="00FB30A4" w14:paraId="40173D38" w14:textId="77777777" w:rsidTr="00B8552D">
        <w:trPr>
          <w:cantSplit/>
          <w:trHeight w:val="1985"/>
        </w:trPr>
        <w:tc>
          <w:tcPr>
            <w:tcW w:w="7479" w:type="dxa"/>
            <w:tcBorders>
              <w:top w:val="nil"/>
              <w:left w:val="nil"/>
              <w:bottom w:val="nil"/>
              <w:right w:val="nil"/>
            </w:tcBorders>
            <w:vAlign w:val="center"/>
          </w:tcPr>
          <w:p w14:paraId="0E6C223F" w14:textId="20383C59" w:rsidR="005E0F9E" w:rsidRPr="00FE4E10" w:rsidRDefault="005E0F9E" w:rsidP="00B8552D">
            <w:pPr>
              <w:pStyle w:val="Centred"/>
              <w:spacing w:beforeLines="60" w:before="144" w:afterLines="60" w:after="144" w:line="23" w:lineRule="atLeast"/>
              <w:rPr>
                <w:rStyle w:val="Heading1Text"/>
                <w:rFonts w:cs="Arial"/>
                <w:sz w:val="22"/>
                <w:szCs w:val="22"/>
              </w:rPr>
            </w:pPr>
            <w:bookmarkStart w:id="1" w:name="_GoBack"/>
            <w:bookmarkEnd w:id="1"/>
            <w:r w:rsidRPr="00FE4E10">
              <w:rPr>
                <w:rStyle w:val="Heading1Text"/>
                <w:rFonts w:cs="Arial"/>
                <w:sz w:val="22"/>
                <w:szCs w:val="22"/>
              </w:rPr>
              <w:t>Housing, Land and</w:t>
            </w:r>
          </w:p>
          <w:p w14:paraId="656A748B" w14:textId="77777777" w:rsidR="005E0F9E" w:rsidRPr="00B71AE3" w:rsidRDefault="005E0F9E" w:rsidP="00B8552D">
            <w:pPr>
              <w:pStyle w:val="Centred"/>
              <w:spacing w:beforeLines="60" w:before="144" w:afterLines="60" w:after="144" w:line="23" w:lineRule="atLeast"/>
              <w:rPr>
                <w:rStyle w:val="Heading1Text"/>
                <w:rFonts w:cs="Arial"/>
                <w:sz w:val="22"/>
                <w:szCs w:val="22"/>
              </w:rPr>
            </w:pPr>
            <w:r w:rsidRPr="00B71AE3">
              <w:rPr>
                <w:rStyle w:val="Heading1Text"/>
                <w:rFonts w:cs="Arial"/>
                <w:sz w:val="22"/>
                <w:szCs w:val="22"/>
              </w:rPr>
              <w:t>Property Mapping Project</w:t>
            </w:r>
          </w:p>
          <w:p w14:paraId="4005F866" w14:textId="77777777" w:rsidR="005E0F9E" w:rsidRPr="00FB30A4" w:rsidRDefault="00D60A80" w:rsidP="00B8552D">
            <w:pPr>
              <w:pStyle w:val="NormalCentred"/>
              <w:spacing w:beforeLines="60" w:before="144" w:afterLines="60" w:after="144" w:line="23" w:lineRule="atLeast"/>
              <w:rPr>
                <w:rStyle w:val="Heading1Text"/>
                <w:rFonts w:cs="Arial"/>
                <w:sz w:val="22"/>
                <w:szCs w:val="22"/>
              </w:rPr>
            </w:pPr>
            <w:r w:rsidRPr="00FB30A4">
              <w:rPr>
                <w:rStyle w:val="Heading1Text"/>
                <w:rFonts w:cs="Arial"/>
                <w:sz w:val="22"/>
                <w:szCs w:val="22"/>
              </w:rPr>
              <w:t>NIGERIA</w:t>
            </w:r>
          </w:p>
        </w:tc>
      </w:tr>
    </w:tbl>
    <w:p w14:paraId="569450DA" w14:textId="77777777" w:rsidR="005E0F9E" w:rsidRPr="00FE4E10" w:rsidRDefault="005E0F9E" w:rsidP="005E0F9E">
      <w:pPr>
        <w:spacing w:beforeLines="60" w:before="144" w:afterLines="60" w:after="144" w:line="23" w:lineRule="atLeast"/>
        <w:jc w:val="both"/>
        <w:rPr>
          <w:rFonts w:ascii="Arial" w:hAnsi="Arial" w:cs="Arial"/>
          <w:sz w:val="22"/>
          <w:szCs w:val="22"/>
        </w:rPr>
        <w:sectPr w:rsidR="005E0F9E" w:rsidRPr="00FE4E10" w:rsidSect="00B8552D">
          <w:headerReference w:type="default" r:id="rId16"/>
          <w:footerReference w:type="default" r:id="rId17"/>
          <w:footerReference w:type="first" r:id="rId18"/>
          <w:pgSz w:w="11907" w:h="16840" w:code="9"/>
          <w:pgMar w:top="992" w:right="1418" w:bottom="851" w:left="1418" w:header="709" w:footer="709" w:gutter="0"/>
          <w:pgNumType w:start="0"/>
          <w:cols w:space="708"/>
          <w:titlePg/>
          <w:docGrid w:linePitch="360"/>
        </w:sectPr>
      </w:pPr>
    </w:p>
    <w:p w14:paraId="12EEAE4A" w14:textId="77777777" w:rsidR="00B40C19" w:rsidRPr="00FE4E10" w:rsidRDefault="00B40C19" w:rsidP="00B40C19">
      <w:pPr>
        <w:keepNext/>
        <w:spacing w:after="300" w:line="360" w:lineRule="auto"/>
        <w:jc w:val="center"/>
        <w:rPr>
          <w:rFonts w:ascii="Arial" w:hAnsi="Arial" w:cs="Arial"/>
          <w:b/>
          <w:sz w:val="22"/>
          <w:szCs w:val="22"/>
        </w:rPr>
      </w:pPr>
      <w:r w:rsidRPr="00FE4E10">
        <w:rPr>
          <w:rFonts w:ascii="Arial" w:hAnsi="Arial" w:cs="Arial"/>
          <w:b/>
          <w:sz w:val="22"/>
          <w:szCs w:val="22"/>
        </w:rPr>
        <w:lastRenderedPageBreak/>
        <w:t>Table of Contents</w:t>
      </w:r>
    </w:p>
    <w:p w14:paraId="69A1005B" w14:textId="77777777" w:rsidR="00B40C19" w:rsidRPr="00B71AE3" w:rsidRDefault="00B40C19" w:rsidP="00B40C19">
      <w:pPr>
        <w:pStyle w:val="WWBodyText"/>
        <w:jc w:val="right"/>
        <w:rPr>
          <w:rFonts w:ascii="Arial" w:hAnsi="Arial" w:cs="Arial"/>
          <w:b/>
          <w:sz w:val="22"/>
          <w:szCs w:val="22"/>
        </w:rPr>
      </w:pPr>
      <w:r w:rsidRPr="00B71AE3">
        <w:rPr>
          <w:rFonts w:ascii="Arial" w:hAnsi="Arial" w:cs="Arial"/>
          <w:b/>
          <w:sz w:val="22"/>
          <w:szCs w:val="22"/>
        </w:rPr>
        <w:t>Page No</w:t>
      </w:r>
    </w:p>
    <w:p w14:paraId="64B2F2D0" w14:textId="77777777" w:rsidR="00FB30A4" w:rsidRDefault="00B40C19">
      <w:pPr>
        <w:pStyle w:val="TOC1"/>
        <w:rPr>
          <w:rFonts w:asciiTheme="minorHAnsi" w:eastAsiaTheme="minorEastAsia" w:hAnsiTheme="minorHAnsi" w:cstheme="minorBidi"/>
          <w:noProof/>
          <w:sz w:val="22"/>
          <w:szCs w:val="22"/>
          <w:lang w:val="en-GB" w:eastAsia="en-GB"/>
        </w:rPr>
      </w:pPr>
      <w:r w:rsidRPr="00FB30A4">
        <w:rPr>
          <w:rFonts w:ascii="Arial" w:hAnsi="Arial" w:cs="Arial"/>
          <w:sz w:val="22"/>
          <w:szCs w:val="22"/>
        </w:rPr>
        <w:fldChar w:fldCharType="begin"/>
      </w:r>
      <w:r w:rsidRPr="00FB30A4">
        <w:rPr>
          <w:rFonts w:ascii="Arial" w:hAnsi="Arial" w:cs="Arial"/>
          <w:sz w:val="22"/>
          <w:szCs w:val="22"/>
        </w:rPr>
        <w:instrText xml:space="preserve"> TOC \h \z \t "WW_Heading1,1,WW_Heading2,2,WW_Heading3,3,WW_Section,1,WW_SectionAlpha,1" \* MERGEFORMAT </w:instrText>
      </w:r>
      <w:r w:rsidRPr="00FB30A4">
        <w:rPr>
          <w:rFonts w:ascii="Arial" w:hAnsi="Arial" w:cs="Arial"/>
          <w:sz w:val="22"/>
          <w:szCs w:val="22"/>
        </w:rPr>
        <w:fldChar w:fldCharType="separate"/>
      </w:r>
      <w:hyperlink w:anchor="_Toc45819824" w:history="1">
        <w:r w:rsidR="00FB30A4" w:rsidRPr="005909FE">
          <w:rPr>
            <w:rStyle w:val="Hyperlink"/>
            <w:rFonts w:ascii="Arial" w:hAnsi="Arial"/>
            <w:noProof/>
            <w:lang w:val="en-ZA"/>
          </w:rPr>
          <w:t>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Introduction</w:t>
        </w:r>
        <w:r w:rsidR="00FB30A4">
          <w:rPr>
            <w:noProof/>
            <w:webHidden/>
          </w:rPr>
          <w:tab/>
        </w:r>
        <w:r w:rsidR="00FB30A4">
          <w:rPr>
            <w:noProof/>
            <w:webHidden/>
          </w:rPr>
          <w:fldChar w:fldCharType="begin"/>
        </w:r>
        <w:r w:rsidR="00FB30A4">
          <w:rPr>
            <w:noProof/>
            <w:webHidden/>
          </w:rPr>
          <w:instrText xml:space="preserve"> PAGEREF _Toc45819824 \h </w:instrText>
        </w:r>
        <w:r w:rsidR="00FB30A4">
          <w:rPr>
            <w:noProof/>
            <w:webHidden/>
          </w:rPr>
        </w:r>
        <w:r w:rsidR="00FB30A4">
          <w:rPr>
            <w:noProof/>
            <w:webHidden/>
          </w:rPr>
          <w:fldChar w:fldCharType="separate"/>
        </w:r>
        <w:r w:rsidR="001F193A">
          <w:rPr>
            <w:noProof/>
            <w:webHidden/>
          </w:rPr>
          <w:t>8</w:t>
        </w:r>
        <w:r w:rsidR="00FB30A4">
          <w:rPr>
            <w:noProof/>
            <w:webHidden/>
          </w:rPr>
          <w:fldChar w:fldCharType="end"/>
        </w:r>
      </w:hyperlink>
    </w:p>
    <w:p w14:paraId="4019FA57"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25" w:history="1">
        <w:r w:rsidR="00FB30A4" w:rsidRPr="005909FE">
          <w:rPr>
            <w:rStyle w:val="Hyperlink"/>
            <w:rFonts w:ascii="Arial" w:hAnsi="Arial"/>
            <w:noProof/>
            <w:lang w:val="en-ZA"/>
          </w:rPr>
          <w:t>1.1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Overview</w:t>
        </w:r>
        <w:r w:rsidR="00FB30A4">
          <w:rPr>
            <w:noProof/>
            <w:webHidden/>
          </w:rPr>
          <w:tab/>
        </w:r>
        <w:r w:rsidR="00FB30A4">
          <w:rPr>
            <w:noProof/>
            <w:webHidden/>
          </w:rPr>
          <w:fldChar w:fldCharType="begin"/>
        </w:r>
        <w:r w:rsidR="00FB30A4">
          <w:rPr>
            <w:noProof/>
            <w:webHidden/>
          </w:rPr>
          <w:instrText xml:space="preserve"> PAGEREF _Toc45819825 \h </w:instrText>
        </w:r>
        <w:r w:rsidR="00FB30A4">
          <w:rPr>
            <w:noProof/>
            <w:webHidden/>
          </w:rPr>
        </w:r>
        <w:r w:rsidR="00FB30A4">
          <w:rPr>
            <w:noProof/>
            <w:webHidden/>
          </w:rPr>
          <w:fldChar w:fldCharType="separate"/>
        </w:r>
        <w:r w:rsidR="001F193A">
          <w:rPr>
            <w:noProof/>
            <w:webHidden/>
          </w:rPr>
          <w:t>8</w:t>
        </w:r>
        <w:r w:rsidR="00FB30A4">
          <w:rPr>
            <w:noProof/>
            <w:webHidden/>
          </w:rPr>
          <w:fldChar w:fldCharType="end"/>
        </w:r>
      </w:hyperlink>
    </w:p>
    <w:p w14:paraId="3FA5C135"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26" w:history="1">
        <w:r w:rsidR="00FB30A4" w:rsidRPr="005909FE">
          <w:rPr>
            <w:rStyle w:val="Hyperlink"/>
            <w:rFonts w:ascii="Arial" w:hAnsi="Arial"/>
            <w:noProof/>
            <w:lang w:val="en-ZA"/>
          </w:rPr>
          <w:t>1.2</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Background Information on Nigeria</w:t>
        </w:r>
        <w:r w:rsidR="00FB30A4">
          <w:rPr>
            <w:noProof/>
            <w:webHidden/>
          </w:rPr>
          <w:tab/>
        </w:r>
        <w:r w:rsidR="00FB30A4">
          <w:rPr>
            <w:noProof/>
            <w:webHidden/>
          </w:rPr>
          <w:fldChar w:fldCharType="begin"/>
        </w:r>
        <w:r w:rsidR="00FB30A4">
          <w:rPr>
            <w:noProof/>
            <w:webHidden/>
          </w:rPr>
          <w:instrText xml:space="preserve"> PAGEREF _Toc45819826 \h </w:instrText>
        </w:r>
        <w:r w:rsidR="00FB30A4">
          <w:rPr>
            <w:noProof/>
            <w:webHidden/>
          </w:rPr>
        </w:r>
        <w:r w:rsidR="00FB30A4">
          <w:rPr>
            <w:noProof/>
            <w:webHidden/>
          </w:rPr>
          <w:fldChar w:fldCharType="separate"/>
        </w:r>
        <w:r w:rsidR="001F193A">
          <w:rPr>
            <w:noProof/>
            <w:webHidden/>
          </w:rPr>
          <w:t>8</w:t>
        </w:r>
        <w:r w:rsidR="00FB30A4">
          <w:rPr>
            <w:noProof/>
            <w:webHidden/>
          </w:rPr>
          <w:fldChar w:fldCharType="end"/>
        </w:r>
      </w:hyperlink>
    </w:p>
    <w:p w14:paraId="54F1F3C8" w14:textId="77777777" w:rsidR="00FB30A4" w:rsidRDefault="00E25ABE">
      <w:pPr>
        <w:pStyle w:val="TOC1"/>
        <w:rPr>
          <w:rFonts w:asciiTheme="minorHAnsi" w:eastAsiaTheme="minorEastAsia" w:hAnsiTheme="minorHAnsi" w:cstheme="minorBidi"/>
          <w:noProof/>
          <w:sz w:val="22"/>
          <w:szCs w:val="22"/>
          <w:lang w:val="en-GB" w:eastAsia="en-GB"/>
        </w:rPr>
      </w:pPr>
      <w:hyperlink w:anchor="_Toc45819827" w:history="1">
        <w:r w:rsidR="00FB30A4" w:rsidRPr="005909FE">
          <w:rPr>
            <w:rStyle w:val="Hyperlink"/>
            <w:rFonts w:ascii="Arial" w:hAnsi="Arial"/>
            <w:noProof/>
            <w:lang w:val="en-ZA"/>
          </w:rPr>
          <w:t>2.</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Common Types of Tenure in Nigeria Generally</w:t>
        </w:r>
        <w:r w:rsidR="00FB30A4">
          <w:rPr>
            <w:noProof/>
            <w:webHidden/>
          </w:rPr>
          <w:tab/>
        </w:r>
        <w:r w:rsidR="00FB30A4">
          <w:rPr>
            <w:noProof/>
            <w:webHidden/>
          </w:rPr>
          <w:fldChar w:fldCharType="begin"/>
        </w:r>
        <w:r w:rsidR="00FB30A4">
          <w:rPr>
            <w:noProof/>
            <w:webHidden/>
          </w:rPr>
          <w:instrText xml:space="preserve"> PAGEREF _Toc45819827 \h </w:instrText>
        </w:r>
        <w:r w:rsidR="00FB30A4">
          <w:rPr>
            <w:noProof/>
            <w:webHidden/>
          </w:rPr>
        </w:r>
        <w:r w:rsidR="00FB30A4">
          <w:rPr>
            <w:noProof/>
            <w:webHidden/>
          </w:rPr>
          <w:fldChar w:fldCharType="separate"/>
        </w:r>
        <w:r w:rsidR="001F193A">
          <w:rPr>
            <w:noProof/>
            <w:webHidden/>
          </w:rPr>
          <w:t>9</w:t>
        </w:r>
        <w:r w:rsidR="00FB30A4">
          <w:rPr>
            <w:noProof/>
            <w:webHidden/>
          </w:rPr>
          <w:fldChar w:fldCharType="end"/>
        </w:r>
      </w:hyperlink>
    </w:p>
    <w:p w14:paraId="61221E37"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28" w:history="1">
        <w:r w:rsidR="00FB30A4" w:rsidRPr="005909FE">
          <w:rPr>
            <w:rStyle w:val="Hyperlink"/>
            <w:rFonts w:ascii="Arial" w:hAnsi="Arial"/>
            <w:noProof/>
            <w:lang w:val="en-ZA"/>
          </w:rPr>
          <w:t>2.1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Key Legislation and Policies Governing Housing, Land Ownership and Planning</w:t>
        </w:r>
        <w:r w:rsidR="00FB30A4">
          <w:rPr>
            <w:noProof/>
            <w:webHidden/>
          </w:rPr>
          <w:tab/>
        </w:r>
        <w:r w:rsidR="00FB30A4">
          <w:rPr>
            <w:noProof/>
            <w:webHidden/>
          </w:rPr>
          <w:fldChar w:fldCharType="begin"/>
        </w:r>
        <w:r w:rsidR="00FB30A4">
          <w:rPr>
            <w:noProof/>
            <w:webHidden/>
          </w:rPr>
          <w:instrText xml:space="preserve"> PAGEREF _Toc45819828 \h </w:instrText>
        </w:r>
        <w:r w:rsidR="00FB30A4">
          <w:rPr>
            <w:noProof/>
            <w:webHidden/>
          </w:rPr>
        </w:r>
        <w:r w:rsidR="00FB30A4">
          <w:rPr>
            <w:noProof/>
            <w:webHidden/>
          </w:rPr>
          <w:fldChar w:fldCharType="separate"/>
        </w:r>
        <w:r w:rsidR="001F193A">
          <w:rPr>
            <w:noProof/>
            <w:webHidden/>
          </w:rPr>
          <w:t>9</w:t>
        </w:r>
        <w:r w:rsidR="00FB30A4">
          <w:rPr>
            <w:noProof/>
            <w:webHidden/>
          </w:rPr>
          <w:fldChar w:fldCharType="end"/>
        </w:r>
      </w:hyperlink>
    </w:p>
    <w:p w14:paraId="74EE06A8" w14:textId="77777777" w:rsidR="00FB30A4" w:rsidRDefault="00E25ABE">
      <w:pPr>
        <w:pStyle w:val="TOC1"/>
        <w:rPr>
          <w:rFonts w:asciiTheme="minorHAnsi" w:eastAsiaTheme="minorEastAsia" w:hAnsiTheme="minorHAnsi" w:cstheme="minorBidi"/>
          <w:noProof/>
          <w:sz w:val="22"/>
          <w:szCs w:val="22"/>
          <w:lang w:val="en-GB" w:eastAsia="en-GB"/>
        </w:rPr>
      </w:pPr>
      <w:hyperlink w:anchor="_Toc45819829" w:history="1">
        <w:r w:rsidR="00FB30A4" w:rsidRPr="005909FE">
          <w:rPr>
            <w:rStyle w:val="Hyperlink"/>
            <w:rFonts w:ascii="Arial" w:hAnsi="Arial"/>
            <w:noProof/>
            <w:lang w:val="en-ZA"/>
          </w:rPr>
          <w:t>3.</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Types of Land Tenure in Nigeria</w:t>
        </w:r>
        <w:r w:rsidR="00FB30A4">
          <w:rPr>
            <w:noProof/>
            <w:webHidden/>
          </w:rPr>
          <w:tab/>
        </w:r>
        <w:r w:rsidR="00FB30A4">
          <w:rPr>
            <w:noProof/>
            <w:webHidden/>
          </w:rPr>
          <w:fldChar w:fldCharType="begin"/>
        </w:r>
        <w:r w:rsidR="00FB30A4">
          <w:rPr>
            <w:noProof/>
            <w:webHidden/>
          </w:rPr>
          <w:instrText xml:space="preserve"> PAGEREF _Toc45819829 \h </w:instrText>
        </w:r>
        <w:r w:rsidR="00FB30A4">
          <w:rPr>
            <w:noProof/>
            <w:webHidden/>
          </w:rPr>
        </w:r>
        <w:r w:rsidR="00FB30A4">
          <w:rPr>
            <w:noProof/>
            <w:webHidden/>
          </w:rPr>
          <w:fldChar w:fldCharType="separate"/>
        </w:r>
        <w:r w:rsidR="001F193A">
          <w:rPr>
            <w:noProof/>
            <w:webHidden/>
          </w:rPr>
          <w:t>11</w:t>
        </w:r>
        <w:r w:rsidR="00FB30A4">
          <w:rPr>
            <w:noProof/>
            <w:webHidden/>
          </w:rPr>
          <w:fldChar w:fldCharType="end"/>
        </w:r>
      </w:hyperlink>
    </w:p>
    <w:p w14:paraId="6A8263B3"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30" w:history="1">
        <w:r w:rsidR="00FB30A4" w:rsidRPr="005909FE">
          <w:rPr>
            <w:rStyle w:val="Hyperlink"/>
            <w:rFonts w:ascii="Arial" w:hAnsi="Arial"/>
            <w:noProof/>
            <w:lang w:val="en-ZA"/>
          </w:rPr>
          <w:t>3.1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Individual tenure</w:t>
        </w:r>
        <w:r w:rsidR="00FB30A4">
          <w:rPr>
            <w:noProof/>
            <w:webHidden/>
          </w:rPr>
          <w:tab/>
        </w:r>
        <w:r w:rsidR="00FB30A4">
          <w:rPr>
            <w:noProof/>
            <w:webHidden/>
          </w:rPr>
          <w:fldChar w:fldCharType="begin"/>
        </w:r>
        <w:r w:rsidR="00FB30A4">
          <w:rPr>
            <w:noProof/>
            <w:webHidden/>
          </w:rPr>
          <w:instrText xml:space="preserve"> PAGEREF _Toc45819830 \h </w:instrText>
        </w:r>
        <w:r w:rsidR="00FB30A4">
          <w:rPr>
            <w:noProof/>
            <w:webHidden/>
          </w:rPr>
        </w:r>
        <w:r w:rsidR="00FB30A4">
          <w:rPr>
            <w:noProof/>
            <w:webHidden/>
          </w:rPr>
          <w:fldChar w:fldCharType="separate"/>
        </w:r>
        <w:r w:rsidR="001F193A">
          <w:rPr>
            <w:noProof/>
            <w:webHidden/>
          </w:rPr>
          <w:t>12</w:t>
        </w:r>
        <w:r w:rsidR="00FB30A4">
          <w:rPr>
            <w:noProof/>
            <w:webHidden/>
          </w:rPr>
          <w:fldChar w:fldCharType="end"/>
        </w:r>
      </w:hyperlink>
    </w:p>
    <w:p w14:paraId="2737AFDB"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31" w:history="1">
        <w:r w:rsidR="00FB30A4" w:rsidRPr="005909FE">
          <w:rPr>
            <w:rStyle w:val="Hyperlink"/>
            <w:rFonts w:ascii="Arial" w:hAnsi="Arial"/>
            <w:noProof/>
            <w:lang w:val="en-ZA"/>
          </w:rPr>
          <w:t>3.2</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Communal tenure</w:t>
        </w:r>
        <w:r w:rsidR="00FB30A4">
          <w:rPr>
            <w:noProof/>
            <w:webHidden/>
          </w:rPr>
          <w:tab/>
        </w:r>
        <w:r w:rsidR="00FB30A4">
          <w:rPr>
            <w:noProof/>
            <w:webHidden/>
          </w:rPr>
          <w:fldChar w:fldCharType="begin"/>
        </w:r>
        <w:r w:rsidR="00FB30A4">
          <w:rPr>
            <w:noProof/>
            <w:webHidden/>
          </w:rPr>
          <w:instrText xml:space="preserve"> PAGEREF _Toc45819831 \h </w:instrText>
        </w:r>
        <w:r w:rsidR="00FB30A4">
          <w:rPr>
            <w:noProof/>
            <w:webHidden/>
          </w:rPr>
        </w:r>
        <w:r w:rsidR="00FB30A4">
          <w:rPr>
            <w:noProof/>
            <w:webHidden/>
          </w:rPr>
          <w:fldChar w:fldCharType="separate"/>
        </w:r>
        <w:r w:rsidR="001F193A">
          <w:rPr>
            <w:noProof/>
            <w:webHidden/>
          </w:rPr>
          <w:t>13</w:t>
        </w:r>
        <w:r w:rsidR="00FB30A4">
          <w:rPr>
            <w:noProof/>
            <w:webHidden/>
          </w:rPr>
          <w:fldChar w:fldCharType="end"/>
        </w:r>
      </w:hyperlink>
    </w:p>
    <w:p w14:paraId="1E6238A1"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32" w:history="1">
        <w:r w:rsidR="00FB30A4" w:rsidRPr="005909FE">
          <w:rPr>
            <w:rStyle w:val="Hyperlink"/>
            <w:rFonts w:ascii="Arial" w:hAnsi="Arial"/>
            <w:noProof/>
            <w:lang w:val="en-ZA"/>
          </w:rPr>
          <w:t>3.3</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Leasehold tenure</w:t>
        </w:r>
        <w:r w:rsidR="00FB30A4">
          <w:rPr>
            <w:noProof/>
            <w:webHidden/>
          </w:rPr>
          <w:tab/>
        </w:r>
        <w:r w:rsidR="00FB30A4">
          <w:rPr>
            <w:noProof/>
            <w:webHidden/>
          </w:rPr>
          <w:fldChar w:fldCharType="begin"/>
        </w:r>
        <w:r w:rsidR="00FB30A4">
          <w:rPr>
            <w:noProof/>
            <w:webHidden/>
          </w:rPr>
          <w:instrText xml:space="preserve"> PAGEREF _Toc45819832 \h </w:instrText>
        </w:r>
        <w:r w:rsidR="00FB30A4">
          <w:rPr>
            <w:noProof/>
            <w:webHidden/>
          </w:rPr>
        </w:r>
        <w:r w:rsidR="00FB30A4">
          <w:rPr>
            <w:noProof/>
            <w:webHidden/>
          </w:rPr>
          <w:fldChar w:fldCharType="separate"/>
        </w:r>
        <w:r w:rsidR="001F193A">
          <w:rPr>
            <w:noProof/>
            <w:webHidden/>
          </w:rPr>
          <w:t>13</w:t>
        </w:r>
        <w:r w:rsidR="00FB30A4">
          <w:rPr>
            <w:noProof/>
            <w:webHidden/>
          </w:rPr>
          <w:fldChar w:fldCharType="end"/>
        </w:r>
      </w:hyperlink>
    </w:p>
    <w:p w14:paraId="39234AAF"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33" w:history="1">
        <w:r w:rsidR="00FB30A4" w:rsidRPr="005909FE">
          <w:rPr>
            <w:rStyle w:val="Hyperlink"/>
            <w:rFonts w:ascii="Arial" w:hAnsi="Arial"/>
            <w:noProof/>
            <w:lang w:val="en-ZA"/>
          </w:rPr>
          <w:t>3.4</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Inheritance tenure</w:t>
        </w:r>
        <w:r w:rsidR="00FB30A4">
          <w:rPr>
            <w:noProof/>
            <w:webHidden/>
          </w:rPr>
          <w:tab/>
        </w:r>
        <w:r w:rsidR="00FB30A4">
          <w:rPr>
            <w:noProof/>
            <w:webHidden/>
          </w:rPr>
          <w:fldChar w:fldCharType="begin"/>
        </w:r>
        <w:r w:rsidR="00FB30A4">
          <w:rPr>
            <w:noProof/>
            <w:webHidden/>
          </w:rPr>
          <w:instrText xml:space="preserve"> PAGEREF _Toc45819833 \h </w:instrText>
        </w:r>
        <w:r w:rsidR="00FB30A4">
          <w:rPr>
            <w:noProof/>
            <w:webHidden/>
          </w:rPr>
        </w:r>
        <w:r w:rsidR="00FB30A4">
          <w:rPr>
            <w:noProof/>
            <w:webHidden/>
          </w:rPr>
          <w:fldChar w:fldCharType="separate"/>
        </w:r>
        <w:r w:rsidR="001F193A">
          <w:rPr>
            <w:noProof/>
            <w:webHidden/>
          </w:rPr>
          <w:t>13</w:t>
        </w:r>
        <w:r w:rsidR="00FB30A4">
          <w:rPr>
            <w:noProof/>
            <w:webHidden/>
          </w:rPr>
          <w:fldChar w:fldCharType="end"/>
        </w:r>
      </w:hyperlink>
    </w:p>
    <w:p w14:paraId="19F4FF62"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34" w:history="1">
        <w:r w:rsidR="00FB30A4" w:rsidRPr="005909FE">
          <w:rPr>
            <w:rStyle w:val="Hyperlink"/>
            <w:rFonts w:ascii="Arial" w:hAnsi="Arial"/>
            <w:noProof/>
            <w:lang w:val="en-ZA"/>
          </w:rPr>
          <w:t>3.5</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The Administration of Land in Nigeria.</w:t>
        </w:r>
        <w:r w:rsidR="00FB30A4">
          <w:rPr>
            <w:noProof/>
            <w:webHidden/>
          </w:rPr>
          <w:tab/>
        </w:r>
        <w:r w:rsidR="00FB30A4">
          <w:rPr>
            <w:noProof/>
            <w:webHidden/>
          </w:rPr>
          <w:fldChar w:fldCharType="begin"/>
        </w:r>
        <w:r w:rsidR="00FB30A4">
          <w:rPr>
            <w:noProof/>
            <w:webHidden/>
          </w:rPr>
          <w:instrText xml:space="preserve"> PAGEREF _Toc45819834 \h </w:instrText>
        </w:r>
        <w:r w:rsidR="00FB30A4">
          <w:rPr>
            <w:noProof/>
            <w:webHidden/>
          </w:rPr>
        </w:r>
        <w:r w:rsidR="00FB30A4">
          <w:rPr>
            <w:noProof/>
            <w:webHidden/>
          </w:rPr>
          <w:fldChar w:fldCharType="separate"/>
        </w:r>
        <w:r w:rsidR="001F193A">
          <w:rPr>
            <w:noProof/>
            <w:webHidden/>
          </w:rPr>
          <w:t>14</w:t>
        </w:r>
        <w:r w:rsidR="00FB30A4">
          <w:rPr>
            <w:noProof/>
            <w:webHidden/>
          </w:rPr>
          <w:fldChar w:fldCharType="end"/>
        </w:r>
      </w:hyperlink>
    </w:p>
    <w:p w14:paraId="66F603FA"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35" w:history="1">
        <w:r w:rsidR="00FB30A4" w:rsidRPr="005909FE">
          <w:rPr>
            <w:rStyle w:val="Hyperlink"/>
            <w:rFonts w:ascii="Arial" w:hAnsi="Arial"/>
            <w:noProof/>
            <w:lang w:val="en-ZA"/>
          </w:rPr>
          <w:t>3.6</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Key actors</w:t>
        </w:r>
        <w:r w:rsidR="00FB30A4">
          <w:rPr>
            <w:noProof/>
            <w:webHidden/>
          </w:rPr>
          <w:tab/>
        </w:r>
        <w:r w:rsidR="00FB30A4">
          <w:rPr>
            <w:noProof/>
            <w:webHidden/>
          </w:rPr>
          <w:fldChar w:fldCharType="begin"/>
        </w:r>
        <w:r w:rsidR="00FB30A4">
          <w:rPr>
            <w:noProof/>
            <w:webHidden/>
          </w:rPr>
          <w:instrText xml:space="preserve"> PAGEREF _Toc45819835 \h </w:instrText>
        </w:r>
        <w:r w:rsidR="00FB30A4">
          <w:rPr>
            <w:noProof/>
            <w:webHidden/>
          </w:rPr>
        </w:r>
        <w:r w:rsidR="00FB30A4">
          <w:rPr>
            <w:noProof/>
            <w:webHidden/>
          </w:rPr>
          <w:fldChar w:fldCharType="separate"/>
        </w:r>
        <w:r w:rsidR="001F193A">
          <w:rPr>
            <w:noProof/>
            <w:webHidden/>
          </w:rPr>
          <w:t>14</w:t>
        </w:r>
        <w:r w:rsidR="00FB30A4">
          <w:rPr>
            <w:noProof/>
            <w:webHidden/>
          </w:rPr>
          <w:fldChar w:fldCharType="end"/>
        </w:r>
      </w:hyperlink>
    </w:p>
    <w:p w14:paraId="07038290"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36" w:history="1">
        <w:r w:rsidR="00FB30A4" w:rsidRPr="005909FE">
          <w:rPr>
            <w:rStyle w:val="Hyperlink"/>
            <w:rFonts w:ascii="Arial" w:hAnsi="Arial"/>
            <w:noProof/>
            <w:lang w:val="en-ZA"/>
          </w:rPr>
          <w:t>3.7</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Applying for an Occupancy Certificate and Perfecting Tenure in Nigeria Generally</w:t>
        </w:r>
        <w:r w:rsidR="00FB30A4">
          <w:rPr>
            <w:noProof/>
            <w:webHidden/>
          </w:rPr>
          <w:tab/>
        </w:r>
        <w:r w:rsidR="00FB30A4">
          <w:rPr>
            <w:noProof/>
            <w:webHidden/>
          </w:rPr>
          <w:fldChar w:fldCharType="begin"/>
        </w:r>
        <w:r w:rsidR="00FB30A4">
          <w:rPr>
            <w:noProof/>
            <w:webHidden/>
          </w:rPr>
          <w:instrText xml:space="preserve"> PAGEREF _Toc45819836 \h </w:instrText>
        </w:r>
        <w:r w:rsidR="00FB30A4">
          <w:rPr>
            <w:noProof/>
            <w:webHidden/>
          </w:rPr>
        </w:r>
        <w:r w:rsidR="00FB30A4">
          <w:rPr>
            <w:noProof/>
            <w:webHidden/>
          </w:rPr>
          <w:fldChar w:fldCharType="separate"/>
        </w:r>
        <w:r w:rsidR="001F193A">
          <w:rPr>
            <w:noProof/>
            <w:webHidden/>
          </w:rPr>
          <w:t>16</w:t>
        </w:r>
        <w:r w:rsidR="00FB30A4">
          <w:rPr>
            <w:noProof/>
            <w:webHidden/>
          </w:rPr>
          <w:fldChar w:fldCharType="end"/>
        </w:r>
      </w:hyperlink>
    </w:p>
    <w:p w14:paraId="2CB481A4" w14:textId="77777777" w:rsidR="00FB30A4" w:rsidRDefault="00E25ABE">
      <w:pPr>
        <w:pStyle w:val="TOC3"/>
        <w:rPr>
          <w:rFonts w:asciiTheme="minorHAnsi" w:eastAsiaTheme="minorEastAsia" w:hAnsiTheme="minorHAnsi" w:cstheme="minorBidi"/>
          <w:noProof/>
          <w:sz w:val="22"/>
          <w:szCs w:val="22"/>
          <w:lang w:val="en-GB" w:eastAsia="en-GB"/>
        </w:rPr>
      </w:pPr>
      <w:hyperlink w:anchor="_Toc45819837" w:history="1">
        <w:r w:rsidR="00FB30A4" w:rsidRPr="005909FE">
          <w:rPr>
            <w:rStyle w:val="Hyperlink"/>
            <w:rFonts w:ascii="Arial" w:hAnsi="Arial"/>
            <w:noProof/>
            <w:lang w:val="en-ZA"/>
          </w:rPr>
          <w:t>3.7.1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Applying for a Right of Occupancy and Perfecting Tenure in Lagos State</w:t>
        </w:r>
        <w:r w:rsidR="00FB30A4">
          <w:rPr>
            <w:noProof/>
            <w:webHidden/>
          </w:rPr>
          <w:tab/>
        </w:r>
        <w:r w:rsidR="00FB30A4">
          <w:rPr>
            <w:noProof/>
            <w:webHidden/>
          </w:rPr>
          <w:fldChar w:fldCharType="begin"/>
        </w:r>
        <w:r w:rsidR="00FB30A4">
          <w:rPr>
            <w:noProof/>
            <w:webHidden/>
          </w:rPr>
          <w:instrText xml:space="preserve"> PAGEREF _Toc45819837 \h </w:instrText>
        </w:r>
        <w:r w:rsidR="00FB30A4">
          <w:rPr>
            <w:noProof/>
            <w:webHidden/>
          </w:rPr>
        </w:r>
        <w:r w:rsidR="00FB30A4">
          <w:rPr>
            <w:noProof/>
            <w:webHidden/>
          </w:rPr>
          <w:fldChar w:fldCharType="separate"/>
        </w:r>
        <w:r w:rsidR="001F193A">
          <w:rPr>
            <w:noProof/>
            <w:webHidden/>
          </w:rPr>
          <w:t>17</w:t>
        </w:r>
        <w:r w:rsidR="00FB30A4">
          <w:rPr>
            <w:noProof/>
            <w:webHidden/>
          </w:rPr>
          <w:fldChar w:fldCharType="end"/>
        </w:r>
      </w:hyperlink>
    </w:p>
    <w:p w14:paraId="23DE3451" w14:textId="77777777" w:rsidR="00FB30A4" w:rsidRDefault="00E25ABE">
      <w:pPr>
        <w:pStyle w:val="TOC3"/>
        <w:rPr>
          <w:rFonts w:asciiTheme="minorHAnsi" w:eastAsiaTheme="minorEastAsia" w:hAnsiTheme="minorHAnsi" w:cstheme="minorBidi"/>
          <w:noProof/>
          <w:sz w:val="22"/>
          <w:szCs w:val="22"/>
          <w:lang w:val="en-GB" w:eastAsia="en-GB"/>
        </w:rPr>
      </w:pPr>
      <w:hyperlink w:anchor="_Toc45819838" w:history="1">
        <w:r w:rsidR="00FB30A4" w:rsidRPr="005909FE">
          <w:rPr>
            <w:rStyle w:val="Hyperlink"/>
            <w:rFonts w:ascii="Arial" w:hAnsi="Arial"/>
            <w:noProof/>
            <w:lang w:val="en-ZA"/>
          </w:rPr>
          <w:t>3.7.2</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Perfecting Tenure and Applying for Certificates of Occupancy in Kaduna State</w:t>
        </w:r>
        <w:r w:rsidR="00FB30A4">
          <w:rPr>
            <w:noProof/>
            <w:webHidden/>
          </w:rPr>
          <w:tab/>
        </w:r>
        <w:r w:rsidR="00FB30A4">
          <w:rPr>
            <w:noProof/>
            <w:webHidden/>
          </w:rPr>
          <w:fldChar w:fldCharType="begin"/>
        </w:r>
        <w:r w:rsidR="00FB30A4">
          <w:rPr>
            <w:noProof/>
            <w:webHidden/>
          </w:rPr>
          <w:instrText xml:space="preserve"> PAGEREF _Toc45819838 \h </w:instrText>
        </w:r>
        <w:r w:rsidR="00FB30A4">
          <w:rPr>
            <w:noProof/>
            <w:webHidden/>
          </w:rPr>
        </w:r>
        <w:r w:rsidR="00FB30A4">
          <w:rPr>
            <w:noProof/>
            <w:webHidden/>
          </w:rPr>
          <w:fldChar w:fldCharType="separate"/>
        </w:r>
        <w:r w:rsidR="001F193A">
          <w:rPr>
            <w:noProof/>
            <w:webHidden/>
          </w:rPr>
          <w:t>21</w:t>
        </w:r>
        <w:r w:rsidR="00FB30A4">
          <w:rPr>
            <w:noProof/>
            <w:webHidden/>
          </w:rPr>
          <w:fldChar w:fldCharType="end"/>
        </w:r>
      </w:hyperlink>
    </w:p>
    <w:p w14:paraId="1E89C2B2" w14:textId="77777777" w:rsidR="00FB30A4" w:rsidRDefault="00E25ABE">
      <w:pPr>
        <w:pStyle w:val="TOC1"/>
        <w:rPr>
          <w:rFonts w:asciiTheme="minorHAnsi" w:eastAsiaTheme="minorEastAsia" w:hAnsiTheme="minorHAnsi" w:cstheme="minorBidi"/>
          <w:noProof/>
          <w:sz w:val="22"/>
          <w:szCs w:val="22"/>
          <w:lang w:val="en-GB" w:eastAsia="en-GB"/>
        </w:rPr>
      </w:pPr>
      <w:hyperlink w:anchor="_Toc45819839" w:history="1">
        <w:r w:rsidR="00FB30A4" w:rsidRPr="005909FE">
          <w:rPr>
            <w:rStyle w:val="Hyperlink"/>
            <w:rFonts w:ascii="Arial" w:hAnsi="Arial"/>
            <w:noProof/>
            <w:lang w:val="en-ZA"/>
          </w:rPr>
          <w:t>4.</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Security of Tenure of Vulnerable Groups</w:t>
        </w:r>
        <w:r w:rsidR="00FB30A4">
          <w:rPr>
            <w:noProof/>
            <w:webHidden/>
          </w:rPr>
          <w:tab/>
        </w:r>
        <w:r w:rsidR="00FB30A4">
          <w:rPr>
            <w:noProof/>
            <w:webHidden/>
          </w:rPr>
          <w:fldChar w:fldCharType="begin"/>
        </w:r>
        <w:r w:rsidR="00FB30A4">
          <w:rPr>
            <w:noProof/>
            <w:webHidden/>
          </w:rPr>
          <w:instrText xml:space="preserve"> PAGEREF _Toc45819839 \h </w:instrText>
        </w:r>
        <w:r w:rsidR="00FB30A4">
          <w:rPr>
            <w:noProof/>
            <w:webHidden/>
          </w:rPr>
        </w:r>
        <w:r w:rsidR="00FB30A4">
          <w:rPr>
            <w:noProof/>
            <w:webHidden/>
          </w:rPr>
          <w:fldChar w:fldCharType="separate"/>
        </w:r>
        <w:r w:rsidR="001F193A">
          <w:rPr>
            <w:noProof/>
            <w:webHidden/>
          </w:rPr>
          <w:t>23</w:t>
        </w:r>
        <w:r w:rsidR="00FB30A4">
          <w:rPr>
            <w:noProof/>
            <w:webHidden/>
          </w:rPr>
          <w:fldChar w:fldCharType="end"/>
        </w:r>
      </w:hyperlink>
    </w:p>
    <w:p w14:paraId="25FEF424"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40" w:history="1">
        <w:r w:rsidR="00FB30A4" w:rsidRPr="005909FE">
          <w:rPr>
            <w:rStyle w:val="Hyperlink"/>
            <w:rFonts w:ascii="Arial" w:hAnsi="Arial"/>
            <w:noProof/>
            <w:lang w:val="en-ZA"/>
          </w:rPr>
          <w:t>4.1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Women</w:t>
        </w:r>
        <w:r w:rsidR="00FB30A4">
          <w:rPr>
            <w:noProof/>
            <w:webHidden/>
          </w:rPr>
          <w:tab/>
        </w:r>
        <w:r w:rsidR="00FB30A4">
          <w:rPr>
            <w:noProof/>
            <w:webHidden/>
          </w:rPr>
          <w:fldChar w:fldCharType="begin"/>
        </w:r>
        <w:r w:rsidR="00FB30A4">
          <w:rPr>
            <w:noProof/>
            <w:webHidden/>
          </w:rPr>
          <w:instrText xml:space="preserve"> PAGEREF _Toc45819840 \h </w:instrText>
        </w:r>
        <w:r w:rsidR="00FB30A4">
          <w:rPr>
            <w:noProof/>
            <w:webHidden/>
          </w:rPr>
        </w:r>
        <w:r w:rsidR="00FB30A4">
          <w:rPr>
            <w:noProof/>
            <w:webHidden/>
          </w:rPr>
          <w:fldChar w:fldCharType="separate"/>
        </w:r>
        <w:r w:rsidR="001F193A">
          <w:rPr>
            <w:noProof/>
            <w:webHidden/>
          </w:rPr>
          <w:t>23</w:t>
        </w:r>
        <w:r w:rsidR="00FB30A4">
          <w:rPr>
            <w:noProof/>
            <w:webHidden/>
          </w:rPr>
          <w:fldChar w:fldCharType="end"/>
        </w:r>
      </w:hyperlink>
    </w:p>
    <w:p w14:paraId="40E8DBE0"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41" w:history="1">
        <w:r w:rsidR="00FB30A4" w:rsidRPr="005909FE">
          <w:rPr>
            <w:rStyle w:val="Hyperlink"/>
            <w:rFonts w:ascii="Arial" w:hAnsi="Arial"/>
            <w:noProof/>
            <w:lang w:val="en-ZA"/>
          </w:rPr>
          <w:t>4.2</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Differently abled persons</w:t>
        </w:r>
        <w:r w:rsidR="00FB30A4">
          <w:rPr>
            <w:noProof/>
            <w:webHidden/>
          </w:rPr>
          <w:tab/>
        </w:r>
        <w:r w:rsidR="00FB30A4">
          <w:rPr>
            <w:noProof/>
            <w:webHidden/>
          </w:rPr>
          <w:fldChar w:fldCharType="begin"/>
        </w:r>
        <w:r w:rsidR="00FB30A4">
          <w:rPr>
            <w:noProof/>
            <w:webHidden/>
          </w:rPr>
          <w:instrText xml:space="preserve"> PAGEREF _Toc45819841 \h </w:instrText>
        </w:r>
        <w:r w:rsidR="00FB30A4">
          <w:rPr>
            <w:noProof/>
            <w:webHidden/>
          </w:rPr>
        </w:r>
        <w:r w:rsidR="00FB30A4">
          <w:rPr>
            <w:noProof/>
            <w:webHidden/>
          </w:rPr>
          <w:fldChar w:fldCharType="separate"/>
        </w:r>
        <w:r w:rsidR="001F193A">
          <w:rPr>
            <w:noProof/>
            <w:webHidden/>
          </w:rPr>
          <w:t>25</w:t>
        </w:r>
        <w:r w:rsidR="00FB30A4">
          <w:rPr>
            <w:noProof/>
            <w:webHidden/>
          </w:rPr>
          <w:fldChar w:fldCharType="end"/>
        </w:r>
      </w:hyperlink>
    </w:p>
    <w:p w14:paraId="4047EF33"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42" w:history="1">
        <w:r w:rsidR="00FB30A4" w:rsidRPr="005909FE">
          <w:rPr>
            <w:rStyle w:val="Hyperlink"/>
            <w:rFonts w:ascii="Arial" w:hAnsi="Arial"/>
            <w:noProof/>
            <w:lang w:val="en-ZA"/>
          </w:rPr>
          <w:t>4.3</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LGBTQI+ Individuals</w:t>
        </w:r>
        <w:r w:rsidR="00FB30A4">
          <w:rPr>
            <w:noProof/>
            <w:webHidden/>
          </w:rPr>
          <w:tab/>
        </w:r>
        <w:r w:rsidR="00FB30A4">
          <w:rPr>
            <w:noProof/>
            <w:webHidden/>
          </w:rPr>
          <w:fldChar w:fldCharType="begin"/>
        </w:r>
        <w:r w:rsidR="00FB30A4">
          <w:rPr>
            <w:noProof/>
            <w:webHidden/>
          </w:rPr>
          <w:instrText xml:space="preserve"> PAGEREF _Toc45819842 \h </w:instrText>
        </w:r>
        <w:r w:rsidR="00FB30A4">
          <w:rPr>
            <w:noProof/>
            <w:webHidden/>
          </w:rPr>
        </w:r>
        <w:r w:rsidR="00FB30A4">
          <w:rPr>
            <w:noProof/>
            <w:webHidden/>
          </w:rPr>
          <w:fldChar w:fldCharType="separate"/>
        </w:r>
        <w:r w:rsidR="001F193A">
          <w:rPr>
            <w:noProof/>
            <w:webHidden/>
          </w:rPr>
          <w:t>26</w:t>
        </w:r>
        <w:r w:rsidR="00FB30A4">
          <w:rPr>
            <w:noProof/>
            <w:webHidden/>
          </w:rPr>
          <w:fldChar w:fldCharType="end"/>
        </w:r>
      </w:hyperlink>
    </w:p>
    <w:p w14:paraId="22B054AA" w14:textId="77777777" w:rsidR="00FB30A4" w:rsidRDefault="00E25ABE">
      <w:pPr>
        <w:pStyle w:val="TOC1"/>
        <w:rPr>
          <w:rFonts w:asciiTheme="minorHAnsi" w:eastAsiaTheme="minorEastAsia" w:hAnsiTheme="minorHAnsi" w:cstheme="minorBidi"/>
          <w:noProof/>
          <w:sz w:val="22"/>
          <w:szCs w:val="22"/>
          <w:lang w:val="en-GB" w:eastAsia="en-GB"/>
        </w:rPr>
      </w:pPr>
      <w:hyperlink w:anchor="_Toc45819843" w:history="1">
        <w:r w:rsidR="00FB30A4" w:rsidRPr="005909FE">
          <w:rPr>
            <w:rStyle w:val="Hyperlink"/>
            <w:rFonts w:ascii="Arial" w:hAnsi="Arial"/>
            <w:noProof/>
            <w:lang w:val="en-ZA"/>
          </w:rPr>
          <w:t>5.</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Evictions, Expropriation and Relocation</w:t>
        </w:r>
        <w:r w:rsidR="00FB30A4">
          <w:rPr>
            <w:noProof/>
            <w:webHidden/>
          </w:rPr>
          <w:tab/>
        </w:r>
        <w:r w:rsidR="00FB30A4">
          <w:rPr>
            <w:noProof/>
            <w:webHidden/>
          </w:rPr>
          <w:fldChar w:fldCharType="begin"/>
        </w:r>
        <w:r w:rsidR="00FB30A4">
          <w:rPr>
            <w:noProof/>
            <w:webHidden/>
          </w:rPr>
          <w:instrText xml:space="preserve"> PAGEREF _Toc45819843 \h </w:instrText>
        </w:r>
        <w:r w:rsidR="00FB30A4">
          <w:rPr>
            <w:noProof/>
            <w:webHidden/>
          </w:rPr>
        </w:r>
        <w:r w:rsidR="00FB30A4">
          <w:rPr>
            <w:noProof/>
            <w:webHidden/>
          </w:rPr>
          <w:fldChar w:fldCharType="separate"/>
        </w:r>
        <w:r w:rsidR="001F193A">
          <w:rPr>
            <w:noProof/>
            <w:webHidden/>
          </w:rPr>
          <w:t>27</w:t>
        </w:r>
        <w:r w:rsidR="00FB30A4">
          <w:rPr>
            <w:noProof/>
            <w:webHidden/>
          </w:rPr>
          <w:fldChar w:fldCharType="end"/>
        </w:r>
      </w:hyperlink>
    </w:p>
    <w:p w14:paraId="61ACCF21"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44" w:history="1">
        <w:r w:rsidR="00FB30A4" w:rsidRPr="005909FE">
          <w:rPr>
            <w:rStyle w:val="Hyperlink"/>
            <w:rFonts w:ascii="Arial" w:hAnsi="Arial"/>
            <w:noProof/>
            <w:lang w:val="en-ZA"/>
          </w:rPr>
          <w:t>5.1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Expropriation</w:t>
        </w:r>
        <w:r w:rsidR="00FB30A4">
          <w:rPr>
            <w:noProof/>
            <w:webHidden/>
          </w:rPr>
          <w:tab/>
        </w:r>
        <w:r w:rsidR="00FB30A4">
          <w:rPr>
            <w:noProof/>
            <w:webHidden/>
          </w:rPr>
          <w:fldChar w:fldCharType="begin"/>
        </w:r>
        <w:r w:rsidR="00FB30A4">
          <w:rPr>
            <w:noProof/>
            <w:webHidden/>
          </w:rPr>
          <w:instrText xml:space="preserve"> PAGEREF _Toc45819844 \h </w:instrText>
        </w:r>
        <w:r w:rsidR="00FB30A4">
          <w:rPr>
            <w:noProof/>
            <w:webHidden/>
          </w:rPr>
        </w:r>
        <w:r w:rsidR="00FB30A4">
          <w:rPr>
            <w:noProof/>
            <w:webHidden/>
          </w:rPr>
          <w:fldChar w:fldCharType="separate"/>
        </w:r>
        <w:r w:rsidR="001F193A">
          <w:rPr>
            <w:noProof/>
            <w:webHidden/>
          </w:rPr>
          <w:t>27</w:t>
        </w:r>
        <w:r w:rsidR="00FB30A4">
          <w:rPr>
            <w:noProof/>
            <w:webHidden/>
          </w:rPr>
          <w:fldChar w:fldCharType="end"/>
        </w:r>
      </w:hyperlink>
    </w:p>
    <w:p w14:paraId="3D9308DE"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45" w:history="1">
        <w:r w:rsidR="00FB30A4" w:rsidRPr="005909FE">
          <w:rPr>
            <w:rStyle w:val="Hyperlink"/>
            <w:rFonts w:ascii="Arial" w:hAnsi="Arial"/>
            <w:noProof/>
            <w:lang w:val="en-ZA"/>
          </w:rPr>
          <w:t>5.2</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Evictions</w:t>
        </w:r>
        <w:r w:rsidR="00FB30A4">
          <w:rPr>
            <w:noProof/>
            <w:webHidden/>
          </w:rPr>
          <w:tab/>
        </w:r>
        <w:r w:rsidR="00FB30A4">
          <w:rPr>
            <w:noProof/>
            <w:webHidden/>
          </w:rPr>
          <w:fldChar w:fldCharType="begin"/>
        </w:r>
        <w:r w:rsidR="00FB30A4">
          <w:rPr>
            <w:noProof/>
            <w:webHidden/>
          </w:rPr>
          <w:instrText xml:space="preserve"> PAGEREF _Toc45819845 \h </w:instrText>
        </w:r>
        <w:r w:rsidR="00FB30A4">
          <w:rPr>
            <w:noProof/>
            <w:webHidden/>
          </w:rPr>
        </w:r>
        <w:r w:rsidR="00FB30A4">
          <w:rPr>
            <w:noProof/>
            <w:webHidden/>
          </w:rPr>
          <w:fldChar w:fldCharType="separate"/>
        </w:r>
        <w:r w:rsidR="001F193A">
          <w:rPr>
            <w:noProof/>
            <w:webHidden/>
          </w:rPr>
          <w:t>28</w:t>
        </w:r>
        <w:r w:rsidR="00FB30A4">
          <w:rPr>
            <w:noProof/>
            <w:webHidden/>
          </w:rPr>
          <w:fldChar w:fldCharType="end"/>
        </w:r>
      </w:hyperlink>
    </w:p>
    <w:p w14:paraId="4CC80B5B" w14:textId="77777777" w:rsidR="00FB30A4" w:rsidRDefault="00E25ABE">
      <w:pPr>
        <w:pStyle w:val="TOC3"/>
        <w:rPr>
          <w:rFonts w:asciiTheme="minorHAnsi" w:eastAsiaTheme="minorEastAsia" w:hAnsiTheme="minorHAnsi" w:cstheme="minorBidi"/>
          <w:noProof/>
          <w:sz w:val="22"/>
          <w:szCs w:val="22"/>
          <w:lang w:val="en-GB" w:eastAsia="en-GB"/>
        </w:rPr>
      </w:pPr>
      <w:hyperlink w:anchor="_Toc45819846" w:history="1">
        <w:r w:rsidR="00FB30A4" w:rsidRPr="005909FE">
          <w:rPr>
            <w:rStyle w:val="Hyperlink"/>
            <w:rFonts w:ascii="Arial" w:hAnsi="Arial"/>
            <w:noProof/>
            <w:lang w:val="en-ZA"/>
          </w:rPr>
          <w:t>5.2.1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Makoko (Lagos)</w:t>
        </w:r>
        <w:r w:rsidR="00FB30A4">
          <w:rPr>
            <w:noProof/>
            <w:webHidden/>
          </w:rPr>
          <w:tab/>
        </w:r>
        <w:r w:rsidR="00FB30A4">
          <w:rPr>
            <w:noProof/>
            <w:webHidden/>
          </w:rPr>
          <w:fldChar w:fldCharType="begin"/>
        </w:r>
        <w:r w:rsidR="00FB30A4">
          <w:rPr>
            <w:noProof/>
            <w:webHidden/>
          </w:rPr>
          <w:instrText xml:space="preserve"> PAGEREF _Toc45819846 \h </w:instrText>
        </w:r>
        <w:r w:rsidR="00FB30A4">
          <w:rPr>
            <w:noProof/>
            <w:webHidden/>
          </w:rPr>
        </w:r>
        <w:r w:rsidR="00FB30A4">
          <w:rPr>
            <w:noProof/>
            <w:webHidden/>
          </w:rPr>
          <w:fldChar w:fldCharType="separate"/>
        </w:r>
        <w:r w:rsidR="001F193A">
          <w:rPr>
            <w:noProof/>
            <w:webHidden/>
          </w:rPr>
          <w:t>29</w:t>
        </w:r>
        <w:r w:rsidR="00FB30A4">
          <w:rPr>
            <w:noProof/>
            <w:webHidden/>
          </w:rPr>
          <w:fldChar w:fldCharType="end"/>
        </w:r>
      </w:hyperlink>
    </w:p>
    <w:p w14:paraId="316892AD" w14:textId="77777777" w:rsidR="00FB30A4" w:rsidRDefault="00E25ABE">
      <w:pPr>
        <w:pStyle w:val="TOC3"/>
        <w:rPr>
          <w:rFonts w:asciiTheme="minorHAnsi" w:eastAsiaTheme="minorEastAsia" w:hAnsiTheme="minorHAnsi" w:cstheme="minorBidi"/>
          <w:noProof/>
          <w:sz w:val="22"/>
          <w:szCs w:val="22"/>
          <w:lang w:val="en-GB" w:eastAsia="en-GB"/>
        </w:rPr>
      </w:pPr>
      <w:hyperlink w:anchor="_Toc45819847" w:history="1">
        <w:r w:rsidR="00FB30A4" w:rsidRPr="005909FE">
          <w:rPr>
            <w:rStyle w:val="Hyperlink"/>
            <w:rFonts w:ascii="Arial" w:hAnsi="Arial"/>
            <w:noProof/>
            <w:lang w:val="en-ZA"/>
          </w:rPr>
          <w:t>5.2.2</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Port Harcourt (Rivers state)</w:t>
        </w:r>
        <w:r w:rsidR="00FB30A4">
          <w:rPr>
            <w:noProof/>
            <w:webHidden/>
          </w:rPr>
          <w:tab/>
        </w:r>
        <w:r w:rsidR="00FB30A4">
          <w:rPr>
            <w:noProof/>
            <w:webHidden/>
          </w:rPr>
          <w:fldChar w:fldCharType="begin"/>
        </w:r>
        <w:r w:rsidR="00FB30A4">
          <w:rPr>
            <w:noProof/>
            <w:webHidden/>
          </w:rPr>
          <w:instrText xml:space="preserve"> PAGEREF _Toc45819847 \h </w:instrText>
        </w:r>
        <w:r w:rsidR="00FB30A4">
          <w:rPr>
            <w:noProof/>
            <w:webHidden/>
          </w:rPr>
        </w:r>
        <w:r w:rsidR="00FB30A4">
          <w:rPr>
            <w:noProof/>
            <w:webHidden/>
          </w:rPr>
          <w:fldChar w:fldCharType="separate"/>
        </w:r>
        <w:r w:rsidR="001F193A">
          <w:rPr>
            <w:noProof/>
            <w:webHidden/>
          </w:rPr>
          <w:t>31</w:t>
        </w:r>
        <w:r w:rsidR="00FB30A4">
          <w:rPr>
            <w:noProof/>
            <w:webHidden/>
          </w:rPr>
          <w:fldChar w:fldCharType="end"/>
        </w:r>
      </w:hyperlink>
    </w:p>
    <w:p w14:paraId="13CFD0EA"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48" w:history="1">
        <w:r w:rsidR="00FB30A4" w:rsidRPr="005909FE">
          <w:rPr>
            <w:rStyle w:val="Hyperlink"/>
            <w:rFonts w:ascii="Arial" w:hAnsi="Arial"/>
            <w:noProof/>
          </w:rPr>
          <w:t>5.3</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rPr>
          <w:t>Relocation</w:t>
        </w:r>
        <w:r w:rsidR="00FB30A4">
          <w:rPr>
            <w:noProof/>
            <w:webHidden/>
          </w:rPr>
          <w:tab/>
        </w:r>
        <w:r w:rsidR="00FB30A4">
          <w:rPr>
            <w:noProof/>
            <w:webHidden/>
          </w:rPr>
          <w:fldChar w:fldCharType="begin"/>
        </w:r>
        <w:r w:rsidR="00FB30A4">
          <w:rPr>
            <w:noProof/>
            <w:webHidden/>
          </w:rPr>
          <w:instrText xml:space="preserve"> PAGEREF _Toc45819848 \h </w:instrText>
        </w:r>
        <w:r w:rsidR="00FB30A4">
          <w:rPr>
            <w:noProof/>
            <w:webHidden/>
          </w:rPr>
        </w:r>
        <w:r w:rsidR="00FB30A4">
          <w:rPr>
            <w:noProof/>
            <w:webHidden/>
          </w:rPr>
          <w:fldChar w:fldCharType="separate"/>
        </w:r>
        <w:r w:rsidR="001F193A">
          <w:rPr>
            <w:noProof/>
            <w:webHidden/>
          </w:rPr>
          <w:t>32</w:t>
        </w:r>
        <w:r w:rsidR="00FB30A4">
          <w:rPr>
            <w:noProof/>
            <w:webHidden/>
          </w:rPr>
          <w:fldChar w:fldCharType="end"/>
        </w:r>
      </w:hyperlink>
    </w:p>
    <w:p w14:paraId="268E6139" w14:textId="77777777" w:rsidR="00FB30A4" w:rsidRDefault="00E25ABE">
      <w:pPr>
        <w:pStyle w:val="TOC3"/>
        <w:rPr>
          <w:rFonts w:asciiTheme="minorHAnsi" w:eastAsiaTheme="minorEastAsia" w:hAnsiTheme="minorHAnsi" w:cstheme="minorBidi"/>
          <w:noProof/>
          <w:sz w:val="22"/>
          <w:szCs w:val="22"/>
          <w:lang w:val="en-GB" w:eastAsia="en-GB"/>
        </w:rPr>
      </w:pPr>
      <w:hyperlink w:anchor="_Toc45819849" w:history="1">
        <w:r w:rsidR="00FB30A4" w:rsidRPr="005909FE">
          <w:rPr>
            <w:rStyle w:val="Hyperlink"/>
            <w:rFonts w:ascii="Arial" w:hAnsi="Arial"/>
            <w:noProof/>
          </w:rPr>
          <w:t>5.3.1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rPr>
          <w:t>NEMA</w:t>
        </w:r>
        <w:r w:rsidR="00FB30A4">
          <w:rPr>
            <w:noProof/>
            <w:webHidden/>
          </w:rPr>
          <w:tab/>
        </w:r>
        <w:r w:rsidR="00FB30A4">
          <w:rPr>
            <w:noProof/>
            <w:webHidden/>
          </w:rPr>
          <w:fldChar w:fldCharType="begin"/>
        </w:r>
        <w:r w:rsidR="00FB30A4">
          <w:rPr>
            <w:noProof/>
            <w:webHidden/>
          </w:rPr>
          <w:instrText xml:space="preserve"> PAGEREF _Toc45819849 \h </w:instrText>
        </w:r>
        <w:r w:rsidR="00FB30A4">
          <w:rPr>
            <w:noProof/>
            <w:webHidden/>
          </w:rPr>
        </w:r>
        <w:r w:rsidR="00FB30A4">
          <w:rPr>
            <w:noProof/>
            <w:webHidden/>
          </w:rPr>
          <w:fldChar w:fldCharType="separate"/>
        </w:r>
        <w:r w:rsidR="001F193A">
          <w:rPr>
            <w:noProof/>
            <w:webHidden/>
          </w:rPr>
          <w:t>32</w:t>
        </w:r>
        <w:r w:rsidR="00FB30A4">
          <w:rPr>
            <w:noProof/>
            <w:webHidden/>
          </w:rPr>
          <w:fldChar w:fldCharType="end"/>
        </w:r>
      </w:hyperlink>
    </w:p>
    <w:p w14:paraId="3F3494BC" w14:textId="77777777" w:rsidR="00FB30A4" w:rsidRDefault="00E25ABE">
      <w:pPr>
        <w:pStyle w:val="TOC3"/>
        <w:rPr>
          <w:rFonts w:asciiTheme="minorHAnsi" w:eastAsiaTheme="minorEastAsia" w:hAnsiTheme="minorHAnsi" w:cstheme="minorBidi"/>
          <w:noProof/>
          <w:sz w:val="22"/>
          <w:szCs w:val="22"/>
          <w:lang w:val="en-GB" w:eastAsia="en-GB"/>
        </w:rPr>
      </w:pPr>
      <w:hyperlink w:anchor="_Toc45819850" w:history="1">
        <w:r w:rsidR="00FB30A4" w:rsidRPr="005909FE">
          <w:rPr>
            <w:rStyle w:val="Hyperlink"/>
            <w:rFonts w:ascii="Arial" w:hAnsi="Arial"/>
            <w:noProof/>
          </w:rPr>
          <w:t>5.3.2</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rPr>
          <w:t>SEMA</w:t>
        </w:r>
        <w:r w:rsidR="00FB30A4">
          <w:rPr>
            <w:noProof/>
            <w:webHidden/>
          </w:rPr>
          <w:tab/>
        </w:r>
        <w:r w:rsidR="00FB30A4">
          <w:rPr>
            <w:noProof/>
            <w:webHidden/>
          </w:rPr>
          <w:fldChar w:fldCharType="begin"/>
        </w:r>
        <w:r w:rsidR="00FB30A4">
          <w:rPr>
            <w:noProof/>
            <w:webHidden/>
          </w:rPr>
          <w:instrText xml:space="preserve"> PAGEREF _Toc45819850 \h </w:instrText>
        </w:r>
        <w:r w:rsidR="00FB30A4">
          <w:rPr>
            <w:noProof/>
            <w:webHidden/>
          </w:rPr>
        </w:r>
        <w:r w:rsidR="00FB30A4">
          <w:rPr>
            <w:noProof/>
            <w:webHidden/>
          </w:rPr>
          <w:fldChar w:fldCharType="separate"/>
        </w:r>
        <w:r w:rsidR="001F193A">
          <w:rPr>
            <w:noProof/>
            <w:webHidden/>
          </w:rPr>
          <w:t>33</w:t>
        </w:r>
        <w:r w:rsidR="00FB30A4">
          <w:rPr>
            <w:noProof/>
            <w:webHidden/>
          </w:rPr>
          <w:fldChar w:fldCharType="end"/>
        </w:r>
      </w:hyperlink>
    </w:p>
    <w:p w14:paraId="5F3ABFA5" w14:textId="77777777" w:rsidR="00FB30A4" w:rsidRDefault="00E25ABE">
      <w:pPr>
        <w:pStyle w:val="TOC3"/>
        <w:rPr>
          <w:rFonts w:asciiTheme="minorHAnsi" w:eastAsiaTheme="minorEastAsia" w:hAnsiTheme="minorHAnsi" w:cstheme="minorBidi"/>
          <w:noProof/>
          <w:sz w:val="22"/>
          <w:szCs w:val="22"/>
          <w:lang w:val="en-GB" w:eastAsia="en-GB"/>
        </w:rPr>
      </w:pPr>
      <w:hyperlink w:anchor="_Toc45819851" w:history="1">
        <w:r w:rsidR="00FB30A4" w:rsidRPr="005909FE">
          <w:rPr>
            <w:rStyle w:val="Hyperlink"/>
            <w:rFonts w:ascii="Arial" w:hAnsi="Arial"/>
            <w:noProof/>
          </w:rPr>
          <w:t>5.3.3</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rPr>
          <w:t>LEMA</w:t>
        </w:r>
        <w:r w:rsidR="00FB30A4">
          <w:rPr>
            <w:noProof/>
            <w:webHidden/>
          </w:rPr>
          <w:tab/>
        </w:r>
        <w:r w:rsidR="00FB30A4">
          <w:rPr>
            <w:noProof/>
            <w:webHidden/>
          </w:rPr>
          <w:fldChar w:fldCharType="begin"/>
        </w:r>
        <w:r w:rsidR="00FB30A4">
          <w:rPr>
            <w:noProof/>
            <w:webHidden/>
          </w:rPr>
          <w:instrText xml:space="preserve"> PAGEREF _Toc45819851 \h </w:instrText>
        </w:r>
        <w:r w:rsidR="00FB30A4">
          <w:rPr>
            <w:noProof/>
            <w:webHidden/>
          </w:rPr>
        </w:r>
        <w:r w:rsidR="00FB30A4">
          <w:rPr>
            <w:noProof/>
            <w:webHidden/>
          </w:rPr>
          <w:fldChar w:fldCharType="separate"/>
        </w:r>
        <w:r w:rsidR="001F193A">
          <w:rPr>
            <w:noProof/>
            <w:webHidden/>
          </w:rPr>
          <w:t>33</w:t>
        </w:r>
        <w:r w:rsidR="00FB30A4">
          <w:rPr>
            <w:noProof/>
            <w:webHidden/>
          </w:rPr>
          <w:fldChar w:fldCharType="end"/>
        </w:r>
      </w:hyperlink>
    </w:p>
    <w:p w14:paraId="6BD7047D" w14:textId="77777777" w:rsidR="00FB30A4" w:rsidRDefault="00E25ABE">
      <w:pPr>
        <w:pStyle w:val="TOC3"/>
        <w:rPr>
          <w:rFonts w:asciiTheme="minorHAnsi" w:eastAsiaTheme="minorEastAsia" w:hAnsiTheme="minorHAnsi" w:cstheme="minorBidi"/>
          <w:noProof/>
          <w:sz w:val="22"/>
          <w:szCs w:val="22"/>
          <w:lang w:val="en-GB" w:eastAsia="en-GB"/>
        </w:rPr>
      </w:pPr>
      <w:hyperlink w:anchor="_Toc45819852" w:history="1">
        <w:r w:rsidR="00FB30A4" w:rsidRPr="005909FE">
          <w:rPr>
            <w:rStyle w:val="Hyperlink"/>
            <w:rFonts w:ascii="Arial" w:hAnsi="Arial"/>
            <w:noProof/>
          </w:rPr>
          <w:t>5.3.4</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rPr>
          <w:t>Internally Displaced Persons (IDPs)</w:t>
        </w:r>
        <w:r w:rsidR="00FB30A4">
          <w:rPr>
            <w:noProof/>
            <w:webHidden/>
          </w:rPr>
          <w:tab/>
        </w:r>
        <w:r w:rsidR="00FB30A4">
          <w:rPr>
            <w:noProof/>
            <w:webHidden/>
          </w:rPr>
          <w:fldChar w:fldCharType="begin"/>
        </w:r>
        <w:r w:rsidR="00FB30A4">
          <w:rPr>
            <w:noProof/>
            <w:webHidden/>
          </w:rPr>
          <w:instrText xml:space="preserve"> PAGEREF _Toc45819852 \h </w:instrText>
        </w:r>
        <w:r w:rsidR="00FB30A4">
          <w:rPr>
            <w:noProof/>
            <w:webHidden/>
          </w:rPr>
        </w:r>
        <w:r w:rsidR="00FB30A4">
          <w:rPr>
            <w:noProof/>
            <w:webHidden/>
          </w:rPr>
          <w:fldChar w:fldCharType="separate"/>
        </w:r>
        <w:r w:rsidR="001F193A">
          <w:rPr>
            <w:noProof/>
            <w:webHidden/>
          </w:rPr>
          <w:t>34</w:t>
        </w:r>
        <w:r w:rsidR="00FB30A4">
          <w:rPr>
            <w:noProof/>
            <w:webHidden/>
          </w:rPr>
          <w:fldChar w:fldCharType="end"/>
        </w:r>
      </w:hyperlink>
    </w:p>
    <w:p w14:paraId="32D430AA" w14:textId="77777777" w:rsidR="00FB30A4" w:rsidRDefault="00E25ABE">
      <w:pPr>
        <w:pStyle w:val="TOC1"/>
        <w:rPr>
          <w:rFonts w:asciiTheme="minorHAnsi" w:eastAsiaTheme="minorEastAsia" w:hAnsiTheme="minorHAnsi" w:cstheme="minorBidi"/>
          <w:noProof/>
          <w:sz w:val="22"/>
          <w:szCs w:val="22"/>
          <w:lang w:val="en-GB" w:eastAsia="en-GB"/>
        </w:rPr>
      </w:pPr>
      <w:hyperlink w:anchor="_Toc45819853" w:history="1">
        <w:r w:rsidR="00FB30A4" w:rsidRPr="005909FE">
          <w:rPr>
            <w:rStyle w:val="Hyperlink"/>
            <w:rFonts w:ascii="Arial" w:hAnsi="Arial" w:cs="Arial"/>
            <w:noProof/>
            <w:lang w:val="en-ZA"/>
          </w:rPr>
          <w:t>Bibiliography</w:t>
        </w:r>
        <w:r w:rsidR="00FB30A4">
          <w:rPr>
            <w:noProof/>
            <w:webHidden/>
          </w:rPr>
          <w:tab/>
        </w:r>
        <w:r w:rsidR="00FB30A4">
          <w:rPr>
            <w:noProof/>
            <w:webHidden/>
          </w:rPr>
          <w:fldChar w:fldCharType="begin"/>
        </w:r>
        <w:r w:rsidR="00FB30A4">
          <w:rPr>
            <w:noProof/>
            <w:webHidden/>
          </w:rPr>
          <w:instrText xml:space="preserve"> PAGEREF _Toc45819853 \h </w:instrText>
        </w:r>
        <w:r w:rsidR="00FB30A4">
          <w:rPr>
            <w:noProof/>
            <w:webHidden/>
          </w:rPr>
        </w:r>
        <w:r w:rsidR="00FB30A4">
          <w:rPr>
            <w:noProof/>
            <w:webHidden/>
          </w:rPr>
          <w:fldChar w:fldCharType="separate"/>
        </w:r>
        <w:r w:rsidR="001F193A">
          <w:rPr>
            <w:noProof/>
            <w:webHidden/>
          </w:rPr>
          <w:t>36</w:t>
        </w:r>
        <w:r w:rsidR="00FB30A4">
          <w:rPr>
            <w:noProof/>
            <w:webHidden/>
          </w:rPr>
          <w:fldChar w:fldCharType="end"/>
        </w:r>
      </w:hyperlink>
    </w:p>
    <w:p w14:paraId="115BA9F9"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54" w:history="1">
        <w:r w:rsidR="00FB30A4" w:rsidRPr="005909FE">
          <w:rPr>
            <w:rStyle w:val="Hyperlink"/>
            <w:rFonts w:ascii="Arial" w:hAnsi="Arial"/>
            <w:noProof/>
            <w:lang w:val="en-ZA"/>
          </w:rPr>
          <w:t>5.4</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Nigerian Domestic Laws</w:t>
        </w:r>
        <w:r w:rsidR="00FB30A4">
          <w:rPr>
            <w:noProof/>
            <w:webHidden/>
          </w:rPr>
          <w:tab/>
        </w:r>
        <w:r w:rsidR="00FB30A4">
          <w:rPr>
            <w:noProof/>
            <w:webHidden/>
          </w:rPr>
          <w:fldChar w:fldCharType="begin"/>
        </w:r>
        <w:r w:rsidR="00FB30A4">
          <w:rPr>
            <w:noProof/>
            <w:webHidden/>
          </w:rPr>
          <w:instrText xml:space="preserve"> PAGEREF _Toc45819854 \h </w:instrText>
        </w:r>
        <w:r w:rsidR="00FB30A4">
          <w:rPr>
            <w:noProof/>
            <w:webHidden/>
          </w:rPr>
        </w:r>
        <w:r w:rsidR="00FB30A4">
          <w:rPr>
            <w:noProof/>
            <w:webHidden/>
          </w:rPr>
          <w:fldChar w:fldCharType="separate"/>
        </w:r>
        <w:r w:rsidR="001F193A">
          <w:rPr>
            <w:noProof/>
            <w:webHidden/>
          </w:rPr>
          <w:t>36</w:t>
        </w:r>
        <w:r w:rsidR="00FB30A4">
          <w:rPr>
            <w:noProof/>
            <w:webHidden/>
          </w:rPr>
          <w:fldChar w:fldCharType="end"/>
        </w:r>
      </w:hyperlink>
    </w:p>
    <w:p w14:paraId="0494827D"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55" w:history="1">
        <w:r w:rsidR="00FB30A4" w:rsidRPr="005909FE">
          <w:rPr>
            <w:rStyle w:val="Hyperlink"/>
            <w:rFonts w:ascii="Arial" w:hAnsi="Arial"/>
            <w:noProof/>
            <w:lang w:val="en-ZA"/>
          </w:rPr>
          <w:t>5.5</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International Law</w:t>
        </w:r>
        <w:r w:rsidR="00FB30A4">
          <w:rPr>
            <w:noProof/>
            <w:webHidden/>
          </w:rPr>
          <w:tab/>
        </w:r>
        <w:r w:rsidR="00FB30A4">
          <w:rPr>
            <w:noProof/>
            <w:webHidden/>
          </w:rPr>
          <w:fldChar w:fldCharType="begin"/>
        </w:r>
        <w:r w:rsidR="00FB30A4">
          <w:rPr>
            <w:noProof/>
            <w:webHidden/>
          </w:rPr>
          <w:instrText xml:space="preserve"> PAGEREF _Toc45819855 \h </w:instrText>
        </w:r>
        <w:r w:rsidR="00FB30A4">
          <w:rPr>
            <w:noProof/>
            <w:webHidden/>
          </w:rPr>
        </w:r>
        <w:r w:rsidR="00FB30A4">
          <w:rPr>
            <w:noProof/>
            <w:webHidden/>
          </w:rPr>
          <w:fldChar w:fldCharType="separate"/>
        </w:r>
        <w:r w:rsidR="001F193A">
          <w:rPr>
            <w:noProof/>
            <w:webHidden/>
          </w:rPr>
          <w:t>36</w:t>
        </w:r>
        <w:r w:rsidR="00FB30A4">
          <w:rPr>
            <w:noProof/>
            <w:webHidden/>
          </w:rPr>
          <w:fldChar w:fldCharType="end"/>
        </w:r>
      </w:hyperlink>
    </w:p>
    <w:p w14:paraId="505E9E65"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56" w:history="1">
        <w:r w:rsidR="00FB30A4" w:rsidRPr="005909FE">
          <w:rPr>
            <w:rStyle w:val="Hyperlink"/>
            <w:rFonts w:ascii="Arial" w:hAnsi="Arial"/>
            <w:noProof/>
            <w:lang w:val="en-ZA"/>
          </w:rPr>
          <w:t>5.6</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Domestic Case Law</w:t>
        </w:r>
        <w:r w:rsidR="00FB30A4">
          <w:rPr>
            <w:noProof/>
            <w:webHidden/>
          </w:rPr>
          <w:tab/>
        </w:r>
        <w:r w:rsidR="00FB30A4">
          <w:rPr>
            <w:noProof/>
            <w:webHidden/>
          </w:rPr>
          <w:fldChar w:fldCharType="begin"/>
        </w:r>
        <w:r w:rsidR="00FB30A4">
          <w:rPr>
            <w:noProof/>
            <w:webHidden/>
          </w:rPr>
          <w:instrText xml:space="preserve"> PAGEREF _Toc45819856 \h </w:instrText>
        </w:r>
        <w:r w:rsidR="00FB30A4">
          <w:rPr>
            <w:noProof/>
            <w:webHidden/>
          </w:rPr>
        </w:r>
        <w:r w:rsidR="00FB30A4">
          <w:rPr>
            <w:noProof/>
            <w:webHidden/>
          </w:rPr>
          <w:fldChar w:fldCharType="separate"/>
        </w:r>
        <w:r w:rsidR="001F193A">
          <w:rPr>
            <w:noProof/>
            <w:webHidden/>
          </w:rPr>
          <w:t>36</w:t>
        </w:r>
        <w:r w:rsidR="00FB30A4">
          <w:rPr>
            <w:noProof/>
            <w:webHidden/>
          </w:rPr>
          <w:fldChar w:fldCharType="end"/>
        </w:r>
      </w:hyperlink>
    </w:p>
    <w:p w14:paraId="58EF703E"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57" w:history="1">
        <w:r w:rsidR="00FB30A4" w:rsidRPr="005909FE">
          <w:rPr>
            <w:rStyle w:val="Hyperlink"/>
            <w:rFonts w:ascii="Arial" w:hAnsi="Arial"/>
            <w:noProof/>
            <w:lang w:val="en-ZA"/>
          </w:rPr>
          <w:t>5.7</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Domestic Policies</w:t>
        </w:r>
        <w:r w:rsidR="00FB30A4">
          <w:rPr>
            <w:noProof/>
            <w:webHidden/>
          </w:rPr>
          <w:tab/>
        </w:r>
        <w:r w:rsidR="00FB30A4">
          <w:rPr>
            <w:noProof/>
            <w:webHidden/>
          </w:rPr>
          <w:fldChar w:fldCharType="begin"/>
        </w:r>
        <w:r w:rsidR="00FB30A4">
          <w:rPr>
            <w:noProof/>
            <w:webHidden/>
          </w:rPr>
          <w:instrText xml:space="preserve"> PAGEREF _Toc45819857 \h </w:instrText>
        </w:r>
        <w:r w:rsidR="00FB30A4">
          <w:rPr>
            <w:noProof/>
            <w:webHidden/>
          </w:rPr>
        </w:r>
        <w:r w:rsidR="00FB30A4">
          <w:rPr>
            <w:noProof/>
            <w:webHidden/>
          </w:rPr>
          <w:fldChar w:fldCharType="separate"/>
        </w:r>
        <w:r w:rsidR="001F193A">
          <w:rPr>
            <w:noProof/>
            <w:webHidden/>
          </w:rPr>
          <w:t>37</w:t>
        </w:r>
        <w:r w:rsidR="00FB30A4">
          <w:rPr>
            <w:noProof/>
            <w:webHidden/>
          </w:rPr>
          <w:fldChar w:fldCharType="end"/>
        </w:r>
      </w:hyperlink>
    </w:p>
    <w:p w14:paraId="74B1D569"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58" w:history="1">
        <w:r w:rsidR="00FB30A4" w:rsidRPr="005909FE">
          <w:rPr>
            <w:rStyle w:val="Hyperlink"/>
            <w:rFonts w:ascii="Arial" w:hAnsi="Arial"/>
            <w:noProof/>
            <w:lang w:val="en-ZA"/>
          </w:rPr>
          <w:t>5.8</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Articles</w:t>
        </w:r>
        <w:r w:rsidR="00FB30A4">
          <w:rPr>
            <w:noProof/>
            <w:webHidden/>
          </w:rPr>
          <w:tab/>
        </w:r>
        <w:r w:rsidR="00FB30A4">
          <w:rPr>
            <w:noProof/>
            <w:webHidden/>
          </w:rPr>
          <w:fldChar w:fldCharType="begin"/>
        </w:r>
        <w:r w:rsidR="00FB30A4">
          <w:rPr>
            <w:noProof/>
            <w:webHidden/>
          </w:rPr>
          <w:instrText xml:space="preserve"> PAGEREF _Toc45819858 \h </w:instrText>
        </w:r>
        <w:r w:rsidR="00FB30A4">
          <w:rPr>
            <w:noProof/>
            <w:webHidden/>
          </w:rPr>
        </w:r>
        <w:r w:rsidR="00FB30A4">
          <w:rPr>
            <w:noProof/>
            <w:webHidden/>
          </w:rPr>
          <w:fldChar w:fldCharType="separate"/>
        </w:r>
        <w:r w:rsidR="001F193A">
          <w:rPr>
            <w:noProof/>
            <w:webHidden/>
          </w:rPr>
          <w:t>37</w:t>
        </w:r>
        <w:r w:rsidR="00FB30A4">
          <w:rPr>
            <w:noProof/>
            <w:webHidden/>
          </w:rPr>
          <w:fldChar w:fldCharType="end"/>
        </w:r>
      </w:hyperlink>
    </w:p>
    <w:p w14:paraId="655503A5"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59" w:history="1">
        <w:r w:rsidR="00FB30A4" w:rsidRPr="005909FE">
          <w:rPr>
            <w:rStyle w:val="Hyperlink"/>
            <w:rFonts w:ascii="Arial" w:hAnsi="Arial"/>
            <w:noProof/>
          </w:rPr>
          <w:t>5.9</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rPr>
          <w:t>Reports</w:t>
        </w:r>
        <w:r w:rsidR="00FB30A4">
          <w:rPr>
            <w:noProof/>
            <w:webHidden/>
          </w:rPr>
          <w:tab/>
        </w:r>
        <w:r w:rsidR="00FB30A4">
          <w:rPr>
            <w:noProof/>
            <w:webHidden/>
          </w:rPr>
          <w:fldChar w:fldCharType="begin"/>
        </w:r>
        <w:r w:rsidR="00FB30A4">
          <w:rPr>
            <w:noProof/>
            <w:webHidden/>
          </w:rPr>
          <w:instrText xml:space="preserve"> PAGEREF _Toc45819859 \h </w:instrText>
        </w:r>
        <w:r w:rsidR="00FB30A4">
          <w:rPr>
            <w:noProof/>
            <w:webHidden/>
          </w:rPr>
        </w:r>
        <w:r w:rsidR="00FB30A4">
          <w:rPr>
            <w:noProof/>
            <w:webHidden/>
          </w:rPr>
          <w:fldChar w:fldCharType="separate"/>
        </w:r>
        <w:r w:rsidR="001F193A">
          <w:rPr>
            <w:noProof/>
            <w:webHidden/>
          </w:rPr>
          <w:t>38</w:t>
        </w:r>
        <w:r w:rsidR="00FB30A4">
          <w:rPr>
            <w:noProof/>
            <w:webHidden/>
          </w:rPr>
          <w:fldChar w:fldCharType="end"/>
        </w:r>
      </w:hyperlink>
    </w:p>
    <w:p w14:paraId="0979BD5E"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60" w:history="1">
        <w:r w:rsidR="00FB30A4" w:rsidRPr="005909FE">
          <w:rPr>
            <w:rStyle w:val="Hyperlink"/>
            <w:rFonts w:ascii="Arial" w:hAnsi="Arial"/>
            <w:noProof/>
          </w:rPr>
          <w:t>5.10</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rPr>
          <w:t>Speeches</w:t>
        </w:r>
        <w:r w:rsidR="00FB30A4">
          <w:rPr>
            <w:noProof/>
            <w:webHidden/>
          </w:rPr>
          <w:tab/>
        </w:r>
        <w:r w:rsidR="00FB30A4">
          <w:rPr>
            <w:noProof/>
            <w:webHidden/>
          </w:rPr>
          <w:fldChar w:fldCharType="begin"/>
        </w:r>
        <w:r w:rsidR="00FB30A4">
          <w:rPr>
            <w:noProof/>
            <w:webHidden/>
          </w:rPr>
          <w:instrText xml:space="preserve"> PAGEREF _Toc45819860 \h </w:instrText>
        </w:r>
        <w:r w:rsidR="00FB30A4">
          <w:rPr>
            <w:noProof/>
            <w:webHidden/>
          </w:rPr>
        </w:r>
        <w:r w:rsidR="00FB30A4">
          <w:rPr>
            <w:noProof/>
            <w:webHidden/>
          </w:rPr>
          <w:fldChar w:fldCharType="separate"/>
        </w:r>
        <w:r w:rsidR="001F193A">
          <w:rPr>
            <w:noProof/>
            <w:webHidden/>
          </w:rPr>
          <w:t>38</w:t>
        </w:r>
        <w:r w:rsidR="00FB30A4">
          <w:rPr>
            <w:noProof/>
            <w:webHidden/>
          </w:rPr>
          <w:fldChar w:fldCharType="end"/>
        </w:r>
      </w:hyperlink>
    </w:p>
    <w:p w14:paraId="1E626C42"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61" w:history="1">
        <w:r w:rsidR="00FB30A4" w:rsidRPr="005909FE">
          <w:rPr>
            <w:rStyle w:val="Hyperlink"/>
            <w:rFonts w:ascii="Arial" w:hAnsi="Arial"/>
            <w:noProof/>
            <w:lang w:val="en-ZA"/>
          </w:rPr>
          <w:t>5.11</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Theses</w:t>
        </w:r>
        <w:r w:rsidR="00FB30A4">
          <w:rPr>
            <w:noProof/>
            <w:webHidden/>
          </w:rPr>
          <w:tab/>
        </w:r>
        <w:r w:rsidR="00FB30A4">
          <w:rPr>
            <w:noProof/>
            <w:webHidden/>
          </w:rPr>
          <w:fldChar w:fldCharType="begin"/>
        </w:r>
        <w:r w:rsidR="00FB30A4">
          <w:rPr>
            <w:noProof/>
            <w:webHidden/>
          </w:rPr>
          <w:instrText xml:space="preserve"> PAGEREF _Toc45819861 \h </w:instrText>
        </w:r>
        <w:r w:rsidR="00FB30A4">
          <w:rPr>
            <w:noProof/>
            <w:webHidden/>
          </w:rPr>
        </w:r>
        <w:r w:rsidR="00FB30A4">
          <w:rPr>
            <w:noProof/>
            <w:webHidden/>
          </w:rPr>
          <w:fldChar w:fldCharType="separate"/>
        </w:r>
        <w:r w:rsidR="001F193A">
          <w:rPr>
            <w:noProof/>
            <w:webHidden/>
          </w:rPr>
          <w:t>38</w:t>
        </w:r>
        <w:r w:rsidR="00FB30A4">
          <w:rPr>
            <w:noProof/>
            <w:webHidden/>
          </w:rPr>
          <w:fldChar w:fldCharType="end"/>
        </w:r>
      </w:hyperlink>
    </w:p>
    <w:p w14:paraId="40DFE0CA" w14:textId="77777777" w:rsidR="00FB30A4" w:rsidRDefault="00E25ABE">
      <w:pPr>
        <w:pStyle w:val="TOC2"/>
        <w:rPr>
          <w:rFonts w:asciiTheme="minorHAnsi" w:eastAsiaTheme="minorEastAsia" w:hAnsiTheme="minorHAnsi" w:cstheme="minorBidi"/>
          <w:noProof/>
          <w:sz w:val="22"/>
          <w:szCs w:val="22"/>
          <w:lang w:val="en-GB" w:eastAsia="en-GB"/>
        </w:rPr>
      </w:pPr>
      <w:hyperlink w:anchor="_Toc45819862" w:history="1">
        <w:r w:rsidR="00FB30A4" w:rsidRPr="005909FE">
          <w:rPr>
            <w:rStyle w:val="Hyperlink"/>
            <w:rFonts w:ascii="Arial" w:hAnsi="Arial"/>
            <w:noProof/>
            <w:lang w:val="en-ZA"/>
          </w:rPr>
          <w:t>5.12</w:t>
        </w:r>
        <w:r w:rsidR="00FB30A4">
          <w:rPr>
            <w:rFonts w:asciiTheme="minorHAnsi" w:eastAsiaTheme="minorEastAsia" w:hAnsiTheme="minorHAnsi" w:cstheme="minorBidi"/>
            <w:noProof/>
            <w:sz w:val="22"/>
            <w:szCs w:val="22"/>
            <w:lang w:val="en-GB" w:eastAsia="en-GB"/>
          </w:rPr>
          <w:tab/>
        </w:r>
        <w:r w:rsidR="00FB30A4" w:rsidRPr="005909FE">
          <w:rPr>
            <w:rStyle w:val="Hyperlink"/>
            <w:rFonts w:ascii="Arial" w:hAnsi="Arial" w:cs="Arial"/>
            <w:noProof/>
            <w:lang w:val="en-ZA"/>
          </w:rPr>
          <w:t>Online Sources</w:t>
        </w:r>
        <w:r w:rsidR="00FB30A4">
          <w:rPr>
            <w:noProof/>
            <w:webHidden/>
          </w:rPr>
          <w:tab/>
        </w:r>
        <w:r w:rsidR="00FB30A4">
          <w:rPr>
            <w:noProof/>
            <w:webHidden/>
          </w:rPr>
          <w:fldChar w:fldCharType="begin"/>
        </w:r>
        <w:r w:rsidR="00FB30A4">
          <w:rPr>
            <w:noProof/>
            <w:webHidden/>
          </w:rPr>
          <w:instrText xml:space="preserve"> PAGEREF _Toc45819862 \h </w:instrText>
        </w:r>
        <w:r w:rsidR="00FB30A4">
          <w:rPr>
            <w:noProof/>
            <w:webHidden/>
          </w:rPr>
        </w:r>
        <w:r w:rsidR="00FB30A4">
          <w:rPr>
            <w:noProof/>
            <w:webHidden/>
          </w:rPr>
          <w:fldChar w:fldCharType="separate"/>
        </w:r>
        <w:r w:rsidR="001F193A">
          <w:rPr>
            <w:noProof/>
            <w:webHidden/>
          </w:rPr>
          <w:t>38</w:t>
        </w:r>
        <w:r w:rsidR="00FB30A4">
          <w:rPr>
            <w:noProof/>
            <w:webHidden/>
          </w:rPr>
          <w:fldChar w:fldCharType="end"/>
        </w:r>
      </w:hyperlink>
    </w:p>
    <w:p w14:paraId="7EBCB860" w14:textId="77777777" w:rsidR="00B40C19" w:rsidRPr="00FB30A4" w:rsidRDefault="00B40C19" w:rsidP="00B40C19">
      <w:pPr>
        <w:spacing w:line="360" w:lineRule="auto"/>
        <w:rPr>
          <w:rFonts w:ascii="Arial" w:hAnsi="Arial" w:cs="Arial"/>
          <w:sz w:val="22"/>
          <w:szCs w:val="22"/>
        </w:rPr>
      </w:pPr>
      <w:r w:rsidRPr="00FB30A4">
        <w:rPr>
          <w:rFonts w:ascii="Arial" w:hAnsi="Arial" w:cs="Arial"/>
          <w:sz w:val="22"/>
          <w:szCs w:val="22"/>
        </w:rPr>
        <w:fldChar w:fldCharType="end"/>
      </w:r>
    </w:p>
    <w:p w14:paraId="28FA311D" w14:textId="77777777" w:rsidR="00B40C19" w:rsidRPr="00FB30A4" w:rsidRDefault="00B40C19" w:rsidP="00B40C19">
      <w:pPr>
        <w:pStyle w:val="WWHeading1"/>
        <w:suppressAutoHyphens/>
        <w:rPr>
          <w:rFonts w:ascii="Arial" w:hAnsi="Arial" w:cs="Arial"/>
          <w:sz w:val="22"/>
          <w:szCs w:val="22"/>
          <w:lang w:val="en-ZA"/>
        </w:rPr>
      </w:pPr>
      <w:r w:rsidRPr="00FB30A4">
        <w:rPr>
          <w:rFonts w:ascii="Arial" w:hAnsi="Arial" w:cs="Arial"/>
          <w:sz w:val="22"/>
          <w:szCs w:val="22"/>
          <w:lang w:val="en-ZA"/>
        </w:rPr>
        <w:br w:type="page"/>
      </w:r>
      <w:bookmarkStart w:id="2" w:name="_Toc45819824"/>
      <w:r w:rsidRPr="00FB30A4">
        <w:rPr>
          <w:rFonts w:ascii="Arial" w:hAnsi="Arial" w:cs="Arial"/>
          <w:sz w:val="22"/>
          <w:szCs w:val="22"/>
          <w:lang w:val="en-ZA"/>
        </w:rPr>
        <w:lastRenderedPageBreak/>
        <w:t>Introduction</w:t>
      </w:r>
      <w:bookmarkEnd w:id="2"/>
    </w:p>
    <w:p w14:paraId="213AF14A" w14:textId="77777777" w:rsidR="00B40C19" w:rsidRPr="00FB30A4" w:rsidRDefault="00B40C19" w:rsidP="00B40C19">
      <w:pPr>
        <w:pStyle w:val="WWHeading2"/>
        <w:suppressAutoHyphens/>
        <w:rPr>
          <w:rFonts w:ascii="Arial" w:hAnsi="Arial" w:cs="Arial"/>
          <w:sz w:val="22"/>
          <w:szCs w:val="22"/>
          <w:lang w:val="en-ZA"/>
        </w:rPr>
      </w:pPr>
      <w:bookmarkStart w:id="3" w:name="_Toc45819825"/>
      <w:r w:rsidRPr="00FB30A4">
        <w:rPr>
          <w:rFonts w:ascii="Arial" w:hAnsi="Arial" w:cs="Arial"/>
          <w:sz w:val="22"/>
          <w:szCs w:val="22"/>
          <w:lang w:val="en-ZA"/>
        </w:rPr>
        <w:t>Overview</w:t>
      </w:r>
      <w:bookmarkEnd w:id="3"/>
    </w:p>
    <w:p w14:paraId="6D476FDC" w14:textId="26013813" w:rsidR="00B40C19" w:rsidRPr="00FB30A4" w:rsidRDefault="00B40C19" w:rsidP="00B40C19">
      <w:pPr>
        <w:pStyle w:val="WWBodyText1"/>
        <w:rPr>
          <w:rFonts w:ascii="Arial" w:hAnsi="Arial" w:cs="Arial"/>
          <w:sz w:val="22"/>
          <w:szCs w:val="22"/>
          <w:lang w:val="en-ZA"/>
        </w:rPr>
      </w:pPr>
      <w:r w:rsidRPr="00FB30A4">
        <w:rPr>
          <w:rFonts w:ascii="Arial" w:hAnsi="Arial" w:cs="Arial"/>
          <w:sz w:val="22"/>
          <w:szCs w:val="22"/>
          <w:lang w:val="en-ZA"/>
        </w:rPr>
        <w:t>Access to land in Nigeria is governed by the Land Use Act</w:t>
      </w:r>
      <w:r w:rsidR="00B34269">
        <w:rPr>
          <w:rStyle w:val="FootnoteReference"/>
          <w:rFonts w:ascii="Arial" w:hAnsi="Arial"/>
          <w:szCs w:val="22"/>
          <w:lang w:val="en-ZA"/>
        </w:rPr>
        <w:footnoteReference w:id="2"/>
      </w:r>
      <w:r w:rsidRPr="00FB30A4">
        <w:rPr>
          <w:rFonts w:ascii="Arial" w:hAnsi="Arial" w:cs="Arial"/>
          <w:sz w:val="22"/>
          <w:szCs w:val="22"/>
          <w:lang w:val="en-ZA"/>
        </w:rPr>
        <w:t xml:space="preserve"> which vests all land in the </w:t>
      </w:r>
      <w:r w:rsidR="00B34269">
        <w:rPr>
          <w:rFonts w:ascii="Arial" w:hAnsi="Arial" w:cs="Arial"/>
          <w:sz w:val="22"/>
          <w:szCs w:val="22"/>
          <w:lang w:val="en-ZA"/>
        </w:rPr>
        <w:t xml:space="preserve">Governor of each </w:t>
      </w:r>
      <w:r w:rsidRPr="00FB30A4">
        <w:rPr>
          <w:rFonts w:ascii="Arial" w:hAnsi="Arial" w:cs="Arial"/>
          <w:sz w:val="22"/>
          <w:szCs w:val="22"/>
          <w:lang w:val="en-ZA"/>
        </w:rPr>
        <w:t>State</w:t>
      </w:r>
      <w:r w:rsidR="00B34269" w:rsidRPr="00B34269">
        <w:rPr>
          <w:rFonts w:ascii="Arial" w:hAnsi="Arial" w:cs="Arial"/>
          <w:sz w:val="22"/>
          <w:szCs w:val="22"/>
          <w:lang w:val="en-ZA"/>
        </w:rPr>
        <w:t>, to be held in trust and administered for the use of all Nigerians</w:t>
      </w:r>
      <w:r w:rsidR="00B34269">
        <w:rPr>
          <w:rFonts w:ascii="Arial" w:hAnsi="Arial" w:cs="Arial"/>
          <w:sz w:val="22"/>
          <w:szCs w:val="22"/>
          <w:lang w:val="en-ZA"/>
        </w:rPr>
        <w:t xml:space="preserve">. </w:t>
      </w:r>
      <w:r w:rsidRPr="00FB30A4">
        <w:rPr>
          <w:rFonts w:ascii="Arial" w:hAnsi="Arial" w:cs="Arial"/>
          <w:sz w:val="22"/>
          <w:szCs w:val="22"/>
          <w:lang w:val="en-ZA"/>
        </w:rPr>
        <w:t>People cannot own land in Nigeria and are only granted rights of occupancy</w:t>
      </w:r>
      <w:r w:rsidR="003A1EAB" w:rsidRPr="00FB30A4">
        <w:rPr>
          <w:rFonts w:ascii="Arial" w:hAnsi="Arial" w:cs="Arial"/>
          <w:sz w:val="22"/>
          <w:szCs w:val="22"/>
          <w:lang w:val="en-ZA"/>
        </w:rPr>
        <w:t>;</w:t>
      </w:r>
      <w:r w:rsidRPr="00FB30A4">
        <w:rPr>
          <w:rFonts w:ascii="Arial" w:hAnsi="Arial" w:cs="Arial"/>
          <w:sz w:val="22"/>
          <w:szCs w:val="22"/>
          <w:lang w:val="en-ZA"/>
        </w:rPr>
        <w:t xml:space="preserve"> </w:t>
      </w:r>
      <w:r w:rsidR="00417E03">
        <w:rPr>
          <w:rFonts w:ascii="Arial" w:hAnsi="Arial" w:cs="Arial"/>
          <w:sz w:val="22"/>
          <w:szCs w:val="22"/>
          <w:lang w:val="en-ZA"/>
        </w:rPr>
        <w:t xml:space="preserve">which is </w:t>
      </w:r>
      <w:r w:rsidR="00B34269">
        <w:rPr>
          <w:rFonts w:ascii="Arial" w:hAnsi="Arial" w:cs="Arial"/>
          <w:sz w:val="22"/>
          <w:szCs w:val="22"/>
          <w:lang w:val="en-ZA"/>
        </w:rPr>
        <w:t xml:space="preserve">either statutory or customary. </w:t>
      </w:r>
      <w:r w:rsidRPr="00FB30A4">
        <w:rPr>
          <w:rFonts w:ascii="Arial" w:hAnsi="Arial" w:cs="Arial"/>
          <w:sz w:val="22"/>
          <w:szCs w:val="22"/>
          <w:lang w:val="en-ZA"/>
        </w:rPr>
        <w:t>The systems of tenure in Nigeria</w:t>
      </w:r>
      <w:r w:rsidR="00854945" w:rsidRPr="00FB30A4">
        <w:rPr>
          <w:rFonts w:ascii="Arial" w:hAnsi="Arial" w:cs="Arial"/>
          <w:sz w:val="22"/>
          <w:szCs w:val="22"/>
          <w:lang w:val="en-ZA"/>
        </w:rPr>
        <w:t xml:space="preserve"> </w:t>
      </w:r>
      <w:r w:rsidRPr="00FB30A4">
        <w:rPr>
          <w:rFonts w:ascii="Arial" w:hAnsi="Arial" w:cs="Arial"/>
          <w:sz w:val="22"/>
          <w:szCs w:val="22"/>
          <w:lang w:val="en-ZA"/>
        </w:rPr>
        <w:t xml:space="preserve">exist within that ambit and may not go beyond the </w:t>
      </w:r>
      <w:r w:rsidR="00417E03">
        <w:rPr>
          <w:rFonts w:ascii="Arial" w:hAnsi="Arial" w:cs="Arial"/>
          <w:sz w:val="22"/>
          <w:szCs w:val="22"/>
          <w:lang w:val="en-ZA"/>
        </w:rPr>
        <w:t>provisions of the Land Use Act.</w:t>
      </w:r>
      <w:r w:rsidRPr="00FB30A4">
        <w:rPr>
          <w:rFonts w:ascii="Arial" w:hAnsi="Arial" w:cs="Arial"/>
          <w:sz w:val="22"/>
          <w:szCs w:val="22"/>
          <w:lang w:val="en-ZA"/>
        </w:rPr>
        <w:t xml:space="preserve"> The rights of women to access land are often restricted by customary laws th</w:t>
      </w:r>
      <w:r w:rsidR="00417E03">
        <w:rPr>
          <w:rFonts w:ascii="Arial" w:hAnsi="Arial" w:cs="Arial"/>
          <w:sz w:val="22"/>
          <w:szCs w:val="22"/>
          <w:lang w:val="en-ZA"/>
        </w:rPr>
        <w:t xml:space="preserve">at discriminate against women. </w:t>
      </w:r>
      <w:r w:rsidR="009D2919" w:rsidRPr="00FB30A4">
        <w:rPr>
          <w:rFonts w:ascii="Arial" w:hAnsi="Arial" w:cs="Arial"/>
          <w:sz w:val="22"/>
          <w:szCs w:val="22"/>
          <w:lang w:val="en-ZA"/>
        </w:rPr>
        <w:t>D</w:t>
      </w:r>
      <w:r w:rsidRPr="00FB30A4">
        <w:rPr>
          <w:rFonts w:ascii="Arial" w:hAnsi="Arial" w:cs="Arial"/>
          <w:sz w:val="22"/>
          <w:szCs w:val="22"/>
          <w:lang w:val="en-ZA"/>
        </w:rPr>
        <w:t>ifferently abled persons</w:t>
      </w:r>
      <w:r w:rsidR="009D2919" w:rsidRPr="00FB30A4">
        <w:rPr>
          <w:rFonts w:ascii="Arial" w:hAnsi="Arial" w:cs="Arial"/>
          <w:sz w:val="22"/>
          <w:szCs w:val="22"/>
          <w:lang w:val="en-ZA"/>
        </w:rPr>
        <w:t xml:space="preserve">, though protected by the law, are often </w:t>
      </w:r>
      <w:r w:rsidR="00D06EE7">
        <w:rPr>
          <w:rFonts w:ascii="Arial" w:hAnsi="Arial" w:cs="Arial"/>
          <w:sz w:val="22"/>
          <w:szCs w:val="22"/>
          <w:lang w:val="en-ZA"/>
        </w:rPr>
        <w:t>discriminated against</w:t>
      </w:r>
      <w:r w:rsidR="009D2919" w:rsidRPr="00FB30A4">
        <w:rPr>
          <w:rFonts w:ascii="Arial" w:hAnsi="Arial" w:cs="Arial"/>
          <w:sz w:val="22"/>
          <w:szCs w:val="22"/>
          <w:lang w:val="en-ZA"/>
        </w:rPr>
        <w:t xml:space="preserve"> and </w:t>
      </w:r>
      <w:r w:rsidR="00D06EE7">
        <w:rPr>
          <w:rFonts w:ascii="Arial" w:hAnsi="Arial" w:cs="Arial"/>
          <w:sz w:val="22"/>
          <w:szCs w:val="22"/>
          <w:lang w:val="en-ZA"/>
        </w:rPr>
        <w:t xml:space="preserve">have </w:t>
      </w:r>
      <w:r w:rsidR="002A58DC" w:rsidRPr="00FB30A4">
        <w:rPr>
          <w:rFonts w:ascii="Arial" w:hAnsi="Arial" w:cs="Arial"/>
          <w:sz w:val="22"/>
          <w:szCs w:val="22"/>
          <w:lang w:val="en-ZA"/>
        </w:rPr>
        <w:t>generally limited access to housing and other</w:t>
      </w:r>
      <w:r w:rsidR="00417E03">
        <w:rPr>
          <w:rFonts w:ascii="Arial" w:hAnsi="Arial" w:cs="Arial"/>
          <w:sz w:val="22"/>
          <w:szCs w:val="22"/>
          <w:lang w:val="en-ZA"/>
        </w:rPr>
        <w:t xml:space="preserve"> amenities such as transport. </w:t>
      </w:r>
      <w:r w:rsidR="002A58DC" w:rsidRPr="00FB30A4">
        <w:rPr>
          <w:rFonts w:ascii="Arial" w:hAnsi="Arial" w:cs="Arial"/>
          <w:sz w:val="22"/>
          <w:szCs w:val="22"/>
          <w:lang w:val="en-ZA"/>
        </w:rPr>
        <w:t xml:space="preserve">LGBTQI+ individuals are likewise treated unjustly and often inhumanely by landlords; some have </w:t>
      </w:r>
      <w:r w:rsidR="003A1EAB" w:rsidRPr="00FB30A4">
        <w:rPr>
          <w:rFonts w:ascii="Arial" w:hAnsi="Arial" w:cs="Arial"/>
          <w:sz w:val="22"/>
          <w:szCs w:val="22"/>
          <w:lang w:val="en-ZA"/>
        </w:rPr>
        <w:t xml:space="preserve">even </w:t>
      </w:r>
      <w:r w:rsidR="002A58DC" w:rsidRPr="00FB30A4">
        <w:rPr>
          <w:rFonts w:ascii="Arial" w:hAnsi="Arial" w:cs="Arial"/>
          <w:sz w:val="22"/>
          <w:szCs w:val="22"/>
          <w:lang w:val="en-ZA"/>
        </w:rPr>
        <w:t xml:space="preserve">reported to being evicted simply on the basis of their sexuality and some have been subjected to </w:t>
      </w:r>
      <w:r w:rsidR="00355E38" w:rsidRPr="00FB30A4">
        <w:rPr>
          <w:rFonts w:ascii="Arial" w:hAnsi="Arial" w:cs="Arial"/>
          <w:sz w:val="22"/>
          <w:szCs w:val="22"/>
          <w:lang w:val="en-ZA"/>
        </w:rPr>
        <w:t>sexual violence</w:t>
      </w:r>
      <w:r w:rsidR="00417E03">
        <w:rPr>
          <w:rFonts w:ascii="Arial" w:hAnsi="Arial" w:cs="Arial"/>
          <w:sz w:val="22"/>
          <w:szCs w:val="22"/>
          <w:lang w:val="en-ZA"/>
        </w:rPr>
        <w:t xml:space="preserve">. </w:t>
      </w:r>
      <w:r w:rsidR="003A1EAB" w:rsidRPr="00B71AE3">
        <w:rPr>
          <w:rFonts w:ascii="Arial" w:hAnsi="Arial" w:cs="Arial"/>
          <w:sz w:val="22"/>
          <w:szCs w:val="22"/>
          <w:lang w:val="en-ZA"/>
        </w:rPr>
        <w:t xml:space="preserve">Insofar as expropriation is concerned, </w:t>
      </w:r>
      <w:r w:rsidR="003A1EAB" w:rsidRPr="00FB30A4">
        <w:rPr>
          <w:rFonts w:ascii="Arial" w:hAnsi="Arial" w:cs="Arial"/>
          <w:sz w:val="22"/>
          <w:szCs w:val="22"/>
          <w:lang w:val="en-ZA"/>
        </w:rPr>
        <w:t>t</w:t>
      </w:r>
      <w:r w:rsidRPr="00FB30A4">
        <w:rPr>
          <w:rFonts w:ascii="Arial" w:hAnsi="Arial" w:cs="Arial"/>
          <w:sz w:val="22"/>
          <w:szCs w:val="22"/>
          <w:lang w:val="en-ZA"/>
        </w:rPr>
        <w:t>he Land Use Act</w:t>
      </w:r>
      <w:r w:rsidR="00355E38" w:rsidRPr="00FB30A4">
        <w:rPr>
          <w:rFonts w:ascii="Arial" w:hAnsi="Arial" w:cs="Arial"/>
          <w:sz w:val="22"/>
          <w:szCs w:val="22"/>
          <w:lang w:val="en-ZA"/>
        </w:rPr>
        <w:t xml:space="preserve"> recognises Governors' powers to </w:t>
      </w:r>
      <w:r w:rsidR="00D06EE7">
        <w:rPr>
          <w:rFonts w:ascii="Arial" w:hAnsi="Arial" w:cs="Arial"/>
          <w:sz w:val="22"/>
          <w:szCs w:val="22"/>
          <w:lang w:val="en-ZA"/>
        </w:rPr>
        <w:t>revoke</w:t>
      </w:r>
      <w:r w:rsidR="00D06EE7" w:rsidRPr="00FB30A4">
        <w:rPr>
          <w:rFonts w:ascii="Arial" w:hAnsi="Arial" w:cs="Arial"/>
          <w:sz w:val="22"/>
          <w:szCs w:val="22"/>
          <w:lang w:val="en-ZA"/>
        </w:rPr>
        <w:t xml:space="preserve"> </w:t>
      </w:r>
      <w:r w:rsidR="00355E38" w:rsidRPr="00FB30A4">
        <w:rPr>
          <w:rFonts w:ascii="Arial" w:hAnsi="Arial" w:cs="Arial"/>
          <w:sz w:val="22"/>
          <w:szCs w:val="22"/>
          <w:lang w:val="en-ZA"/>
        </w:rPr>
        <w:t>people</w:t>
      </w:r>
      <w:r w:rsidR="00D06EE7">
        <w:rPr>
          <w:rFonts w:ascii="Arial" w:hAnsi="Arial" w:cs="Arial"/>
          <w:sz w:val="22"/>
          <w:szCs w:val="22"/>
          <w:lang w:val="en-ZA"/>
        </w:rPr>
        <w:t xml:space="preserve">’s </w:t>
      </w:r>
      <w:r w:rsidR="00355E38" w:rsidRPr="00FB30A4">
        <w:rPr>
          <w:rFonts w:ascii="Arial" w:hAnsi="Arial" w:cs="Arial"/>
          <w:sz w:val="22"/>
          <w:szCs w:val="22"/>
          <w:lang w:val="en-ZA"/>
        </w:rPr>
        <w:t xml:space="preserve">rights to occupy land, however, this must be done strictly according to the law. </w:t>
      </w:r>
    </w:p>
    <w:p w14:paraId="689B2BCD" w14:textId="77777777" w:rsidR="00B40C19" w:rsidRPr="00FB30A4" w:rsidRDefault="00B40C19" w:rsidP="00B40C19">
      <w:pPr>
        <w:pStyle w:val="WWHeading2"/>
        <w:suppressAutoHyphens/>
        <w:rPr>
          <w:rFonts w:ascii="Arial" w:hAnsi="Arial" w:cs="Arial"/>
          <w:sz w:val="22"/>
          <w:szCs w:val="22"/>
          <w:lang w:val="en-ZA"/>
        </w:rPr>
      </w:pPr>
      <w:bookmarkStart w:id="4" w:name="_Toc45819826"/>
      <w:r w:rsidRPr="00FB30A4">
        <w:rPr>
          <w:rFonts w:ascii="Arial" w:hAnsi="Arial" w:cs="Arial"/>
          <w:sz w:val="22"/>
          <w:szCs w:val="22"/>
          <w:lang w:val="en-ZA"/>
        </w:rPr>
        <w:t>Background Information on Nigeria</w:t>
      </w:r>
      <w:bookmarkEnd w:id="4"/>
    </w:p>
    <w:p w14:paraId="23EC526F" w14:textId="78BA1BD4" w:rsidR="00B40C19" w:rsidRPr="00FB30A4" w:rsidRDefault="00B40C19" w:rsidP="00045212">
      <w:pPr>
        <w:pStyle w:val="WWBodyText1"/>
        <w:rPr>
          <w:rFonts w:ascii="Arial" w:hAnsi="Arial" w:cs="Arial"/>
          <w:sz w:val="22"/>
          <w:szCs w:val="22"/>
          <w:lang w:val="en-ZA"/>
        </w:rPr>
      </w:pPr>
      <w:r w:rsidRPr="00FB30A4">
        <w:rPr>
          <w:rFonts w:ascii="Arial" w:hAnsi="Arial" w:cs="Arial"/>
          <w:sz w:val="22"/>
          <w:szCs w:val="22"/>
          <w:lang w:val="en-ZA"/>
        </w:rPr>
        <w:t>Nigeria, a West African country and former British colony, has a population of approximately 202 million people,</w:t>
      </w:r>
      <w:r w:rsidRPr="00FB30A4">
        <w:rPr>
          <w:rStyle w:val="FootnoteReference"/>
          <w:rFonts w:ascii="Arial" w:hAnsi="Arial" w:cs="Arial"/>
          <w:szCs w:val="22"/>
          <w:lang w:val="en-ZA"/>
        </w:rPr>
        <w:footnoteReference w:id="3"/>
      </w:r>
      <w:r w:rsidRPr="00FB30A4">
        <w:rPr>
          <w:rFonts w:ascii="Arial" w:hAnsi="Arial" w:cs="Arial"/>
          <w:sz w:val="22"/>
          <w:szCs w:val="22"/>
          <w:lang w:val="en-ZA"/>
        </w:rPr>
        <w:t xml:space="preserve"> making it the most populated country on the African </w:t>
      </w:r>
      <w:r w:rsidR="008E471D">
        <w:rPr>
          <w:rFonts w:ascii="Arial" w:hAnsi="Arial" w:cs="Arial"/>
          <w:sz w:val="22"/>
          <w:szCs w:val="22"/>
          <w:lang w:val="en-ZA"/>
        </w:rPr>
        <w:t>c</w:t>
      </w:r>
      <w:r w:rsidRPr="00FB30A4">
        <w:rPr>
          <w:rFonts w:ascii="Arial" w:hAnsi="Arial" w:cs="Arial"/>
          <w:sz w:val="22"/>
          <w:szCs w:val="22"/>
          <w:lang w:val="en-ZA"/>
        </w:rPr>
        <w:t>ontinent.</w:t>
      </w:r>
      <w:r w:rsidRPr="00FB30A4">
        <w:rPr>
          <w:rStyle w:val="FootnoteReference"/>
          <w:rFonts w:ascii="Arial" w:hAnsi="Arial" w:cs="Arial"/>
          <w:szCs w:val="22"/>
          <w:lang w:val="en-ZA"/>
        </w:rPr>
        <w:footnoteReference w:id="4"/>
      </w:r>
      <w:r w:rsidR="005B309D">
        <w:rPr>
          <w:rFonts w:ascii="Arial" w:hAnsi="Arial" w:cs="Arial"/>
          <w:sz w:val="22"/>
          <w:szCs w:val="22"/>
          <w:lang w:val="en-ZA"/>
        </w:rPr>
        <w:t xml:space="preserve"> </w:t>
      </w:r>
      <w:r w:rsidRPr="00FB30A4">
        <w:rPr>
          <w:rFonts w:ascii="Arial" w:hAnsi="Arial" w:cs="Arial"/>
          <w:sz w:val="22"/>
          <w:szCs w:val="22"/>
          <w:lang w:val="en-ZA"/>
        </w:rPr>
        <w:t>The country gained i</w:t>
      </w:r>
      <w:r w:rsidR="00045212">
        <w:rPr>
          <w:rFonts w:ascii="Arial" w:hAnsi="Arial" w:cs="Arial"/>
          <w:sz w:val="22"/>
          <w:szCs w:val="22"/>
          <w:lang w:val="en-ZA"/>
        </w:rPr>
        <w:t xml:space="preserve">ndependence on 1 October 1960. </w:t>
      </w:r>
      <w:r w:rsidRPr="00FB30A4">
        <w:rPr>
          <w:rFonts w:ascii="Arial" w:hAnsi="Arial" w:cs="Arial"/>
          <w:sz w:val="22"/>
          <w:szCs w:val="22"/>
          <w:lang w:val="en-ZA"/>
        </w:rPr>
        <w:t>Nigeria has a land area of around 923,768 square kilometres</w:t>
      </w:r>
      <w:r w:rsidRPr="00FB30A4">
        <w:rPr>
          <w:rStyle w:val="FootnoteReference"/>
          <w:rFonts w:ascii="Arial" w:hAnsi="Arial" w:cs="Arial"/>
          <w:szCs w:val="22"/>
          <w:lang w:val="en-ZA"/>
        </w:rPr>
        <w:footnoteReference w:id="5"/>
      </w:r>
      <w:r w:rsidRPr="00FB30A4">
        <w:rPr>
          <w:rFonts w:ascii="Arial" w:hAnsi="Arial" w:cs="Arial"/>
          <w:sz w:val="22"/>
          <w:szCs w:val="22"/>
          <w:lang w:val="en-ZA"/>
        </w:rPr>
        <w:t xml:space="preserve"> which represents approximately 14% of the land area in West Africa.</w:t>
      </w:r>
      <w:r w:rsidRPr="00FB30A4">
        <w:rPr>
          <w:rStyle w:val="FootnoteReference"/>
          <w:rFonts w:ascii="Arial" w:hAnsi="Arial" w:cs="Arial"/>
          <w:szCs w:val="22"/>
          <w:lang w:val="en-ZA"/>
        </w:rPr>
        <w:footnoteReference w:id="6"/>
      </w:r>
      <w:r w:rsidRPr="00FB30A4">
        <w:rPr>
          <w:rFonts w:ascii="Arial" w:hAnsi="Arial" w:cs="Arial"/>
          <w:sz w:val="22"/>
          <w:szCs w:val="22"/>
          <w:lang w:val="en-ZA"/>
        </w:rPr>
        <w:t xml:space="preserve"> Nigeria has a number of ethnic groups; the most prominent being the Hausa, Igbo and Yoruba.</w:t>
      </w:r>
      <w:r w:rsidRPr="00FB30A4">
        <w:rPr>
          <w:rStyle w:val="FootnoteReference"/>
          <w:rFonts w:ascii="Arial" w:hAnsi="Arial" w:cs="Arial"/>
          <w:szCs w:val="22"/>
          <w:lang w:val="en-ZA"/>
        </w:rPr>
        <w:footnoteReference w:id="7"/>
      </w:r>
      <w:r w:rsidR="00045212">
        <w:rPr>
          <w:rFonts w:ascii="Arial" w:hAnsi="Arial" w:cs="Arial"/>
          <w:sz w:val="22"/>
          <w:szCs w:val="22"/>
          <w:lang w:val="en-ZA"/>
        </w:rPr>
        <w:t xml:space="preserve"> </w:t>
      </w:r>
      <w:r w:rsidRPr="00FB30A4">
        <w:rPr>
          <w:rFonts w:ascii="Arial" w:hAnsi="Arial" w:cs="Arial"/>
          <w:sz w:val="22"/>
          <w:szCs w:val="22"/>
          <w:lang w:val="en-ZA"/>
        </w:rPr>
        <w:t>Nigeria's economy is the largest on the African continent and its main source of income is from oil exploration.</w:t>
      </w:r>
      <w:r w:rsidRPr="00FB30A4">
        <w:rPr>
          <w:rStyle w:val="FootnoteReference"/>
          <w:rFonts w:ascii="Arial" w:hAnsi="Arial" w:cs="Arial"/>
          <w:szCs w:val="22"/>
          <w:lang w:val="en-ZA"/>
        </w:rPr>
        <w:footnoteReference w:id="8"/>
      </w:r>
      <w:r w:rsidR="00045212">
        <w:rPr>
          <w:rFonts w:ascii="Arial" w:hAnsi="Arial" w:cs="Arial"/>
          <w:sz w:val="22"/>
          <w:szCs w:val="22"/>
          <w:lang w:val="en-ZA"/>
        </w:rPr>
        <w:t xml:space="preserve"> </w:t>
      </w:r>
      <w:r w:rsidRPr="00FB30A4">
        <w:rPr>
          <w:rFonts w:ascii="Arial" w:hAnsi="Arial" w:cs="Arial"/>
          <w:sz w:val="22"/>
          <w:szCs w:val="22"/>
          <w:lang w:val="en-ZA"/>
        </w:rPr>
        <w:t xml:space="preserve">The </w:t>
      </w:r>
      <w:r w:rsidRPr="00FB30A4">
        <w:rPr>
          <w:rFonts w:ascii="Arial" w:hAnsi="Arial" w:cs="Arial"/>
          <w:sz w:val="22"/>
          <w:szCs w:val="22"/>
          <w:lang w:val="en-ZA"/>
        </w:rPr>
        <w:lastRenderedPageBreak/>
        <w:t>country is led by a civilian government, but has had a period of military rule.</w:t>
      </w:r>
      <w:r w:rsidRPr="00FB30A4">
        <w:rPr>
          <w:rStyle w:val="FootnoteReference"/>
          <w:rFonts w:ascii="Arial" w:hAnsi="Arial" w:cs="Arial"/>
          <w:szCs w:val="22"/>
          <w:lang w:val="en-ZA"/>
        </w:rPr>
        <w:footnoteReference w:id="9"/>
      </w:r>
      <w:r w:rsidR="00045212">
        <w:rPr>
          <w:rFonts w:ascii="Arial" w:hAnsi="Arial" w:cs="Arial"/>
          <w:sz w:val="22"/>
          <w:szCs w:val="22"/>
          <w:lang w:val="en-ZA"/>
        </w:rPr>
        <w:t xml:space="preserve"> </w:t>
      </w:r>
      <w:r w:rsidRPr="00FB30A4">
        <w:rPr>
          <w:rFonts w:ascii="Arial" w:hAnsi="Arial" w:cs="Arial"/>
          <w:sz w:val="22"/>
          <w:szCs w:val="22"/>
          <w:lang w:val="en-ZA"/>
        </w:rPr>
        <w:t>Lastly, Nigeria is a federal state consisting of 36 states an</w:t>
      </w:r>
      <w:r w:rsidR="00D965F6">
        <w:rPr>
          <w:rFonts w:ascii="Arial" w:hAnsi="Arial" w:cs="Arial"/>
          <w:sz w:val="22"/>
          <w:szCs w:val="22"/>
          <w:lang w:val="en-ZA"/>
        </w:rPr>
        <w:t>d the Federal Capital Territory is</w:t>
      </w:r>
      <w:r w:rsidRPr="00FB30A4">
        <w:rPr>
          <w:rFonts w:ascii="Arial" w:hAnsi="Arial" w:cs="Arial"/>
          <w:sz w:val="22"/>
          <w:szCs w:val="22"/>
          <w:lang w:val="en-ZA"/>
        </w:rPr>
        <w:t xml:space="preserve"> Abuja</w:t>
      </w:r>
      <w:r w:rsidRPr="00FB30A4">
        <w:rPr>
          <w:rStyle w:val="FootnoteReference"/>
          <w:rFonts w:ascii="Arial" w:hAnsi="Arial" w:cs="Arial"/>
          <w:szCs w:val="22"/>
          <w:lang w:val="en-ZA"/>
        </w:rPr>
        <w:footnoteReference w:id="10"/>
      </w:r>
      <w:r w:rsidR="00D965F6">
        <w:rPr>
          <w:rFonts w:ascii="Arial" w:hAnsi="Arial" w:cs="Arial"/>
          <w:sz w:val="22"/>
          <w:szCs w:val="22"/>
          <w:lang w:val="en-ZA"/>
        </w:rPr>
        <w:t>. E</w:t>
      </w:r>
      <w:r w:rsidRPr="00FB30A4">
        <w:rPr>
          <w:rFonts w:ascii="Arial" w:hAnsi="Arial" w:cs="Arial"/>
          <w:sz w:val="22"/>
          <w:szCs w:val="22"/>
          <w:lang w:val="en-ZA"/>
        </w:rPr>
        <w:t>ach state has its own judicial and legislative competencies.</w:t>
      </w:r>
      <w:r w:rsidR="00D965F6">
        <w:rPr>
          <w:rFonts w:ascii="Arial" w:hAnsi="Arial" w:cs="Arial"/>
          <w:sz w:val="22"/>
          <w:szCs w:val="22"/>
          <w:lang w:val="en-ZA"/>
        </w:rPr>
        <w:t xml:space="preserve"> This profile provides a general overview of the relevant issues but it does not attempt to deal with </w:t>
      </w:r>
      <w:r w:rsidR="005937F0">
        <w:rPr>
          <w:rFonts w:ascii="Arial" w:hAnsi="Arial" w:cs="Arial"/>
          <w:sz w:val="22"/>
          <w:szCs w:val="22"/>
          <w:lang w:val="en-ZA"/>
        </w:rPr>
        <w:t>particular laws, structures and/or customs particular to specific states</w:t>
      </w:r>
      <w:r w:rsidR="005937F0">
        <w:rPr>
          <w:rStyle w:val="FootnoteReference"/>
          <w:rFonts w:ascii="Arial" w:hAnsi="Arial"/>
          <w:szCs w:val="22"/>
          <w:lang w:val="en-ZA"/>
        </w:rPr>
        <w:footnoteReference w:id="11"/>
      </w:r>
      <w:r w:rsidR="005937F0">
        <w:rPr>
          <w:rFonts w:ascii="Arial" w:hAnsi="Arial" w:cs="Arial"/>
          <w:sz w:val="22"/>
          <w:szCs w:val="22"/>
          <w:lang w:val="en-ZA"/>
        </w:rPr>
        <w:t>.</w:t>
      </w:r>
      <w:r w:rsidR="00D965F6">
        <w:rPr>
          <w:rFonts w:ascii="Arial" w:hAnsi="Arial" w:cs="Arial"/>
          <w:sz w:val="22"/>
          <w:szCs w:val="22"/>
          <w:lang w:val="en-ZA"/>
        </w:rPr>
        <w:t xml:space="preserve"> </w:t>
      </w:r>
    </w:p>
    <w:p w14:paraId="3C232293" w14:textId="77777777" w:rsidR="00B40C19" w:rsidRPr="00FB30A4" w:rsidRDefault="00A65072" w:rsidP="00B40C19">
      <w:pPr>
        <w:pStyle w:val="WWBodyText"/>
        <w:jc w:val="center"/>
        <w:rPr>
          <w:rFonts w:ascii="Arial" w:hAnsi="Arial" w:cs="Arial"/>
          <w:sz w:val="22"/>
          <w:szCs w:val="22"/>
          <w:lang w:val="en-ZA"/>
        </w:rPr>
      </w:pPr>
      <w:r w:rsidRPr="00FB30A4">
        <w:rPr>
          <w:rFonts w:ascii="Arial" w:hAnsi="Arial" w:cs="Arial"/>
          <w:noProof/>
          <w:sz w:val="22"/>
          <w:szCs w:val="22"/>
          <w:lang w:val="en-GB" w:eastAsia="en-GB"/>
        </w:rPr>
        <w:drawing>
          <wp:inline distT="0" distB="0" distL="0" distR="0" wp14:anchorId="7476945F" wp14:editId="0426FC39">
            <wp:extent cx="4437380" cy="3590290"/>
            <wp:effectExtent l="0" t="0" r="0" b="0"/>
            <wp:docPr id="3" name="Picture 3" descr="nigeria-political-ma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nigeria-political-map"/>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37380" cy="3590290"/>
                    </a:xfrm>
                    <a:prstGeom prst="rect">
                      <a:avLst/>
                    </a:prstGeom>
                    <a:noFill/>
                    <a:ln>
                      <a:noFill/>
                    </a:ln>
                  </pic:spPr>
                </pic:pic>
              </a:graphicData>
            </a:graphic>
          </wp:inline>
        </w:drawing>
      </w:r>
      <w:r w:rsidR="00B40C19" w:rsidRPr="00FB30A4">
        <w:rPr>
          <w:rFonts w:ascii="Arial" w:hAnsi="Arial" w:cs="Arial"/>
          <w:b/>
          <w:sz w:val="22"/>
          <w:szCs w:val="22"/>
          <w:lang w:val="en-ZA"/>
        </w:rPr>
        <w:t xml:space="preserve"> </w:t>
      </w:r>
      <w:r w:rsidR="00B40C19" w:rsidRPr="00FB30A4">
        <w:rPr>
          <w:rFonts w:ascii="Arial" w:hAnsi="Arial" w:cs="Arial"/>
          <w:b/>
          <w:sz w:val="10"/>
          <w:szCs w:val="10"/>
          <w:lang w:val="en-ZA"/>
        </w:rPr>
        <w:t>(Source: One World Nations Online)</w:t>
      </w:r>
    </w:p>
    <w:p w14:paraId="2AF2285C" w14:textId="77777777" w:rsidR="00B40C19" w:rsidRPr="00FB30A4" w:rsidRDefault="00B40C19" w:rsidP="00FE4E10">
      <w:pPr>
        <w:pStyle w:val="WWHeading1"/>
        <w:suppressAutoHyphens/>
        <w:rPr>
          <w:rFonts w:ascii="Arial" w:hAnsi="Arial" w:cs="Arial"/>
          <w:sz w:val="22"/>
          <w:szCs w:val="22"/>
          <w:lang w:val="en-ZA"/>
        </w:rPr>
      </w:pPr>
      <w:bookmarkStart w:id="5" w:name="_Toc45819827"/>
      <w:r w:rsidRPr="00FB30A4">
        <w:rPr>
          <w:rFonts w:ascii="Arial" w:hAnsi="Arial" w:cs="Arial"/>
          <w:sz w:val="22"/>
          <w:szCs w:val="22"/>
          <w:lang w:val="en-ZA"/>
        </w:rPr>
        <w:lastRenderedPageBreak/>
        <w:t>Common Types of Tenure in Nigeria Generally</w:t>
      </w:r>
      <w:bookmarkEnd w:id="5"/>
    </w:p>
    <w:p w14:paraId="27032BCA" w14:textId="77777777" w:rsidR="00B40C19" w:rsidRPr="00FB30A4" w:rsidRDefault="00B40C19" w:rsidP="00B71AE3">
      <w:pPr>
        <w:pStyle w:val="WWHeading2"/>
        <w:suppressAutoHyphens/>
        <w:rPr>
          <w:rFonts w:ascii="Arial" w:hAnsi="Arial" w:cs="Arial"/>
          <w:sz w:val="22"/>
          <w:szCs w:val="22"/>
          <w:lang w:val="en-ZA"/>
        </w:rPr>
      </w:pPr>
      <w:bookmarkStart w:id="6" w:name="_Toc45819828"/>
      <w:r w:rsidRPr="00FB30A4">
        <w:rPr>
          <w:rFonts w:ascii="Arial" w:hAnsi="Arial" w:cs="Arial"/>
          <w:sz w:val="22"/>
          <w:szCs w:val="22"/>
          <w:lang w:val="en-ZA"/>
        </w:rPr>
        <w:t>Key Legislation and Policies Governing Housing, Land Ownership and Planning</w:t>
      </w:r>
      <w:bookmarkEnd w:id="6"/>
    </w:p>
    <w:p w14:paraId="3FB39A1B" w14:textId="5405AFD6" w:rsidR="00B40C19" w:rsidRPr="00FE4E10" w:rsidRDefault="00B40C19" w:rsidP="00FB30A4">
      <w:pPr>
        <w:pStyle w:val="WWList3"/>
        <w:suppressAutoHyphens/>
        <w:rPr>
          <w:rFonts w:ascii="Arial" w:hAnsi="Arial" w:cs="Arial"/>
          <w:sz w:val="22"/>
          <w:szCs w:val="22"/>
          <w:lang w:val="en-ZA"/>
        </w:rPr>
      </w:pPr>
      <w:r w:rsidRPr="00FB30A4">
        <w:rPr>
          <w:rFonts w:ascii="Arial" w:hAnsi="Arial" w:cs="Arial"/>
          <w:sz w:val="22"/>
          <w:szCs w:val="22"/>
          <w:lang w:val="en-ZA"/>
        </w:rPr>
        <w:t>The Constitution of the Federal Republic of Nigeria, 1999</w:t>
      </w:r>
      <w:r w:rsidR="00DD10C2">
        <w:rPr>
          <w:rFonts w:ascii="Arial" w:hAnsi="Arial" w:cs="Arial"/>
          <w:sz w:val="22"/>
          <w:szCs w:val="22"/>
          <w:lang w:val="en-ZA"/>
        </w:rPr>
        <w:t xml:space="preserve"> </w:t>
      </w:r>
      <w:r w:rsidR="00DD10C2">
        <w:rPr>
          <w:rFonts w:ascii="Arial" w:hAnsi="Arial" w:cs="Arial"/>
          <w:szCs w:val="18"/>
          <w:lang w:val="en-ZA"/>
        </w:rPr>
        <w:t>(as amended)</w:t>
      </w:r>
      <w:r w:rsidRPr="00FB30A4">
        <w:rPr>
          <w:rFonts w:ascii="Arial" w:hAnsi="Arial" w:cs="Arial"/>
          <w:sz w:val="22"/>
          <w:szCs w:val="22"/>
          <w:lang w:val="en-ZA"/>
        </w:rPr>
        <w:t xml:space="preserve"> (the "</w:t>
      </w:r>
      <w:r w:rsidRPr="00FB30A4">
        <w:rPr>
          <w:rFonts w:ascii="Arial" w:hAnsi="Arial" w:cs="Arial"/>
          <w:b/>
          <w:sz w:val="22"/>
          <w:szCs w:val="22"/>
          <w:lang w:val="en-ZA"/>
        </w:rPr>
        <w:t>Constitution</w:t>
      </w:r>
      <w:r w:rsidRPr="00FB30A4">
        <w:rPr>
          <w:rFonts w:ascii="Arial" w:hAnsi="Arial" w:cs="Arial"/>
          <w:sz w:val="22"/>
          <w:szCs w:val="22"/>
          <w:lang w:val="en-ZA"/>
        </w:rPr>
        <w:t>")</w:t>
      </w:r>
      <w:r w:rsidRPr="00FE4E10">
        <w:rPr>
          <w:rStyle w:val="FootnoteReference"/>
          <w:rFonts w:ascii="Arial" w:hAnsi="Arial" w:cs="Arial"/>
          <w:szCs w:val="22"/>
          <w:lang w:val="en-ZA"/>
        </w:rPr>
        <w:footnoteReference w:id="12"/>
      </w:r>
    </w:p>
    <w:p w14:paraId="682BE0B6" w14:textId="63B6A491" w:rsidR="00B40C19" w:rsidRPr="00B71AE3" w:rsidRDefault="00B40C19" w:rsidP="00FB30A4">
      <w:pPr>
        <w:pStyle w:val="WWBodyText2"/>
        <w:rPr>
          <w:rFonts w:ascii="Arial" w:hAnsi="Arial" w:cs="Arial"/>
          <w:sz w:val="22"/>
          <w:szCs w:val="22"/>
          <w:lang w:val="en-ZA"/>
        </w:rPr>
      </w:pPr>
      <w:r w:rsidRPr="00B71AE3">
        <w:rPr>
          <w:rFonts w:ascii="Arial" w:hAnsi="Arial" w:cs="Arial"/>
          <w:sz w:val="22"/>
          <w:szCs w:val="22"/>
          <w:lang w:val="en-ZA"/>
        </w:rPr>
        <w:t xml:space="preserve">The Constitution of Nigeria is the </w:t>
      </w:r>
      <w:r w:rsidR="008E471D">
        <w:rPr>
          <w:rFonts w:ascii="Arial" w:hAnsi="Arial" w:cs="Arial"/>
          <w:sz w:val="22"/>
          <w:szCs w:val="22"/>
          <w:lang w:val="en-ZA"/>
        </w:rPr>
        <w:t>s</w:t>
      </w:r>
      <w:r w:rsidRPr="00B71AE3">
        <w:rPr>
          <w:rFonts w:ascii="Arial" w:hAnsi="Arial" w:cs="Arial"/>
          <w:sz w:val="22"/>
          <w:szCs w:val="22"/>
          <w:lang w:val="en-ZA"/>
        </w:rPr>
        <w:t xml:space="preserve">upreme </w:t>
      </w:r>
      <w:r w:rsidR="008E471D">
        <w:rPr>
          <w:rFonts w:ascii="Arial" w:hAnsi="Arial" w:cs="Arial"/>
          <w:sz w:val="22"/>
          <w:szCs w:val="22"/>
          <w:lang w:val="en-ZA"/>
        </w:rPr>
        <w:t>l</w:t>
      </w:r>
      <w:r w:rsidRPr="00B71AE3">
        <w:rPr>
          <w:rFonts w:ascii="Arial" w:hAnsi="Arial" w:cs="Arial"/>
          <w:sz w:val="22"/>
          <w:szCs w:val="22"/>
          <w:lang w:val="en-ZA"/>
        </w:rPr>
        <w:t xml:space="preserve">aw of the </w:t>
      </w:r>
      <w:r w:rsidR="008E471D">
        <w:rPr>
          <w:rFonts w:ascii="Arial" w:hAnsi="Arial" w:cs="Arial"/>
          <w:sz w:val="22"/>
          <w:szCs w:val="22"/>
          <w:lang w:val="en-ZA"/>
        </w:rPr>
        <w:t>c</w:t>
      </w:r>
      <w:r w:rsidRPr="00B71AE3">
        <w:rPr>
          <w:rFonts w:ascii="Arial" w:hAnsi="Arial" w:cs="Arial"/>
          <w:sz w:val="22"/>
          <w:szCs w:val="22"/>
          <w:lang w:val="en-ZA"/>
        </w:rPr>
        <w:t>ountry</w:t>
      </w:r>
      <w:r w:rsidRPr="00FE4E10">
        <w:rPr>
          <w:rStyle w:val="FootnoteReference"/>
          <w:rFonts w:ascii="Arial" w:hAnsi="Arial" w:cs="Arial"/>
          <w:szCs w:val="22"/>
          <w:lang w:val="en-ZA"/>
        </w:rPr>
        <w:footnoteReference w:id="13"/>
      </w:r>
      <w:r w:rsidRPr="00FE4E10">
        <w:rPr>
          <w:rFonts w:ascii="Arial" w:hAnsi="Arial" w:cs="Arial"/>
          <w:sz w:val="22"/>
          <w:szCs w:val="22"/>
          <w:lang w:val="en-ZA"/>
        </w:rPr>
        <w:t xml:space="preserve"> and, therefore, any law inconsistent with the Constitution is invalid to the e</w:t>
      </w:r>
      <w:r w:rsidR="00045212">
        <w:rPr>
          <w:rFonts w:ascii="Arial" w:hAnsi="Arial" w:cs="Arial"/>
          <w:sz w:val="22"/>
          <w:szCs w:val="22"/>
          <w:lang w:val="en-ZA"/>
        </w:rPr>
        <w:t xml:space="preserve">xtent of the inconsistency. </w:t>
      </w:r>
      <w:r w:rsidRPr="00B71AE3">
        <w:rPr>
          <w:rFonts w:ascii="Arial" w:hAnsi="Arial" w:cs="Arial"/>
          <w:sz w:val="22"/>
          <w:szCs w:val="22"/>
          <w:lang w:val="en-ZA"/>
        </w:rPr>
        <w:t>Nigeria has had a number of constitutions with the latest iteration being adopted in 1999.</w:t>
      </w:r>
    </w:p>
    <w:p w14:paraId="76589D53" w14:textId="77777777" w:rsidR="00B40C19" w:rsidRPr="00FB30A4" w:rsidRDefault="00B40C19" w:rsidP="00FB30A4">
      <w:pPr>
        <w:pStyle w:val="WWBodyText2"/>
        <w:rPr>
          <w:rFonts w:ascii="Arial" w:hAnsi="Arial" w:cs="Arial"/>
          <w:sz w:val="22"/>
          <w:szCs w:val="22"/>
          <w:lang w:val="en-ZA"/>
        </w:rPr>
      </w:pPr>
    </w:p>
    <w:p w14:paraId="409878FB" w14:textId="77777777" w:rsidR="00B40C19" w:rsidRPr="00FE4E10" w:rsidRDefault="00B40C19" w:rsidP="00FB30A4">
      <w:pPr>
        <w:pStyle w:val="WWList3"/>
        <w:suppressAutoHyphens/>
        <w:rPr>
          <w:rFonts w:ascii="Arial" w:hAnsi="Arial" w:cs="Arial"/>
          <w:sz w:val="22"/>
          <w:szCs w:val="22"/>
          <w:lang w:val="en-ZA"/>
        </w:rPr>
      </w:pPr>
      <w:r w:rsidRPr="00FB30A4">
        <w:rPr>
          <w:rFonts w:ascii="Arial" w:hAnsi="Arial" w:cs="Arial"/>
          <w:b/>
          <w:sz w:val="22"/>
          <w:szCs w:val="22"/>
          <w:lang w:val="en-ZA"/>
        </w:rPr>
        <w:t>The Land Use Act of 1978</w:t>
      </w:r>
      <w:r w:rsidRPr="00FB30A4">
        <w:rPr>
          <w:rFonts w:ascii="Arial" w:hAnsi="Arial" w:cs="Arial"/>
          <w:sz w:val="22"/>
          <w:szCs w:val="22"/>
          <w:lang w:val="en-ZA"/>
        </w:rPr>
        <w:t xml:space="preserve"> (the "</w:t>
      </w:r>
      <w:r w:rsidRPr="00FB30A4">
        <w:rPr>
          <w:rFonts w:ascii="Arial" w:hAnsi="Arial" w:cs="Arial"/>
          <w:b/>
          <w:sz w:val="22"/>
          <w:szCs w:val="22"/>
          <w:lang w:val="en-ZA"/>
        </w:rPr>
        <w:t>Act</w:t>
      </w:r>
      <w:r w:rsidRPr="00FB30A4">
        <w:rPr>
          <w:rFonts w:ascii="Arial" w:hAnsi="Arial" w:cs="Arial"/>
          <w:sz w:val="22"/>
          <w:szCs w:val="22"/>
          <w:lang w:val="en-ZA"/>
        </w:rPr>
        <w:t>")</w:t>
      </w:r>
      <w:r w:rsidRPr="00FE4E10">
        <w:rPr>
          <w:rStyle w:val="FootnoteReference"/>
          <w:rFonts w:ascii="Arial" w:hAnsi="Arial" w:cs="Arial"/>
          <w:szCs w:val="22"/>
          <w:lang w:val="en-ZA"/>
        </w:rPr>
        <w:footnoteReference w:id="14"/>
      </w:r>
    </w:p>
    <w:p w14:paraId="34660A87" w14:textId="7F065893" w:rsidR="00B40C19" w:rsidRDefault="00B40C19" w:rsidP="00FB30A4">
      <w:pPr>
        <w:pStyle w:val="WWBodyText2"/>
        <w:rPr>
          <w:rFonts w:ascii="Arial" w:hAnsi="Arial" w:cs="Arial"/>
          <w:sz w:val="22"/>
          <w:szCs w:val="22"/>
          <w:lang w:val="en-ZA"/>
        </w:rPr>
      </w:pPr>
      <w:r w:rsidRPr="00B71AE3">
        <w:rPr>
          <w:rFonts w:ascii="Arial" w:hAnsi="Arial" w:cs="Arial"/>
          <w:sz w:val="22"/>
          <w:szCs w:val="22"/>
          <w:lang w:val="en-ZA"/>
        </w:rPr>
        <w:t xml:space="preserve">The Land Use Act was promulgated to reduce land speculation, and to make land accessible to all Nigerians and, through the use of occupancy certificates (statutory and </w:t>
      </w:r>
      <w:r w:rsidRPr="00FB30A4">
        <w:rPr>
          <w:rFonts w:ascii="Arial" w:hAnsi="Arial" w:cs="Arial"/>
          <w:sz w:val="22"/>
          <w:szCs w:val="22"/>
          <w:lang w:val="en-ZA"/>
        </w:rPr>
        <w:t>customary),</w:t>
      </w:r>
      <w:r w:rsidRPr="00FE4E10">
        <w:rPr>
          <w:rStyle w:val="FootnoteReference"/>
          <w:rFonts w:ascii="Arial" w:hAnsi="Arial" w:cs="Arial"/>
          <w:szCs w:val="22"/>
          <w:lang w:val="en-ZA"/>
        </w:rPr>
        <w:footnoteReference w:id="15"/>
      </w:r>
      <w:r w:rsidRPr="00FE4E10">
        <w:rPr>
          <w:rFonts w:ascii="Arial" w:hAnsi="Arial" w:cs="Arial"/>
          <w:sz w:val="22"/>
          <w:szCs w:val="22"/>
          <w:lang w:val="en-ZA"/>
        </w:rPr>
        <w:t xml:space="preserve"> to ensure security of tenure. </w:t>
      </w:r>
      <w:r w:rsidR="00742623" w:rsidRPr="00742623">
        <w:rPr>
          <w:rFonts w:ascii="Arial" w:hAnsi="Arial" w:cs="Arial"/>
          <w:sz w:val="22"/>
          <w:szCs w:val="22"/>
          <w:lang w:val="en-ZA"/>
        </w:rPr>
        <w:t xml:space="preserve">By virtue of </w:t>
      </w:r>
      <w:r w:rsidR="00742623">
        <w:rPr>
          <w:rFonts w:ascii="Arial" w:hAnsi="Arial" w:cs="Arial"/>
          <w:sz w:val="22"/>
          <w:szCs w:val="22"/>
          <w:lang w:val="en-ZA"/>
        </w:rPr>
        <w:t>s</w:t>
      </w:r>
      <w:r w:rsidR="00742623" w:rsidRPr="00742623">
        <w:rPr>
          <w:rFonts w:ascii="Arial" w:hAnsi="Arial" w:cs="Arial"/>
          <w:sz w:val="22"/>
          <w:szCs w:val="22"/>
          <w:lang w:val="en-ZA"/>
        </w:rPr>
        <w:t>ection 34 (2) and 36 (2) of the Land Use Act, a right of occupancy (both statutory and customary), is divided into two classes: an a</w:t>
      </w:r>
      <w:r w:rsidR="00742623">
        <w:rPr>
          <w:rFonts w:ascii="Arial" w:hAnsi="Arial" w:cs="Arial"/>
          <w:sz w:val="22"/>
          <w:szCs w:val="22"/>
          <w:lang w:val="en-ZA"/>
        </w:rPr>
        <w:t>ctual grant and a deemed grant.</w:t>
      </w:r>
      <w:r w:rsidRPr="00FE4E10">
        <w:rPr>
          <w:rFonts w:ascii="Arial" w:hAnsi="Arial" w:cs="Arial"/>
          <w:sz w:val="22"/>
          <w:szCs w:val="22"/>
          <w:lang w:val="en-ZA"/>
        </w:rPr>
        <w:t xml:space="preserve"> The promulgation of the Act must also be appreciated within the context of the fragmented land policy that existed in Nigeria prior to the en</w:t>
      </w:r>
      <w:r w:rsidRPr="00B71AE3">
        <w:rPr>
          <w:rFonts w:ascii="Arial" w:hAnsi="Arial" w:cs="Arial"/>
          <w:sz w:val="22"/>
          <w:szCs w:val="22"/>
          <w:lang w:val="en-ZA"/>
        </w:rPr>
        <w:t>actment of the Act</w:t>
      </w:r>
      <w:r w:rsidRPr="00FE4E10">
        <w:rPr>
          <w:rStyle w:val="FootnoteReference"/>
          <w:rFonts w:ascii="Arial" w:hAnsi="Arial" w:cs="Arial"/>
          <w:szCs w:val="22"/>
          <w:lang w:val="en-ZA"/>
        </w:rPr>
        <w:footnoteReference w:id="16"/>
      </w:r>
      <w:r w:rsidRPr="00FE4E10">
        <w:rPr>
          <w:rFonts w:ascii="Arial" w:hAnsi="Arial" w:cs="Arial"/>
          <w:sz w:val="22"/>
          <w:szCs w:val="22"/>
          <w:lang w:val="en-ZA"/>
        </w:rPr>
        <w:t xml:space="preserve"> - this fragmentation still e</w:t>
      </w:r>
      <w:r w:rsidR="00FD1F38">
        <w:rPr>
          <w:rFonts w:ascii="Arial" w:hAnsi="Arial" w:cs="Arial"/>
          <w:sz w:val="22"/>
          <w:szCs w:val="22"/>
          <w:lang w:val="en-ZA"/>
        </w:rPr>
        <w:t xml:space="preserve">xists, but to a lesser degree. </w:t>
      </w:r>
      <w:r w:rsidRPr="00FE4E10">
        <w:rPr>
          <w:rFonts w:ascii="Arial" w:hAnsi="Arial" w:cs="Arial"/>
          <w:sz w:val="22"/>
          <w:szCs w:val="22"/>
          <w:lang w:val="en-ZA"/>
        </w:rPr>
        <w:t>Therefore, the issues that the Act sought to tackle are; the lack of uniformity</w:t>
      </w:r>
      <w:r w:rsidR="00417E03">
        <w:rPr>
          <w:rFonts w:ascii="Arial" w:hAnsi="Arial" w:cs="Arial"/>
          <w:sz w:val="22"/>
          <w:szCs w:val="22"/>
          <w:lang w:val="en-ZA"/>
        </w:rPr>
        <w:t xml:space="preserve"> in the laws governing land use</w:t>
      </w:r>
      <w:r w:rsidRPr="00FE4E10">
        <w:rPr>
          <w:rFonts w:ascii="Arial" w:hAnsi="Arial" w:cs="Arial"/>
          <w:sz w:val="22"/>
          <w:szCs w:val="22"/>
          <w:lang w:val="en-ZA"/>
        </w:rPr>
        <w:t>, the fragmentation of land policies, unequal access to land and the issue of speculation.</w:t>
      </w:r>
      <w:r w:rsidRPr="00FE4E10">
        <w:rPr>
          <w:rStyle w:val="FootnoteReference"/>
          <w:rFonts w:ascii="Arial" w:hAnsi="Arial" w:cs="Arial"/>
          <w:szCs w:val="22"/>
          <w:lang w:val="en-ZA"/>
        </w:rPr>
        <w:footnoteReference w:id="17"/>
      </w:r>
      <w:r w:rsidR="00742623">
        <w:rPr>
          <w:rFonts w:ascii="Arial" w:hAnsi="Arial" w:cs="Arial"/>
          <w:sz w:val="22"/>
          <w:szCs w:val="22"/>
          <w:lang w:val="en-ZA"/>
        </w:rPr>
        <w:t xml:space="preserve"> </w:t>
      </w:r>
      <w:r w:rsidRPr="00FE4E10">
        <w:rPr>
          <w:rFonts w:ascii="Arial" w:hAnsi="Arial" w:cs="Arial"/>
          <w:sz w:val="22"/>
          <w:szCs w:val="22"/>
          <w:lang w:val="en-ZA"/>
        </w:rPr>
        <w:t>More</w:t>
      </w:r>
      <w:r w:rsidRPr="00B71AE3">
        <w:rPr>
          <w:rFonts w:ascii="Arial" w:hAnsi="Arial" w:cs="Arial"/>
          <w:sz w:val="22"/>
          <w:szCs w:val="22"/>
          <w:lang w:val="en-ZA"/>
        </w:rPr>
        <w:t>over, issues surrounding housing, by necessity, must be considered with</w:t>
      </w:r>
      <w:r w:rsidRPr="00FB30A4">
        <w:rPr>
          <w:rFonts w:ascii="Arial" w:hAnsi="Arial" w:cs="Arial"/>
          <w:sz w:val="22"/>
          <w:szCs w:val="22"/>
          <w:lang w:val="en-ZA"/>
        </w:rPr>
        <w:t xml:space="preserve">in the ambit of the Act since land access and land use powers broadly </w:t>
      </w:r>
      <w:r w:rsidR="005B573A">
        <w:rPr>
          <w:rFonts w:ascii="Arial" w:hAnsi="Arial" w:cs="Arial"/>
          <w:sz w:val="22"/>
          <w:szCs w:val="22"/>
          <w:lang w:val="en-ZA"/>
        </w:rPr>
        <w:t xml:space="preserve">are vested in State Governors. </w:t>
      </w:r>
      <w:r w:rsidRPr="00FB30A4">
        <w:rPr>
          <w:rFonts w:ascii="Arial" w:hAnsi="Arial" w:cs="Arial"/>
          <w:sz w:val="22"/>
          <w:szCs w:val="22"/>
          <w:lang w:val="en-ZA"/>
        </w:rPr>
        <w:t xml:space="preserve">Despite its good intentions, the Act has </w:t>
      </w:r>
      <w:r w:rsidRPr="00FB30A4">
        <w:rPr>
          <w:rFonts w:ascii="Arial" w:hAnsi="Arial" w:cs="Arial"/>
          <w:sz w:val="22"/>
          <w:szCs w:val="22"/>
          <w:lang w:val="en-ZA"/>
        </w:rPr>
        <w:lastRenderedPageBreak/>
        <w:t>been criticised for being inconsistent and devoid of clarity of functions and purpose.</w:t>
      </w:r>
      <w:r w:rsidRPr="00FE4E10">
        <w:rPr>
          <w:rStyle w:val="FootnoteReference"/>
          <w:rFonts w:ascii="Arial" w:hAnsi="Arial" w:cs="Arial"/>
          <w:szCs w:val="22"/>
          <w:lang w:val="en-ZA"/>
        </w:rPr>
        <w:footnoteReference w:id="18"/>
      </w:r>
    </w:p>
    <w:p w14:paraId="49AEB29C" w14:textId="77777777" w:rsidR="00B40C19" w:rsidRPr="00FE4E10" w:rsidRDefault="00B40C19" w:rsidP="00FB30A4">
      <w:pPr>
        <w:pStyle w:val="WWList3"/>
        <w:suppressAutoHyphens/>
        <w:rPr>
          <w:rFonts w:ascii="Arial" w:hAnsi="Arial" w:cs="Arial"/>
          <w:b/>
          <w:sz w:val="22"/>
          <w:szCs w:val="22"/>
          <w:lang w:val="en-ZA"/>
        </w:rPr>
      </w:pPr>
      <w:r w:rsidRPr="00B71AE3">
        <w:rPr>
          <w:rFonts w:ascii="Arial" w:hAnsi="Arial" w:cs="Arial"/>
          <w:b/>
          <w:sz w:val="22"/>
          <w:szCs w:val="22"/>
          <w:lang w:val="en-ZA"/>
        </w:rPr>
        <w:t>The National Housing Policy</w:t>
      </w:r>
      <w:r w:rsidRPr="00FE4E10">
        <w:rPr>
          <w:rStyle w:val="FootnoteReference"/>
          <w:rFonts w:ascii="Arial" w:hAnsi="Arial" w:cs="Arial"/>
          <w:szCs w:val="22"/>
          <w:lang w:val="en-ZA"/>
        </w:rPr>
        <w:footnoteReference w:id="19"/>
      </w:r>
    </w:p>
    <w:p w14:paraId="4E06F525" w14:textId="3C1457E8" w:rsidR="00B40C19" w:rsidRPr="00FE4E10" w:rsidRDefault="00B40C19" w:rsidP="00FB30A4">
      <w:pPr>
        <w:pStyle w:val="WWBodyText2"/>
        <w:rPr>
          <w:rFonts w:ascii="Arial" w:hAnsi="Arial" w:cs="Arial"/>
          <w:sz w:val="22"/>
          <w:szCs w:val="22"/>
          <w:lang w:val="en-ZA"/>
        </w:rPr>
      </w:pPr>
      <w:r w:rsidRPr="00B71AE3">
        <w:rPr>
          <w:rFonts w:ascii="Arial" w:hAnsi="Arial" w:cs="Arial"/>
          <w:sz w:val="22"/>
          <w:szCs w:val="22"/>
          <w:lang w:val="en-ZA"/>
        </w:rPr>
        <w:t>The National Housing Policy was necessitated by the increasingly deteriorating state of housing in the early 2000s in Nigeria.</w:t>
      </w:r>
      <w:r w:rsidRPr="00FE4E10">
        <w:rPr>
          <w:rStyle w:val="FootnoteReference"/>
          <w:rFonts w:ascii="Arial" w:hAnsi="Arial" w:cs="Arial"/>
          <w:szCs w:val="22"/>
          <w:lang w:val="en-ZA"/>
        </w:rPr>
        <w:footnoteReference w:id="20"/>
      </w:r>
      <w:r w:rsidR="00742623">
        <w:rPr>
          <w:rFonts w:ascii="Arial" w:hAnsi="Arial" w:cs="Arial"/>
          <w:sz w:val="22"/>
          <w:szCs w:val="22"/>
          <w:lang w:val="en-ZA"/>
        </w:rPr>
        <w:t xml:space="preserve"> </w:t>
      </w:r>
      <w:r w:rsidRPr="00FE4E10">
        <w:rPr>
          <w:rFonts w:ascii="Arial" w:hAnsi="Arial" w:cs="Arial"/>
          <w:sz w:val="22"/>
          <w:szCs w:val="22"/>
          <w:lang w:val="en-ZA"/>
        </w:rPr>
        <w:t>The policy called for the building of up to 8 milli</w:t>
      </w:r>
      <w:r w:rsidRPr="00B71AE3">
        <w:rPr>
          <w:rFonts w:ascii="Arial" w:hAnsi="Arial" w:cs="Arial"/>
          <w:sz w:val="22"/>
          <w:szCs w:val="22"/>
          <w:lang w:val="en-ZA"/>
        </w:rPr>
        <w:t>on houses in both urban and rural areas.</w:t>
      </w:r>
      <w:r w:rsidRPr="00FE4E10">
        <w:rPr>
          <w:rStyle w:val="FootnoteReference"/>
          <w:rFonts w:ascii="Arial" w:hAnsi="Arial" w:cs="Arial"/>
          <w:szCs w:val="22"/>
          <w:lang w:val="en-ZA"/>
        </w:rPr>
        <w:footnoteReference w:id="21"/>
      </w:r>
      <w:r w:rsidRPr="00FE4E10">
        <w:rPr>
          <w:rFonts w:ascii="Arial" w:hAnsi="Arial" w:cs="Arial"/>
          <w:sz w:val="22"/>
          <w:szCs w:val="22"/>
          <w:lang w:val="en-ZA"/>
        </w:rPr>
        <w:t xml:space="preserve">  The goal was to ensure that all Nigerians owned or had access to decent accommodation at affordable rates.</w:t>
      </w:r>
      <w:r w:rsidRPr="00FE4E10">
        <w:rPr>
          <w:rStyle w:val="FootnoteReference"/>
          <w:rFonts w:ascii="Arial" w:hAnsi="Arial" w:cs="Arial"/>
          <w:szCs w:val="22"/>
          <w:lang w:val="en-ZA"/>
        </w:rPr>
        <w:footnoteReference w:id="22"/>
      </w:r>
    </w:p>
    <w:p w14:paraId="7BF76A8C" w14:textId="77777777" w:rsidR="00B40C19" w:rsidRPr="00FE4E10" w:rsidRDefault="00B40C19" w:rsidP="00FB30A4">
      <w:pPr>
        <w:pStyle w:val="WWList3"/>
        <w:suppressAutoHyphens/>
        <w:rPr>
          <w:rFonts w:ascii="Arial" w:hAnsi="Arial" w:cs="Arial"/>
          <w:b/>
          <w:sz w:val="22"/>
          <w:szCs w:val="22"/>
          <w:lang w:val="en-ZA"/>
        </w:rPr>
      </w:pPr>
      <w:r w:rsidRPr="00B71AE3">
        <w:rPr>
          <w:rFonts w:ascii="Arial" w:hAnsi="Arial" w:cs="Arial"/>
          <w:b/>
          <w:sz w:val="22"/>
          <w:szCs w:val="22"/>
          <w:lang w:val="en-ZA"/>
        </w:rPr>
        <w:t>The National Housing Fund</w:t>
      </w:r>
      <w:r w:rsidRPr="00FE4E10">
        <w:rPr>
          <w:rStyle w:val="FootnoteReference"/>
          <w:rFonts w:ascii="Arial" w:hAnsi="Arial" w:cs="Arial"/>
          <w:szCs w:val="22"/>
          <w:lang w:val="en-ZA"/>
        </w:rPr>
        <w:footnoteReference w:id="23"/>
      </w:r>
    </w:p>
    <w:p w14:paraId="5DBF8274" w14:textId="5FC1463A" w:rsidR="00B40C19" w:rsidRPr="00FE4E10" w:rsidRDefault="00B40C19" w:rsidP="00FB30A4">
      <w:pPr>
        <w:pStyle w:val="WWBodyText2"/>
        <w:rPr>
          <w:rFonts w:ascii="Arial" w:hAnsi="Arial" w:cs="Arial"/>
          <w:sz w:val="22"/>
          <w:szCs w:val="22"/>
          <w:lang w:val="en-ZA"/>
        </w:rPr>
      </w:pPr>
      <w:r w:rsidRPr="00B71AE3">
        <w:rPr>
          <w:rFonts w:ascii="Arial" w:hAnsi="Arial" w:cs="Arial"/>
          <w:sz w:val="22"/>
          <w:szCs w:val="22"/>
          <w:lang w:val="en-ZA"/>
        </w:rPr>
        <w:t xml:space="preserve">This fund is managed by the Federal Mortgage Bank of Nigeria and is funded by all Nigerians </w:t>
      </w:r>
      <w:r w:rsidR="00417E03">
        <w:rPr>
          <w:rFonts w:ascii="Arial" w:hAnsi="Arial" w:cs="Arial"/>
          <w:sz w:val="22"/>
          <w:szCs w:val="22"/>
          <w:lang w:val="en-ZA"/>
        </w:rPr>
        <w:t xml:space="preserve">who earn above </w:t>
      </w:r>
      <w:r w:rsidR="00F44035">
        <w:rPr>
          <w:rFonts w:ascii="Arial" w:hAnsi="Arial" w:cs="Arial"/>
          <w:sz w:val="22"/>
          <w:szCs w:val="22"/>
          <w:lang w:val="en-ZA"/>
        </w:rPr>
        <w:t>a certain minimum amount per annum. Such employees are required to contribute 2.5% of their basis monthly salary to the fund</w:t>
      </w:r>
      <w:r w:rsidRPr="00B71AE3">
        <w:rPr>
          <w:rFonts w:ascii="Arial" w:hAnsi="Arial" w:cs="Arial"/>
          <w:sz w:val="22"/>
          <w:szCs w:val="22"/>
          <w:lang w:val="en-ZA"/>
        </w:rPr>
        <w:t>.</w:t>
      </w:r>
      <w:r w:rsidRPr="00FE4E10">
        <w:rPr>
          <w:rStyle w:val="FootnoteReference"/>
          <w:rFonts w:ascii="Arial" w:hAnsi="Arial" w:cs="Arial"/>
          <w:szCs w:val="22"/>
          <w:lang w:val="en-ZA"/>
        </w:rPr>
        <w:footnoteReference w:id="24"/>
      </w:r>
      <w:r w:rsidRPr="00FE4E10">
        <w:rPr>
          <w:rFonts w:ascii="Arial" w:hAnsi="Arial" w:cs="Arial"/>
          <w:sz w:val="22"/>
          <w:szCs w:val="22"/>
          <w:lang w:val="en-ZA"/>
        </w:rPr>
        <w:t xml:space="preserve">  The fund is aimed at facilitating "the continuous flow of low-cost funds for long term investment in housing for the benefit of all Nigerians."</w:t>
      </w:r>
      <w:r w:rsidRPr="00FE4E10">
        <w:rPr>
          <w:rStyle w:val="FootnoteReference"/>
          <w:rFonts w:ascii="Arial" w:hAnsi="Arial" w:cs="Arial"/>
          <w:szCs w:val="22"/>
          <w:lang w:val="en-ZA"/>
        </w:rPr>
        <w:footnoteReference w:id="25"/>
      </w:r>
    </w:p>
    <w:p w14:paraId="16FC9740" w14:textId="77777777" w:rsidR="00B40C19" w:rsidRPr="00B71AE3" w:rsidRDefault="00B40C19" w:rsidP="00FB30A4">
      <w:pPr>
        <w:pStyle w:val="WWHeading1"/>
        <w:suppressAutoHyphens/>
        <w:rPr>
          <w:rFonts w:ascii="Arial" w:hAnsi="Arial" w:cs="Arial"/>
          <w:sz w:val="22"/>
          <w:szCs w:val="22"/>
          <w:lang w:val="en-ZA"/>
        </w:rPr>
      </w:pPr>
      <w:bookmarkStart w:id="7" w:name="_Toc45819829"/>
      <w:r w:rsidRPr="00B71AE3">
        <w:rPr>
          <w:rFonts w:ascii="Arial" w:hAnsi="Arial" w:cs="Arial"/>
          <w:sz w:val="22"/>
          <w:szCs w:val="22"/>
          <w:lang w:val="en-ZA"/>
        </w:rPr>
        <w:t>Types of Land Tenure in Nigeria</w:t>
      </w:r>
      <w:bookmarkEnd w:id="7"/>
    </w:p>
    <w:p w14:paraId="7343366F" w14:textId="17E6CA65" w:rsidR="00B40C19" w:rsidRPr="00FE4E10" w:rsidRDefault="00B40C19" w:rsidP="00FB30A4">
      <w:pPr>
        <w:pStyle w:val="WWBodyText1"/>
        <w:rPr>
          <w:rFonts w:ascii="Arial" w:hAnsi="Arial" w:cs="Arial"/>
          <w:sz w:val="22"/>
          <w:szCs w:val="22"/>
          <w:lang w:val="en-ZA"/>
        </w:rPr>
      </w:pPr>
      <w:r w:rsidRPr="00FB30A4">
        <w:rPr>
          <w:rFonts w:ascii="Arial" w:hAnsi="Arial" w:cs="Arial"/>
          <w:sz w:val="22"/>
          <w:szCs w:val="22"/>
          <w:lang w:val="en-ZA"/>
        </w:rPr>
        <w:t>The Constitution read with the Act vests all land in the government</w:t>
      </w:r>
      <w:r w:rsidRPr="00FE4E10">
        <w:rPr>
          <w:rStyle w:val="FootnoteReference"/>
          <w:rFonts w:ascii="Arial" w:hAnsi="Arial" w:cs="Arial"/>
          <w:szCs w:val="22"/>
          <w:lang w:val="en-ZA"/>
        </w:rPr>
        <w:footnoteReference w:id="26"/>
      </w:r>
      <w:r w:rsidRPr="00FE4E10">
        <w:rPr>
          <w:rFonts w:ascii="Arial" w:hAnsi="Arial" w:cs="Arial"/>
          <w:sz w:val="22"/>
          <w:szCs w:val="22"/>
          <w:lang w:val="en-ZA"/>
        </w:rPr>
        <w:t xml:space="preserve"> and abolishes freehold land tenure, i.e. Nigerians cannot own any land in Niger</w:t>
      </w:r>
      <w:r w:rsidR="00EA0AEB">
        <w:rPr>
          <w:rFonts w:ascii="Arial" w:hAnsi="Arial" w:cs="Arial"/>
          <w:sz w:val="22"/>
          <w:szCs w:val="22"/>
          <w:lang w:val="en-ZA"/>
        </w:rPr>
        <w:t xml:space="preserve">ia - it is owned by the state. </w:t>
      </w:r>
      <w:r w:rsidRPr="00FE4E10">
        <w:rPr>
          <w:rFonts w:ascii="Arial" w:hAnsi="Arial" w:cs="Arial"/>
          <w:sz w:val="22"/>
          <w:szCs w:val="22"/>
          <w:lang w:val="en-ZA"/>
        </w:rPr>
        <w:t>To this end, land rights in Nigeria are about access to land</w:t>
      </w:r>
      <w:r w:rsidR="00F155FF" w:rsidRPr="00B71AE3">
        <w:rPr>
          <w:rFonts w:ascii="Arial" w:hAnsi="Arial" w:cs="Arial"/>
          <w:sz w:val="22"/>
          <w:szCs w:val="22"/>
          <w:lang w:val="en-ZA"/>
        </w:rPr>
        <w:t>,</w:t>
      </w:r>
      <w:r w:rsidRPr="00B71AE3">
        <w:rPr>
          <w:rFonts w:ascii="Arial" w:hAnsi="Arial" w:cs="Arial"/>
          <w:sz w:val="22"/>
          <w:szCs w:val="22"/>
          <w:lang w:val="en-ZA"/>
        </w:rPr>
        <w:t xml:space="preserve"> rather </w:t>
      </w:r>
      <w:r w:rsidR="00F155FF" w:rsidRPr="00FB30A4">
        <w:rPr>
          <w:rFonts w:ascii="Arial" w:hAnsi="Arial" w:cs="Arial"/>
          <w:sz w:val="22"/>
          <w:szCs w:val="22"/>
          <w:lang w:val="en-ZA"/>
        </w:rPr>
        <w:t xml:space="preserve">than </w:t>
      </w:r>
      <w:r w:rsidR="00EA0AEB">
        <w:rPr>
          <w:rFonts w:ascii="Arial" w:hAnsi="Arial" w:cs="Arial"/>
          <w:sz w:val="22"/>
          <w:szCs w:val="22"/>
          <w:lang w:val="en-ZA"/>
        </w:rPr>
        <w:t xml:space="preserve">ownership of land. </w:t>
      </w:r>
      <w:r w:rsidRPr="00FB30A4">
        <w:rPr>
          <w:rFonts w:ascii="Arial" w:hAnsi="Arial" w:cs="Arial"/>
          <w:sz w:val="22"/>
          <w:szCs w:val="22"/>
          <w:lang w:val="en-ZA"/>
        </w:rPr>
        <w:t xml:space="preserve">Therefore, the Act which has been incorporated into the </w:t>
      </w:r>
      <w:r w:rsidRPr="00FB30A4">
        <w:rPr>
          <w:rFonts w:ascii="Arial" w:hAnsi="Arial" w:cs="Arial"/>
          <w:sz w:val="22"/>
          <w:szCs w:val="22"/>
          <w:lang w:val="en-ZA"/>
        </w:rPr>
        <w:lastRenderedPageBreak/>
        <w:t>Constitution</w:t>
      </w:r>
      <w:r w:rsidRPr="00FE4E10">
        <w:rPr>
          <w:rStyle w:val="FootnoteReference"/>
          <w:rFonts w:ascii="Arial" w:hAnsi="Arial" w:cs="Arial"/>
          <w:szCs w:val="22"/>
          <w:lang w:val="en-ZA"/>
        </w:rPr>
        <w:footnoteReference w:id="27"/>
      </w:r>
      <w:r w:rsidRPr="00FE4E10">
        <w:rPr>
          <w:rFonts w:ascii="Arial" w:hAnsi="Arial" w:cs="Arial"/>
          <w:sz w:val="22"/>
          <w:szCs w:val="22"/>
          <w:lang w:val="en-ZA"/>
        </w:rPr>
        <w:t xml:space="preserve"> grants occupancy rights and recognises two </w:t>
      </w:r>
      <w:r w:rsidR="00082CA8">
        <w:rPr>
          <w:rFonts w:ascii="Arial" w:hAnsi="Arial" w:cs="Arial"/>
          <w:sz w:val="22"/>
          <w:szCs w:val="22"/>
          <w:lang w:val="en-ZA"/>
        </w:rPr>
        <w:t xml:space="preserve">of </w:t>
      </w:r>
      <w:r w:rsidRPr="00FE4E10">
        <w:rPr>
          <w:rFonts w:ascii="Arial" w:hAnsi="Arial" w:cs="Arial"/>
          <w:sz w:val="22"/>
          <w:szCs w:val="22"/>
          <w:lang w:val="en-ZA"/>
        </w:rPr>
        <w:t>such rights which are discussed below:</w:t>
      </w:r>
    </w:p>
    <w:p w14:paraId="748C2566" w14:textId="77777777" w:rsidR="00B40C19" w:rsidRPr="00B71AE3" w:rsidRDefault="00B40C19" w:rsidP="00FB30A4">
      <w:pPr>
        <w:pStyle w:val="WWBodyText2"/>
        <w:rPr>
          <w:rFonts w:ascii="Arial" w:hAnsi="Arial" w:cs="Arial"/>
          <w:b/>
          <w:sz w:val="22"/>
          <w:szCs w:val="22"/>
          <w:lang w:val="en-ZA"/>
        </w:rPr>
      </w:pPr>
      <w:r w:rsidRPr="00B71AE3">
        <w:rPr>
          <w:rFonts w:ascii="Arial" w:hAnsi="Arial" w:cs="Arial"/>
          <w:b/>
          <w:sz w:val="22"/>
          <w:szCs w:val="22"/>
          <w:lang w:val="en-ZA"/>
        </w:rPr>
        <w:t>Statutory Occupancy Rights</w:t>
      </w:r>
    </w:p>
    <w:p w14:paraId="3F83BB9B" w14:textId="5947239A" w:rsidR="00B40C19" w:rsidRPr="00FE4E10" w:rsidRDefault="00B40C19" w:rsidP="00FB30A4">
      <w:pPr>
        <w:pStyle w:val="WWBodyText2"/>
        <w:rPr>
          <w:rFonts w:ascii="Arial" w:hAnsi="Arial" w:cs="Arial"/>
          <w:sz w:val="22"/>
          <w:szCs w:val="22"/>
          <w:lang w:val="en-ZA"/>
        </w:rPr>
      </w:pPr>
      <w:r w:rsidRPr="00FB30A4">
        <w:rPr>
          <w:rFonts w:ascii="Arial" w:hAnsi="Arial" w:cs="Arial"/>
          <w:sz w:val="22"/>
          <w:szCs w:val="22"/>
          <w:lang w:val="en-ZA"/>
        </w:rPr>
        <w:t xml:space="preserve">The Act empowers </w:t>
      </w:r>
      <w:r w:rsidR="00EA0AEB">
        <w:rPr>
          <w:rFonts w:ascii="Arial" w:hAnsi="Arial" w:cs="Arial"/>
          <w:sz w:val="22"/>
          <w:szCs w:val="22"/>
          <w:lang w:val="en-ZA"/>
        </w:rPr>
        <w:t>G</w:t>
      </w:r>
      <w:r w:rsidRPr="00FB30A4">
        <w:rPr>
          <w:rFonts w:ascii="Arial" w:hAnsi="Arial" w:cs="Arial"/>
          <w:sz w:val="22"/>
          <w:szCs w:val="22"/>
          <w:lang w:val="en-ZA"/>
        </w:rPr>
        <w:t>overnors to grant rights of occupancy to persons 21 years and older.</w:t>
      </w:r>
      <w:r w:rsidRPr="00FE4E10">
        <w:rPr>
          <w:rStyle w:val="FootnoteReference"/>
          <w:rFonts w:ascii="Arial" w:hAnsi="Arial" w:cs="Arial"/>
          <w:szCs w:val="22"/>
          <w:lang w:val="en-ZA"/>
        </w:rPr>
        <w:footnoteReference w:id="28"/>
      </w:r>
      <w:r w:rsidR="00EA0AEB">
        <w:rPr>
          <w:rFonts w:ascii="Arial" w:hAnsi="Arial" w:cs="Arial"/>
          <w:sz w:val="22"/>
          <w:szCs w:val="22"/>
          <w:lang w:val="en-ZA"/>
        </w:rPr>
        <w:t xml:space="preserve"> </w:t>
      </w:r>
      <w:r w:rsidRPr="00FE4E10">
        <w:rPr>
          <w:rFonts w:ascii="Arial" w:hAnsi="Arial" w:cs="Arial"/>
          <w:sz w:val="22"/>
          <w:szCs w:val="22"/>
          <w:lang w:val="en-ZA"/>
        </w:rPr>
        <w:t xml:space="preserve">The Act also makes provision for the granting of a certificate </w:t>
      </w:r>
      <w:r w:rsidR="00F155FF" w:rsidRPr="00B71AE3">
        <w:rPr>
          <w:rFonts w:ascii="Arial" w:hAnsi="Arial" w:cs="Arial"/>
          <w:sz w:val="22"/>
          <w:szCs w:val="22"/>
          <w:lang w:val="en-ZA"/>
        </w:rPr>
        <w:t xml:space="preserve">of occupancy </w:t>
      </w:r>
      <w:r w:rsidRPr="00FB30A4">
        <w:rPr>
          <w:rFonts w:ascii="Arial" w:hAnsi="Arial" w:cs="Arial"/>
          <w:sz w:val="22"/>
          <w:szCs w:val="22"/>
          <w:lang w:val="en-ZA"/>
        </w:rPr>
        <w:t>to a person who has been granted such occupancy rights.</w:t>
      </w:r>
      <w:r w:rsidRPr="00FE4E10">
        <w:rPr>
          <w:rStyle w:val="FootnoteReference"/>
          <w:rFonts w:ascii="Arial" w:hAnsi="Arial" w:cs="Arial"/>
          <w:szCs w:val="22"/>
          <w:lang w:val="en-ZA"/>
        </w:rPr>
        <w:footnoteReference w:id="29"/>
      </w:r>
    </w:p>
    <w:p w14:paraId="3BC10565" w14:textId="77777777" w:rsidR="00B40C19" w:rsidRPr="00B71AE3" w:rsidRDefault="00B40C19" w:rsidP="00FB30A4">
      <w:pPr>
        <w:pStyle w:val="WWBodyText2"/>
        <w:rPr>
          <w:rFonts w:ascii="Arial" w:hAnsi="Arial" w:cs="Arial"/>
          <w:b/>
          <w:sz w:val="22"/>
          <w:szCs w:val="22"/>
          <w:lang w:val="en-ZA"/>
        </w:rPr>
      </w:pPr>
      <w:r w:rsidRPr="00B71AE3">
        <w:rPr>
          <w:rFonts w:ascii="Arial" w:hAnsi="Arial" w:cs="Arial"/>
          <w:b/>
          <w:sz w:val="22"/>
          <w:szCs w:val="22"/>
          <w:lang w:val="en-ZA"/>
        </w:rPr>
        <w:t xml:space="preserve">Customary Rights of Occupancy </w:t>
      </w:r>
    </w:p>
    <w:p w14:paraId="1BFF6E41" w14:textId="77777777" w:rsidR="00C239C7" w:rsidRDefault="00B40C19" w:rsidP="00C239C7">
      <w:pPr>
        <w:pStyle w:val="WWBodyText2"/>
        <w:rPr>
          <w:rFonts w:ascii="Arial" w:hAnsi="Arial" w:cs="Arial"/>
          <w:sz w:val="22"/>
          <w:szCs w:val="22"/>
          <w:lang w:val="en-ZA"/>
        </w:rPr>
      </w:pPr>
      <w:r w:rsidRPr="00FB30A4">
        <w:rPr>
          <w:rFonts w:ascii="Arial" w:hAnsi="Arial" w:cs="Arial"/>
          <w:sz w:val="22"/>
          <w:szCs w:val="22"/>
          <w:lang w:val="en-ZA"/>
        </w:rPr>
        <w:t>A customary right of occupancy is the right of a person or community who is/are occupying land in accordance with customary law and includes a customary right of occupancy granted by a local government</w:t>
      </w:r>
      <w:r w:rsidR="00F155FF" w:rsidRPr="00FB30A4">
        <w:rPr>
          <w:rFonts w:ascii="Arial" w:hAnsi="Arial" w:cs="Arial"/>
          <w:sz w:val="22"/>
          <w:szCs w:val="22"/>
          <w:lang w:val="en-ZA"/>
        </w:rPr>
        <w:t xml:space="preserve"> in respect of rural land</w:t>
      </w:r>
      <w:r w:rsidRPr="00FB30A4">
        <w:rPr>
          <w:rFonts w:ascii="Arial" w:hAnsi="Arial" w:cs="Arial"/>
          <w:sz w:val="22"/>
          <w:szCs w:val="22"/>
          <w:lang w:val="en-ZA"/>
        </w:rPr>
        <w:t>.</w:t>
      </w:r>
      <w:r w:rsidRPr="00FE4E10">
        <w:rPr>
          <w:rStyle w:val="FootnoteReference"/>
          <w:rFonts w:ascii="Arial" w:hAnsi="Arial" w:cs="Arial"/>
          <w:szCs w:val="22"/>
          <w:lang w:val="en-ZA"/>
        </w:rPr>
        <w:footnoteReference w:id="30"/>
      </w:r>
      <w:r w:rsidRPr="00FE4E10">
        <w:rPr>
          <w:rFonts w:ascii="Arial" w:hAnsi="Arial" w:cs="Arial"/>
          <w:sz w:val="22"/>
          <w:szCs w:val="22"/>
          <w:lang w:val="en-ZA"/>
        </w:rPr>
        <w:t xml:space="preserve"> </w:t>
      </w:r>
    </w:p>
    <w:p w14:paraId="1905D4C7" w14:textId="77777777" w:rsidR="00C239C7" w:rsidRDefault="00C265D0" w:rsidP="00C239C7">
      <w:pPr>
        <w:pStyle w:val="WWBodyText2"/>
        <w:rPr>
          <w:rFonts w:ascii="Arial" w:hAnsi="Arial" w:cs="Arial"/>
          <w:sz w:val="22"/>
          <w:szCs w:val="22"/>
          <w:lang w:val="en-ZA"/>
        </w:rPr>
      </w:pPr>
      <w:r>
        <w:rPr>
          <w:rFonts w:ascii="Arial" w:hAnsi="Arial" w:cs="Arial"/>
          <w:b/>
          <w:sz w:val="22"/>
          <w:szCs w:val="22"/>
          <w:lang w:val="en-ZA"/>
        </w:rPr>
        <w:t>Deemed Grant of an</w:t>
      </w:r>
      <w:r w:rsidRPr="00B71AE3">
        <w:rPr>
          <w:rFonts w:ascii="Arial" w:hAnsi="Arial" w:cs="Arial"/>
          <w:b/>
          <w:sz w:val="22"/>
          <w:szCs w:val="22"/>
          <w:lang w:val="en-ZA"/>
        </w:rPr>
        <w:t xml:space="preserve"> Occupancy Right</w:t>
      </w:r>
    </w:p>
    <w:p w14:paraId="3DA6BCEC" w14:textId="1D1CF5EB" w:rsidR="00C265D0" w:rsidRPr="00FE4E10" w:rsidRDefault="00C239C7" w:rsidP="00C239C7">
      <w:pPr>
        <w:pStyle w:val="WWBodyText2"/>
        <w:rPr>
          <w:rFonts w:ascii="Arial" w:hAnsi="Arial" w:cs="Arial"/>
          <w:sz w:val="22"/>
          <w:szCs w:val="22"/>
          <w:lang w:val="en-ZA"/>
        </w:rPr>
      </w:pPr>
      <w:r>
        <w:rPr>
          <w:rFonts w:ascii="Arial" w:hAnsi="Arial" w:cs="Arial"/>
          <w:sz w:val="22"/>
          <w:szCs w:val="22"/>
          <w:lang w:val="en-ZA"/>
        </w:rPr>
        <w:t>S</w:t>
      </w:r>
      <w:r w:rsidR="00C265D0">
        <w:rPr>
          <w:rFonts w:ascii="Arial" w:hAnsi="Arial" w:cs="Arial"/>
          <w:sz w:val="22"/>
          <w:szCs w:val="22"/>
          <w:lang w:val="en-ZA"/>
        </w:rPr>
        <w:t>tatutory and customary right</w:t>
      </w:r>
      <w:r>
        <w:rPr>
          <w:rFonts w:ascii="Arial" w:hAnsi="Arial" w:cs="Arial"/>
          <w:sz w:val="22"/>
          <w:szCs w:val="22"/>
          <w:lang w:val="en-ZA"/>
        </w:rPr>
        <w:t>s</w:t>
      </w:r>
      <w:r w:rsidR="00C265D0">
        <w:rPr>
          <w:rFonts w:ascii="Arial" w:hAnsi="Arial" w:cs="Arial"/>
          <w:sz w:val="22"/>
          <w:szCs w:val="22"/>
          <w:lang w:val="en-ZA"/>
        </w:rPr>
        <w:t xml:space="preserve"> of occupancy are</w:t>
      </w:r>
      <w:r>
        <w:rPr>
          <w:rFonts w:ascii="Arial" w:hAnsi="Arial" w:cs="Arial"/>
          <w:sz w:val="22"/>
          <w:szCs w:val="22"/>
          <w:lang w:val="en-ZA"/>
        </w:rPr>
        <w:t>, respectively,</w:t>
      </w:r>
      <w:r w:rsidR="00C265D0">
        <w:rPr>
          <w:rFonts w:ascii="Arial" w:hAnsi="Arial" w:cs="Arial"/>
          <w:sz w:val="22"/>
          <w:szCs w:val="22"/>
          <w:lang w:val="en-ZA"/>
        </w:rPr>
        <w:t xml:space="preserve"> sub-divided </w:t>
      </w:r>
      <w:r>
        <w:rPr>
          <w:rFonts w:ascii="Arial" w:hAnsi="Arial" w:cs="Arial"/>
          <w:sz w:val="22"/>
          <w:szCs w:val="22"/>
          <w:lang w:val="en-ZA"/>
        </w:rPr>
        <w:t xml:space="preserve">into two </w:t>
      </w:r>
      <w:r w:rsidR="00C265D0">
        <w:rPr>
          <w:rFonts w:ascii="Arial" w:hAnsi="Arial" w:cs="Arial"/>
          <w:sz w:val="22"/>
          <w:szCs w:val="22"/>
          <w:lang w:val="en-ZA"/>
        </w:rPr>
        <w:t xml:space="preserve">categories: an actual grant or a deemed grant. </w:t>
      </w:r>
      <w:r w:rsidR="00C265D0" w:rsidRPr="00996FD2">
        <w:rPr>
          <w:rFonts w:ascii="Arial" w:hAnsi="Arial" w:cs="Arial"/>
          <w:sz w:val="22"/>
          <w:szCs w:val="22"/>
          <w:lang w:val="en-ZA"/>
        </w:rPr>
        <w:t xml:space="preserve">An actual grant is made by the State Governor or a Local Government upon the issuance of a </w:t>
      </w:r>
      <w:r w:rsidR="008C5593">
        <w:rPr>
          <w:rFonts w:ascii="Arial" w:hAnsi="Arial" w:cs="Arial"/>
          <w:sz w:val="22"/>
          <w:szCs w:val="22"/>
          <w:lang w:val="en-ZA"/>
        </w:rPr>
        <w:t>c</w:t>
      </w:r>
      <w:r w:rsidR="00C265D0" w:rsidRPr="00996FD2">
        <w:rPr>
          <w:rFonts w:ascii="Arial" w:hAnsi="Arial" w:cs="Arial"/>
          <w:sz w:val="22"/>
          <w:szCs w:val="22"/>
          <w:lang w:val="en-ZA"/>
        </w:rPr>
        <w:t>ertificate evidencing a rig</w:t>
      </w:r>
      <w:r w:rsidR="00C265D0">
        <w:rPr>
          <w:rFonts w:ascii="Arial" w:hAnsi="Arial" w:cs="Arial"/>
          <w:sz w:val="22"/>
          <w:szCs w:val="22"/>
          <w:lang w:val="en-ZA"/>
        </w:rPr>
        <w:t>ht of occupancy. A deemed grant</w:t>
      </w:r>
      <w:r w:rsidR="00C265D0" w:rsidRPr="00996FD2">
        <w:rPr>
          <w:rFonts w:ascii="Arial" w:hAnsi="Arial" w:cs="Arial"/>
          <w:sz w:val="22"/>
          <w:szCs w:val="22"/>
          <w:lang w:val="en-ZA"/>
        </w:rPr>
        <w:t xml:space="preserve"> immediately comes into existence by the operation of law.</w:t>
      </w:r>
      <w:r w:rsidR="00C265D0">
        <w:rPr>
          <w:rFonts w:ascii="Arial" w:hAnsi="Arial" w:cs="Arial"/>
          <w:sz w:val="22"/>
          <w:szCs w:val="22"/>
          <w:lang w:val="en-ZA"/>
        </w:rPr>
        <w:t xml:space="preserve"> Thus, </w:t>
      </w:r>
      <w:r w:rsidR="00C265D0" w:rsidRPr="00C265D0">
        <w:rPr>
          <w:rFonts w:ascii="Arial" w:hAnsi="Arial" w:cs="Arial"/>
          <w:sz w:val="22"/>
          <w:szCs w:val="22"/>
          <w:lang w:val="en-ZA"/>
        </w:rPr>
        <w:t>where land is developed, the land shall continue to be held by the person in whom it was vested immediately before the commencement of the Act as if the holder of the land was the holder of a statutory right of occupancy issued by the Governor under the Act.</w:t>
      </w:r>
      <w:r w:rsidR="00C265D0">
        <w:rPr>
          <w:rStyle w:val="FootnoteReference"/>
          <w:rFonts w:ascii="Arial" w:hAnsi="Arial"/>
          <w:szCs w:val="22"/>
          <w:lang w:val="en-ZA"/>
        </w:rPr>
        <w:footnoteReference w:id="31"/>
      </w:r>
      <w:r w:rsidR="00271E42">
        <w:rPr>
          <w:rFonts w:ascii="Arial" w:hAnsi="Arial" w:cs="Arial"/>
          <w:sz w:val="22"/>
          <w:szCs w:val="22"/>
          <w:lang w:val="en-ZA"/>
        </w:rPr>
        <w:t xml:space="preserve"> Similarly, where </w:t>
      </w:r>
      <w:r w:rsidR="008C5593">
        <w:rPr>
          <w:rFonts w:ascii="Arial" w:hAnsi="Arial" w:cs="Arial"/>
          <w:sz w:val="22"/>
          <w:szCs w:val="22"/>
          <w:lang w:val="en-ZA"/>
        </w:rPr>
        <w:t>l</w:t>
      </w:r>
      <w:r w:rsidR="00271E42">
        <w:rPr>
          <w:rFonts w:ascii="Arial" w:hAnsi="Arial" w:cs="Arial"/>
          <w:sz w:val="22"/>
          <w:szCs w:val="22"/>
          <w:lang w:val="en-ZA"/>
        </w:rPr>
        <w:t xml:space="preserve">and is used for agricultural purposes prior to the commencement of the Act, </w:t>
      </w:r>
      <w:r w:rsidR="00271E42" w:rsidRPr="00271E42">
        <w:rPr>
          <w:rFonts w:ascii="Arial" w:hAnsi="Arial" w:cs="Arial"/>
          <w:sz w:val="22"/>
          <w:szCs w:val="22"/>
          <w:lang w:val="en-ZA"/>
        </w:rPr>
        <w:t>the holder of such land shall continue to be entitled to the use of the land for such purpose, as if a customary right of occupancy had been gra</w:t>
      </w:r>
      <w:r w:rsidR="00271E42">
        <w:rPr>
          <w:rFonts w:ascii="Arial" w:hAnsi="Arial" w:cs="Arial"/>
          <w:sz w:val="22"/>
          <w:szCs w:val="22"/>
          <w:lang w:val="en-ZA"/>
        </w:rPr>
        <w:t>n</w:t>
      </w:r>
      <w:r w:rsidR="00271E42" w:rsidRPr="00271E42">
        <w:rPr>
          <w:rFonts w:ascii="Arial" w:hAnsi="Arial" w:cs="Arial"/>
          <w:sz w:val="22"/>
          <w:szCs w:val="22"/>
          <w:lang w:val="en-ZA"/>
        </w:rPr>
        <w:t>ted to the holder by the appropriate Local G</w:t>
      </w:r>
      <w:r w:rsidR="00271E42">
        <w:rPr>
          <w:rFonts w:ascii="Arial" w:hAnsi="Arial" w:cs="Arial"/>
          <w:sz w:val="22"/>
          <w:szCs w:val="22"/>
          <w:lang w:val="en-ZA"/>
        </w:rPr>
        <w:t>o</w:t>
      </w:r>
      <w:r w:rsidR="00271E42" w:rsidRPr="00271E42">
        <w:rPr>
          <w:rFonts w:ascii="Arial" w:hAnsi="Arial" w:cs="Arial"/>
          <w:sz w:val="22"/>
          <w:szCs w:val="22"/>
          <w:lang w:val="en-ZA"/>
        </w:rPr>
        <w:t>vernment.</w:t>
      </w:r>
      <w:r w:rsidR="00271E42">
        <w:rPr>
          <w:rStyle w:val="FootnoteReference"/>
          <w:rFonts w:ascii="Arial" w:hAnsi="Arial"/>
          <w:szCs w:val="22"/>
          <w:lang w:val="en-ZA"/>
        </w:rPr>
        <w:footnoteReference w:id="32"/>
      </w:r>
    </w:p>
    <w:p w14:paraId="434D7C6E" w14:textId="6C7FB7D0" w:rsidR="00B40C19" w:rsidRPr="00FB30A4" w:rsidRDefault="00B40C19" w:rsidP="00FB30A4">
      <w:pPr>
        <w:pStyle w:val="WWBodyText1"/>
        <w:rPr>
          <w:rFonts w:ascii="Arial" w:hAnsi="Arial" w:cs="Arial"/>
          <w:sz w:val="22"/>
          <w:szCs w:val="22"/>
          <w:lang w:val="en-ZA"/>
        </w:rPr>
      </w:pPr>
      <w:r w:rsidRPr="00B71AE3">
        <w:rPr>
          <w:rFonts w:ascii="Arial" w:hAnsi="Arial" w:cs="Arial"/>
          <w:sz w:val="22"/>
          <w:szCs w:val="22"/>
          <w:lang w:val="en-ZA"/>
        </w:rPr>
        <w:t xml:space="preserve">The types of land tenure in Nigeria must, therefore, be viewed within the prism of occupancy rights - i.e. with an understanding that all land in Nigeria is under the </w:t>
      </w:r>
      <w:r w:rsidRPr="00B71AE3">
        <w:rPr>
          <w:rFonts w:ascii="Arial" w:hAnsi="Arial" w:cs="Arial"/>
          <w:sz w:val="22"/>
          <w:szCs w:val="22"/>
          <w:lang w:val="en-ZA"/>
        </w:rPr>
        <w:lastRenderedPageBreak/>
        <w:t>control o</w:t>
      </w:r>
      <w:r w:rsidRPr="00FB30A4">
        <w:rPr>
          <w:rFonts w:ascii="Arial" w:hAnsi="Arial" w:cs="Arial"/>
          <w:sz w:val="22"/>
          <w:szCs w:val="22"/>
          <w:lang w:val="en-ZA"/>
        </w:rPr>
        <w:t xml:space="preserve">f the state and that access to land rights flow from the state, either from State </w:t>
      </w:r>
      <w:r w:rsidRPr="00EB08DA">
        <w:rPr>
          <w:rFonts w:ascii="Arial" w:hAnsi="Arial" w:cs="Arial"/>
          <w:sz w:val="22"/>
          <w:szCs w:val="22"/>
          <w:lang w:val="en-ZA"/>
        </w:rPr>
        <w:t>Governors,</w:t>
      </w:r>
      <w:r w:rsidRPr="00EB08DA">
        <w:rPr>
          <w:rStyle w:val="FootnoteReference"/>
          <w:rFonts w:ascii="Arial" w:hAnsi="Arial" w:cs="Arial"/>
          <w:szCs w:val="22"/>
          <w:lang w:val="en-ZA"/>
        </w:rPr>
        <w:footnoteReference w:id="33"/>
      </w:r>
      <w:r w:rsidRPr="00EB08DA">
        <w:rPr>
          <w:rFonts w:ascii="Arial" w:hAnsi="Arial" w:cs="Arial"/>
          <w:sz w:val="22"/>
          <w:szCs w:val="22"/>
          <w:lang w:val="en-ZA"/>
        </w:rPr>
        <w:t xml:space="preserve"> or local governments.</w:t>
      </w:r>
      <w:r w:rsidRPr="00EB08DA">
        <w:rPr>
          <w:rStyle w:val="FootnoteReference"/>
          <w:rFonts w:ascii="Arial" w:hAnsi="Arial" w:cs="Arial"/>
          <w:szCs w:val="22"/>
          <w:lang w:val="en-ZA"/>
        </w:rPr>
        <w:footnoteReference w:id="34"/>
      </w:r>
      <w:r w:rsidR="004D16D1" w:rsidRPr="00EB08DA">
        <w:rPr>
          <w:rFonts w:ascii="Arial" w:hAnsi="Arial" w:cs="Arial"/>
          <w:sz w:val="22"/>
          <w:szCs w:val="22"/>
          <w:lang w:val="en-ZA"/>
        </w:rPr>
        <w:t xml:space="preserve"> </w:t>
      </w:r>
      <w:r w:rsidR="00E741C4">
        <w:rPr>
          <w:rFonts w:ascii="Arial" w:hAnsi="Arial" w:cs="Arial"/>
          <w:sz w:val="22"/>
          <w:szCs w:val="22"/>
          <w:lang w:val="en-ZA"/>
        </w:rPr>
        <w:t xml:space="preserve">As freehold tenure denotes the outright ownership of property and the land upon which such property is, the Land Use Act precludes </w:t>
      </w:r>
      <w:r w:rsidRPr="00EB08DA">
        <w:rPr>
          <w:rFonts w:ascii="Arial" w:hAnsi="Arial" w:cs="Arial"/>
          <w:sz w:val="22"/>
          <w:szCs w:val="22"/>
          <w:lang w:val="en-ZA"/>
        </w:rPr>
        <w:t>freehold tenure</w:t>
      </w:r>
      <w:r w:rsidR="00E969A7" w:rsidRPr="00EB08DA">
        <w:rPr>
          <w:rFonts w:ascii="Arial" w:hAnsi="Arial" w:cs="Arial"/>
          <w:sz w:val="22"/>
          <w:szCs w:val="22"/>
          <w:lang w:val="en-ZA"/>
        </w:rPr>
        <w:t xml:space="preserve"> (in the strict sense)</w:t>
      </w:r>
      <w:r w:rsidR="00E741C4">
        <w:rPr>
          <w:rFonts w:ascii="Arial" w:hAnsi="Arial" w:cs="Arial"/>
          <w:sz w:val="22"/>
          <w:szCs w:val="22"/>
          <w:lang w:val="en-ZA"/>
        </w:rPr>
        <w:t xml:space="preserve"> of land and property ownership. I</w:t>
      </w:r>
      <w:r w:rsidRPr="00EB08DA">
        <w:rPr>
          <w:rFonts w:ascii="Arial" w:hAnsi="Arial" w:cs="Arial"/>
          <w:sz w:val="22"/>
          <w:szCs w:val="22"/>
          <w:lang w:val="en-ZA"/>
        </w:rPr>
        <w:t>n Nigeria and to the extent that access to land is governed by the Act, the following types of land tenure are generally observed in Nigeria:</w:t>
      </w:r>
    </w:p>
    <w:p w14:paraId="0EAB6181" w14:textId="77777777" w:rsidR="00B40C19" w:rsidRPr="00FB30A4" w:rsidRDefault="00B40C19" w:rsidP="00FB30A4">
      <w:pPr>
        <w:pStyle w:val="WWHeading2"/>
        <w:suppressAutoHyphens/>
        <w:rPr>
          <w:rFonts w:ascii="Arial" w:hAnsi="Arial" w:cs="Arial"/>
          <w:sz w:val="22"/>
          <w:szCs w:val="22"/>
          <w:lang w:val="en-ZA"/>
        </w:rPr>
      </w:pPr>
      <w:bookmarkStart w:id="8" w:name="_Toc45819830"/>
      <w:r w:rsidRPr="00FB30A4">
        <w:rPr>
          <w:rFonts w:ascii="Arial" w:hAnsi="Arial" w:cs="Arial"/>
          <w:sz w:val="22"/>
          <w:szCs w:val="22"/>
          <w:lang w:val="en-ZA"/>
        </w:rPr>
        <w:t>Individual tenure</w:t>
      </w:r>
      <w:bookmarkEnd w:id="8"/>
    </w:p>
    <w:p w14:paraId="5FC847A9" w14:textId="1C2CCFF3" w:rsidR="00B40C19" w:rsidRPr="00FE4E10" w:rsidRDefault="00B40C19" w:rsidP="00FB30A4">
      <w:pPr>
        <w:pStyle w:val="WWBodyText2"/>
        <w:rPr>
          <w:rFonts w:ascii="Arial" w:hAnsi="Arial" w:cs="Arial"/>
          <w:sz w:val="22"/>
          <w:szCs w:val="22"/>
          <w:lang w:val="en-ZA"/>
        </w:rPr>
      </w:pPr>
      <w:r w:rsidRPr="00FB30A4">
        <w:rPr>
          <w:rFonts w:ascii="Arial" w:hAnsi="Arial" w:cs="Arial"/>
          <w:sz w:val="22"/>
          <w:szCs w:val="22"/>
          <w:lang w:val="en-ZA"/>
        </w:rPr>
        <w:t>Under this system, people can apply for a right of occupancy in respect of urban and rural land.</w:t>
      </w:r>
      <w:r w:rsidRPr="00FE4E10">
        <w:rPr>
          <w:rStyle w:val="FootnoteReference"/>
          <w:rFonts w:ascii="Arial" w:hAnsi="Arial" w:cs="Arial"/>
          <w:szCs w:val="22"/>
          <w:lang w:val="en-ZA"/>
        </w:rPr>
        <w:footnoteReference w:id="35"/>
      </w:r>
      <w:r w:rsidR="004D16D1">
        <w:rPr>
          <w:rFonts w:ascii="Arial" w:hAnsi="Arial" w:cs="Arial"/>
          <w:sz w:val="22"/>
          <w:szCs w:val="22"/>
          <w:lang w:val="en-ZA"/>
        </w:rPr>
        <w:t xml:space="preserve"> </w:t>
      </w:r>
      <w:r w:rsidRPr="00FE4E10">
        <w:rPr>
          <w:rFonts w:ascii="Arial" w:hAnsi="Arial" w:cs="Arial"/>
          <w:sz w:val="22"/>
          <w:szCs w:val="22"/>
          <w:lang w:val="en-ZA"/>
        </w:rPr>
        <w:t>Upon receipt of a right of occupancy, a person binds himself t</w:t>
      </w:r>
      <w:r w:rsidRPr="00B71AE3">
        <w:rPr>
          <w:rFonts w:ascii="Arial" w:hAnsi="Arial" w:cs="Arial"/>
          <w:sz w:val="22"/>
          <w:szCs w:val="22"/>
          <w:lang w:val="en-ZA"/>
        </w:rPr>
        <w:t>o paying the Governor for any unexhausted improvements existing on the land at the date of receipt of the occupancy certificate.</w:t>
      </w:r>
      <w:r w:rsidRPr="00FE4E10">
        <w:rPr>
          <w:rStyle w:val="FootnoteReference"/>
          <w:rFonts w:ascii="Arial" w:hAnsi="Arial" w:cs="Arial"/>
          <w:szCs w:val="22"/>
          <w:lang w:val="en-ZA"/>
        </w:rPr>
        <w:footnoteReference w:id="36"/>
      </w:r>
      <w:r w:rsidR="004D16D1">
        <w:rPr>
          <w:rFonts w:ascii="Arial" w:hAnsi="Arial" w:cs="Arial"/>
          <w:sz w:val="22"/>
          <w:szCs w:val="22"/>
          <w:lang w:val="en-ZA"/>
        </w:rPr>
        <w:t xml:space="preserve"> </w:t>
      </w:r>
      <w:r w:rsidRPr="00FE4E10">
        <w:rPr>
          <w:rFonts w:ascii="Arial" w:hAnsi="Arial" w:cs="Arial"/>
          <w:sz w:val="22"/>
          <w:szCs w:val="22"/>
          <w:lang w:val="en-ZA"/>
        </w:rPr>
        <w:t>The person also binds himself to paying the Governor a rental amount fixed by the Governor.</w:t>
      </w:r>
      <w:r w:rsidRPr="00FE4E10">
        <w:rPr>
          <w:rStyle w:val="FootnoteReference"/>
          <w:rFonts w:ascii="Arial" w:hAnsi="Arial" w:cs="Arial"/>
          <w:szCs w:val="22"/>
          <w:lang w:val="en-ZA"/>
        </w:rPr>
        <w:footnoteReference w:id="37"/>
      </w:r>
    </w:p>
    <w:p w14:paraId="21720845" w14:textId="7A3B1485" w:rsidR="00B40C19" w:rsidRPr="00FE4E10" w:rsidRDefault="00B40C19" w:rsidP="00FB30A4">
      <w:pPr>
        <w:pStyle w:val="WWBodyText2"/>
        <w:rPr>
          <w:rFonts w:ascii="Arial" w:hAnsi="Arial" w:cs="Arial"/>
          <w:sz w:val="22"/>
          <w:szCs w:val="22"/>
          <w:lang w:val="en-ZA"/>
        </w:rPr>
      </w:pPr>
      <w:r w:rsidRPr="00B71AE3">
        <w:rPr>
          <w:rFonts w:ascii="Arial" w:hAnsi="Arial" w:cs="Arial"/>
          <w:sz w:val="22"/>
          <w:szCs w:val="22"/>
          <w:lang w:val="en-ZA"/>
        </w:rPr>
        <w:t>People may also apply for customary rights of occupancy in respect of rural land to be used for agricultural, r</w:t>
      </w:r>
      <w:r w:rsidR="00562E2E">
        <w:rPr>
          <w:rFonts w:ascii="Arial" w:hAnsi="Arial" w:cs="Arial"/>
          <w:sz w:val="22"/>
          <w:szCs w:val="22"/>
          <w:lang w:val="en-ZA"/>
        </w:rPr>
        <w:t xml:space="preserve">esidential and other purposes. </w:t>
      </w:r>
      <w:r w:rsidRPr="00B71AE3">
        <w:rPr>
          <w:rFonts w:ascii="Arial" w:hAnsi="Arial" w:cs="Arial"/>
          <w:sz w:val="22"/>
          <w:szCs w:val="22"/>
          <w:lang w:val="en-ZA"/>
        </w:rPr>
        <w:t>Organisations are also afforded the right to apply for customary rights of occupancy.</w:t>
      </w:r>
      <w:r w:rsidRPr="00FE4E10">
        <w:rPr>
          <w:rStyle w:val="FootnoteReference"/>
          <w:rFonts w:ascii="Arial" w:hAnsi="Arial" w:cs="Arial"/>
          <w:szCs w:val="22"/>
          <w:lang w:val="en-ZA"/>
        </w:rPr>
        <w:footnoteReference w:id="38"/>
      </w:r>
    </w:p>
    <w:p w14:paraId="2EB40BCB" w14:textId="77777777" w:rsidR="00B40C19" w:rsidRPr="00B71AE3" w:rsidRDefault="00B40C19" w:rsidP="00FB30A4">
      <w:pPr>
        <w:pStyle w:val="WWHeading2"/>
        <w:suppressAutoHyphens/>
        <w:rPr>
          <w:rFonts w:ascii="Arial" w:hAnsi="Arial" w:cs="Arial"/>
          <w:sz w:val="22"/>
          <w:szCs w:val="22"/>
          <w:lang w:val="en-ZA"/>
        </w:rPr>
      </w:pPr>
      <w:bookmarkStart w:id="9" w:name="_Toc45819831"/>
      <w:r w:rsidRPr="00B71AE3">
        <w:rPr>
          <w:rFonts w:ascii="Arial" w:hAnsi="Arial" w:cs="Arial"/>
          <w:sz w:val="22"/>
          <w:szCs w:val="22"/>
          <w:lang w:val="en-ZA"/>
        </w:rPr>
        <w:t>Communal tenure</w:t>
      </w:r>
      <w:bookmarkEnd w:id="9"/>
    </w:p>
    <w:p w14:paraId="4C354496" w14:textId="58D1A9AC" w:rsidR="00B40C19" w:rsidRPr="00FE4E10" w:rsidRDefault="00B40C19" w:rsidP="00FB30A4">
      <w:pPr>
        <w:pStyle w:val="WWBodyText2"/>
        <w:rPr>
          <w:rFonts w:ascii="Arial" w:hAnsi="Arial" w:cs="Arial"/>
          <w:sz w:val="22"/>
          <w:szCs w:val="22"/>
          <w:lang w:val="en-ZA"/>
        </w:rPr>
      </w:pPr>
      <w:r w:rsidRPr="00FB30A4">
        <w:rPr>
          <w:rFonts w:ascii="Arial" w:hAnsi="Arial" w:cs="Arial"/>
          <w:sz w:val="22"/>
          <w:szCs w:val="22"/>
          <w:lang w:val="en-ZA"/>
        </w:rPr>
        <w:t>The Act defines "customary right of occupancy" to include a right by communities to be granted customary rights of occupancy.</w:t>
      </w:r>
      <w:r w:rsidRPr="00FE4E10">
        <w:rPr>
          <w:rStyle w:val="FootnoteReference"/>
          <w:rFonts w:ascii="Arial" w:hAnsi="Arial" w:cs="Arial"/>
          <w:szCs w:val="22"/>
          <w:lang w:val="en-ZA"/>
        </w:rPr>
        <w:footnoteReference w:id="39"/>
      </w:r>
      <w:r w:rsidR="00562E2E">
        <w:rPr>
          <w:rFonts w:ascii="Arial" w:hAnsi="Arial" w:cs="Arial"/>
          <w:sz w:val="22"/>
          <w:szCs w:val="22"/>
          <w:lang w:val="en-ZA"/>
        </w:rPr>
        <w:t xml:space="preserve"> </w:t>
      </w:r>
      <w:r w:rsidRPr="00FE4E10">
        <w:rPr>
          <w:rFonts w:ascii="Arial" w:hAnsi="Arial" w:cs="Arial"/>
          <w:sz w:val="22"/>
          <w:szCs w:val="22"/>
          <w:lang w:val="en-ZA"/>
        </w:rPr>
        <w:t xml:space="preserve">To this extent therefore, there exists a system </w:t>
      </w:r>
      <w:r w:rsidR="004D16D1">
        <w:rPr>
          <w:rFonts w:ascii="Arial" w:hAnsi="Arial" w:cs="Arial"/>
          <w:sz w:val="22"/>
          <w:szCs w:val="22"/>
          <w:lang w:val="en-ZA"/>
        </w:rPr>
        <w:t xml:space="preserve">of communal tenure in Nigeria. </w:t>
      </w:r>
      <w:r w:rsidRPr="00FE4E10">
        <w:rPr>
          <w:rFonts w:ascii="Arial" w:hAnsi="Arial" w:cs="Arial"/>
          <w:sz w:val="22"/>
          <w:szCs w:val="22"/>
          <w:lang w:val="en-ZA"/>
        </w:rPr>
        <w:t>Under this system</w:t>
      </w:r>
      <w:r w:rsidRPr="00B71AE3">
        <w:rPr>
          <w:rFonts w:ascii="Arial" w:hAnsi="Arial" w:cs="Arial"/>
          <w:sz w:val="22"/>
          <w:szCs w:val="22"/>
          <w:lang w:val="en-ZA"/>
        </w:rPr>
        <w:t xml:space="preserve"> a community may occupy rural land for the benefit of the community where it has customar</w:t>
      </w:r>
      <w:r w:rsidRPr="00FB30A4">
        <w:rPr>
          <w:rFonts w:ascii="Arial" w:hAnsi="Arial" w:cs="Arial"/>
          <w:sz w:val="22"/>
          <w:szCs w:val="22"/>
          <w:lang w:val="en-ZA"/>
        </w:rPr>
        <w:t>ily had this right.</w:t>
      </w:r>
      <w:r w:rsidRPr="00FE4E10">
        <w:rPr>
          <w:rStyle w:val="FootnoteReference"/>
          <w:rFonts w:ascii="Arial" w:hAnsi="Arial" w:cs="Arial"/>
          <w:szCs w:val="22"/>
          <w:lang w:val="en-ZA"/>
        </w:rPr>
        <w:footnoteReference w:id="40"/>
      </w:r>
    </w:p>
    <w:p w14:paraId="3295002A" w14:textId="77777777" w:rsidR="00B40C19" w:rsidRPr="00FE4E10" w:rsidRDefault="00B40C19" w:rsidP="00FB30A4">
      <w:pPr>
        <w:pStyle w:val="WWHeading2"/>
        <w:suppressAutoHyphens/>
        <w:rPr>
          <w:rFonts w:ascii="Arial" w:hAnsi="Arial" w:cs="Arial"/>
          <w:sz w:val="22"/>
          <w:szCs w:val="22"/>
          <w:lang w:val="en-ZA"/>
        </w:rPr>
      </w:pPr>
      <w:bookmarkStart w:id="10" w:name="_Toc45819832"/>
      <w:r w:rsidRPr="00FE4E10">
        <w:rPr>
          <w:rFonts w:ascii="Arial" w:hAnsi="Arial" w:cs="Arial"/>
          <w:sz w:val="22"/>
          <w:szCs w:val="22"/>
          <w:lang w:val="en-ZA"/>
        </w:rPr>
        <w:lastRenderedPageBreak/>
        <w:t>Leasehold tenure</w:t>
      </w:r>
      <w:bookmarkEnd w:id="10"/>
    </w:p>
    <w:p w14:paraId="193424A6" w14:textId="180FC45A" w:rsidR="00B40C19" w:rsidRPr="00FB30A4" w:rsidRDefault="00B40C19" w:rsidP="00FB30A4">
      <w:pPr>
        <w:pStyle w:val="WWBodyText2"/>
        <w:rPr>
          <w:rFonts w:ascii="Arial" w:hAnsi="Arial" w:cs="Arial"/>
          <w:sz w:val="22"/>
          <w:szCs w:val="22"/>
          <w:lang w:val="en-ZA"/>
        </w:rPr>
      </w:pPr>
      <w:r w:rsidRPr="00B71AE3">
        <w:rPr>
          <w:rFonts w:ascii="Arial" w:hAnsi="Arial" w:cs="Arial"/>
          <w:sz w:val="22"/>
          <w:szCs w:val="22"/>
          <w:lang w:val="en-ZA"/>
        </w:rPr>
        <w:t>The Act recognises the right of the holder of occupancy rights to alienate, mortgage, transfer and sublease her/his right of occupancy subject to the consent of the Governor in the case of urban land and from the local</w:t>
      </w:r>
      <w:r w:rsidRPr="00FB30A4">
        <w:rPr>
          <w:rFonts w:ascii="Arial" w:hAnsi="Arial" w:cs="Arial"/>
          <w:sz w:val="22"/>
          <w:szCs w:val="22"/>
          <w:lang w:val="en-ZA"/>
        </w:rPr>
        <w:t xml:space="preserve"> government in respect of customary rights of occupancy.</w:t>
      </w:r>
      <w:r w:rsidRPr="00FE4E10">
        <w:rPr>
          <w:rStyle w:val="FootnoteReference"/>
          <w:rFonts w:ascii="Arial" w:hAnsi="Arial" w:cs="Arial"/>
          <w:szCs w:val="22"/>
          <w:lang w:val="en-ZA"/>
        </w:rPr>
        <w:footnoteReference w:id="41"/>
      </w:r>
      <w:r w:rsidR="004D16D1">
        <w:rPr>
          <w:rFonts w:ascii="Arial" w:hAnsi="Arial" w:cs="Arial"/>
          <w:sz w:val="22"/>
          <w:szCs w:val="22"/>
          <w:lang w:val="en-ZA"/>
        </w:rPr>
        <w:t xml:space="preserve"> </w:t>
      </w:r>
      <w:r w:rsidRPr="00FE4E10">
        <w:rPr>
          <w:rFonts w:ascii="Arial" w:hAnsi="Arial" w:cs="Arial"/>
          <w:sz w:val="22"/>
          <w:szCs w:val="22"/>
          <w:lang w:val="en-ZA"/>
        </w:rPr>
        <w:t>To this extent,</w:t>
      </w:r>
      <w:r w:rsidRPr="00FB30A4">
        <w:rPr>
          <w:rFonts w:ascii="Arial" w:hAnsi="Arial" w:cs="Arial"/>
          <w:sz w:val="22"/>
          <w:szCs w:val="22"/>
          <w:lang w:val="en-ZA"/>
        </w:rPr>
        <w:t xml:space="preserve"> there exists a system of leasehold tenure in Nigeria.</w:t>
      </w:r>
    </w:p>
    <w:p w14:paraId="006EC289" w14:textId="77777777" w:rsidR="00B40C19" w:rsidRPr="00FB30A4" w:rsidRDefault="00B40C19" w:rsidP="00FB30A4">
      <w:pPr>
        <w:pStyle w:val="WWHeading2"/>
        <w:suppressAutoHyphens/>
        <w:rPr>
          <w:rFonts w:ascii="Arial" w:hAnsi="Arial" w:cs="Arial"/>
          <w:sz w:val="22"/>
          <w:szCs w:val="22"/>
          <w:lang w:val="en-ZA"/>
        </w:rPr>
      </w:pPr>
      <w:bookmarkStart w:id="11" w:name="_Toc45819833"/>
      <w:r w:rsidRPr="00FB30A4">
        <w:rPr>
          <w:rFonts w:ascii="Arial" w:hAnsi="Arial" w:cs="Arial"/>
          <w:sz w:val="22"/>
          <w:szCs w:val="22"/>
          <w:lang w:val="en-ZA"/>
        </w:rPr>
        <w:t>Inheritance tenure</w:t>
      </w:r>
      <w:bookmarkEnd w:id="11"/>
    </w:p>
    <w:p w14:paraId="3429A729" w14:textId="77777777" w:rsidR="00B40C19" w:rsidRPr="00FE4E10" w:rsidRDefault="00B40C19" w:rsidP="00FB30A4">
      <w:pPr>
        <w:pStyle w:val="WWBodyText2"/>
        <w:rPr>
          <w:rFonts w:ascii="Arial" w:hAnsi="Arial" w:cs="Arial"/>
          <w:sz w:val="22"/>
          <w:szCs w:val="22"/>
          <w:lang w:val="en-ZA"/>
        </w:rPr>
      </w:pPr>
      <w:r w:rsidRPr="00FB30A4">
        <w:rPr>
          <w:rFonts w:ascii="Arial" w:hAnsi="Arial" w:cs="Arial"/>
          <w:sz w:val="22"/>
          <w:szCs w:val="22"/>
          <w:lang w:val="en-ZA"/>
        </w:rPr>
        <w:t>Section 24 of the Act recognises that rights of occupancy may be inherited where customary laws apply to the devolution of the property of the deceased.</w:t>
      </w:r>
      <w:r w:rsidRPr="00FE4E10">
        <w:rPr>
          <w:rStyle w:val="FootnoteReference"/>
          <w:rFonts w:ascii="Arial" w:hAnsi="Arial" w:cs="Arial"/>
          <w:szCs w:val="22"/>
          <w:lang w:val="en-ZA"/>
        </w:rPr>
        <w:footnoteReference w:id="42"/>
      </w:r>
    </w:p>
    <w:p w14:paraId="3CFE9BE0" w14:textId="04E23954" w:rsidR="00B40C19" w:rsidRPr="00B71AE3" w:rsidRDefault="00B40C19" w:rsidP="00FB30A4">
      <w:pPr>
        <w:pStyle w:val="WWHeading2"/>
        <w:suppressAutoHyphens/>
        <w:rPr>
          <w:rFonts w:ascii="Arial" w:hAnsi="Arial" w:cs="Arial"/>
          <w:sz w:val="22"/>
          <w:szCs w:val="22"/>
          <w:lang w:val="en-ZA"/>
        </w:rPr>
      </w:pPr>
      <w:bookmarkStart w:id="12" w:name="_Toc45819834"/>
      <w:r w:rsidRPr="00B71AE3">
        <w:rPr>
          <w:rFonts w:ascii="Arial" w:hAnsi="Arial" w:cs="Arial"/>
          <w:sz w:val="22"/>
          <w:szCs w:val="22"/>
          <w:lang w:val="en-ZA"/>
        </w:rPr>
        <w:t>The Administration of Land in Nigeria</w:t>
      </w:r>
      <w:bookmarkEnd w:id="12"/>
    </w:p>
    <w:p w14:paraId="0EAEA666" w14:textId="62C7B757" w:rsidR="00B40C19" w:rsidRPr="00FE4E10" w:rsidRDefault="00B40C19" w:rsidP="00FB30A4">
      <w:pPr>
        <w:pStyle w:val="WWBodyText1"/>
        <w:rPr>
          <w:rFonts w:ascii="Arial" w:hAnsi="Arial" w:cs="Arial"/>
          <w:sz w:val="22"/>
          <w:szCs w:val="22"/>
          <w:lang w:val="en-ZA"/>
        </w:rPr>
      </w:pPr>
      <w:r w:rsidRPr="00FB30A4">
        <w:rPr>
          <w:rFonts w:ascii="Arial" w:hAnsi="Arial" w:cs="Arial"/>
          <w:sz w:val="22"/>
          <w:szCs w:val="22"/>
          <w:lang w:val="en-ZA"/>
        </w:rPr>
        <w:t>As stated above, the Act vests the power to administer land in State Governors and local governments.</w:t>
      </w:r>
      <w:r w:rsidRPr="00FE4E10">
        <w:rPr>
          <w:rStyle w:val="FootnoteReference"/>
          <w:rFonts w:ascii="Arial" w:hAnsi="Arial" w:cs="Arial"/>
          <w:szCs w:val="22"/>
          <w:lang w:val="en-ZA"/>
        </w:rPr>
        <w:footnoteReference w:id="43"/>
      </w:r>
      <w:r w:rsidR="004D16D1">
        <w:rPr>
          <w:rFonts w:ascii="Arial" w:hAnsi="Arial" w:cs="Arial"/>
          <w:sz w:val="22"/>
          <w:szCs w:val="22"/>
          <w:lang w:val="en-ZA"/>
        </w:rPr>
        <w:t xml:space="preserve"> </w:t>
      </w:r>
      <w:r w:rsidR="007851C2" w:rsidRPr="00B71AE3">
        <w:rPr>
          <w:rFonts w:ascii="Arial" w:hAnsi="Arial" w:cs="Arial"/>
          <w:sz w:val="22"/>
          <w:szCs w:val="22"/>
          <w:lang w:val="en-ZA"/>
        </w:rPr>
        <w:t>T</w:t>
      </w:r>
      <w:r w:rsidRPr="00B71AE3">
        <w:rPr>
          <w:rFonts w:ascii="Arial" w:hAnsi="Arial" w:cs="Arial"/>
          <w:sz w:val="22"/>
          <w:szCs w:val="22"/>
          <w:lang w:val="en-ZA"/>
        </w:rPr>
        <w:t>he Act, having vested all lands in the hands of the State Governors and local governments, provides for "three pronged but uncoordinated regulatory institutions: the National Council of States, the State Governor and the local government."</w:t>
      </w:r>
      <w:r w:rsidRPr="00FE4E10">
        <w:rPr>
          <w:rStyle w:val="FootnoteReference"/>
          <w:rFonts w:ascii="Arial" w:hAnsi="Arial" w:cs="Arial"/>
          <w:szCs w:val="22"/>
          <w:lang w:val="en-ZA"/>
        </w:rPr>
        <w:footnoteReference w:id="44"/>
      </w:r>
      <w:r w:rsidR="004D16D1">
        <w:rPr>
          <w:rFonts w:ascii="Arial" w:hAnsi="Arial" w:cs="Arial"/>
          <w:sz w:val="22"/>
          <w:szCs w:val="22"/>
          <w:lang w:val="en-ZA"/>
        </w:rPr>
        <w:t xml:space="preserve"> </w:t>
      </w:r>
      <w:r w:rsidR="007851C2" w:rsidRPr="00FB30A4">
        <w:rPr>
          <w:rFonts w:ascii="Arial" w:hAnsi="Arial" w:cs="Arial"/>
          <w:sz w:val="22"/>
          <w:szCs w:val="22"/>
          <w:lang w:val="en-ZA"/>
        </w:rPr>
        <w:t>T</w:t>
      </w:r>
      <w:r w:rsidRPr="00FB30A4">
        <w:rPr>
          <w:rFonts w:ascii="Arial" w:hAnsi="Arial" w:cs="Arial"/>
          <w:sz w:val="22"/>
          <w:szCs w:val="22"/>
          <w:lang w:val="en-ZA"/>
        </w:rPr>
        <w:t>he governor is assisted by the Land Use and Allocation Committee</w:t>
      </w:r>
      <w:r w:rsidRPr="00FE4E10">
        <w:rPr>
          <w:rStyle w:val="FootnoteReference"/>
          <w:rFonts w:ascii="Arial" w:hAnsi="Arial" w:cs="Arial"/>
          <w:szCs w:val="22"/>
          <w:lang w:val="en-ZA"/>
        </w:rPr>
        <w:footnoteReference w:id="45"/>
      </w:r>
      <w:r w:rsidRPr="00FE4E10">
        <w:rPr>
          <w:rFonts w:ascii="Arial" w:hAnsi="Arial" w:cs="Arial"/>
          <w:sz w:val="22"/>
          <w:szCs w:val="22"/>
          <w:lang w:val="en-ZA"/>
        </w:rPr>
        <w:t xml:space="preserve"> and the Local Government is assisted by the Land Allocation Advisory Committee.</w:t>
      </w:r>
      <w:r w:rsidRPr="00FE4E10">
        <w:rPr>
          <w:rStyle w:val="FootnoteReference"/>
          <w:rFonts w:ascii="Arial" w:hAnsi="Arial" w:cs="Arial"/>
          <w:szCs w:val="22"/>
          <w:lang w:val="en-ZA"/>
        </w:rPr>
        <w:footnoteReference w:id="46"/>
      </w:r>
      <w:r w:rsidR="004D16D1">
        <w:rPr>
          <w:rFonts w:ascii="Arial" w:hAnsi="Arial" w:cs="Arial"/>
          <w:sz w:val="22"/>
          <w:szCs w:val="22"/>
          <w:lang w:val="en-ZA"/>
        </w:rPr>
        <w:t xml:space="preserve"> </w:t>
      </w:r>
      <w:r w:rsidRPr="00FE4E10">
        <w:rPr>
          <w:rFonts w:ascii="Arial" w:hAnsi="Arial" w:cs="Arial"/>
          <w:sz w:val="22"/>
          <w:szCs w:val="22"/>
          <w:lang w:val="en-ZA"/>
        </w:rPr>
        <w:t>The resul</w:t>
      </w:r>
      <w:r w:rsidR="007851C2" w:rsidRPr="00B71AE3">
        <w:rPr>
          <w:rFonts w:ascii="Arial" w:hAnsi="Arial" w:cs="Arial"/>
          <w:sz w:val="22"/>
          <w:szCs w:val="22"/>
          <w:lang w:val="en-ZA"/>
        </w:rPr>
        <w:t>t</w:t>
      </w:r>
      <w:r w:rsidRPr="00B71AE3">
        <w:rPr>
          <w:rFonts w:ascii="Arial" w:hAnsi="Arial" w:cs="Arial"/>
          <w:sz w:val="22"/>
          <w:szCs w:val="22"/>
          <w:lang w:val="en-ZA"/>
        </w:rPr>
        <w:t xml:space="preserve"> is that each state within the Federation can establish its own land administration structures so long as they operate within the Act.</w:t>
      </w:r>
      <w:r w:rsidRPr="00FE4E10">
        <w:rPr>
          <w:rStyle w:val="FootnoteReference"/>
          <w:rFonts w:ascii="Arial" w:hAnsi="Arial" w:cs="Arial"/>
          <w:szCs w:val="22"/>
          <w:lang w:val="en-ZA"/>
        </w:rPr>
        <w:footnoteReference w:id="47"/>
      </w:r>
      <w:r w:rsidR="004D16D1">
        <w:rPr>
          <w:rFonts w:ascii="Arial" w:hAnsi="Arial" w:cs="Arial"/>
          <w:sz w:val="22"/>
          <w:szCs w:val="22"/>
          <w:lang w:val="en-ZA"/>
        </w:rPr>
        <w:t xml:space="preserve"> </w:t>
      </w:r>
      <w:r w:rsidR="007851C2" w:rsidRPr="00B71AE3">
        <w:rPr>
          <w:rFonts w:ascii="Arial" w:hAnsi="Arial" w:cs="Arial"/>
          <w:sz w:val="22"/>
          <w:szCs w:val="22"/>
          <w:lang w:val="en-ZA"/>
        </w:rPr>
        <w:t>It</w:t>
      </w:r>
      <w:r w:rsidR="005A168C" w:rsidRPr="00B71AE3">
        <w:rPr>
          <w:rFonts w:ascii="Arial" w:hAnsi="Arial" w:cs="Arial"/>
          <w:sz w:val="22"/>
          <w:szCs w:val="22"/>
          <w:lang w:val="en-ZA"/>
        </w:rPr>
        <w:t xml:space="preserve"> ha</w:t>
      </w:r>
      <w:r w:rsidR="007851C2" w:rsidRPr="00B71AE3">
        <w:rPr>
          <w:rFonts w:ascii="Arial" w:hAnsi="Arial" w:cs="Arial"/>
          <w:sz w:val="22"/>
          <w:szCs w:val="22"/>
          <w:lang w:val="en-ZA"/>
        </w:rPr>
        <w:t>s been claimed that t</w:t>
      </w:r>
      <w:r w:rsidRPr="00FB30A4">
        <w:rPr>
          <w:rFonts w:ascii="Arial" w:hAnsi="Arial" w:cs="Arial"/>
          <w:sz w:val="22"/>
          <w:szCs w:val="22"/>
          <w:lang w:val="en-ZA"/>
        </w:rPr>
        <w:t xml:space="preserve">his fragmentation in the administrative structure governing </w:t>
      </w:r>
      <w:r w:rsidR="005A168C" w:rsidRPr="00FB30A4">
        <w:rPr>
          <w:rFonts w:ascii="Arial" w:hAnsi="Arial" w:cs="Arial"/>
          <w:sz w:val="22"/>
          <w:szCs w:val="22"/>
          <w:lang w:val="en-ZA"/>
        </w:rPr>
        <w:t xml:space="preserve">the </w:t>
      </w:r>
      <w:r w:rsidRPr="00FB30A4">
        <w:rPr>
          <w:rFonts w:ascii="Arial" w:hAnsi="Arial" w:cs="Arial"/>
          <w:sz w:val="22"/>
          <w:szCs w:val="22"/>
          <w:lang w:val="en-ZA"/>
        </w:rPr>
        <w:t>use of land</w:t>
      </w:r>
      <w:r w:rsidR="007851C2" w:rsidRPr="00FB30A4">
        <w:rPr>
          <w:rFonts w:ascii="Arial" w:hAnsi="Arial" w:cs="Arial"/>
          <w:sz w:val="22"/>
          <w:szCs w:val="22"/>
          <w:lang w:val="en-ZA"/>
        </w:rPr>
        <w:t xml:space="preserve"> </w:t>
      </w:r>
      <w:r w:rsidR="008B1B2D">
        <w:rPr>
          <w:rFonts w:ascii="Arial" w:hAnsi="Arial" w:cs="Arial"/>
          <w:sz w:val="22"/>
          <w:szCs w:val="22"/>
          <w:lang w:val="en-ZA"/>
        </w:rPr>
        <w:t xml:space="preserve">would </w:t>
      </w:r>
      <w:r w:rsidR="007851C2" w:rsidRPr="00FB30A4">
        <w:rPr>
          <w:rFonts w:ascii="Arial" w:hAnsi="Arial" w:cs="Arial"/>
          <w:sz w:val="22"/>
          <w:szCs w:val="22"/>
          <w:lang w:val="en-ZA"/>
        </w:rPr>
        <w:t>defeat</w:t>
      </w:r>
      <w:r w:rsidRPr="00FB30A4">
        <w:rPr>
          <w:rFonts w:ascii="Arial" w:hAnsi="Arial" w:cs="Arial"/>
          <w:sz w:val="22"/>
          <w:szCs w:val="22"/>
          <w:lang w:val="en-ZA"/>
        </w:rPr>
        <w:t xml:space="preserve"> the purpose of the Act, which </w:t>
      </w:r>
      <w:r w:rsidR="007851C2" w:rsidRPr="00FB30A4">
        <w:rPr>
          <w:rFonts w:ascii="Arial" w:hAnsi="Arial" w:cs="Arial"/>
          <w:sz w:val="22"/>
          <w:szCs w:val="22"/>
          <w:lang w:val="en-ZA"/>
        </w:rPr>
        <w:t xml:space="preserve">had </w:t>
      </w:r>
      <w:r w:rsidRPr="00FB30A4">
        <w:rPr>
          <w:rFonts w:ascii="Arial" w:hAnsi="Arial" w:cs="Arial"/>
          <w:sz w:val="22"/>
          <w:szCs w:val="22"/>
          <w:lang w:val="en-ZA"/>
        </w:rPr>
        <w:t xml:space="preserve">sought to do away </w:t>
      </w:r>
      <w:r w:rsidR="008B1B2D">
        <w:rPr>
          <w:rFonts w:ascii="Arial" w:hAnsi="Arial" w:cs="Arial"/>
          <w:sz w:val="22"/>
          <w:szCs w:val="22"/>
          <w:lang w:val="en-ZA"/>
        </w:rPr>
        <w:t xml:space="preserve">with regulatory fragmentation. </w:t>
      </w:r>
      <w:r w:rsidRPr="00FB30A4">
        <w:rPr>
          <w:rFonts w:ascii="Arial" w:hAnsi="Arial" w:cs="Arial"/>
          <w:sz w:val="22"/>
          <w:szCs w:val="22"/>
          <w:lang w:val="en-ZA"/>
        </w:rPr>
        <w:t>It is also noteworthy that the Act does not prescribe a criterion for determining whether land is rural or urban.</w:t>
      </w:r>
      <w:r w:rsidR="009042E9">
        <w:rPr>
          <w:rFonts w:ascii="Arial" w:hAnsi="Arial" w:cs="Arial"/>
          <w:sz w:val="22"/>
          <w:szCs w:val="22"/>
          <w:lang w:val="en-ZA"/>
        </w:rPr>
        <w:t xml:space="preserve"> </w:t>
      </w:r>
      <w:r w:rsidR="009042E9" w:rsidRPr="009042E9">
        <w:rPr>
          <w:rFonts w:ascii="Arial" w:hAnsi="Arial" w:cs="Arial"/>
          <w:sz w:val="22"/>
          <w:szCs w:val="22"/>
          <w:lang w:val="en-ZA"/>
        </w:rPr>
        <w:t>We are not aware of any laws specifying the distinction between rural and urban lands.</w:t>
      </w:r>
    </w:p>
    <w:p w14:paraId="5D3253E5" w14:textId="680D5F68" w:rsidR="00B40C19" w:rsidRPr="00FE4E10" w:rsidRDefault="00544BF4" w:rsidP="00FB30A4">
      <w:pPr>
        <w:pStyle w:val="WWHeading2"/>
        <w:suppressAutoHyphens/>
        <w:rPr>
          <w:rFonts w:ascii="Arial" w:hAnsi="Arial" w:cs="Arial"/>
          <w:sz w:val="22"/>
          <w:szCs w:val="22"/>
          <w:lang w:val="en-ZA"/>
        </w:rPr>
      </w:pPr>
      <w:bookmarkStart w:id="13" w:name="_Toc45819835"/>
      <w:r w:rsidRPr="00B71AE3">
        <w:rPr>
          <w:rFonts w:ascii="Arial" w:hAnsi="Arial" w:cs="Arial"/>
          <w:sz w:val="22"/>
          <w:szCs w:val="22"/>
          <w:lang w:val="en-ZA"/>
        </w:rPr>
        <w:lastRenderedPageBreak/>
        <w:t>Key actors</w:t>
      </w:r>
      <w:r w:rsidR="00B40C19" w:rsidRPr="00FE4E10">
        <w:rPr>
          <w:rStyle w:val="FootnoteReference"/>
          <w:rFonts w:ascii="Arial" w:hAnsi="Arial" w:cs="Arial"/>
          <w:b w:val="0"/>
          <w:szCs w:val="22"/>
          <w:lang w:val="en-ZA"/>
        </w:rPr>
        <w:footnoteReference w:id="48"/>
      </w:r>
      <w:bookmarkEnd w:id="13"/>
    </w:p>
    <w:p w14:paraId="6EC964E9" w14:textId="77777777" w:rsidR="00B40C19" w:rsidRPr="00B71AE3" w:rsidRDefault="00B40C19" w:rsidP="00FB30A4">
      <w:pPr>
        <w:pStyle w:val="WWList3"/>
        <w:suppressAutoHyphens/>
        <w:rPr>
          <w:rFonts w:ascii="Arial" w:hAnsi="Arial" w:cs="Arial"/>
          <w:b/>
          <w:sz w:val="22"/>
          <w:szCs w:val="22"/>
          <w:lang w:val="en-ZA"/>
        </w:rPr>
      </w:pPr>
      <w:r w:rsidRPr="00B71AE3">
        <w:rPr>
          <w:rFonts w:ascii="Arial" w:hAnsi="Arial" w:cs="Arial"/>
          <w:b/>
          <w:sz w:val="22"/>
          <w:szCs w:val="22"/>
          <w:lang w:val="en-ZA"/>
        </w:rPr>
        <w:t xml:space="preserve">The National Council of States </w:t>
      </w:r>
    </w:p>
    <w:p w14:paraId="3F312DFD" w14:textId="7A2BAC9F" w:rsidR="00B40C19" w:rsidRPr="00FE4E10" w:rsidRDefault="00B40C19" w:rsidP="00FB30A4">
      <w:pPr>
        <w:pStyle w:val="WWBodyText2"/>
        <w:rPr>
          <w:rFonts w:ascii="Arial" w:hAnsi="Arial" w:cs="Arial"/>
          <w:sz w:val="22"/>
          <w:szCs w:val="22"/>
          <w:lang w:val="en-ZA"/>
        </w:rPr>
      </w:pPr>
      <w:r w:rsidRPr="00FB30A4">
        <w:rPr>
          <w:rFonts w:ascii="Arial" w:hAnsi="Arial" w:cs="Arial"/>
          <w:sz w:val="22"/>
          <w:szCs w:val="22"/>
          <w:lang w:val="en-ZA"/>
        </w:rPr>
        <w:t>Section 46 of the Act empowers the National Council of States to make regulations for the purposes of, amongst other things, seeing to the effect</w:t>
      </w:r>
      <w:r w:rsidR="003002D2">
        <w:rPr>
          <w:rFonts w:ascii="Arial" w:hAnsi="Arial" w:cs="Arial"/>
          <w:sz w:val="22"/>
          <w:szCs w:val="22"/>
          <w:lang w:val="en-ZA"/>
        </w:rPr>
        <w:t xml:space="preserve">ive implementation of the Act. </w:t>
      </w:r>
      <w:r w:rsidRPr="00FB30A4">
        <w:rPr>
          <w:rFonts w:ascii="Arial" w:hAnsi="Arial" w:cs="Arial"/>
          <w:sz w:val="22"/>
          <w:szCs w:val="22"/>
          <w:lang w:val="en-ZA"/>
        </w:rPr>
        <w:t>The National Council of States is also empowered to make regulations regarding</w:t>
      </w:r>
      <w:r w:rsidR="007851C2" w:rsidRPr="00FB30A4">
        <w:rPr>
          <w:rFonts w:ascii="Arial" w:hAnsi="Arial" w:cs="Arial"/>
          <w:sz w:val="22"/>
          <w:szCs w:val="22"/>
          <w:lang w:val="en-ZA"/>
        </w:rPr>
        <w:t xml:space="preserve"> </w:t>
      </w:r>
      <w:r w:rsidRPr="00FB30A4">
        <w:rPr>
          <w:rFonts w:ascii="Arial" w:hAnsi="Arial" w:cs="Arial"/>
          <w:sz w:val="22"/>
          <w:szCs w:val="22"/>
          <w:lang w:val="en-ZA"/>
        </w:rPr>
        <w:t>the transfer of rights of occupancy and the granting of occupancy certificates.</w:t>
      </w:r>
      <w:r w:rsidRPr="00FE4E10">
        <w:rPr>
          <w:rStyle w:val="FootnoteReference"/>
          <w:rFonts w:ascii="Arial" w:hAnsi="Arial" w:cs="Arial"/>
          <w:szCs w:val="22"/>
          <w:lang w:val="en-ZA"/>
        </w:rPr>
        <w:footnoteReference w:id="49"/>
      </w:r>
      <w:r w:rsidR="003002D2">
        <w:rPr>
          <w:rFonts w:ascii="Arial" w:hAnsi="Arial" w:cs="Arial"/>
          <w:sz w:val="22"/>
          <w:szCs w:val="22"/>
          <w:lang w:val="en-ZA"/>
        </w:rPr>
        <w:t xml:space="preserve"> </w:t>
      </w:r>
      <w:r w:rsidRPr="00FE4E10">
        <w:rPr>
          <w:rFonts w:ascii="Arial" w:hAnsi="Arial" w:cs="Arial"/>
          <w:sz w:val="22"/>
          <w:szCs w:val="22"/>
          <w:lang w:val="en-ZA"/>
        </w:rPr>
        <w:t xml:space="preserve">The Council may also make regulations regarding the grant of temporary rights of occupancy. </w:t>
      </w:r>
      <w:r w:rsidRPr="00FE4E10">
        <w:rPr>
          <w:rStyle w:val="FootnoteReference"/>
          <w:rFonts w:ascii="Arial" w:hAnsi="Arial" w:cs="Arial"/>
          <w:szCs w:val="22"/>
          <w:lang w:val="en-ZA"/>
        </w:rPr>
        <w:footnoteReference w:id="50"/>
      </w:r>
    </w:p>
    <w:p w14:paraId="5CBE19C0" w14:textId="77777777" w:rsidR="00B40C19" w:rsidRPr="00B71AE3" w:rsidRDefault="00B40C19" w:rsidP="00FB30A4">
      <w:pPr>
        <w:pStyle w:val="WWList3"/>
        <w:suppressAutoHyphens/>
        <w:rPr>
          <w:rFonts w:ascii="Arial" w:hAnsi="Arial" w:cs="Arial"/>
          <w:b/>
          <w:sz w:val="22"/>
          <w:szCs w:val="22"/>
          <w:lang w:val="en-ZA"/>
        </w:rPr>
      </w:pPr>
      <w:r w:rsidRPr="00B71AE3">
        <w:rPr>
          <w:rFonts w:ascii="Arial" w:hAnsi="Arial" w:cs="Arial"/>
          <w:b/>
          <w:sz w:val="22"/>
          <w:szCs w:val="22"/>
          <w:lang w:val="en-ZA"/>
        </w:rPr>
        <w:t>The State Governors</w:t>
      </w:r>
    </w:p>
    <w:p w14:paraId="03EEC899" w14:textId="5FC60B0B" w:rsidR="00B40C19" w:rsidRPr="00FE4E10" w:rsidRDefault="00B40C19" w:rsidP="00FB30A4">
      <w:pPr>
        <w:pStyle w:val="WWBodyText2"/>
        <w:rPr>
          <w:rFonts w:ascii="Arial" w:hAnsi="Arial" w:cs="Arial"/>
          <w:sz w:val="22"/>
          <w:szCs w:val="22"/>
          <w:lang w:val="en-ZA"/>
        </w:rPr>
      </w:pPr>
      <w:r w:rsidRPr="00FB30A4">
        <w:rPr>
          <w:rFonts w:ascii="Arial" w:hAnsi="Arial" w:cs="Arial"/>
          <w:sz w:val="22"/>
          <w:szCs w:val="22"/>
          <w:lang w:val="en-ZA"/>
        </w:rPr>
        <w:t>Section 46 of the Act empowers State Governors to make regulations regarding, amongst other things, the procedure to be observed in revising rents, the fees to be paid for any matter or thing to be done under the Act, and to prescribe the forms to be used for any document or purpose.</w:t>
      </w:r>
      <w:r w:rsidRPr="00FE4E10">
        <w:rPr>
          <w:rStyle w:val="FootnoteReference"/>
          <w:rFonts w:ascii="Arial" w:hAnsi="Arial" w:cs="Arial"/>
          <w:szCs w:val="22"/>
          <w:lang w:val="en-ZA"/>
        </w:rPr>
        <w:footnoteReference w:id="51"/>
      </w:r>
      <w:r w:rsidR="004D16D1">
        <w:rPr>
          <w:rFonts w:ascii="Arial" w:hAnsi="Arial" w:cs="Arial"/>
          <w:sz w:val="22"/>
          <w:szCs w:val="22"/>
          <w:lang w:val="en-ZA"/>
        </w:rPr>
        <w:t xml:space="preserve"> </w:t>
      </w:r>
      <w:r w:rsidR="004D16D1" w:rsidRPr="004D16D1">
        <w:rPr>
          <w:rFonts w:ascii="Arial" w:hAnsi="Arial" w:cs="Arial"/>
          <w:sz w:val="22"/>
          <w:szCs w:val="22"/>
          <w:lang w:val="en-ZA"/>
        </w:rPr>
        <w:t>The consent of a State Governor is also required for the alienation of a right of occupancy either by assignme</w:t>
      </w:r>
      <w:r w:rsidR="004D16D1">
        <w:rPr>
          <w:rFonts w:ascii="Arial" w:hAnsi="Arial" w:cs="Arial"/>
          <w:sz w:val="22"/>
          <w:szCs w:val="22"/>
          <w:lang w:val="en-ZA"/>
        </w:rPr>
        <w:t>nt, mortgage or sub-lease.</w:t>
      </w:r>
      <w:r w:rsidR="004D16D1">
        <w:rPr>
          <w:rStyle w:val="FootnoteReference"/>
          <w:rFonts w:ascii="Arial" w:hAnsi="Arial"/>
          <w:szCs w:val="22"/>
          <w:lang w:val="en-ZA"/>
        </w:rPr>
        <w:footnoteReference w:id="52"/>
      </w:r>
    </w:p>
    <w:p w14:paraId="7A9253FE" w14:textId="77777777" w:rsidR="00B40C19" w:rsidRPr="00B71AE3" w:rsidRDefault="00B40C19" w:rsidP="00FB30A4">
      <w:pPr>
        <w:pStyle w:val="WWList3"/>
        <w:suppressAutoHyphens/>
        <w:rPr>
          <w:rFonts w:ascii="Arial" w:hAnsi="Arial" w:cs="Arial"/>
          <w:b/>
          <w:sz w:val="22"/>
          <w:szCs w:val="22"/>
          <w:lang w:val="en-ZA"/>
        </w:rPr>
      </w:pPr>
      <w:r w:rsidRPr="00B71AE3">
        <w:rPr>
          <w:rFonts w:ascii="Arial" w:hAnsi="Arial" w:cs="Arial"/>
          <w:b/>
          <w:sz w:val="22"/>
          <w:szCs w:val="22"/>
          <w:lang w:val="en-ZA"/>
        </w:rPr>
        <w:t>The Land Use and Allocation Committee</w:t>
      </w:r>
    </w:p>
    <w:p w14:paraId="5AAD433D" w14:textId="28677353" w:rsidR="00B40C19" w:rsidRPr="00FE4E10" w:rsidRDefault="00B40C19" w:rsidP="00FB30A4">
      <w:pPr>
        <w:pStyle w:val="WWBodyText2"/>
        <w:rPr>
          <w:rFonts w:ascii="Arial" w:hAnsi="Arial" w:cs="Arial"/>
          <w:sz w:val="22"/>
          <w:szCs w:val="22"/>
          <w:lang w:val="en-ZA"/>
        </w:rPr>
      </w:pPr>
      <w:r w:rsidRPr="00FB30A4">
        <w:rPr>
          <w:rFonts w:ascii="Arial" w:hAnsi="Arial" w:cs="Arial"/>
          <w:sz w:val="22"/>
          <w:szCs w:val="22"/>
          <w:lang w:val="en-ZA"/>
        </w:rPr>
        <w:t>This committee is established by section 2(</w:t>
      </w:r>
      <w:r w:rsidR="003C41EF">
        <w:rPr>
          <w:rFonts w:ascii="Arial" w:hAnsi="Arial" w:cs="Arial"/>
          <w:sz w:val="22"/>
          <w:szCs w:val="22"/>
          <w:lang w:val="en-ZA"/>
        </w:rPr>
        <w:t>2</w:t>
      </w:r>
      <w:r w:rsidRPr="00FB30A4">
        <w:rPr>
          <w:rFonts w:ascii="Arial" w:hAnsi="Arial" w:cs="Arial"/>
          <w:sz w:val="22"/>
          <w:szCs w:val="22"/>
          <w:lang w:val="en-ZA"/>
        </w:rPr>
        <w:t xml:space="preserve">) of the Act </w:t>
      </w:r>
      <w:r w:rsidR="00BD7E60">
        <w:rPr>
          <w:rFonts w:ascii="Arial" w:hAnsi="Arial" w:cs="Arial"/>
          <w:sz w:val="22"/>
          <w:szCs w:val="22"/>
          <w:lang w:val="en-ZA"/>
        </w:rPr>
        <w:t>should</w:t>
      </w:r>
      <w:r w:rsidRPr="00FB30A4">
        <w:rPr>
          <w:rFonts w:ascii="Arial" w:hAnsi="Arial" w:cs="Arial"/>
          <w:sz w:val="22"/>
          <w:szCs w:val="22"/>
          <w:lang w:val="en-ZA"/>
        </w:rPr>
        <w:t xml:space="preserve"> consist of not less than two persons who are qualified for appointment in the </w:t>
      </w:r>
      <w:r w:rsidR="003C41EF">
        <w:rPr>
          <w:rFonts w:ascii="Arial" w:hAnsi="Arial" w:cs="Arial"/>
          <w:sz w:val="22"/>
          <w:szCs w:val="22"/>
          <w:lang w:val="en-ZA"/>
        </w:rPr>
        <w:t>public</w:t>
      </w:r>
      <w:r w:rsidRPr="00FB30A4">
        <w:rPr>
          <w:rFonts w:ascii="Arial" w:hAnsi="Arial" w:cs="Arial"/>
          <w:sz w:val="22"/>
          <w:szCs w:val="22"/>
          <w:lang w:val="en-ZA"/>
        </w:rPr>
        <w:t xml:space="preserve"> service as estate surveyors or land officers, and a legal practitioner.</w:t>
      </w:r>
      <w:r w:rsidRPr="00FE4E10">
        <w:rPr>
          <w:rStyle w:val="FootnoteReference"/>
          <w:rFonts w:ascii="Arial" w:hAnsi="Arial" w:cs="Arial"/>
          <w:szCs w:val="22"/>
          <w:lang w:val="en-ZA"/>
        </w:rPr>
        <w:footnoteReference w:id="53"/>
      </w:r>
      <w:r w:rsidR="003C41EF">
        <w:rPr>
          <w:rFonts w:ascii="Arial" w:hAnsi="Arial" w:cs="Arial"/>
          <w:sz w:val="22"/>
          <w:szCs w:val="22"/>
          <w:lang w:val="en-ZA"/>
        </w:rPr>
        <w:t xml:space="preserve"> </w:t>
      </w:r>
      <w:r w:rsidRPr="00FE4E10">
        <w:rPr>
          <w:rFonts w:ascii="Arial" w:hAnsi="Arial" w:cs="Arial"/>
          <w:sz w:val="22"/>
          <w:szCs w:val="22"/>
          <w:lang w:val="en-ZA"/>
        </w:rPr>
        <w:t xml:space="preserve">The functions of the Land Use Committee are threefold; they advise the Governor on any matter connected with the management of land in an urban area, they advise the Governor on any matter connected with the resettlement of persons affected by the </w:t>
      </w:r>
      <w:r w:rsidRPr="00B71AE3">
        <w:rPr>
          <w:rFonts w:ascii="Arial" w:hAnsi="Arial" w:cs="Arial"/>
          <w:sz w:val="22"/>
          <w:szCs w:val="22"/>
          <w:lang w:val="en-ZA"/>
        </w:rPr>
        <w:t>revocation of rights of occupancy on the ground of overriding public interests</w:t>
      </w:r>
      <w:r w:rsidR="00BD7024" w:rsidRPr="00FB30A4">
        <w:rPr>
          <w:rFonts w:ascii="Arial" w:hAnsi="Arial" w:cs="Arial"/>
          <w:sz w:val="22"/>
          <w:szCs w:val="22"/>
          <w:lang w:val="en-ZA"/>
        </w:rPr>
        <w:t xml:space="preserve"> (expropriation)</w:t>
      </w:r>
      <w:r w:rsidRPr="00FB30A4">
        <w:rPr>
          <w:rFonts w:ascii="Arial" w:hAnsi="Arial" w:cs="Arial"/>
          <w:sz w:val="22"/>
          <w:szCs w:val="22"/>
          <w:lang w:val="en-ZA"/>
        </w:rPr>
        <w:t>, and they determine disputes as to the amount of compensation payable for improvements on land</w:t>
      </w:r>
      <w:r w:rsidRPr="00FE4E10">
        <w:rPr>
          <w:rFonts w:ascii="Arial" w:hAnsi="Arial" w:cs="Arial"/>
          <w:sz w:val="22"/>
          <w:szCs w:val="22"/>
          <w:lang w:val="en-ZA"/>
        </w:rPr>
        <w:t>.</w:t>
      </w:r>
      <w:r w:rsidRPr="00FE4E10">
        <w:rPr>
          <w:rStyle w:val="FootnoteReference"/>
          <w:rFonts w:ascii="Arial" w:hAnsi="Arial" w:cs="Arial"/>
          <w:szCs w:val="22"/>
          <w:lang w:val="en-ZA"/>
        </w:rPr>
        <w:footnoteReference w:id="54"/>
      </w:r>
      <w:r w:rsidR="00964DCA">
        <w:rPr>
          <w:rFonts w:ascii="Arial" w:hAnsi="Arial" w:cs="Arial"/>
          <w:sz w:val="22"/>
          <w:szCs w:val="22"/>
          <w:lang w:val="en-ZA"/>
        </w:rPr>
        <w:t xml:space="preserve"> It must be noted that in terms of the Land </w:t>
      </w:r>
      <w:r w:rsidR="00964DCA">
        <w:rPr>
          <w:rFonts w:ascii="Arial" w:hAnsi="Arial" w:cs="Arial"/>
          <w:sz w:val="22"/>
          <w:szCs w:val="22"/>
          <w:lang w:val="en-ZA"/>
        </w:rPr>
        <w:lastRenderedPageBreak/>
        <w:t>Use Act, compensation only applies where land has been expropriated by the state for overriding public interest.</w:t>
      </w:r>
    </w:p>
    <w:p w14:paraId="2A400BCA" w14:textId="18599226" w:rsidR="00AA74F0" w:rsidRPr="00FB30A4" w:rsidRDefault="00AA74F0" w:rsidP="00FB30A4">
      <w:pPr>
        <w:pStyle w:val="WWList3"/>
        <w:rPr>
          <w:rFonts w:ascii="Arial" w:hAnsi="Arial" w:cs="Arial"/>
          <w:b/>
          <w:sz w:val="22"/>
          <w:szCs w:val="22"/>
          <w:lang w:val="en-ZA"/>
        </w:rPr>
      </w:pPr>
      <w:r w:rsidRPr="00FB30A4">
        <w:rPr>
          <w:rFonts w:ascii="Arial" w:hAnsi="Arial" w:cs="Arial"/>
          <w:b/>
          <w:sz w:val="22"/>
          <w:szCs w:val="22"/>
          <w:lang w:val="en-ZA"/>
        </w:rPr>
        <w:t>The Land Allocation Advisory Committee</w:t>
      </w:r>
    </w:p>
    <w:p w14:paraId="6DCD8C59" w14:textId="77777777" w:rsidR="004B2BAB" w:rsidRDefault="00BD7024" w:rsidP="004B2BAB">
      <w:pPr>
        <w:pStyle w:val="WWBodyText2"/>
        <w:rPr>
          <w:rFonts w:ascii="Arial" w:hAnsi="Arial" w:cs="Arial"/>
          <w:sz w:val="22"/>
          <w:szCs w:val="22"/>
          <w:lang w:val="en-ZA"/>
        </w:rPr>
      </w:pPr>
      <w:r w:rsidRPr="00FE4E10">
        <w:rPr>
          <w:rFonts w:ascii="Arial" w:hAnsi="Arial" w:cs="Arial"/>
          <w:sz w:val="22"/>
          <w:szCs w:val="22"/>
          <w:lang w:val="en-ZA"/>
        </w:rPr>
        <w:t xml:space="preserve">This committee is </w:t>
      </w:r>
      <w:r w:rsidR="00AA74F0" w:rsidRPr="00FB30A4">
        <w:rPr>
          <w:rFonts w:ascii="Arial" w:hAnsi="Arial" w:cs="Arial"/>
          <w:sz w:val="22"/>
          <w:szCs w:val="22"/>
          <w:lang w:val="en-ZA"/>
        </w:rPr>
        <w:t xml:space="preserve">established pursuant to the Act and it consists of persons who are determined by the </w:t>
      </w:r>
      <w:r w:rsidRPr="00FE4E10">
        <w:rPr>
          <w:rFonts w:ascii="Arial" w:hAnsi="Arial" w:cs="Arial"/>
          <w:sz w:val="22"/>
          <w:szCs w:val="22"/>
          <w:lang w:val="en-ZA"/>
        </w:rPr>
        <w:t>Governor</w:t>
      </w:r>
      <w:r w:rsidR="00367747" w:rsidRPr="00FB30A4">
        <w:rPr>
          <w:rFonts w:ascii="Arial" w:hAnsi="Arial" w:cs="Arial"/>
          <w:sz w:val="22"/>
          <w:szCs w:val="22"/>
          <w:lang w:val="en-ZA"/>
        </w:rPr>
        <w:t xml:space="preserve"> after consulting the local governments</w:t>
      </w:r>
      <w:r w:rsidR="00AA74F0" w:rsidRPr="00FB30A4">
        <w:rPr>
          <w:rFonts w:ascii="Arial" w:hAnsi="Arial" w:cs="Arial"/>
          <w:sz w:val="22"/>
          <w:szCs w:val="22"/>
          <w:lang w:val="en-ZA"/>
        </w:rPr>
        <w:t>.</w:t>
      </w:r>
      <w:r w:rsidR="00367747" w:rsidRPr="00FB30A4">
        <w:rPr>
          <w:rStyle w:val="FootnoteReference"/>
          <w:rFonts w:ascii="Arial" w:hAnsi="Arial" w:cs="Arial"/>
          <w:szCs w:val="22"/>
          <w:lang w:val="en-ZA"/>
        </w:rPr>
        <w:footnoteReference w:id="55"/>
      </w:r>
      <w:r w:rsidR="00AA74F0" w:rsidRPr="00FB30A4">
        <w:rPr>
          <w:rFonts w:ascii="Arial" w:hAnsi="Arial" w:cs="Arial"/>
          <w:sz w:val="22"/>
          <w:szCs w:val="22"/>
          <w:lang w:val="en-ZA"/>
        </w:rPr>
        <w:t xml:space="preserve">  The committee advises the </w:t>
      </w:r>
      <w:r w:rsidR="00367747" w:rsidRPr="00FB30A4">
        <w:rPr>
          <w:rFonts w:ascii="Arial" w:hAnsi="Arial" w:cs="Arial"/>
          <w:sz w:val="22"/>
          <w:szCs w:val="22"/>
          <w:lang w:val="en-ZA"/>
        </w:rPr>
        <w:t>l</w:t>
      </w:r>
      <w:r w:rsidR="00AA74F0" w:rsidRPr="00FB30A4">
        <w:rPr>
          <w:rFonts w:ascii="Arial" w:hAnsi="Arial" w:cs="Arial"/>
          <w:sz w:val="22"/>
          <w:szCs w:val="22"/>
          <w:lang w:val="en-ZA"/>
        </w:rPr>
        <w:t xml:space="preserve">ocal </w:t>
      </w:r>
      <w:r w:rsidR="00367747" w:rsidRPr="00FB30A4">
        <w:rPr>
          <w:rFonts w:ascii="Arial" w:hAnsi="Arial" w:cs="Arial"/>
          <w:sz w:val="22"/>
          <w:szCs w:val="22"/>
          <w:lang w:val="en-ZA"/>
        </w:rPr>
        <w:t xml:space="preserve">governments on land management </w:t>
      </w:r>
      <w:r w:rsidR="00331976" w:rsidRPr="00FB30A4">
        <w:rPr>
          <w:rFonts w:ascii="Arial" w:hAnsi="Arial" w:cs="Arial"/>
          <w:sz w:val="22"/>
          <w:szCs w:val="22"/>
          <w:lang w:val="en-ZA"/>
        </w:rPr>
        <w:t>matters.  It has been noted that to the extent that the body is not constituted by the local governments, it may be hard to exercise any measure of control</w:t>
      </w:r>
      <w:r w:rsidRPr="00FE4E10">
        <w:rPr>
          <w:rFonts w:ascii="Arial" w:hAnsi="Arial" w:cs="Arial"/>
          <w:sz w:val="22"/>
          <w:szCs w:val="22"/>
          <w:lang w:val="en-ZA"/>
        </w:rPr>
        <w:t xml:space="preserve"> over the body</w:t>
      </w:r>
      <w:r w:rsidR="00331976" w:rsidRPr="00FB30A4">
        <w:rPr>
          <w:rFonts w:ascii="Arial" w:hAnsi="Arial" w:cs="Arial"/>
          <w:sz w:val="22"/>
          <w:szCs w:val="22"/>
          <w:lang w:val="en-ZA"/>
        </w:rPr>
        <w:t>.</w:t>
      </w:r>
      <w:r w:rsidR="00BE4596" w:rsidRPr="00FB30A4">
        <w:rPr>
          <w:rStyle w:val="FootnoteReference"/>
          <w:rFonts w:ascii="Arial" w:hAnsi="Arial" w:cs="Arial"/>
          <w:szCs w:val="22"/>
          <w:lang w:val="en-ZA"/>
        </w:rPr>
        <w:footnoteReference w:id="56"/>
      </w:r>
      <w:r w:rsidR="00331976" w:rsidRPr="00FB30A4">
        <w:rPr>
          <w:rFonts w:ascii="Arial" w:hAnsi="Arial" w:cs="Arial"/>
          <w:sz w:val="22"/>
          <w:szCs w:val="22"/>
          <w:lang w:val="en-ZA"/>
        </w:rPr>
        <w:t xml:space="preserve">  These concerns are also exacerbated by the </w:t>
      </w:r>
      <w:r w:rsidR="00BE4596" w:rsidRPr="00FB30A4">
        <w:rPr>
          <w:rFonts w:ascii="Arial" w:hAnsi="Arial" w:cs="Arial"/>
          <w:sz w:val="22"/>
          <w:szCs w:val="22"/>
          <w:lang w:val="en-ZA"/>
        </w:rPr>
        <w:t xml:space="preserve">fact that the Governors have the </w:t>
      </w:r>
      <w:proofErr w:type="spellStart"/>
      <w:r w:rsidR="00BE4596" w:rsidRPr="00FB30A4">
        <w:rPr>
          <w:rFonts w:ascii="Arial" w:hAnsi="Arial" w:cs="Arial"/>
          <w:sz w:val="22"/>
          <w:szCs w:val="22"/>
          <w:lang w:val="en-ZA"/>
        </w:rPr>
        <w:t>unfetted</w:t>
      </w:r>
      <w:proofErr w:type="spellEnd"/>
      <w:r w:rsidR="00BE4596" w:rsidRPr="00FB30A4">
        <w:rPr>
          <w:rFonts w:ascii="Arial" w:hAnsi="Arial" w:cs="Arial"/>
          <w:sz w:val="22"/>
          <w:szCs w:val="22"/>
          <w:lang w:val="en-ZA"/>
        </w:rPr>
        <w:t xml:space="preserve"> power to decide which land is urban and which land is rural without relying on any criteria</w:t>
      </w:r>
      <w:r w:rsidR="00171768" w:rsidRPr="00FB30A4">
        <w:rPr>
          <w:rFonts w:ascii="Arial" w:hAnsi="Arial" w:cs="Arial"/>
          <w:sz w:val="22"/>
          <w:szCs w:val="22"/>
          <w:lang w:val="en-ZA"/>
        </w:rPr>
        <w:t>.</w:t>
      </w:r>
      <w:r w:rsidR="00171768" w:rsidRPr="00FB30A4">
        <w:rPr>
          <w:rStyle w:val="FootnoteReference"/>
          <w:rFonts w:ascii="Arial" w:hAnsi="Arial" w:cs="Arial"/>
          <w:szCs w:val="22"/>
          <w:lang w:val="en-ZA"/>
        </w:rPr>
        <w:footnoteReference w:id="57"/>
      </w:r>
      <w:r w:rsidR="00171768" w:rsidRPr="00FB30A4">
        <w:rPr>
          <w:rFonts w:ascii="Arial" w:hAnsi="Arial" w:cs="Arial"/>
          <w:sz w:val="22"/>
          <w:szCs w:val="22"/>
          <w:lang w:val="en-ZA"/>
        </w:rPr>
        <w:t xml:space="preserve"> Therefore, s</w:t>
      </w:r>
      <w:r w:rsidR="00BE4596" w:rsidRPr="00FB30A4">
        <w:rPr>
          <w:rFonts w:ascii="Arial" w:hAnsi="Arial" w:cs="Arial"/>
          <w:sz w:val="22"/>
          <w:szCs w:val="22"/>
          <w:lang w:val="en-ZA"/>
        </w:rPr>
        <w:t xml:space="preserve">hould a Governor declare </w:t>
      </w:r>
      <w:r w:rsidR="00171768" w:rsidRPr="00FB30A4">
        <w:rPr>
          <w:rFonts w:ascii="Arial" w:hAnsi="Arial" w:cs="Arial"/>
          <w:sz w:val="22"/>
          <w:szCs w:val="22"/>
          <w:lang w:val="en-ZA"/>
        </w:rPr>
        <w:t xml:space="preserve">that </w:t>
      </w:r>
      <w:r w:rsidR="00BE4596" w:rsidRPr="00FB30A4">
        <w:rPr>
          <w:rFonts w:ascii="Arial" w:hAnsi="Arial" w:cs="Arial"/>
          <w:sz w:val="22"/>
          <w:szCs w:val="22"/>
          <w:lang w:val="en-ZA"/>
        </w:rPr>
        <w:t xml:space="preserve">all land in his/her state is urban; the local governments would effectively be cut off from exercising any </w:t>
      </w:r>
      <w:r w:rsidR="00171768" w:rsidRPr="00FB30A4">
        <w:rPr>
          <w:rFonts w:ascii="Arial" w:hAnsi="Arial" w:cs="Arial"/>
          <w:sz w:val="22"/>
          <w:szCs w:val="22"/>
          <w:lang w:val="en-ZA"/>
        </w:rPr>
        <w:t xml:space="preserve">real </w:t>
      </w:r>
      <w:r w:rsidR="00BE4596" w:rsidRPr="00FB30A4">
        <w:rPr>
          <w:rFonts w:ascii="Arial" w:hAnsi="Arial" w:cs="Arial"/>
          <w:sz w:val="22"/>
          <w:szCs w:val="22"/>
          <w:lang w:val="en-ZA"/>
        </w:rPr>
        <w:t>powers relating to land use and management.</w:t>
      </w:r>
      <w:r w:rsidR="00BE4596" w:rsidRPr="00FB30A4">
        <w:rPr>
          <w:rStyle w:val="FootnoteReference"/>
          <w:rFonts w:ascii="Arial" w:hAnsi="Arial" w:cs="Arial"/>
          <w:szCs w:val="22"/>
          <w:lang w:val="en-ZA"/>
        </w:rPr>
        <w:footnoteReference w:id="58"/>
      </w:r>
    </w:p>
    <w:p w14:paraId="455AF418" w14:textId="2FDFF0DD" w:rsidR="004B2BAB" w:rsidRPr="00FB30A4" w:rsidRDefault="004B2BAB" w:rsidP="00950B0D">
      <w:pPr>
        <w:pStyle w:val="WWBodyText2"/>
        <w:rPr>
          <w:rFonts w:ascii="Arial" w:hAnsi="Arial" w:cs="Arial"/>
          <w:sz w:val="22"/>
          <w:szCs w:val="22"/>
          <w:lang w:val="en-ZA"/>
        </w:rPr>
      </w:pPr>
      <w:r w:rsidRPr="004B2BAB">
        <w:rPr>
          <w:rFonts w:ascii="Arial" w:hAnsi="Arial" w:cs="Arial"/>
          <w:sz w:val="22"/>
          <w:szCs w:val="22"/>
          <w:lang w:val="en-ZA"/>
        </w:rPr>
        <w:t xml:space="preserve">The Land Use Act only provides that Local Governments may grant certificates of </w:t>
      </w:r>
      <w:proofErr w:type="spellStart"/>
      <w:r w:rsidRPr="004B2BAB">
        <w:rPr>
          <w:rFonts w:ascii="Arial" w:hAnsi="Arial" w:cs="Arial"/>
          <w:sz w:val="22"/>
          <w:szCs w:val="22"/>
          <w:lang w:val="en-ZA"/>
        </w:rPr>
        <w:t>occupany</w:t>
      </w:r>
      <w:proofErr w:type="spellEnd"/>
      <w:r w:rsidRPr="004B2BAB">
        <w:rPr>
          <w:rFonts w:ascii="Arial" w:hAnsi="Arial" w:cs="Arial"/>
          <w:sz w:val="22"/>
          <w:szCs w:val="22"/>
          <w:lang w:val="en-ZA"/>
        </w:rPr>
        <w:t xml:space="preserve"> for rural land and in consultation with the Land </w:t>
      </w:r>
      <w:r>
        <w:rPr>
          <w:rFonts w:ascii="Arial" w:hAnsi="Arial" w:cs="Arial"/>
          <w:sz w:val="22"/>
          <w:szCs w:val="22"/>
          <w:lang w:val="en-ZA"/>
        </w:rPr>
        <w:t>Allocation Advisory Committee. The</w:t>
      </w:r>
      <w:r w:rsidRPr="004B2BAB">
        <w:rPr>
          <w:rFonts w:ascii="Arial" w:hAnsi="Arial" w:cs="Arial"/>
          <w:sz w:val="22"/>
          <w:szCs w:val="22"/>
          <w:lang w:val="en-ZA"/>
        </w:rPr>
        <w:t xml:space="preserve"> Land Use Act does not vest powers </w:t>
      </w:r>
      <w:r>
        <w:rPr>
          <w:rFonts w:ascii="Arial" w:hAnsi="Arial" w:cs="Arial"/>
          <w:sz w:val="22"/>
          <w:szCs w:val="22"/>
          <w:lang w:val="en-ZA"/>
        </w:rPr>
        <w:t>in the Local Government Chairme</w:t>
      </w:r>
      <w:r w:rsidRPr="004B2BAB">
        <w:rPr>
          <w:rFonts w:ascii="Arial" w:hAnsi="Arial" w:cs="Arial"/>
          <w:sz w:val="22"/>
          <w:szCs w:val="22"/>
          <w:lang w:val="en-ZA"/>
        </w:rPr>
        <w:t xml:space="preserve">n in relation to the administration of land in any local government. </w:t>
      </w:r>
    </w:p>
    <w:p w14:paraId="43F960B0" w14:textId="77777777" w:rsidR="00B40C19" w:rsidRPr="00FE4E10" w:rsidRDefault="00B40C19" w:rsidP="00FB30A4">
      <w:pPr>
        <w:pStyle w:val="WWHeading2"/>
        <w:suppressAutoHyphens/>
        <w:rPr>
          <w:rFonts w:ascii="Arial" w:hAnsi="Arial" w:cs="Arial"/>
          <w:sz w:val="22"/>
          <w:szCs w:val="22"/>
          <w:lang w:val="en-ZA"/>
        </w:rPr>
      </w:pPr>
      <w:bookmarkStart w:id="14" w:name="_Toc45819836"/>
      <w:r w:rsidRPr="00FE4E10">
        <w:rPr>
          <w:rFonts w:ascii="Arial" w:hAnsi="Arial" w:cs="Arial"/>
          <w:sz w:val="22"/>
          <w:szCs w:val="22"/>
          <w:lang w:val="en-ZA"/>
        </w:rPr>
        <w:t>Applying for an Occupancy Certificate and Perfecting Tenure in Nigeria Generally</w:t>
      </w:r>
      <w:bookmarkEnd w:id="14"/>
    </w:p>
    <w:p w14:paraId="50FF1E7F" w14:textId="65538F5C" w:rsidR="00B40C19" w:rsidRPr="008E471D" w:rsidRDefault="00B40C19" w:rsidP="00FB30A4">
      <w:pPr>
        <w:pStyle w:val="WWBodyText1"/>
        <w:rPr>
          <w:rFonts w:ascii="Arial" w:hAnsi="Arial" w:cs="Arial"/>
          <w:sz w:val="22"/>
          <w:szCs w:val="22"/>
          <w:lang w:val="en-ZA"/>
        </w:rPr>
      </w:pPr>
      <w:r w:rsidRPr="00964DCA">
        <w:rPr>
          <w:rFonts w:ascii="Arial" w:hAnsi="Arial" w:cs="Arial"/>
          <w:sz w:val="22"/>
          <w:szCs w:val="22"/>
          <w:lang w:val="en-ZA"/>
        </w:rPr>
        <w:t xml:space="preserve">In Nigeria, land administration is usually handled by the </w:t>
      </w:r>
      <w:r w:rsidR="00DF5897" w:rsidRPr="00964DCA">
        <w:rPr>
          <w:rFonts w:ascii="Arial" w:hAnsi="Arial" w:cs="Arial"/>
          <w:sz w:val="22"/>
          <w:szCs w:val="22"/>
          <w:lang w:val="en-ZA"/>
        </w:rPr>
        <w:t xml:space="preserve">Ministry of Lands in each state and the Federal Ministry of Works and Housing in respect of land </w:t>
      </w:r>
      <w:r w:rsidR="00B34EEB" w:rsidRPr="00964DCA">
        <w:rPr>
          <w:rFonts w:ascii="Arial" w:hAnsi="Arial" w:cs="Arial"/>
          <w:sz w:val="22"/>
          <w:szCs w:val="22"/>
          <w:lang w:val="en-ZA"/>
        </w:rPr>
        <w:t>belonging to</w:t>
      </w:r>
      <w:r w:rsidR="00DF5897" w:rsidRPr="00964DCA">
        <w:rPr>
          <w:rFonts w:ascii="Arial" w:hAnsi="Arial" w:cs="Arial"/>
          <w:sz w:val="22"/>
          <w:szCs w:val="22"/>
          <w:lang w:val="en-ZA"/>
        </w:rPr>
        <w:t xml:space="preserve"> the Federal Government</w:t>
      </w:r>
      <w:r w:rsidR="00B34EEB" w:rsidRPr="00964DCA">
        <w:rPr>
          <w:rFonts w:ascii="Arial" w:hAnsi="Arial" w:cs="Arial"/>
          <w:sz w:val="22"/>
          <w:szCs w:val="22"/>
          <w:lang w:val="en-ZA"/>
        </w:rPr>
        <w:t>. Administration of lands within the Federal Capital Territory are usually handled by the Department of Land Administration under the Federal Capital Territory Administration (FCTA)</w:t>
      </w:r>
      <w:r w:rsidR="008E471D" w:rsidRPr="008E471D">
        <w:rPr>
          <w:rFonts w:ascii="Arial" w:hAnsi="Arial" w:cs="Arial"/>
          <w:sz w:val="22"/>
          <w:szCs w:val="22"/>
          <w:lang w:val="en-ZA"/>
        </w:rPr>
        <w:t xml:space="preserve">, </w:t>
      </w:r>
      <w:r w:rsidRPr="00FE4E10">
        <w:rPr>
          <w:rFonts w:ascii="Arial" w:hAnsi="Arial" w:cs="Arial"/>
          <w:sz w:val="22"/>
          <w:szCs w:val="22"/>
          <w:lang w:val="en-ZA"/>
        </w:rPr>
        <w:t xml:space="preserve">whilst "land use and information functions fall </w:t>
      </w:r>
      <w:r w:rsidR="0065122C" w:rsidRPr="00B71AE3">
        <w:rPr>
          <w:rFonts w:ascii="Arial" w:hAnsi="Arial" w:cs="Arial"/>
          <w:sz w:val="22"/>
          <w:szCs w:val="22"/>
          <w:lang w:val="en-ZA"/>
        </w:rPr>
        <w:lastRenderedPageBreak/>
        <w:t>[with</w:t>
      </w:r>
      <w:r w:rsidRPr="00B71AE3">
        <w:rPr>
          <w:rFonts w:ascii="Arial" w:hAnsi="Arial" w:cs="Arial"/>
          <w:sz w:val="22"/>
          <w:szCs w:val="22"/>
          <w:lang w:val="en-ZA"/>
        </w:rPr>
        <w:t>in</w:t>
      </w:r>
      <w:r w:rsidR="0065122C" w:rsidRPr="00FB30A4">
        <w:rPr>
          <w:rFonts w:ascii="Arial" w:hAnsi="Arial" w:cs="Arial"/>
          <w:sz w:val="22"/>
          <w:szCs w:val="22"/>
          <w:lang w:val="en-ZA"/>
        </w:rPr>
        <w:t>]</w:t>
      </w:r>
      <w:r w:rsidRPr="00FB30A4">
        <w:rPr>
          <w:rFonts w:ascii="Arial" w:hAnsi="Arial" w:cs="Arial"/>
          <w:sz w:val="22"/>
          <w:szCs w:val="22"/>
          <w:lang w:val="en-ZA"/>
        </w:rPr>
        <w:t xml:space="preserve"> the domain of ministries in charge of planning, development, agriculture, </w:t>
      </w:r>
      <w:r w:rsidRPr="008E471D">
        <w:rPr>
          <w:rFonts w:ascii="Arial" w:hAnsi="Arial" w:cs="Arial"/>
          <w:sz w:val="22"/>
          <w:szCs w:val="22"/>
          <w:lang w:val="en-ZA"/>
        </w:rPr>
        <w:t>forestry and environment."</w:t>
      </w:r>
      <w:r w:rsidRPr="008E471D">
        <w:rPr>
          <w:rStyle w:val="FootnoteReference"/>
          <w:rFonts w:ascii="Arial" w:hAnsi="Arial" w:cs="Arial"/>
          <w:szCs w:val="22"/>
          <w:lang w:val="en-ZA"/>
        </w:rPr>
        <w:footnoteReference w:id="59"/>
      </w:r>
    </w:p>
    <w:p w14:paraId="199DB3CF" w14:textId="6604BC7A" w:rsidR="0020602B" w:rsidRDefault="00B40C19" w:rsidP="00FB30A4">
      <w:pPr>
        <w:pStyle w:val="WWBodyText1"/>
        <w:rPr>
          <w:rFonts w:ascii="Arial" w:hAnsi="Arial" w:cs="Arial"/>
          <w:sz w:val="22"/>
          <w:szCs w:val="22"/>
          <w:lang w:val="en-ZA"/>
        </w:rPr>
      </w:pPr>
      <w:r w:rsidRPr="008E471D">
        <w:rPr>
          <w:rFonts w:ascii="Arial" w:hAnsi="Arial" w:cs="Arial"/>
          <w:sz w:val="22"/>
          <w:szCs w:val="22"/>
          <w:lang w:val="en-ZA"/>
        </w:rPr>
        <w:t>Whilst people cannot acquire land, they may acquire</w:t>
      </w:r>
      <w:r w:rsidR="0002777F" w:rsidRPr="008E471D">
        <w:rPr>
          <w:rFonts w:ascii="Arial" w:hAnsi="Arial" w:cs="Arial"/>
          <w:sz w:val="22"/>
          <w:szCs w:val="22"/>
          <w:lang w:val="en-ZA"/>
        </w:rPr>
        <w:t xml:space="preserve"> the right to occupy such land.</w:t>
      </w:r>
      <w:r w:rsidRPr="008E471D">
        <w:rPr>
          <w:rFonts w:ascii="Arial" w:hAnsi="Arial" w:cs="Arial"/>
          <w:sz w:val="22"/>
          <w:szCs w:val="22"/>
          <w:lang w:val="en-ZA"/>
        </w:rPr>
        <w:t xml:space="preserve"> The Act does envisage a situation whereby people may alienate, transfer and mortgage their </w:t>
      </w:r>
      <w:r w:rsidR="0002777F" w:rsidRPr="008E471D">
        <w:rPr>
          <w:rFonts w:ascii="Arial" w:hAnsi="Arial" w:cs="Arial"/>
          <w:sz w:val="22"/>
          <w:szCs w:val="22"/>
          <w:lang w:val="en-ZA"/>
        </w:rPr>
        <w:t>rights of occupancy</w:t>
      </w:r>
      <w:r w:rsidR="0002777F">
        <w:rPr>
          <w:rFonts w:ascii="Arial" w:hAnsi="Arial" w:cs="Arial"/>
          <w:sz w:val="22"/>
          <w:szCs w:val="22"/>
          <w:lang w:val="en-ZA"/>
        </w:rPr>
        <w:t xml:space="preserve">. </w:t>
      </w:r>
      <w:r w:rsidRPr="00B71AE3">
        <w:rPr>
          <w:rFonts w:ascii="Arial" w:hAnsi="Arial" w:cs="Arial"/>
          <w:sz w:val="22"/>
          <w:szCs w:val="22"/>
          <w:lang w:val="en-ZA"/>
        </w:rPr>
        <w:t>The Governor's</w:t>
      </w:r>
      <w:r w:rsidRPr="00FB30A4">
        <w:rPr>
          <w:rFonts w:ascii="Arial" w:hAnsi="Arial" w:cs="Arial"/>
          <w:sz w:val="22"/>
          <w:szCs w:val="22"/>
          <w:lang w:val="en-ZA"/>
        </w:rPr>
        <w:t xml:space="preserve"> consent must be obtained for any of these transactions and once consent has been granted, the next step in perfecting the title </w:t>
      </w:r>
      <w:r w:rsidRPr="00FE4E10">
        <w:rPr>
          <w:rFonts w:ascii="Arial" w:hAnsi="Arial" w:cs="Arial"/>
          <w:sz w:val="22"/>
          <w:szCs w:val="22"/>
          <w:lang w:val="en-ZA"/>
        </w:rPr>
        <w:t>is the payment of any stamp duties applicable and the registration of the instrument (deed of assignment, deed of conveyance, legal mortgage, etc.) with the state</w:t>
      </w:r>
      <w:r w:rsidR="0065122C" w:rsidRPr="00B71AE3">
        <w:rPr>
          <w:rFonts w:ascii="Arial" w:hAnsi="Arial" w:cs="Arial"/>
          <w:sz w:val="22"/>
          <w:szCs w:val="22"/>
          <w:lang w:val="en-ZA"/>
        </w:rPr>
        <w:t>'s</w:t>
      </w:r>
      <w:r w:rsidRPr="00B71AE3">
        <w:rPr>
          <w:rFonts w:ascii="Arial" w:hAnsi="Arial" w:cs="Arial"/>
          <w:sz w:val="22"/>
          <w:szCs w:val="22"/>
          <w:lang w:val="en-ZA"/>
        </w:rPr>
        <w:t xml:space="preserve"> Lands Registry.</w:t>
      </w:r>
      <w:r w:rsidRPr="00FE4E10">
        <w:rPr>
          <w:rStyle w:val="FootnoteReference"/>
          <w:rFonts w:ascii="Arial" w:hAnsi="Arial" w:cs="Arial"/>
          <w:szCs w:val="22"/>
          <w:lang w:val="en-ZA"/>
        </w:rPr>
        <w:footnoteReference w:id="60"/>
      </w:r>
      <w:r w:rsidR="0002777F">
        <w:rPr>
          <w:rFonts w:ascii="Arial" w:hAnsi="Arial" w:cs="Arial"/>
          <w:sz w:val="22"/>
          <w:szCs w:val="22"/>
          <w:lang w:val="en-ZA"/>
        </w:rPr>
        <w:t xml:space="preserve"> </w:t>
      </w:r>
      <w:r w:rsidR="00021B32">
        <w:rPr>
          <w:rFonts w:ascii="Arial" w:hAnsi="Arial" w:cs="Arial"/>
          <w:sz w:val="22"/>
          <w:szCs w:val="22"/>
          <w:lang w:val="en-ZA"/>
        </w:rPr>
        <w:t>However, i</w:t>
      </w:r>
      <w:r w:rsidR="00964DCA" w:rsidRPr="00964DCA">
        <w:rPr>
          <w:rFonts w:ascii="Arial" w:hAnsi="Arial" w:cs="Arial"/>
          <w:sz w:val="22"/>
          <w:szCs w:val="22"/>
          <w:lang w:val="en-ZA"/>
        </w:rPr>
        <w:t>t is not unusual to acquire or transfer an interest in land without obtaining the Governor’s consent or perfecting the title to such land, particularly owing to the cost implications and timelines involved in perfecting title to land.</w:t>
      </w:r>
    </w:p>
    <w:p w14:paraId="1139A007" w14:textId="6F8D303F" w:rsidR="0020602B" w:rsidRDefault="0020602B" w:rsidP="0020602B">
      <w:pPr>
        <w:pStyle w:val="WWBodyText1"/>
        <w:rPr>
          <w:rFonts w:ascii="Arial" w:hAnsi="Arial" w:cs="Arial"/>
          <w:sz w:val="22"/>
          <w:szCs w:val="22"/>
          <w:lang w:val="en-ZA"/>
        </w:rPr>
      </w:pPr>
      <w:r w:rsidRPr="0020602B">
        <w:rPr>
          <w:rFonts w:ascii="Arial" w:hAnsi="Arial" w:cs="Arial"/>
          <w:sz w:val="22"/>
          <w:szCs w:val="22"/>
          <w:lang w:val="en-ZA"/>
        </w:rPr>
        <w:t xml:space="preserve">Due to the cost implications and timelines involved in perfecting </w:t>
      </w:r>
      <w:proofErr w:type="spellStart"/>
      <w:r w:rsidRPr="0020602B">
        <w:rPr>
          <w:rFonts w:ascii="Arial" w:hAnsi="Arial" w:cs="Arial"/>
          <w:sz w:val="22"/>
          <w:szCs w:val="22"/>
          <w:lang w:val="en-ZA"/>
        </w:rPr>
        <w:t>titile</w:t>
      </w:r>
      <w:proofErr w:type="spellEnd"/>
      <w:r w:rsidRPr="0020602B">
        <w:rPr>
          <w:rFonts w:ascii="Arial" w:hAnsi="Arial" w:cs="Arial"/>
          <w:sz w:val="22"/>
          <w:szCs w:val="22"/>
          <w:lang w:val="en-ZA"/>
        </w:rPr>
        <w:t xml:space="preserve"> to land, majority of Nigerians do not commonly register their interest in land. In respect of communal and inheritance rights, customary law applies, and such rights are usually not registered.</w:t>
      </w:r>
      <w:r>
        <w:rPr>
          <w:rFonts w:ascii="Arial" w:hAnsi="Arial" w:cs="Arial"/>
          <w:sz w:val="22"/>
          <w:szCs w:val="22"/>
          <w:lang w:val="en-ZA"/>
        </w:rPr>
        <w:t xml:space="preserve"> </w:t>
      </w:r>
      <w:r w:rsidRPr="0020602B">
        <w:rPr>
          <w:rFonts w:ascii="Arial" w:hAnsi="Arial" w:cs="Arial"/>
          <w:sz w:val="22"/>
          <w:szCs w:val="22"/>
          <w:lang w:val="en-ZA"/>
        </w:rPr>
        <w:t>Leasehold interests are not commonly registered in practice.</w:t>
      </w:r>
    </w:p>
    <w:p w14:paraId="6641D0D1" w14:textId="5825D585" w:rsidR="00B40C19" w:rsidRPr="00FB30A4" w:rsidRDefault="00B40C19" w:rsidP="00FB30A4">
      <w:pPr>
        <w:pStyle w:val="WWBodyText1"/>
        <w:rPr>
          <w:rFonts w:ascii="Arial" w:hAnsi="Arial" w:cs="Arial"/>
          <w:sz w:val="22"/>
          <w:szCs w:val="22"/>
          <w:lang w:val="en-ZA"/>
        </w:rPr>
      </w:pPr>
      <w:r w:rsidRPr="00FE4E10">
        <w:rPr>
          <w:rFonts w:ascii="Arial" w:hAnsi="Arial" w:cs="Arial"/>
          <w:sz w:val="22"/>
          <w:szCs w:val="22"/>
          <w:lang w:val="en-ZA"/>
        </w:rPr>
        <w:t xml:space="preserve">Having noted above that the regulation of land </w:t>
      </w:r>
      <w:r w:rsidRPr="00B71AE3">
        <w:rPr>
          <w:rFonts w:ascii="Arial" w:hAnsi="Arial" w:cs="Arial"/>
          <w:sz w:val="22"/>
          <w:szCs w:val="22"/>
          <w:lang w:val="en-ZA"/>
        </w:rPr>
        <w:t>matters is fragmented in Nigeria, below is a brief exposition of the processes in Lagos State and Kaduna State</w:t>
      </w:r>
      <w:r w:rsidR="00DC1C71">
        <w:rPr>
          <w:rStyle w:val="FootnoteReference"/>
          <w:rFonts w:ascii="Arial" w:hAnsi="Arial"/>
          <w:szCs w:val="22"/>
          <w:lang w:val="en-ZA"/>
        </w:rPr>
        <w:footnoteReference w:id="61"/>
      </w:r>
      <w:r w:rsidR="008A17C4" w:rsidRPr="00FE4E10">
        <w:rPr>
          <w:rFonts w:ascii="Arial" w:hAnsi="Arial" w:cs="Arial"/>
          <w:sz w:val="22"/>
          <w:szCs w:val="22"/>
          <w:lang w:val="en-ZA"/>
        </w:rPr>
        <w:t xml:space="preserve"> as examples of</w:t>
      </w:r>
      <w:r w:rsidR="0065122C" w:rsidRPr="00B71AE3">
        <w:rPr>
          <w:rFonts w:ascii="Arial" w:hAnsi="Arial" w:cs="Arial"/>
          <w:sz w:val="22"/>
          <w:szCs w:val="22"/>
          <w:lang w:val="en-ZA"/>
        </w:rPr>
        <w:t xml:space="preserve"> how</w:t>
      </w:r>
      <w:r w:rsidR="008A17C4" w:rsidRPr="00FB30A4">
        <w:rPr>
          <w:rFonts w:ascii="Arial" w:hAnsi="Arial" w:cs="Arial"/>
          <w:sz w:val="22"/>
          <w:szCs w:val="22"/>
          <w:lang w:val="en-ZA"/>
        </w:rPr>
        <w:t xml:space="preserve"> land </w:t>
      </w:r>
      <w:r w:rsidR="00E42F9C" w:rsidRPr="00FB30A4">
        <w:rPr>
          <w:rFonts w:ascii="Arial" w:hAnsi="Arial" w:cs="Arial"/>
          <w:sz w:val="22"/>
          <w:szCs w:val="22"/>
          <w:lang w:val="en-ZA"/>
        </w:rPr>
        <w:t>use is regulated state by state</w:t>
      </w:r>
      <w:r w:rsidRPr="00FB30A4">
        <w:rPr>
          <w:rFonts w:ascii="Arial" w:hAnsi="Arial" w:cs="Arial"/>
          <w:sz w:val="22"/>
          <w:szCs w:val="22"/>
          <w:lang w:val="en-ZA"/>
        </w:rPr>
        <w:t xml:space="preserve">. </w:t>
      </w:r>
    </w:p>
    <w:p w14:paraId="05F4C43C" w14:textId="77777777" w:rsidR="00B40C19" w:rsidRPr="00FB30A4" w:rsidRDefault="00B40C19" w:rsidP="00FB30A4">
      <w:pPr>
        <w:pStyle w:val="WWHeading3"/>
        <w:suppressAutoHyphens/>
        <w:rPr>
          <w:rFonts w:ascii="Arial" w:hAnsi="Arial" w:cs="Arial"/>
          <w:sz w:val="22"/>
          <w:szCs w:val="22"/>
          <w:lang w:val="en-ZA"/>
        </w:rPr>
      </w:pPr>
      <w:bookmarkStart w:id="15" w:name="_Toc45819837"/>
      <w:r w:rsidRPr="00FB30A4">
        <w:rPr>
          <w:rFonts w:ascii="Arial" w:hAnsi="Arial" w:cs="Arial"/>
          <w:sz w:val="22"/>
          <w:szCs w:val="22"/>
          <w:lang w:val="en-ZA"/>
        </w:rPr>
        <w:t>Applying for a Right of Occupancy and Perfecting Tenure in Lagos State</w:t>
      </w:r>
      <w:bookmarkEnd w:id="15"/>
    </w:p>
    <w:p w14:paraId="1A18F144" w14:textId="77777777" w:rsidR="00B40C19" w:rsidRPr="00FE4E10" w:rsidRDefault="00B40C19" w:rsidP="00FB30A4">
      <w:pPr>
        <w:pStyle w:val="WWBodyText2"/>
        <w:rPr>
          <w:rFonts w:ascii="Arial" w:hAnsi="Arial" w:cs="Arial"/>
          <w:sz w:val="22"/>
          <w:szCs w:val="22"/>
          <w:lang w:val="en-ZA"/>
        </w:rPr>
      </w:pPr>
      <w:r w:rsidRPr="00FB30A4">
        <w:rPr>
          <w:rFonts w:ascii="Arial" w:hAnsi="Arial" w:cs="Arial"/>
          <w:sz w:val="22"/>
          <w:szCs w:val="22"/>
          <w:lang w:val="en-ZA"/>
        </w:rPr>
        <w:t>Title perfection in Lagos State takes place through the Land Bureau which is responsible for, amongst other things, land policy and land matters, the acquisition of land for state purposes, maintaining the land registry and dispute resolution on land matters.</w:t>
      </w:r>
      <w:r w:rsidRPr="00FE4E10">
        <w:rPr>
          <w:rStyle w:val="FootnoteReference"/>
          <w:rFonts w:ascii="Arial" w:hAnsi="Arial" w:cs="Arial"/>
          <w:szCs w:val="22"/>
          <w:lang w:val="en-ZA"/>
        </w:rPr>
        <w:footnoteReference w:id="62"/>
      </w:r>
      <w:r w:rsidRPr="00FE4E10">
        <w:rPr>
          <w:rFonts w:ascii="Arial" w:hAnsi="Arial" w:cs="Arial"/>
          <w:sz w:val="22"/>
          <w:szCs w:val="22"/>
          <w:lang w:val="en-ZA"/>
        </w:rPr>
        <w:t xml:space="preserve">  The Bureau ke</w:t>
      </w:r>
      <w:r w:rsidRPr="00B71AE3">
        <w:rPr>
          <w:rFonts w:ascii="Arial" w:hAnsi="Arial" w:cs="Arial"/>
          <w:sz w:val="22"/>
          <w:szCs w:val="22"/>
          <w:lang w:val="en-ZA"/>
        </w:rPr>
        <w:t xml:space="preserve">eps an up to date record of all land </w:t>
      </w:r>
      <w:r w:rsidRPr="00B71AE3">
        <w:rPr>
          <w:rFonts w:ascii="Arial" w:hAnsi="Arial" w:cs="Arial"/>
          <w:sz w:val="22"/>
          <w:szCs w:val="22"/>
          <w:lang w:val="en-ZA"/>
        </w:rPr>
        <w:lastRenderedPageBreak/>
        <w:t>records in Lagos State and is guided by the Lagos State Lands Registration Law of 2015.</w:t>
      </w:r>
      <w:r w:rsidRPr="00FE4E10">
        <w:rPr>
          <w:rStyle w:val="FootnoteReference"/>
          <w:rFonts w:ascii="Arial" w:hAnsi="Arial" w:cs="Arial"/>
          <w:szCs w:val="22"/>
          <w:lang w:val="en-ZA"/>
        </w:rPr>
        <w:footnoteReference w:id="63"/>
      </w:r>
      <w:r w:rsidRPr="00FE4E10">
        <w:rPr>
          <w:rFonts w:ascii="Arial" w:hAnsi="Arial" w:cs="Arial"/>
          <w:sz w:val="22"/>
          <w:szCs w:val="22"/>
          <w:lang w:val="en-ZA"/>
        </w:rPr>
        <w:t xml:space="preserve">  The Bureau oversees the proper storage of all land transactions in the State, the registration of deeds and other documents purpo</w:t>
      </w:r>
      <w:r w:rsidRPr="00B71AE3">
        <w:rPr>
          <w:rFonts w:ascii="Arial" w:hAnsi="Arial" w:cs="Arial"/>
          <w:sz w:val="22"/>
          <w:szCs w:val="22"/>
          <w:lang w:val="en-ZA"/>
        </w:rPr>
        <w:t>rting to, amongst other things, alienate, transfer and vest occupancy rights in land.</w:t>
      </w:r>
      <w:r w:rsidRPr="00FE4E10">
        <w:rPr>
          <w:rStyle w:val="FootnoteReference"/>
          <w:rFonts w:ascii="Arial" w:hAnsi="Arial" w:cs="Arial"/>
          <w:szCs w:val="22"/>
          <w:lang w:val="en-ZA"/>
        </w:rPr>
        <w:footnoteReference w:id="64"/>
      </w:r>
    </w:p>
    <w:p w14:paraId="49EC6B69" w14:textId="77777777" w:rsidR="00B40C19" w:rsidRPr="00FB30A4" w:rsidRDefault="00B40C19" w:rsidP="00FB30A4">
      <w:pPr>
        <w:pStyle w:val="WWHeading4"/>
        <w:suppressAutoHyphens/>
        <w:rPr>
          <w:rFonts w:ascii="Arial" w:hAnsi="Arial" w:cs="Arial"/>
          <w:sz w:val="22"/>
          <w:szCs w:val="22"/>
          <w:lang w:val="en-ZA"/>
        </w:rPr>
      </w:pPr>
      <w:r w:rsidRPr="00B71AE3">
        <w:rPr>
          <w:rFonts w:ascii="Arial" w:hAnsi="Arial" w:cs="Arial"/>
          <w:sz w:val="22"/>
          <w:szCs w:val="22"/>
          <w:lang w:val="en-ZA"/>
        </w:rPr>
        <w:t>Applying for a Certificate of Occupancy in Res</w:t>
      </w:r>
      <w:r w:rsidRPr="00FB30A4">
        <w:rPr>
          <w:rFonts w:ascii="Arial" w:hAnsi="Arial" w:cs="Arial"/>
          <w:sz w:val="22"/>
          <w:szCs w:val="22"/>
          <w:lang w:val="en-ZA"/>
        </w:rPr>
        <w:t>pect of State Owned Land</w:t>
      </w:r>
    </w:p>
    <w:p w14:paraId="0DE16D58"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"Applicant purchases and submits application pack to Land Use Allocation Committee (LUAC)</w:t>
      </w:r>
    </w:p>
    <w:p w14:paraId="1C2C866A"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Applicant collects acknowledgement slip</w:t>
      </w:r>
    </w:p>
    <w:p w14:paraId="732D41E2"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Applicant collects letter of offer of allocation (1 day)</w:t>
      </w:r>
    </w:p>
    <w:p w14:paraId="2A456FD7"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Applicant pays for allocated land (within 90 days)</w:t>
      </w:r>
    </w:p>
    <w:p w14:paraId="44E064F2" w14:textId="77777777" w:rsidR="00B40C19" w:rsidRPr="00FB30A4" w:rsidRDefault="00B40C19" w:rsidP="00FE4E10">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Applicant is issued a letter of confirmation with a plot and block number (Note that full payments must be made before Plots &amp; Blocks are allocated)</w:t>
      </w:r>
    </w:p>
    <w:p w14:paraId="6F8D6995" w14:textId="77777777" w:rsidR="00B40C19" w:rsidRPr="00FB30A4" w:rsidRDefault="00B40C19" w:rsidP="00B71AE3">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The Scheme Officer processes application for Certificates of Occupancy</w:t>
      </w:r>
    </w:p>
    <w:p w14:paraId="1F1878E2"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The Scheme Officer signs off on the file and forwards the files to Executive Secretary LUAC (5 days)</w:t>
      </w:r>
    </w:p>
    <w:p w14:paraId="08E24468"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The Surveyor General provides the Scheme Officer with digitised survey (2 days)</w:t>
      </w:r>
    </w:p>
    <w:p w14:paraId="6B66F623"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The Executive Secretary LUAC approves processing and signs letter of allocation</w:t>
      </w:r>
    </w:p>
    <w:p w14:paraId="67FD8AEF" w14:textId="77777777" w:rsidR="00B40C19" w:rsidRPr="00FB30A4" w:rsidRDefault="00B40C19" w:rsidP="00FB30A4">
      <w:pPr>
        <w:pStyle w:val="WWBodyText2"/>
        <w:numPr>
          <w:ilvl w:val="0"/>
          <w:numId w:val="29"/>
        </w:numPr>
        <w:suppressAutoHyphens/>
        <w:spacing w:after="0"/>
        <w:rPr>
          <w:rFonts w:ascii="Arial" w:hAnsi="Arial" w:cs="Arial"/>
          <w:sz w:val="22"/>
          <w:szCs w:val="22"/>
        </w:rPr>
      </w:pPr>
      <w:r w:rsidRPr="00FB30A4">
        <w:rPr>
          <w:rFonts w:ascii="Arial" w:hAnsi="Arial" w:cs="Arial"/>
          <w:sz w:val="22"/>
          <w:szCs w:val="22"/>
        </w:rPr>
        <w:t>The Executive Secretary LUAC signs off on the file</w:t>
      </w:r>
    </w:p>
    <w:p w14:paraId="04C7D429"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The Executive Secretary LUAC sends file to the Senior Special Assistant (SSA) to the Governor on Lands (2 days)</w:t>
      </w:r>
    </w:p>
    <w:p w14:paraId="0122DA80"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The Senior Special Assistant (Lands) vets the entire file and sends file/application with a covering memo to the Permanent Secretary (PS) Lands Bureau (2 days)</w:t>
      </w:r>
    </w:p>
    <w:p w14:paraId="31251D6B"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If a file has a query, the message is relayed back by notification</w:t>
      </w:r>
    </w:p>
    <w:p w14:paraId="77E65F32"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lastRenderedPageBreak/>
        <w:t>The Governor approves the file and electronically signs the Certificates of Occupancy (2 days)</w:t>
      </w:r>
    </w:p>
    <w:p w14:paraId="5BDEF7E3"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If the file has a query, a message is relayed back by notification.</w:t>
      </w:r>
    </w:p>
    <w:p w14:paraId="13D8A54C"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Upon approval and signing of the Certificates of Occupancy, the Governor signs off and sends file to the Deputy Registrar for further processing (2 days)</w:t>
      </w:r>
    </w:p>
    <w:p w14:paraId="794A0250" w14:textId="77777777" w:rsidR="00B40C19" w:rsidRPr="00FB30A4"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The Deputy Registrar processes file further, signs off and send the file to the Registrar of Titles for final registration (2 days)</w:t>
      </w:r>
    </w:p>
    <w:p w14:paraId="2747AFA0" w14:textId="77777777" w:rsidR="00B40C19" w:rsidRPr="00FE4E10" w:rsidRDefault="00B40C19" w:rsidP="00FB30A4">
      <w:pPr>
        <w:pStyle w:val="WWBodyText2"/>
        <w:numPr>
          <w:ilvl w:val="0"/>
          <w:numId w:val="29"/>
        </w:numPr>
        <w:suppressAutoHyphens/>
        <w:spacing w:after="0"/>
        <w:ind w:left="3402" w:hanging="1908"/>
        <w:rPr>
          <w:rFonts w:ascii="Arial" w:hAnsi="Arial" w:cs="Arial"/>
          <w:sz w:val="22"/>
          <w:szCs w:val="22"/>
        </w:rPr>
      </w:pPr>
      <w:r w:rsidRPr="00FB30A4">
        <w:rPr>
          <w:rFonts w:ascii="Arial" w:hAnsi="Arial" w:cs="Arial"/>
          <w:sz w:val="22"/>
          <w:szCs w:val="22"/>
        </w:rPr>
        <w:t>The Registrar of Titles registers the Certificates of Occupancy, signs off and request for printing of Certificates of Occupancy (1 day)"</w:t>
      </w:r>
      <w:r w:rsidRPr="00FE4E10">
        <w:rPr>
          <w:rStyle w:val="FootnoteReference"/>
          <w:rFonts w:ascii="Arial" w:hAnsi="Arial" w:cs="Arial"/>
          <w:szCs w:val="22"/>
        </w:rPr>
        <w:footnoteReference w:id="65"/>
      </w:r>
    </w:p>
    <w:p w14:paraId="04294AA5" w14:textId="77777777" w:rsidR="00B40C19" w:rsidRPr="00B71AE3" w:rsidRDefault="00B40C19" w:rsidP="00FB30A4">
      <w:pPr>
        <w:pStyle w:val="WWBodyText2"/>
        <w:suppressAutoHyphens/>
        <w:spacing w:after="0"/>
        <w:ind w:left="3402"/>
        <w:rPr>
          <w:rFonts w:ascii="Arial" w:hAnsi="Arial" w:cs="Arial"/>
          <w:sz w:val="22"/>
          <w:szCs w:val="22"/>
        </w:rPr>
      </w:pPr>
    </w:p>
    <w:p w14:paraId="3F21544A" w14:textId="77777777" w:rsidR="00B40C19" w:rsidRPr="00FB30A4" w:rsidRDefault="00B40C19" w:rsidP="00FB30A4">
      <w:pPr>
        <w:pStyle w:val="WWHeading4"/>
        <w:suppressAutoHyphens/>
        <w:rPr>
          <w:rFonts w:ascii="Arial" w:hAnsi="Arial" w:cs="Arial"/>
          <w:sz w:val="22"/>
          <w:szCs w:val="22"/>
          <w:lang w:val="en-ZA"/>
        </w:rPr>
      </w:pPr>
      <w:r w:rsidRPr="00FB30A4">
        <w:rPr>
          <w:rFonts w:ascii="Arial" w:hAnsi="Arial" w:cs="Arial"/>
          <w:sz w:val="22"/>
          <w:szCs w:val="22"/>
          <w:lang w:val="en-ZA"/>
        </w:rPr>
        <w:t>Documents required when applying for a Certificate of Occupancy in respect of State Owned Land</w:t>
      </w:r>
    </w:p>
    <w:p w14:paraId="7CAB6522" w14:textId="77777777" w:rsidR="00B40C19" w:rsidRPr="00FB30A4" w:rsidRDefault="00B40C19" w:rsidP="00FB30A4">
      <w:pPr>
        <w:pStyle w:val="WWBodyText2"/>
        <w:numPr>
          <w:ilvl w:val="0"/>
          <w:numId w:val="32"/>
        </w:numPr>
        <w:suppressAutoHyphens/>
        <w:spacing w:after="0"/>
        <w:ind w:left="3402" w:hanging="1908"/>
        <w:rPr>
          <w:rFonts w:ascii="Arial" w:hAnsi="Arial" w:cs="Arial"/>
          <w:sz w:val="22"/>
          <w:szCs w:val="22"/>
        </w:rPr>
      </w:pPr>
      <w:r w:rsidRPr="00FB30A4">
        <w:rPr>
          <w:rFonts w:ascii="Arial" w:hAnsi="Arial" w:cs="Arial"/>
          <w:sz w:val="22"/>
          <w:szCs w:val="22"/>
        </w:rPr>
        <w:t>"A formal Letter addressed to the Executive Secretary – Land Use and Allocation Committee</w:t>
      </w:r>
    </w:p>
    <w:p w14:paraId="5653C9C7" w14:textId="77777777" w:rsidR="00B40C19" w:rsidRPr="00FB30A4" w:rsidRDefault="00B40C19" w:rsidP="00FB30A4">
      <w:pPr>
        <w:pStyle w:val="WWBodyText2"/>
        <w:numPr>
          <w:ilvl w:val="0"/>
          <w:numId w:val="32"/>
        </w:numPr>
        <w:suppressAutoHyphens/>
        <w:spacing w:after="0"/>
        <w:ind w:left="3402" w:hanging="1908"/>
        <w:rPr>
          <w:rFonts w:ascii="Arial" w:hAnsi="Arial" w:cs="Arial"/>
          <w:sz w:val="22"/>
          <w:szCs w:val="22"/>
        </w:rPr>
      </w:pPr>
      <w:r w:rsidRPr="00FB30A4">
        <w:rPr>
          <w:rFonts w:ascii="Arial" w:hAnsi="Arial" w:cs="Arial"/>
          <w:sz w:val="22"/>
          <w:szCs w:val="22"/>
        </w:rPr>
        <w:t>A Standard Allocation Form with receipt</w:t>
      </w:r>
    </w:p>
    <w:p w14:paraId="6770BE04" w14:textId="77777777" w:rsidR="00B40C19" w:rsidRPr="00FB30A4" w:rsidRDefault="00B40C19" w:rsidP="00FB30A4">
      <w:pPr>
        <w:pStyle w:val="WWBodyText2"/>
        <w:numPr>
          <w:ilvl w:val="0"/>
          <w:numId w:val="32"/>
        </w:numPr>
        <w:suppressAutoHyphens/>
        <w:spacing w:after="0"/>
        <w:ind w:left="3402" w:hanging="1908"/>
        <w:rPr>
          <w:rFonts w:ascii="Arial" w:hAnsi="Arial" w:cs="Arial"/>
          <w:sz w:val="22"/>
          <w:szCs w:val="22"/>
        </w:rPr>
      </w:pPr>
      <w:r w:rsidRPr="00FB30A4">
        <w:rPr>
          <w:rFonts w:ascii="Arial" w:hAnsi="Arial" w:cs="Arial"/>
          <w:sz w:val="22"/>
          <w:szCs w:val="22"/>
        </w:rPr>
        <w:t>Four passport photographs with white background</w:t>
      </w:r>
    </w:p>
    <w:p w14:paraId="6B36A0C7" w14:textId="77777777" w:rsidR="00B40C19" w:rsidRPr="00FB30A4" w:rsidRDefault="00B40C19" w:rsidP="00FB30A4">
      <w:pPr>
        <w:pStyle w:val="WWBodyText2"/>
        <w:numPr>
          <w:ilvl w:val="0"/>
          <w:numId w:val="32"/>
        </w:numPr>
        <w:suppressAutoHyphens/>
        <w:spacing w:after="0"/>
        <w:ind w:left="3402" w:hanging="1908"/>
        <w:rPr>
          <w:rFonts w:ascii="Arial" w:hAnsi="Arial" w:cs="Arial"/>
          <w:sz w:val="22"/>
          <w:szCs w:val="22"/>
        </w:rPr>
      </w:pPr>
      <w:r w:rsidRPr="00FB30A4">
        <w:rPr>
          <w:rFonts w:ascii="Arial" w:hAnsi="Arial" w:cs="Arial"/>
          <w:sz w:val="22"/>
          <w:szCs w:val="22"/>
        </w:rPr>
        <w:t>Evidence of Income Tax payment  </w:t>
      </w:r>
    </w:p>
    <w:p w14:paraId="29C2DFC4" w14:textId="77777777" w:rsidR="00B40C19" w:rsidRPr="00FB30A4" w:rsidRDefault="00B40C19" w:rsidP="00FE4E10">
      <w:pPr>
        <w:pStyle w:val="WWBodyText2"/>
        <w:numPr>
          <w:ilvl w:val="0"/>
          <w:numId w:val="32"/>
        </w:numPr>
        <w:suppressAutoHyphens/>
        <w:spacing w:after="0"/>
        <w:ind w:left="3402" w:hanging="1908"/>
        <w:rPr>
          <w:rFonts w:ascii="Arial" w:hAnsi="Arial" w:cs="Arial"/>
          <w:sz w:val="22"/>
          <w:szCs w:val="22"/>
        </w:rPr>
      </w:pPr>
      <w:r w:rsidRPr="00FB30A4">
        <w:rPr>
          <w:rFonts w:ascii="Arial" w:hAnsi="Arial" w:cs="Arial"/>
          <w:sz w:val="22"/>
          <w:szCs w:val="22"/>
        </w:rPr>
        <w:t>Current development levy (For companies, you need evidence of payment of Income Tax of Two Directors and Development Levy)</w:t>
      </w:r>
    </w:p>
    <w:p w14:paraId="340F2437" w14:textId="77777777" w:rsidR="00B40C19" w:rsidRPr="00FB30A4" w:rsidRDefault="00B40C19" w:rsidP="00FB30A4">
      <w:pPr>
        <w:pStyle w:val="WWBodyText2"/>
        <w:numPr>
          <w:ilvl w:val="0"/>
          <w:numId w:val="32"/>
        </w:numPr>
        <w:suppressAutoHyphens/>
        <w:spacing w:after="0"/>
        <w:ind w:left="3402" w:hanging="1908"/>
        <w:rPr>
          <w:rFonts w:ascii="Arial" w:hAnsi="Arial" w:cs="Arial"/>
          <w:sz w:val="22"/>
          <w:szCs w:val="22"/>
        </w:rPr>
      </w:pPr>
      <w:r w:rsidRPr="00FB30A4">
        <w:rPr>
          <w:rFonts w:ascii="Arial" w:hAnsi="Arial" w:cs="Arial"/>
          <w:sz w:val="22"/>
          <w:szCs w:val="22"/>
        </w:rPr>
        <w:t>A survey plan</w:t>
      </w:r>
    </w:p>
    <w:p w14:paraId="43ED2CCB" w14:textId="77777777" w:rsidR="00B40C19" w:rsidRPr="00FB30A4" w:rsidRDefault="00B40C19" w:rsidP="00FB30A4">
      <w:pPr>
        <w:pStyle w:val="WWBodyText2"/>
        <w:numPr>
          <w:ilvl w:val="0"/>
          <w:numId w:val="32"/>
        </w:numPr>
        <w:suppressAutoHyphens/>
        <w:spacing w:after="0"/>
        <w:ind w:left="3402" w:hanging="1908"/>
        <w:rPr>
          <w:rFonts w:ascii="Arial" w:hAnsi="Arial" w:cs="Arial"/>
          <w:sz w:val="22"/>
          <w:szCs w:val="22"/>
        </w:rPr>
      </w:pPr>
      <w:r w:rsidRPr="00FB30A4">
        <w:rPr>
          <w:rFonts w:ascii="Arial" w:hAnsi="Arial" w:cs="Arial"/>
          <w:sz w:val="22"/>
          <w:szCs w:val="22"/>
        </w:rPr>
        <w:t>All payment receipts of Land Charges</w:t>
      </w:r>
    </w:p>
    <w:p w14:paraId="7CDC4747" w14:textId="77777777" w:rsidR="00B40C19" w:rsidRPr="00FE4E10" w:rsidRDefault="00B40C19" w:rsidP="00FB30A4">
      <w:pPr>
        <w:pStyle w:val="WWBodyText2"/>
        <w:numPr>
          <w:ilvl w:val="0"/>
          <w:numId w:val="32"/>
        </w:numPr>
        <w:suppressAutoHyphens/>
        <w:spacing w:after="0"/>
        <w:ind w:left="3402" w:hanging="1908"/>
        <w:rPr>
          <w:rFonts w:ascii="Arial" w:hAnsi="Arial" w:cs="Arial"/>
          <w:sz w:val="22"/>
          <w:szCs w:val="22"/>
        </w:rPr>
      </w:pPr>
      <w:r w:rsidRPr="00FB30A4">
        <w:rPr>
          <w:rFonts w:ascii="Arial" w:hAnsi="Arial" w:cs="Arial"/>
          <w:sz w:val="22"/>
          <w:szCs w:val="22"/>
        </w:rPr>
        <w:t>Vital Information Form"</w:t>
      </w:r>
      <w:r w:rsidRPr="00FE4E10">
        <w:rPr>
          <w:rStyle w:val="FootnoteReference"/>
          <w:rFonts w:ascii="Arial" w:hAnsi="Arial" w:cs="Arial"/>
          <w:szCs w:val="22"/>
        </w:rPr>
        <w:footnoteReference w:id="66"/>
      </w:r>
    </w:p>
    <w:p w14:paraId="29A75F56" w14:textId="77777777" w:rsidR="00B40C19" w:rsidRPr="00B71AE3" w:rsidRDefault="00B40C19" w:rsidP="00FE4E10">
      <w:pPr>
        <w:pStyle w:val="WWBodyText2"/>
        <w:spacing w:after="0"/>
        <w:ind w:left="1494"/>
        <w:rPr>
          <w:rFonts w:ascii="Arial" w:hAnsi="Arial" w:cs="Arial"/>
          <w:sz w:val="22"/>
          <w:szCs w:val="22"/>
        </w:rPr>
      </w:pPr>
    </w:p>
    <w:p w14:paraId="1501397E" w14:textId="77777777" w:rsidR="00B40C19" w:rsidRPr="00FE4E10" w:rsidRDefault="00B40C19" w:rsidP="00B71AE3">
      <w:pPr>
        <w:pStyle w:val="WWHeading4"/>
        <w:suppressAutoHyphens/>
        <w:rPr>
          <w:rFonts w:ascii="Arial" w:hAnsi="Arial" w:cs="Arial"/>
          <w:sz w:val="22"/>
          <w:szCs w:val="22"/>
          <w:lang w:val="en-ZA"/>
        </w:rPr>
      </w:pPr>
      <w:r w:rsidRPr="00FB30A4">
        <w:rPr>
          <w:rFonts w:ascii="Arial" w:hAnsi="Arial" w:cs="Arial"/>
          <w:sz w:val="22"/>
          <w:szCs w:val="22"/>
          <w:lang w:val="en-ZA"/>
        </w:rPr>
        <w:lastRenderedPageBreak/>
        <w:t>Applying for a Certificate of Occupancy in respect of Non-State Owned Land</w:t>
      </w:r>
      <w:r w:rsidRPr="00FE4E10">
        <w:rPr>
          <w:rStyle w:val="FootnoteReference"/>
          <w:rFonts w:ascii="Arial" w:hAnsi="Arial" w:cs="Arial"/>
          <w:szCs w:val="22"/>
          <w:lang w:val="en-ZA"/>
        </w:rPr>
        <w:footnoteReference w:id="67"/>
      </w:r>
    </w:p>
    <w:p w14:paraId="6B0742AE" w14:textId="77777777" w:rsidR="00B40C19" w:rsidRPr="00B71AE3" w:rsidRDefault="00B40C19" w:rsidP="00FB30A4">
      <w:pPr>
        <w:pStyle w:val="WWBodyText2"/>
        <w:numPr>
          <w:ilvl w:val="0"/>
          <w:numId w:val="35"/>
        </w:numPr>
        <w:suppressAutoHyphens/>
        <w:spacing w:after="0"/>
        <w:ind w:left="3402" w:hanging="1908"/>
        <w:rPr>
          <w:rFonts w:ascii="Arial" w:hAnsi="Arial" w:cs="Arial"/>
          <w:sz w:val="22"/>
          <w:szCs w:val="22"/>
        </w:rPr>
      </w:pPr>
      <w:r w:rsidRPr="00B71AE3">
        <w:rPr>
          <w:rFonts w:ascii="Arial" w:hAnsi="Arial" w:cs="Arial"/>
          <w:sz w:val="22"/>
          <w:szCs w:val="22"/>
        </w:rPr>
        <w:t>"Submit the Application and Vital Information Form for Certificate of Occupancy. Applicant’s name is compiled for publication</w:t>
      </w:r>
    </w:p>
    <w:p w14:paraId="1095F7FD" w14:textId="77777777" w:rsidR="00B40C19" w:rsidRPr="00FB30A4" w:rsidRDefault="00B40C19" w:rsidP="00FB30A4">
      <w:pPr>
        <w:pStyle w:val="WWBodyText2"/>
        <w:numPr>
          <w:ilvl w:val="0"/>
          <w:numId w:val="35"/>
        </w:numPr>
        <w:suppressAutoHyphens/>
        <w:spacing w:after="0"/>
        <w:ind w:left="3402" w:hanging="1908"/>
        <w:rPr>
          <w:rFonts w:ascii="Arial" w:hAnsi="Arial" w:cs="Arial"/>
          <w:sz w:val="22"/>
          <w:szCs w:val="22"/>
        </w:rPr>
      </w:pPr>
      <w:r w:rsidRPr="00FB30A4">
        <w:rPr>
          <w:rFonts w:ascii="Arial" w:hAnsi="Arial" w:cs="Arial"/>
          <w:sz w:val="22"/>
          <w:szCs w:val="22"/>
        </w:rPr>
        <w:t>Title Search for previous Registration and Site Inspection (21 days)</w:t>
      </w:r>
    </w:p>
    <w:p w14:paraId="6457523D" w14:textId="77777777" w:rsidR="00B40C19" w:rsidRPr="00FB30A4" w:rsidRDefault="00B40C19" w:rsidP="00FB30A4">
      <w:pPr>
        <w:pStyle w:val="WWBodyText2"/>
        <w:numPr>
          <w:ilvl w:val="0"/>
          <w:numId w:val="35"/>
        </w:numPr>
        <w:suppressAutoHyphens/>
        <w:spacing w:after="0"/>
        <w:ind w:left="3402" w:hanging="1908"/>
        <w:rPr>
          <w:rFonts w:ascii="Arial" w:hAnsi="Arial" w:cs="Arial"/>
          <w:sz w:val="22"/>
          <w:szCs w:val="22"/>
        </w:rPr>
      </w:pPr>
      <w:r w:rsidRPr="00FB30A4">
        <w:rPr>
          <w:rFonts w:ascii="Arial" w:hAnsi="Arial" w:cs="Arial"/>
          <w:sz w:val="22"/>
          <w:szCs w:val="22"/>
        </w:rPr>
        <w:t>Certificate of Occupancy Engrossment (by Land Use Allocation Committee)</w:t>
      </w:r>
    </w:p>
    <w:p w14:paraId="04FAEA3F" w14:textId="77777777" w:rsidR="00B40C19" w:rsidRPr="00FB30A4" w:rsidRDefault="00B40C19" w:rsidP="00FB30A4">
      <w:pPr>
        <w:pStyle w:val="WWBodyText2"/>
        <w:numPr>
          <w:ilvl w:val="0"/>
          <w:numId w:val="35"/>
        </w:numPr>
        <w:suppressAutoHyphens/>
        <w:spacing w:after="0"/>
        <w:ind w:left="3402" w:hanging="1908"/>
        <w:rPr>
          <w:rFonts w:ascii="Arial" w:hAnsi="Arial" w:cs="Arial"/>
          <w:sz w:val="22"/>
          <w:szCs w:val="22"/>
        </w:rPr>
      </w:pPr>
      <w:r w:rsidRPr="00FB30A4">
        <w:rPr>
          <w:rFonts w:ascii="Arial" w:hAnsi="Arial" w:cs="Arial"/>
          <w:sz w:val="22"/>
          <w:szCs w:val="22"/>
        </w:rPr>
        <w:t>Recommendation for execution of Certificate of Occupancy (by Executive Secretary Land Use Allocation Committee, Senior Special Assistant Lands &amp; Permanent Secretary Lands)</w:t>
      </w:r>
    </w:p>
    <w:p w14:paraId="28F91E92" w14:textId="77777777" w:rsidR="00B40C19" w:rsidRPr="00FB30A4" w:rsidRDefault="00B40C19" w:rsidP="00FB30A4">
      <w:pPr>
        <w:pStyle w:val="WWBodyText2"/>
        <w:numPr>
          <w:ilvl w:val="0"/>
          <w:numId w:val="35"/>
        </w:numPr>
        <w:suppressAutoHyphens/>
        <w:spacing w:after="0"/>
        <w:ind w:left="3402" w:hanging="1908"/>
        <w:rPr>
          <w:rFonts w:ascii="Arial" w:hAnsi="Arial" w:cs="Arial"/>
          <w:sz w:val="22"/>
          <w:szCs w:val="22"/>
        </w:rPr>
      </w:pPr>
      <w:r w:rsidRPr="00FB30A4">
        <w:rPr>
          <w:rFonts w:ascii="Arial" w:hAnsi="Arial" w:cs="Arial"/>
          <w:sz w:val="22"/>
          <w:szCs w:val="22"/>
        </w:rPr>
        <w:t>Execution of Certificate of Occupancy (by Governor)</w:t>
      </w:r>
    </w:p>
    <w:p w14:paraId="78169CE7" w14:textId="77777777" w:rsidR="00B40C19" w:rsidRPr="00FE4E10" w:rsidRDefault="00B40C19" w:rsidP="00FE4E10">
      <w:pPr>
        <w:pStyle w:val="WWBodyText2"/>
        <w:numPr>
          <w:ilvl w:val="0"/>
          <w:numId w:val="35"/>
        </w:numPr>
        <w:suppressAutoHyphens/>
        <w:spacing w:after="0"/>
        <w:ind w:left="3402" w:hanging="1908"/>
        <w:rPr>
          <w:rFonts w:ascii="Arial" w:hAnsi="Arial" w:cs="Arial"/>
          <w:sz w:val="22"/>
          <w:szCs w:val="22"/>
        </w:rPr>
      </w:pPr>
      <w:r w:rsidRPr="00FB30A4">
        <w:rPr>
          <w:rFonts w:ascii="Arial" w:hAnsi="Arial" w:cs="Arial"/>
          <w:sz w:val="22"/>
          <w:szCs w:val="22"/>
        </w:rPr>
        <w:t>Stamp Duty (by Commissioner for Stamp Duties); Registration of Certificate of Occupancy (by Land Registry); and Collection of executed and registered Certificate of Occupancy (by you)"</w:t>
      </w:r>
      <w:r w:rsidRPr="00FE4E10">
        <w:rPr>
          <w:rStyle w:val="FootnoteReference"/>
          <w:rFonts w:ascii="Arial" w:hAnsi="Arial" w:cs="Arial"/>
          <w:szCs w:val="22"/>
        </w:rPr>
        <w:footnoteReference w:id="68"/>
      </w:r>
    </w:p>
    <w:p w14:paraId="168E5044" w14:textId="77777777" w:rsidR="00B40C19" w:rsidRPr="00B71AE3" w:rsidRDefault="00B40C19" w:rsidP="00B71AE3">
      <w:pPr>
        <w:pStyle w:val="WWBodyText2"/>
        <w:spacing w:after="0"/>
        <w:ind w:left="1494"/>
        <w:rPr>
          <w:rFonts w:ascii="Arial" w:hAnsi="Arial" w:cs="Arial"/>
          <w:sz w:val="22"/>
          <w:szCs w:val="22"/>
        </w:rPr>
      </w:pPr>
    </w:p>
    <w:p w14:paraId="6CAA0E67" w14:textId="77777777" w:rsidR="00B40C19" w:rsidRPr="00FB30A4" w:rsidRDefault="00B40C19" w:rsidP="00B71AE3">
      <w:pPr>
        <w:pStyle w:val="WWHeading4"/>
        <w:suppressAutoHyphens/>
        <w:rPr>
          <w:rFonts w:ascii="Arial" w:hAnsi="Arial" w:cs="Arial"/>
          <w:sz w:val="22"/>
          <w:szCs w:val="22"/>
          <w:lang w:val="en-ZA"/>
        </w:rPr>
      </w:pPr>
      <w:r w:rsidRPr="00B71AE3">
        <w:rPr>
          <w:rFonts w:ascii="Arial" w:hAnsi="Arial" w:cs="Arial"/>
          <w:sz w:val="22"/>
          <w:szCs w:val="22"/>
          <w:lang w:val="en-ZA"/>
        </w:rPr>
        <w:t>Documents required when applying for a Certificate of Occupancy in respect of Non-State O</w:t>
      </w:r>
      <w:r w:rsidRPr="00FB30A4">
        <w:rPr>
          <w:rFonts w:ascii="Arial" w:hAnsi="Arial" w:cs="Arial"/>
          <w:sz w:val="22"/>
          <w:szCs w:val="22"/>
          <w:lang w:val="en-ZA"/>
        </w:rPr>
        <w:t>wned Land</w:t>
      </w:r>
    </w:p>
    <w:p w14:paraId="52F76D1E"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 xml:space="preserve">"A formal Letter addressed to the Executive Secretary Land Use Allocation Committee </w:t>
      </w:r>
    </w:p>
    <w:p w14:paraId="792200B8"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A completed Certificate of Occupancy Form with receipt</w:t>
      </w:r>
    </w:p>
    <w:p w14:paraId="28829778"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A Land Information Certificate with receipt</w:t>
      </w:r>
    </w:p>
    <w:p w14:paraId="34F99D8D"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Four original Survey Plan (2 in cloth and 2 in paper)</w:t>
      </w:r>
    </w:p>
    <w:p w14:paraId="671E0496"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Four passport photograph with white background</w:t>
      </w:r>
    </w:p>
    <w:p w14:paraId="05A2CA95"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A sketch map of the site Location</w:t>
      </w:r>
    </w:p>
    <w:p w14:paraId="514272AC"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Duly stamped purchase receipt</w:t>
      </w:r>
    </w:p>
    <w:p w14:paraId="7D360154"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Evidence of payment of Income Tax</w:t>
      </w:r>
    </w:p>
    <w:p w14:paraId="1BDDF359" w14:textId="77777777" w:rsidR="00B40C19" w:rsidRPr="00FB30A4" w:rsidRDefault="00B40C19" w:rsidP="00FE4E10">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lastRenderedPageBreak/>
        <w:t>Current development levy (In the case of a company, you need 2 Directors Tax Clearance and development levy)</w:t>
      </w:r>
    </w:p>
    <w:p w14:paraId="2CCD4C50"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 xml:space="preserve">A Publication Fee </w:t>
      </w:r>
    </w:p>
    <w:p w14:paraId="5AF56EA1" w14:textId="77777777" w:rsidR="00B40C19" w:rsidRPr="00FB30A4" w:rsidRDefault="00B40C19" w:rsidP="00FE4E10">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 xml:space="preserve">Capital contribution fee </w:t>
      </w:r>
    </w:p>
    <w:p w14:paraId="14A200F7" w14:textId="77777777" w:rsidR="00B40C19" w:rsidRPr="00FB30A4" w:rsidRDefault="00B40C19" w:rsidP="00FB30A4">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Building plan approval if developed</w:t>
      </w:r>
    </w:p>
    <w:p w14:paraId="260BBB7B" w14:textId="77777777" w:rsidR="00B40C19" w:rsidRPr="00FE4E10" w:rsidRDefault="00B40C19" w:rsidP="00FE4E10">
      <w:pPr>
        <w:pStyle w:val="WWBodyText2"/>
        <w:numPr>
          <w:ilvl w:val="0"/>
          <w:numId w:val="37"/>
        </w:numPr>
        <w:suppressAutoHyphens/>
        <w:spacing w:after="0"/>
        <w:ind w:left="3402" w:hanging="1908"/>
        <w:rPr>
          <w:rFonts w:ascii="Arial" w:hAnsi="Arial" w:cs="Arial"/>
          <w:sz w:val="22"/>
          <w:szCs w:val="22"/>
        </w:rPr>
      </w:pPr>
      <w:r w:rsidRPr="00FB30A4">
        <w:rPr>
          <w:rFonts w:ascii="Arial" w:hAnsi="Arial" w:cs="Arial"/>
          <w:sz w:val="22"/>
          <w:szCs w:val="22"/>
        </w:rPr>
        <w:t>A copy of Tenement Rate receipt (if the property is occupied)"</w:t>
      </w:r>
      <w:r w:rsidRPr="00FE4E10">
        <w:rPr>
          <w:rStyle w:val="FootnoteReference"/>
          <w:rFonts w:ascii="Arial" w:hAnsi="Arial" w:cs="Arial"/>
          <w:szCs w:val="22"/>
        </w:rPr>
        <w:footnoteReference w:id="69"/>
      </w:r>
    </w:p>
    <w:p w14:paraId="2B24168E" w14:textId="77777777" w:rsidR="00B40C19" w:rsidRPr="00B71AE3" w:rsidRDefault="00B40C19" w:rsidP="00B71AE3">
      <w:pPr>
        <w:pStyle w:val="WWBodyText2"/>
        <w:spacing w:after="0"/>
        <w:ind w:left="3402"/>
        <w:rPr>
          <w:rFonts w:ascii="Arial" w:hAnsi="Arial" w:cs="Arial"/>
          <w:sz w:val="22"/>
          <w:szCs w:val="22"/>
        </w:rPr>
      </w:pPr>
    </w:p>
    <w:p w14:paraId="22821A42" w14:textId="77777777" w:rsidR="00B40C19" w:rsidRPr="00FB30A4" w:rsidRDefault="00B40C19" w:rsidP="00D60A80">
      <w:pPr>
        <w:pStyle w:val="WWBodyText2"/>
        <w:ind w:left="0"/>
        <w:rPr>
          <w:rFonts w:ascii="Arial" w:hAnsi="Arial" w:cs="Arial"/>
          <w:sz w:val="22"/>
          <w:szCs w:val="22"/>
          <w:lang w:val="en-ZA"/>
        </w:rPr>
      </w:pPr>
      <w:r w:rsidRPr="00FB30A4">
        <w:rPr>
          <w:rFonts w:ascii="Arial" w:hAnsi="Arial" w:cs="Arial"/>
          <w:b/>
          <w:sz w:val="22"/>
          <w:szCs w:val="22"/>
          <w:lang w:val="en-ZA"/>
        </w:rPr>
        <w:t>The following fees are applicable</w:t>
      </w:r>
      <w:r w:rsidRPr="00FB30A4">
        <w:rPr>
          <w:rFonts w:ascii="Arial" w:hAnsi="Arial" w:cs="Arial"/>
          <w:sz w:val="22"/>
          <w:szCs w:val="22"/>
          <w:lang w:val="en-ZA"/>
        </w:rPr>
        <w:t>:</w:t>
      </w:r>
    </w:p>
    <w:p w14:paraId="74361331" w14:textId="77777777" w:rsidR="00B40C19" w:rsidRPr="00B71AE3" w:rsidRDefault="00A65072" w:rsidP="00B40C19">
      <w:pPr>
        <w:pStyle w:val="WWBodyText2"/>
        <w:rPr>
          <w:rFonts w:ascii="Arial" w:hAnsi="Arial" w:cs="Arial"/>
          <w:b/>
          <w:noProof/>
          <w:sz w:val="22"/>
          <w:szCs w:val="22"/>
        </w:rPr>
      </w:pPr>
      <w:r w:rsidRPr="00FE4E10">
        <w:rPr>
          <w:rFonts w:ascii="Arial" w:hAnsi="Arial" w:cs="Arial"/>
          <w:noProof/>
          <w:sz w:val="22"/>
          <w:szCs w:val="22"/>
          <w:lang w:val="en-GB" w:eastAsia="en-GB"/>
        </w:rPr>
        <w:drawing>
          <wp:inline distT="0" distB="0" distL="0" distR="0" wp14:anchorId="66A6C5FC" wp14:editId="270645FD">
            <wp:extent cx="3170555" cy="182118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0555" cy="1821180"/>
                    </a:xfrm>
                    <a:prstGeom prst="rect">
                      <a:avLst/>
                    </a:prstGeom>
                    <a:noFill/>
                    <a:ln>
                      <a:noFill/>
                    </a:ln>
                  </pic:spPr>
                </pic:pic>
              </a:graphicData>
            </a:graphic>
          </wp:inline>
        </w:drawing>
      </w:r>
      <w:r w:rsidR="00B40C19" w:rsidRPr="00FE4E10">
        <w:rPr>
          <w:rFonts w:ascii="Arial" w:hAnsi="Arial" w:cs="Arial"/>
          <w:b/>
          <w:noProof/>
          <w:sz w:val="10"/>
          <w:szCs w:val="10"/>
        </w:rPr>
        <w:t>(source: Lagos Lands Bureau)</w:t>
      </w:r>
    </w:p>
    <w:p w14:paraId="598B2800" w14:textId="77777777" w:rsidR="00B40C19" w:rsidRPr="00FB30A4" w:rsidRDefault="00A65072" w:rsidP="00B40C19">
      <w:pPr>
        <w:pStyle w:val="WWBodyText2"/>
        <w:rPr>
          <w:rFonts w:ascii="Arial" w:hAnsi="Arial" w:cs="Arial"/>
          <w:b/>
          <w:noProof/>
          <w:sz w:val="22"/>
          <w:szCs w:val="22"/>
        </w:rPr>
      </w:pPr>
      <w:r w:rsidRPr="00B71AE3">
        <w:rPr>
          <w:rFonts w:ascii="Arial" w:hAnsi="Arial" w:cs="Arial"/>
          <w:noProof/>
          <w:sz w:val="22"/>
          <w:szCs w:val="22"/>
          <w:lang w:val="en-GB" w:eastAsia="en-GB"/>
        </w:rPr>
        <w:drawing>
          <wp:inline distT="0" distB="0" distL="0" distR="0" wp14:anchorId="36B7D4E6" wp14:editId="456F5B2A">
            <wp:extent cx="3110230" cy="207645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0230" cy="2076450"/>
                    </a:xfrm>
                    <a:prstGeom prst="rect">
                      <a:avLst/>
                    </a:prstGeom>
                    <a:noFill/>
                    <a:ln>
                      <a:noFill/>
                    </a:ln>
                  </pic:spPr>
                </pic:pic>
              </a:graphicData>
            </a:graphic>
          </wp:inline>
        </w:drawing>
      </w:r>
      <w:r w:rsidR="00B40C19" w:rsidRPr="00FB30A4">
        <w:rPr>
          <w:rFonts w:ascii="Arial" w:hAnsi="Arial" w:cs="Arial"/>
          <w:b/>
          <w:noProof/>
          <w:sz w:val="10"/>
          <w:szCs w:val="10"/>
        </w:rPr>
        <w:t>(source: Lagos Lands Bureau)</w:t>
      </w:r>
    </w:p>
    <w:p w14:paraId="4A8A62BD" w14:textId="77777777" w:rsidR="00D60A80" w:rsidRPr="00FB30A4" w:rsidRDefault="00D60A80" w:rsidP="00B40C19">
      <w:pPr>
        <w:pStyle w:val="WWBodyText2"/>
        <w:spacing w:after="0"/>
        <w:rPr>
          <w:rFonts w:ascii="Arial" w:hAnsi="Arial" w:cs="Arial"/>
          <w:sz w:val="22"/>
          <w:szCs w:val="22"/>
          <w:lang w:val="en-ZA"/>
        </w:rPr>
      </w:pPr>
    </w:p>
    <w:p w14:paraId="39FAC53A" w14:textId="77777777" w:rsidR="00B40C19" w:rsidRPr="00FB30A4" w:rsidRDefault="00B40C19" w:rsidP="00B40C19">
      <w:pPr>
        <w:pStyle w:val="WWBodyText2"/>
        <w:spacing w:after="0"/>
        <w:ind w:left="1494"/>
        <w:rPr>
          <w:rFonts w:ascii="Arial" w:hAnsi="Arial" w:cs="Arial"/>
          <w:sz w:val="22"/>
          <w:szCs w:val="22"/>
          <w:lang w:val="en-ZA"/>
        </w:rPr>
      </w:pPr>
    </w:p>
    <w:p w14:paraId="646D105E" w14:textId="77777777" w:rsidR="00B40C19" w:rsidRPr="00FB30A4" w:rsidRDefault="00B40C19" w:rsidP="00B40C19">
      <w:pPr>
        <w:pStyle w:val="WWHeading3"/>
        <w:suppressAutoHyphens/>
        <w:rPr>
          <w:rFonts w:ascii="Arial" w:hAnsi="Arial" w:cs="Arial"/>
          <w:sz w:val="22"/>
          <w:szCs w:val="22"/>
          <w:lang w:val="en-ZA"/>
        </w:rPr>
      </w:pPr>
      <w:bookmarkStart w:id="16" w:name="_Toc45819838"/>
      <w:r w:rsidRPr="00FB30A4">
        <w:rPr>
          <w:rFonts w:ascii="Arial" w:hAnsi="Arial" w:cs="Arial"/>
          <w:sz w:val="22"/>
          <w:szCs w:val="22"/>
          <w:lang w:val="en-ZA"/>
        </w:rPr>
        <w:lastRenderedPageBreak/>
        <w:t>Perfecting Tenure and Applying for Certificates of Occupancy in Kaduna State</w:t>
      </w:r>
      <w:bookmarkEnd w:id="16"/>
    </w:p>
    <w:p w14:paraId="4719DF3C" w14:textId="36A3CCD6" w:rsidR="00B40C19" w:rsidRPr="00FB30A4" w:rsidRDefault="00B40C19" w:rsidP="00B40C19">
      <w:pPr>
        <w:pStyle w:val="WWBodyText2"/>
        <w:rPr>
          <w:rFonts w:ascii="Arial" w:hAnsi="Arial" w:cs="Arial"/>
          <w:sz w:val="22"/>
          <w:szCs w:val="22"/>
          <w:lang w:val="en-ZA"/>
        </w:rPr>
      </w:pPr>
      <w:r w:rsidRPr="00FB30A4">
        <w:rPr>
          <w:rFonts w:ascii="Arial" w:hAnsi="Arial" w:cs="Arial"/>
          <w:sz w:val="22"/>
          <w:szCs w:val="22"/>
          <w:lang w:val="en-ZA"/>
        </w:rPr>
        <w:t>As a result of the cumbersome and expensive process involved in obtaining certificates of occupancy in Nigeria generally, most people do not perfect their titles and usually only consult the local village leaders for permission to occupy land - this is the informal process</w:t>
      </w:r>
      <w:r w:rsidR="00F93EA9" w:rsidRPr="00FB30A4">
        <w:rPr>
          <w:rFonts w:ascii="Arial" w:hAnsi="Arial" w:cs="Arial"/>
          <w:sz w:val="22"/>
          <w:szCs w:val="22"/>
          <w:lang w:val="en-ZA"/>
        </w:rPr>
        <w:t>.</w:t>
      </w:r>
      <w:r w:rsidRPr="00FB30A4">
        <w:rPr>
          <w:rStyle w:val="FootnoteReference"/>
          <w:rFonts w:ascii="Arial" w:hAnsi="Arial" w:cs="Arial"/>
          <w:szCs w:val="22"/>
          <w:lang w:val="en-ZA"/>
        </w:rPr>
        <w:footnoteReference w:id="70"/>
      </w:r>
      <w:r w:rsidRPr="00FB30A4">
        <w:rPr>
          <w:rFonts w:ascii="Arial" w:hAnsi="Arial" w:cs="Arial"/>
          <w:sz w:val="22"/>
          <w:szCs w:val="22"/>
          <w:lang w:val="en-ZA"/>
        </w:rPr>
        <w:t xml:space="preserve">  The Village chief will sign </w:t>
      </w:r>
      <w:r w:rsidR="00F93EA9" w:rsidRPr="00FB30A4">
        <w:rPr>
          <w:rFonts w:ascii="Arial" w:hAnsi="Arial" w:cs="Arial"/>
          <w:sz w:val="22"/>
          <w:szCs w:val="22"/>
          <w:lang w:val="en-ZA"/>
        </w:rPr>
        <w:t xml:space="preserve">the </w:t>
      </w:r>
      <w:r w:rsidRPr="00FB30A4">
        <w:rPr>
          <w:rFonts w:ascii="Arial" w:hAnsi="Arial" w:cs="Arial"/>
          <w:sz w:val="22"/>
          <w:szCs w:val="22"/>
          <w:lang w:val="en-ZA"/>
        </w:rPr>
        <w:t>necessary "papers" giving consent to the purported sale of the land in question.</w:t>
      </w:r>
      <w:r w:rsidRPr="00FB30A4">
        <w:rPr>
          <w:rStyle w:val="FootnoteReference"/>
          <w:rFonts w:ascii="Arial" w:hAnsi="Arial" w:cs="Arial"/>
          <w:szCs w:val="22"/>
          <w:lang w:val="en-ZA"/>
        </w:rPr>
        <w:footnoteReference w:id="71"/>
      </w:r>
      <w:r w:rsidRPr="00FB30A4">
        <w:rPr>
          <w:rFonts w:ascii="Arial" w:hAnsi="Arial" w:cs="Arial"/>
          <w:sz w:val="22"/>
          <w:szCs w:val="22"/>
          <w:lang w:val="en-ZA"/>
        </w:rPr>
        <w:t xml:space="preserve">  Upon receiving such approval, the next step is consulting the District head who will also grant his approval, thereafter the sales agreement, the Village head approval, the district </w:t>
      </w:r>
      <w:r w:rsidR="00F93EA9" w:rsidRPr="00FB30A4">
        <w:rPr>
          <w:rFonts w:ascii="Arial" w:hAnsi="Arial" w:cs="Arial"/>
          <w:sz w:val="22"/>
          <w:szCs w:val="22"/>
          <w:lang w:val="en-ZA"/>
        </w:rPr>
        <w:t>h</w:t>
      </w:r>
      <w:r w:rsidRPr="00FB30A4">
        <w:rPr>
          <w:rFonts w:ascii="Arial" w:hAnsi="Arial" w:cs="Arial"/>
          <w:sz w:val="22"/>
          <w:szCs w:val="22"/>
          <w:lang w:val="en-ZA"/>
        </w:rPr>
        <w:t>ead's approval and building plans must be submitted to the planning authority for building approval (where applicable).</w:t>
      </w:r>
      <w:r w:rsidRPr="00FB30A4">
        <w:rPr>
          <w:rStyle w:val="FootnoteReference"/>
          <w:rFonts w:ascii="Arial" w:hAnsi="Arial" w:cs="Arial"/>
          <w:szCs w:val="22"/>
          <w:lang w:val="en-ZA"/>
        </w:rPr>
        <w:footnoteReference w:id="72"/>
      </w:r>
      <w:r w:rsidRPr="00FB30A4">
        <w:rPr>
          <w:rFonts w:ascii="Arial" w:hAnsi="Arial" w:cs="Arial"/>
          <w:sz w:val="22"/>
          <w:szCs w:val="22"/>
          <w:lang w:val="en-ZA"/>
        </w:rPr>
        <w:t xml:space="preserve">  Formally, however, Kaduna has made great strides </w:t>
      </w:r>
      <w:r w:rsidR="00F93EA9" w:rsidRPr="00FB30A4">
        <w:rPr>
          <w:rFonts w:ascii="Arial" w:hAnsi="Arial" w:cs="Arial"/>
          <w:sz w:val="22"/>
          <w:szCs w:val="22"/>
          <w:lang w:val="en-ZA"/>
        </w:rPr>
        <w:t>to</w:t>
      </w:r>
      <w:r w:rsidRPr="00FB30A4">
        <w:rPr>
          <w:rFonts w:ascii="Arial" w:hAnsi="Arial" w:cs="Arial"/>
          <w:sz w:val="22"/>
          <w:szCs w:val="22"/>
          <w:lang w:val="en-ZA"/>
        </w:rPr>
        <w:t xml:space="preserve"> simplify the application and registration process</w:t>
      </w:r>
      <w:r w:rsidR="00F93EA9" w:rsidRPr="00FB30A4">
        <w:rPr>
          <w:rFonts w:ascii="Arial" w:hAnsi="Arial" w:cs="Arial"/>
          <w:sz w:val="22"/>
          <w:szCs w:val="22"/>
          <w:lang w:val="en-ZA"/>
        </w:rPr>
        <w:t xml:space="preserve"> - t</w:t>
      </w:r>
      <w:r w:rsidRPr="00FB30A4">
        <w:rPr>
          <w:rFonts w:ascii="Arial" w:hAnsi="Arial" w:cs="Arial"/>
          <w:sz w:val="22"/>
          <w:szCs w:val="22"/>
          <w:lang w:val="en-ZA"/>
        </w:rPr>
        <w:t>he process is handled swiftly using the Kaduna Geographic Information Services.</w:t>
      </w:r>
      <w:r w:rsidRPr="00FB30A4">
        <w:rPr>
          <w:rStyle w:val="FootnoteReference"/>
          <w:rFonts w:ascii="Arial" w:hAnsi="Arial" w:cs="Arial"/>
          <w:szCs w:val="22"/>
          <w:lang w:val="en-ZA"/>
        </w:rPr>
        <w:footnoteReference w:id="73"/>
      </w:r>
    </w:p>
    <w:p w14:paraId="4695C8A7" w14:textId="77777777" w:rsidR="00B40C19" w:rsidRPr="00FB30A4" w:rsidRDefault="00B40C19" w:rsidP="00B40C19">
      <w:pPr>
        <w:pStyle w:val="WWBodyText2"/>
        <w:rPr>
          <w:rFonts w:ascii="Arial" w:hAnsi="Arial" w:cs="Arial"/>
          <w:sz w:val="22"/>
          <w:szCs w:val="22"/>
          <w:lang w:val="en-ZA"/>
        </w:rPr>
      </w:pPr>
      <w:r w:rsidRPr="00FB30A4">
        <w:rPr>
          <w:rFonts w:ascii="Arial" w:hAnsi="Arial" w:cs="Arial"/>
          <w:sz w:val="22"/>
          <w:szCs w:val="22"/>
          <w:lang w:val="en-ZA"/>
        </w:rPr>
        <w:t>In summary, the informal process involves the following steps:</w:t>
      </w:r>
      <w:r w:rsidRPr="00FB30A4">
        <w:rPr>
          <w:rStyle w:val="FootnoteReference"/>
          <w:rFonts w:ascii="Arial" w:hAnsi="Arial" w:cs="Arial"/>
          <w:szCs w:val="22"/>
          <w:lang w:val="en-ZA"/>
        </w:rPr>
        <w:footnoteReference w:id="74"/>
      </w:r>
    </w:p>
    <w:p w14:paraId="7B3F8FEC" w14:textId="77777777" w:rsidR="00B40C19" w:rsidRPr="00FB30A4" w:rsidRDefault="00B40C19" w:rsidP="00B40C19">
      <w:pPr>
        <w:pStyle w:val="WWBodyText2"/>
        <w:numPr>
          <w:ilvl w:val="0"/>
          <w:numId w:val="22"/>
        </w:numPr>
        <w:suppressAutoHyphens/>
        <w:spacing w:after="0"/>
        <w:rPr>
          <w:rFonts w:ascii="Arial" w:hAnsi="Arial" w:cs="Arial"/>
          <w:sz w:val="22"/>
          <w:szCs w:val="22"/>
          <w:lang w:val="en-ZA"/>
        </w:rPr>
      </w:pPr>
      <w:r w:rsidRPr="00FB30A4">
        <w:rPr>
          <w:rFonts w:ascii="Arial" w:hAnsi="Arial" w:cs="Arial"/>
          <w:sz w:val="22"/>
          <w:szCs w:val="22"/>
          <w:lang w:val="en-ZA"/>
        </w:rPr>
        <w:t>The sales agreement</w:t>
      </w:r>
    </w:p>
    <w:p w14:paraId="50814818" w14:textId="77777777" w:rsidR="00B40C19" w:rsidRPr="00FB30A4" w:rsidRDefault="00B40C19" w:rsidP="00B40C19">
      <w:pPr>
        <w:pStyle w:val="WWBodyText2"/>
        <w:numPr>
          <w:ilvl w:val="0"/>
          <w:numId w:val="22"/>
        </w:numPr>
        <w:suppressAutoHyphens/>
        <w:spacing w:after="0"/>
        <w:rPr>
          <w:rFonts w:ascii="Arial" w:hAnsi="Arial" w:cs="Arial"/>
          <w:sz w:val="22"/>
          <w:szCs w:val="22"/>
          <w:lang w:val="en-ZA"/>
        </w:rPr>
      </w:pPr>
      <w:r w:rsidRPr="00FB30A4">
        <w:rPr>
          <w:rFonts w:ascii="Arial" w:hAnsi="Arial" w:cs="Arial"/>
          <w:sz w:val="22"/>
          <w:szCs w:val="22"/>
          <w:lang w:val="en-ZA"/>
        </w:rPr>
        <w:t>Village head approval</w:t>
      </w:r>
    </w:p>
    <w:p w14:paraId="0AB7A833" w14:textId="77777777" w:rsidR="00B40C19" w:rsidRPr="00FB30A4" w:rsidRDefault="00B40C19" w:rsidP="00B40C19">
      <w:pPr>
        <w:pStyle w:val="WWBodyText2"/>
        <w:numPr>
          <w:ilvl w:val="0"/>
          <w:numId w:val="22"/>
        </w:numPr>
        <w:suppressAutoHyphens/>
        <w:spacing w:after="0"/>
        <w:rPr>
          <w:rFonts w:ascii="Arial" w:hAnsi="Arial" w:cs="Arial"/>
          <w:sz w:val="22"/>
          <w:szCs w:val="22"/>
          <w:lang w:val="en-ZA"/>
        </w:rPr>
      </w:pPr>
      <w:r w:rsidRPr="00FB30A4">
        <w:rPr>
          <w:rFonts w:ascii="Arial" w:hAnsi="Arial" w:cs="Arial"/>
          <w:sz w:val="22"/>
          <w:szCs w:val="22"/>
          <w:lang w:val="en-ZA"/>
        </w:rPr>
        <w:t>District head approval</w:t>
      </w:r>
    </w:p>
    <w:p w14:paraId="42BC5A15" w14:textId="77777777" w:rsidR="00B40C19" w:rsidRPr="00FB30A4" w:rsidRDefault="00B40C19" w:rsidP="00B40C19">
      <w:pPr>
        <w:pStyle w:val="WWBodyText2"/>
        <w:numPr>
          <w:ilvl w:val="0"/>
          <w:numId w:val="22"/>
        </w:numPr>
        <w:suppressAutoHyphens/>
        <w:spacing w:after="0"/>
        <w:rPr>
          <w:rFonts w:ascii="Arial" w:hAnsi="Arial" w:cs="Arial"/>
          <w:sz w:val="22"/>
          <w:szCs w:val="22"/>
          <w:lang w:val="en-ZA"/>
        </w:rPr>
      </w:pPr>
      <w:r w:rsidRPr="00FB30A4">
        <w:rPr>
          <w:rFonts w:ascii="Arial" w:hAnsi="Arial" w:cs="Arial"/>
          <w:sz w:val="22"/>
          <w:szCs w:val="22"/>
          <w:lang w:val="en-ZA"/>
        </w:rPr>
        <w:t>Building plan approval</w:t>
      </w:r>
    </w:p>
    <w:p w14:paraId="4ED8C240" w14:textId="77777777" w:rsidR="00B40C19" w:rsidRPr="00FB30A4" w:rsidRDefault="00B40C19" w:rsidP="00B40C19">
      <w:pPr>
        <w:pStyle w:val="WWBodyText2"/>
        <w:spacing w:after="0"/>
        <w:rPr>
          <w:rFonts w:ascii="Arial" w:hAnsi="Arial" w:cs="Arial"/>
          <w:sz w:val="22"/>
          <w:szCs w:val="22"/>
          <w:lang w:val="en-ZA"/>
        </w:rPr>
      </w:pPr>
    </w:p>
    <w:p w14:paraId="6CA0FD4B" w14:textId="655DA51E" w:rsidR="00B40C19" w:rsidRPr="00FB30A4" w:rsidRDefault="00B40C19" w:rsidP="00FB30A4">
      <w:pPr>
        <w:pStyle w:val="WWBodyText2"/>
        <w:tabs>
          <w:tab w:val="clear" w:pos="3969"/>
          <w:tab w:val="left" w:pos="7935"/>
        </w:tabs>
        <w:rPr>
          <w:rFonts w:ascii="Arial" w:hAnsi="Arial" w:cs="Arial"/>
          <w:sz w:val="22"/>
          <w:szCs w:val="22"/>
          <w:lang w:val="en-ZA"/>
        </w:rPr>
      </w:pPr>
      <w:r w:rsidRPr="00FB30A4">
        <w:rPr>
          <w:rFonts w:ascii="Arial" w:hAnsi="Arial" w:cs="Arial"/>
          <w:b/>
          <w:sz w:val="22"/>
          <w:szCs w:val="22"/>
          <w:lang w:val="en-ZA"/>
        </w:rPr>
        <w:t>The Formal Process</w:t>
      </w:r>
      <w:r w:rsidRPr="00FE4E10">
        <w:rPr>
          <w:rStyle w:val="FootnoteReference"/>
          <w:rFonts w:ascii="Arial" w:hAnsi="Arial" w:cs="Arial"/>
          <w:szCs w:val="22"/>
          <w:lang w:val="en-ZA"/>
        </w:rPr>
        <w:footnoteReference w:id="75"/>
      </w:r>
      <w:r w:rsidRPr="00FE4E10">
        <w:rPr>
          <w:rFonts w:ascii="Arial" w:hAnsi="Arial" w:cs="Arial"/>
          <w:sz w:val="22"/>
          <w:szCs w:val="22"/>
          <w:lang w:val="en-ZA"/>
        </w:rPr>
        <w:t xml:space="preserve"> </w:t>
      </w:r>
      <w:r w:rsidR="00382EA1" w:rsidRPr="00B71AE3">
        <w:rPr>
          <w:rFonts w:ascii="Arial" w:hAnsi="Arial" w:cs="Arial"/>
          <w:sz w:val="22"/>
          <w:szCs w:val="22"/>
          <w:lang w:val="en-ZA"/>
        </w:rPr>
        <w:tab/>
      </w:r>
    </w:p>
    <w:p w14:paraId="77222399" w14:textId="77777777" w:rsidR="00B40C19" w:rsidRPr="00FB30A4" w:rsidRDefault="00B40C19" w:rsidP="00B40C19">
      <w:pPr>
        <w:pStyle w:val="WWBodyText2"/>
        <w:numPr>
          <w:ilvl w:val="0"/>
          <w:numId w:val="26"/>
        </w:numPr>
        <w:suppressAutoHyphens/>
        <w:spacing w:after="0"/>
        <w:ind w:left="3402" w:hanging="1908"/>
        <w:rPr>
          <w:rFonts w:ascii="Arial" w:hAnsi="Arial" w:cs="Arial"/>
          <w:sz w:val="22"/>
          <w:szCs w:val="22"/>
          <w:lang w:val="en-ZA"/>
        </w:rPr>
      </w:pPr>
      <w:r w:rsidRPr="00FB30A4">
        <w:rPr>
          <w:rFonts w:ascii="Arial" w:hAnsi="Arial" w:cs="Arial"/>
          <w:sz w:val="22"/>
          <w:szCs w:val="22"/>
          <w:lang w:val="en-ZA"/>
        </w:rPr>
        <w:t>Collection or downloading of application form from KADGIS</w:t>
      </w:r>
    </w:p>
    <w:p w14:paraId="73BCA070" w14:textId="77777777" w:rsidR="00B40C19" w:rsidRPr="00FB30A4" w:rsidRDefault="00B40C19" w:rsidP="00B40C19">
      <w:pPr>
        <w:pStyle w:val="WWBodyText2"/>
        <w:numPr>
          <w:ilvl w:val="0"/>
          <w:numId w:val="26"/>
        </w:numPr>
        <w:suppressAutoHyphens/>
        <w:spacing w:after="0"/>
        <w:ind w:left="3402" w:hanging="1908"/>
        <w:rPr>
          <w:rFonts w:ascii="Arial" w:hAnsi="Arial" w:cs="Arial"/>
          <w:sz w:val="22"/>
          <w:szCs w:val="22"/>
          <w:lang w:val="en-ZA"/>
        </w:rPr>
      </w:pPr>
      <w:r w:rsidRPr="00FB30A4">
        <w:rPr>
          <w:rFonts w:ascii="Arial" w:hAnsi="Arial" w:cs="Arial"/>
          <w:sz w:val="22"/>
          <w:szCs w:val="22"/>
          <w:lang w:val="en-ZA"/>
        </w:rPr>
        <w:t>The application form is filled in completely and all the documents required are attached to the application form</w:t>
      </w:r>
    </w:p>
    <w:p w14:paraId="2663CC45" w14:textId="77777777" w:rsidR="00B40C19" w:rsidRPr="00FB30A4" w:rsidRDefault="00B40C19" w:rsidP="00B40C19">
      <w:pPr>
        <w:pStyle w:val="WWBodyText2"/>
        <w:numPr>
          <w:ilvl w:val="0"/>
          <w:numId w:val="26"/>
        </w:numPr>
        <w:suppressAutoHyphens/>
        <w:spacing w:after="0"/>
        <w:ind w:left="3402" w:hanging="1908"/>
        <w:rPr>
          <w:rFonts w:ascii="Arial" w:hAnsi="Arial" w:cs="Arial"/>
          <w:sz w:val="22"/>
          <w:szCs w:val="22"/>
          <w:lang w:val="en-ZA"/>
        </w:rPr>
      </w:pPr>
      <w:r w:rsidRPr="00FB30A4">
        <w:rPr>
          <w:rFonts w:ascii="Arial" w:hAnsi="Arial" w:cs="Arial"/>
          <w:sz w:val="22"/>
          <w:szCs w:val="22"/>
          <w:lang w:val="en-ZA"/>
        </w:rPr>
        <w:lastRenderedPageBreak/>
        <w:t>The applicant must bring valid photo-identification documents</w:t>
      </w:r>
    </w:p>
    <w:p w14:paraId="5DA035FA" w14:textId="77777777" w:rsidR="00B40C19" w:rsidRPr="00FB30A4" w:rsidRDefault="00B40C19" w:rsidP="00B40C19">
      <w:pPr>
        <w:pStyle w:val="WWBodyText2"/>
        <w:numPr>
          <w:ilvl w:val="0"/>
          <w:numId w:val="26"/>
        </w:numPr>
        <w:suppressAutoHyphens/>
        <w:spacing w:after="0"/>
        <w:ind w:left="3402" w:hanging="1908"/>
        <w:rPr>
          <w:rFonts w:ascii="Arial" w:hAnsi="Arial" w:cs="Arial"/>
          <w:sz w:val="22"/>
          <w:szCs w:val="22"/>
          <w:lang w:val="en-ZA"/>
        </w:rPr>
      </w:pPr>
      <w:r w:rsidRPr="00FB30A4">
        <w:rPr>
          <w:rFonts w:ascii="Arial" w:hAnsi="Arial" w:cs="Arial"/>
          <w:sz w:val="22"/>
          <w:szCs w:val="22"/>
          <w:lang w:val="en-ZA"/>
        </w:rPr>
        <w:t>The application form is submitted with the required documents</w:t>
      </w:r>
    </w:p>
    <w:p w14:paraId="66439986" w14:textId="77777777" w:rsidR="00B40C19" w:rsidRPr="00FB30A4" w:rsidRDefault="00B40C19" w:rsidP="00FB30A4">
      <w:pPr>
        <w:pStyle w:val="WWBodyText2"/>
        <w:numPr>
          <w:ilvl w:val="0"/>
          <w:numId w:val="26"/>
        </w:numPr>
        <w:suppressAutoHyphens/>
        <w:spacing w:after="0"/>
        <w:ind w:left="3402" w:hanging="1908"/>
        <w:rPr>
          <w:rFonts w:ascii="Arial" w:hAnsi="Arial" w:cs="Arial"/>
          <w:sz w:val="22"/>
          <w:szCs w:val="22"/>
          <w:lang w:val="en-ZA"/>
        </w:rPr>
      </w:pPr>
      <w:r w:rsidRPr="00FB30A4">
        <w:rPr>
          <w:rFonts w:ascii="Arial" w:hAnsi="Arial" w:cs="Arial"/>
          <w:sz w:val="22"/>
          <w:szCs w:val="22"/>
          <w:lang w:val="en-ZA"/>
        </w:rPr>
        <w:t>The application fee is paid</w:t>
      </w:r>
    </w:p>
    <w:p w14:paraId="4A65A47D" w14:textId="77777777" w:rsidR="00B40C19" w:rsidRPr="00FB30A4" w:rsidRDefault="00B40C19" w:rsidP="00B40C19">
      <w:pPr>
        <w:pStyle w:val="WWBodyText2"/>
        <w:numPr>
          <w:ilvl w:val="0"/>
          <w:numId w:val="26"/>
        </w:numPr>
        <w:suppressAutoHyphens/>
        <w:spacing w:after="0"/>
        <w:ind w:left="3402" w:hanging="1908"/>
        <w:rPr>
          <w:rFonts w:ascii="Arial" w:hAnsi="Arial" w:cs="Arial"/>
          <w:sz w:val="22"/>
          <w:szCs w:val="22"/>
          <w:lang w:val="en-ZA"/>
        </w:rPr>
      </w:pPr>
      <w:r w:rsidRPr="00FB30A4">
        <w:rPr>
          <w:rFonts w:ascii="Arial" w:hAnsi="Arial" w:cs="Arial"/>
          <w:sz w:val="22"/>
          <w:szCs w:val="22"/>
          <w:lang w:val="en-ZA"/>
        </w:rPr>
        <w:t>A letter of acknowledgement will be sent to the Applicant</w:t>
      </w:r>
    </w:p>
    <w:p w14:paraId="38641E16" w14:textId="77777777" w:rsidR="00B40C19" w:rsidRPr="00FB30A4" w:rsidRDefault="00B40C19" w:rsidP="00B40C19">
      <w:pPr>
        <w:pStyle w:val="WWBodyText2"/>
        <w:numPr>
          <w:ilvl w:val="0"/>
          <w:numId w:val="26"/>
        </w:numPr>
        <w:suppressAutoHyphens/>
        <w:spacing w:after="0"/>
        <w:ind w:left="3402" w:hanging="1908"/>
        <w:rPr>
          <w:rFonts w:ascii="Arial" w:hAnsi="Arial" w:cs="Arial"/>
          <w:sz w:val="22"/>
          <w:szCs w:val="22"/>
          <w:lang w:val="en-ZA"/>
        </w:rPr>
      </w:pPr>
      <w:r w:rsidRPr="00FB30A4">
        <w:rPr>
          <w:rFonts w:ascii="Arial" w:hAnsi="Arial" w:cs="Arial"/>
          <w:sz w:val="22"/>
          <w:szCs w:val="22"/>
          <w:lang w:val="en-ZA"/>
        </w:rPr>
        <w:t>The application form will be considered and any communication regarding the application will be sent to the applicant via SMS, phone call or email</w:t>
      </w:r>
    </w:p>
    <w:p w14:paraId="73E30130" w14:textId="3532BB2E" w:rsidR="00B40C19" w:rsidRPr="00FB30A4" w:rsidRDefault="00B40C19" w:rsidP="00B40C19">
      <w:pPr>
        <w:pStyle w:val="WWBodyText2"/>
        <w:numPr>
          <w:ilvl w:val="0"/>
          <w:numId w:val="26"/>
        </w:numPr>
        <w:suppressAutoHyphens/>
        <w:spacing w:after="0"/>
        <w:ind w:left="3402" w:hanging="1908"/>
        <w:rPr>
          <w:rFonts w:ascii="Arial" w:hAnsi="Arial" w:cs="Arial"/>
          <w:sz w:val="22"/>
          <w:szCs w:val="22"/>
          <w:lang w:val="en-ZA"/>
        </w:rPr>
      </w:pPr>
      <w:r w:rsidRPr="00FB30A4">
        <w:rPr>
          <w:rFonts w:ascii="Arial" w:hAnsi="Arial" w:cs="Arial"/>
          <w:sz w:val="22"/>
          <w:szCs w:val="22"/>
          <w:lang w:val="en-ZA"/>
        </w:rPr>
        <w:t>Once the application is approved, the applicant will be asked if he/she accepts the terms and conditions accompanying the approval</w:t>
      </w:r>
    </w:p>
    <w:p w14:paraId="66B18E6A" w14:textId="77777777" w:rsidR="00B40C19" w:rsidRPr="00FB30A4" w:rsidRDefault="00B40C19" w:rsidP="00B40C19">
      <w:pPr>
        <w:pStyle w:val="WWHeading1"/>
        <w:suppressAutoHyphens/>
        <w:rPr>
          <w:rFonts w:ascii="Arial" w:hAnsi="Arial" w:cs="Arial"/>
          <w:sz w:val="22"/>
          <w:szCs w:val="22"/>
          <w:lang w:val="en-ZA"/>
        </w:rPr>
      </w:pPr>
      <w:bookmarkStart w:id="17" w:name="_Toc45819839"/>
      <w:r w:rsidRPr="00FB30A4">
        <w:rPr>
          <w:rFonts w:ascii="Arial" w:hAnsi="Arial" w:cs="Arial"/>
          <w:sz w:val="22"/>
          <w:szCs w:val="22"/>
          <w:lang w:val="en-ZA"/>
        </w:rPr>
        <w:t>Security of Tenure of Vulnerable Groups</w:t>
      </w:r>
      <w:bookmarkEnd w:id="17"/>
    </w:p>
    <w:p w14:paraId="44B15BA3" w14:textId="77777777" w:rsidR="00B40C19" w:rsidRPr="00FB30A4" w:rsidRDefault="00B40C19" w:rsidP="00B40C19">
      <w:pPr>
        <w:pStyle w:val="WWHeading2"/>
        <w:suppressAutoHyphens/>
        <w:rPr>
          <w:rFonts w:ascii="Arial" w:hAnsi="Arial" w:cs="Arial"/>
          <w:sz w:val="22"/>
          <w:szCs w:val="22"/>
          <w:lang w:val="en-ZA"/>
        </w:rPr>
      </w:pPr>
      <w:bookmarkStart w:id="18" w:name="_Toc45819840"/>
      <w:r w:rsidRPr="00FB30A4">
        <w:rPr>
          <w:rFonts w:ascii="Arial" w:hAnsi="Arial" w:cs="Arial"/>
          <w:sz w:val="22"/>
          <w:szCs w:val="22"/>
          <w:lang w:val="en-ZA"/>
        </w:rPr>
        <w:t>Women</w:t>
      </w:r>
      <w:bookmarkEnd w:id="18"/>
    </w:p>
    <w:p w14:paraId="631561F7" w14:textId="184DE8C2" w:rsidR="00B40C19" w:rsidRPr="00FB30A4" w:rsidRDefault="00B40C19" w:rsidP="00B40C19">
      <w:pPr>
        <w:pStyle w:val="WWBodyText1"/>
        <w:rPr>
          <w:rFonts w:ascii="Arial" w:hAnsi="Arial" w:cs="Arial"/>
          <w:sz w:val="22"/>
          <w:szCs w:val="22"/>
          <w:lang w:val="en-ZA"/>
        </w:rPr>
      </w:pPr>
      <w:r w:rsidRPr="00FB30A4">
        <w:rPr>
          <w:rFonts w:ascii="Arial" w:hAnsi="Arial" w:cs="Arial"/>
          <w:sz w:val="22"/>
          <w:szCs w:val="22"/>
          <w:lang w:val="en-ZA"/>
        </w:rPr>
        <w:t>As a starting point, it must be recognised that the Act and the Constitution do not bar women from accessing land - the Constitution does not discriminate</w:t>
      </w:r>
      <w:r w:rsidR="008200D8" w:rsidRPr="00FB30A4">
        <w:rPr>
          <w:rFonts w:ascii="Arial" w:hAnsi="Arial" w:cs="Arial"/>
          <w:sz w:val="22"/>
          <w:szCs w:val="22"/>
          <w:lang w:val="en-ZA"/>
        </w:rPr>
        <w:t xml:space="preserve"> between </w:t>
      </w:r>
      <w:r w:rsidR="00F93EA9" w:rsidRPr="00FB30A4">
        <w:rPr>
          <w:rFonts w:ascii="Arial" w:hAnsi="Arial" w:cs="Arial"/>
          <w:sz w:val="22"/>
          <w:szCs w:val="22"/>
          <w:lang w:val="en-ZA"/>
        </w:rPr>
        <w:t>men and women</w:t>
      </w:r>
      <w:r w:rsidR="008200D8" w:rsidRPr="00FB30A4">
        <w:rPr>
          <w:rFonts w:ascii="Arial" w:hAnsi="Arial" w:cs="Arial"/>
          <w:sz w:val="22"/>
          <w:szCs w:val="22"/>
          <w:lang w:val="en-ZA"/>
        </w:rPr>
        <w:t xml:space="preserve">. </w:t>
      </w:r>
      <w:r w:rsidRPr="00FB30A4">
        <w:rPr>
          <w:rFonts w:ascii="Arial" w:hAnsi="Arial" w:cs="Arial"/>
          <w:sz w:val="22"/>
          <w:szCs w:val="22"/>
          <w:lang w:val="en-ZA"/>
        </w:rPr>
        <w:t xml:space="preserve">Nigeria is a signatory to and </w:t>
      </w:r>
      <w:r w:rsidR="00F93EA9" w:rsidRPr="00FB30A4">
        <w:rPr>
          <w:rFonts w:ascii="Arial" w:hAnsi="Arial" w:cs="Arial"/>
          <w:sz w:val="22"/>
          <w:szCs w:val="22"/>
          <w:lang w:val="en-ZA"/>
        </w:rPr>
        <w:t xml:space="preserve">has </w:t>
      </w:r>
      <w:r w:rsidRPr="00FB30A4">
        <w:rPr>
          <w:rFonts w:ascii="Arial" w:hAnsi="Arial" w:cs="Arial"/>
          <w:sz w:val="22"/>
          <w:szCs w:val="22"/>
          <w:lang w:val="en-ZA"/>
        </w:rPr>
        <w:t>ratified amongst others, the Universal Declaration on Human Rights and the International Covenant on the Elimination of All Forms of Discrimi</w:t>
      </w:r>
      <w:r w:rsidR="003C41EF">
        <w:rPr>
          <w:rFonts w:ascii="Arial" w:hAnsi="Arial" w:cs="Arial"/>
          <w:sz w:val="22"/>
          <w:szCs w:val="22"/>
          <w:lang w:val="en-ZA"/>
        </w:rPr>
        <w:t xml:space="preserve">nation Against Women (ICEDAW). </w:t>
      </w:r>
      <w:r w:rsidRPr="00FB30A4">
        <w:rPr>
          <w:rFonts w:ascii="Arial" w:hAnsi="Arial" w:cs="Arial"/>
          <w:sz w:val="22"/>
          <w:szCs w:val="22"/>
          <w:lang w:val="en-ZA"/>
        </w:rPr>
        <w:t>The Courts have also affirmed the rights of women to inherit land by declaring unconstitutional customary laws that provided otherwise.</w:t>
      </w:r>
      <w:r w:rsidRPr="00FB30A4">
        <w:rPr>
          <w:rStyle w:val="FootnoteReference"/>
          <w:rFonts w:ascii="Arial" w:hAnsi="Arial" w:cs="Arial"/>
          <w:szCs w:val="22"/>
          <w:lang w:val="en-ZA"/>
        </w:rPr>
        <w:footnoteReference w:id="76"/>
      </w:r>
      <w:r w:rsidRPr="00FB30A4">
        <w:rPr>
          <w:rFonts w:ascii="Arial" w:hAnsi="Arial" w:cs="Arial"/>
          <w:sz w:val="22"/>
          <w:szCs w:val="22"/>
          <w:lang w:val="en-ZA"/>
        </w:rPr>
        <w:t xml:space="preserve"> </w:t>
      </w:r>
      <w:r w:rsidR="00BC6CF6">
        <w:rPr>
          <w:rFonts w:ascii="Arial" w:hAnsi="Arial" w:cs="Arial"/>
          <w:sz w:val="22"/>
          <w:szCs w:val="22"/>
          <w:lang w:val="en-ZA"/>
        </w:rPr>
        <w:t>W</w:t>
      </w:r>
      <w:r w:rsidRPr="00FB30A4">
        <w:rPr>
          <w:rFonts w:ascii="Arial" w:hAnsi="Arial" w:cs="Arial"/>
          <w:sz w:val="22"/>
          <w:szCs w:val="22"/>
          <w:lang w:val="en-ZA"/>
        </w:rPr>
        <w:t xml:space="preserve">omen are responsible for </w:t>
      </w:r>
      <w:r w:rsidR="003C41EF">
        <w:rPr>
          <w:rFonts w:ascii="Arial" w:hAnsi="Arial" w:cs="Arial"/>
          <w:sz w:val="22"/>
          <w:szCs w:val="22"/>
          <w:lang w:val="en-ZA"/>
        </w:rPr>
        <w:t>a</w:t>
      </w:r>
      <w:r w:rsidR="0034072D">
        <w:rPr>
          <w:rFonts w:ascii="Arial" w:hAnsi="Arial" w:cs="Arial"/>
          <w:sz w:val="22"/>
          <w:szCs w:val="22"/>
          <w:lang w:val="en-ZA"/>
        </w:rPr>
        <w:t xml:space="preserve"> large proportion</w:t>
      </w:r>
      <w:r w:rsidRPr="00FB30A4">
        <w:rPr>
          <w:rFonts w:ascii="Arial" w:hAnsi="Arial" w:cs="Arial"/>
          <w:sz w:val="22"/>
          <w:szCs w:val="22"/>
          <w:lang w:val="en-ZA"/>
        </w:rPr>
        <w:t xml:space="preserve"> of all agricultural labour in Nigeria</w:t>
      </w:r>
      <w:r w:rsidR="00BC6CF6">
        <w:rPr>
          <w:rFonts w:ascii="Arial" w:hAnsi="Arial" w:cs="Arial"/>
          <w:sz w:val="22"/>
          <w:szCs w:val="22"/>
          <w:lang w:val="en-ZA"/>
        </w:rPr>
        <w:t>; and</w:t>
      </w:r>
      <w:r w:rsidR="00A32CA0" w:rsidRPr="00A32CA0">
        <w:rPr>
          <w:rFonts w:ascii="Arial" w:hAnsi="Arial" w:cs="Arial"/>
          <w:sz w:val="22"/>
          <w:szCs w:val="22"/>
          <w:lang w:val="en-ZA"/>
        </w:rPr>
        <w:t xml:space="preserve"> according to the Council on Foreign Relations, </w:t>
      </w:r>
      <w:r w:rsidR="00BC6CF6">
        <w:rPr>
          <w:rFonts w:ascii="Arial" w:hAnsi="Arial" w:cs="Arial"/>
          <w:sz w:val="22"/>
          <w:szCs w:val="22"/>
          <w:lang w:val="en-ZA"/>
        </w:rPr>
        <w:t>this could account for</w:t>
      </w:r>
      <w:r w:rsidR="00A32CA0" w:rsidRPr="00A32CA0">
        <w:rPr>
          <w:rFonts w:ascii="Arial" w:hAnsi="Arial" w:cs="Arial"/>
          <w:sz w:val="22"/>
          <w:szCs w:val="22"/>
          <w:lang w:val="en-ZA"/>
        </w:rPr>
        <w:t xml:space="preserve"> </w:t>
      </w:r>
      <w:r w:rsidR="00BC6CF6">
        <w:rPr>
          <w:rFonts w:ascii="Arial" w:hAnsi="Arial" w:cs="Arial"/>
          <w:sz w:val="22"/>
          <w:szCs w:val="22"/>
          <w:lang w:val="en-ZA"/>
        </w:rPr>
        <w:t xml:space="preserve">about </w:t>
      </w:r>
      <w:r w:rsidR="00A32CA0" w:rsidRPr="00A32CA0">
        <w:rPr>
          <w:rFonts w:ascii="Arial" w:hAnsi="Arial" w:cs="Arial"/>
          <w:sz w:val="22"/>
          <w:szCs w:val="22"/>
          <w:lang w:val="en-ZA"/>
        </w:rPr>
        <w:t>70% to 80% of all agricultural labour in Nigeria</w:t>
      </w:r>
      <w:r w:rsidRPr="00FB30A4">
        <w:rPr>
          <w:rFonts w:ascii="Arial" w:hAnsi="Arial" w:cs="Arial"/>
          <w:sz w:val="22"/>
          <w:szCs w:val="22"/>
          <w:lang w:val="en-ZA"/>
        </w:rPr>
        <w:t>.</w:t>
      </w:r>
      <w:r w:rsidRPr="00FB30A4">
        <w:rPr>
          <w:rStyle w:val="FootnoteReference"/>
          <w:rFonts w:ascii="Arial" w:hAnsi="Arial" w:cs="Arial"/>
          <w:szCs w:val="22"/>
          <w:lang w:val="en-ZA"/>
        </w:rPr>
        <w:footnoteReference w:id="77"/>
      </w:r>
      <w:r w:rsidRPr="00FB30A4">
        <w:rPr>
          <w:rFonts w:ascii="Arial" w:hAnsi="Arial" w:cs="Arial"/>
          <w:sz w:val="22"/>
          <w:szCs w:val="22"/>
          <w:lang w:val="en-ZA"/>
        </w:rPr>
        <w:t xml:space="preserve">  </w:t>
      </w:r>
    </w:p>
    <w:p w14:paraId="465C3432" w14:textId="274634EE" w:rsidR="00B40C19" w:rsidRPr="00FB30A4" w:rsidRDefault="00B40C19" w:rsidP="00B40C19">
      <w:pPr>
        <w:pStyle w:val="WWBodyText1"/>
        <w:rPr>
          <w:rFonts w:ascii="Arial" w:hAnsi="Arial" w:cs="Arial"/>
          <w:sz w:val="22"/>
          <w:szCs w:val="22"/>
          <w:lang w:val="en-ZA"/>
        </w:rPr>
      </w:pPr>
      <w:r w:rsidRPr="00FB30A4">
        <w:rPr>
          <w:rFonts w:ascii="Arial" w:hAnsi="Arial" w:cs="Arial"/>
          <w:sz w:val="22"/>
          <w:szCs w:val="22"/>
          <w:lang w:val="en-ZA"/>
        </w:rPr>
        <w:t>However, "[a] close study will reveal that at various stages in their lives, women's rights to land depend on their fathers, husbands, sons and brothers."</w:t>
      </w:r>
      <w:r w:rsidRPr="00FB30A4">
        <w:rPr>
          <w:rStyle w:val="FootnoteReference"/>
          <w:rFonts w:ascii="Arial" w:hAnsi="Arial" w:cs="Arial"/>
          <w:szCs w:val="22"/>
          <w:lang w:val="en-ZA"/>
        </w:rPr>
        <w:footnoteReference w:id="78"/>
      </w:r>
      <w:r w:rsidR="009558B4">
        <w:rPr>
          <w:rFonts w:ascii="Arial" w:hAnsi="Arial" w:cs="Arial"/>
          <w:sz w:val="22"/>
          <w:szCs w:val="22"/>
          <w:lang w:val="en-ZA"/>
        </w:rPr>
        <w:t xml:space="preserve"> </w:t>
      </w:r>
      <w:r w:rsidRPr="00FB30A4">
        <w:rPr>
          <w:rFonts w:ascii="Arial" w:hAnsi="Arial" w:cs="Arial"/>
          <w:sz w:val="22"/>
          <w:szCs w:val="22"/>
          <w:lang w:val="en-ZA"/>
        </w:rPr>
        <w:t xml:space="preserve">In Nigeria, </w:t>
      </w:r>
      <w:r w:rsidRPr="00FB30A4">
        <w:rPr>
          <w:rFonts w:ascii="Arial" w:hAnsi="Arial" w:cs="Arial"/>
          <w:sz w:val="22"/>
          <w:szCs w:val="22"/>
          <w:lang w:val="en-ZA"/>
        </w:rPr>
        <w:lastRenderedPageBreak/>
        <w:t>customary law</w:t>
      </w:r>
      <w:r w:rsidR="00A32CA0">
        <w:rPr>
          <w:rStyle w:val="FootnoteReference"/>
          <w:rFonts w:ascii="Arial" w:hAnsi="Arial"/>
          <w:szCs w:val="22"/>
          <w:lang w:val="en-ZA"/>
        </w:rPr>
        <w:footnoteReference w:id="79"/>
      </w:r>
      <w:r w:rsidRPr="00FB30A4">
        <w:rPr>
          <w:rFonts w:ascii="Arial" w:hAnsi="Arial" w:cs="Arial"/>
          <w:sz w:val="22"/>
          <w:szCs w:val="22"/>
          <w:lang w:val="en-ZA"/>
        </w:rPr>
        <w:t>, particularly where land tenure is concerned, "overtly discriminates against women as [access to land] is based on the logic of inheritance and male children are legatees to family lands."</w:t>
      </w:r>
      <w:r w:rsidRPr="00FB30A4">
        <w:rPr>
          <w:rStyle w:val="FootnoteReference"/>
          <w:rFonts w:ascii="Arial" w:hAnsi="Arial" w:cs="Arial"/>
          <w:szCs w:val="22"/>
          <w:lang w:val="en-ZA"/>
        </w:rPr>
        <w:footnoteReference w:id="80"/>
      </w:r>
      <w:r w:rsidR="00A32CA0">
        <w:rPr>
          <w:rFonts w:ascii="Arial" w:hAnsi="Arial" w:cs="Arial"/>
          <w:sz w:val="22"/>
          <w:szCs w:val="22"/>
          <w:lang w:val="en-ZA"/>
        </w:rPr>
        <w:t xml:space="preserve"> </w:t>
      </w:r>
      <w:r w:rsidRPr="00FB30A4">
        <w:rPr>
          <w:rFonts w:ascii="Arial" w:hAnsi="Arial" w:cs="Arial"/>
          <w:sz w:val="22"/>
          <w:szCs w:val="22"/>
          <w:lang w:val="en-ZA"/>
        </w:rPr>
        <w:t>The termination of a wom</w:t>
      </w:r>
      <w:r w:rsidR="00024098">
        <w:rPr>
          <w:rFonts w:ascii="Arial" w:hAnsi="Arial" w:cs="Arial"/>
          <w:sz w:val="22"/>
          <w:szCs w:val="22"/>
          <w:lang w:val="en-ZA"/>
        </w:rPr>
        <w:t>a</w:t>
      </w:r>
      <w:r w:rsidRPr="00FB30A4">
        <w:rPr>
          <w:rFonts w:ascii="Arial" w:hAnsi="Arial" w:cs="Arial"/>
          <w:sz w:val="22"/>
          <w:szCs w:val="22"/>
          <w:lang w:val="en-ZA"/>
        </w:rPr>
        <w:t>n's relationship with the m</w:t>
      </w:r>
      <w:r w:rsidR="00024098">
        <w:rPr>
          <w:rFonts w:ascii="Arial" w:hAnsi="Arial" w:cs="Arial"/>
          <w:sz w:val="22"/>
          <w:szCs w:val="22"/>
          <w:lang w:val="en-ZA"/>
        </w:rPr>
        <w:t>e</w:t>
      </w:r>
      <w:r w:rsidRPr="00FB30A4">
        <w:rPr>
          <w:rFonts w:ascii="Arial" w:hAnsi="Arial" w:cs="Arial"/>
          <w:sz w:val="22"/>
          <w:szCs w:val="22"/>
          <w:lang w:val="en-ZA"/>
        </w:rPr>
        <w:t>n in her family, either by "death, divorce</w:t>
      </w:r>
      <w:r w:rsidR="009E5917" w:rsidRPr="00FB30A4">
        <w:rPr>
          <w:rFonts w:ascii="Arial" w:hAnsi="Arial" w:cs="Arial"/>
          <w:sz w:val="22"/>
          <w:szCs w:val="22"/>
          <w:lang w:val="en-ZA"/>
        </w:rPr>
        <w:t xml:space="preserve"> [or] </w:t>
      </w:r>
      <w:r w:rsidRPr="00FB30A4">
        <w:rPr>
          <w:rFonts w:ascii="Arial" w:hAnsi="Arial" w:cs="Arial"/>
          <w:sz w:val="22"/>
          <w:szCs w:val="22"/>
          <w:lang w:val="en-ZA"/>
        </w:rPr>
        <w:t>abandonment" may result in her being homeless.</w:t>
      </w:r>
      <w:r w:rsidRPr="00FB30A4">
        <w:rPr>
          <w:rStyle w:val="FootnoteReference"/>
          <w:rFonts w:ascii="Arial" w:hAnsi="Arial" w:cs="Arial"/>
          <w:szCs w:val="22"/>
          <w:lang w:val="en-ZA"/>
        </w:rPr>
        <w:footnoteReference w:id="81"/>
      </w:r>
    </w:p>
    <w:p w14:paraId="5A4B387B" w14:textId="44DC31FA" w:rsidR="00B40C19" w:rsidRPr="00FB30A4" w:rsidRDefault="00B40C19" w:rsidP="00B40C19">
      <w:pPr>
        <w:pStyle w:val="WWBodyText1"/>
        <w:rPr>
          <w:rFonts w:ascii="Arial" w:hAnsi="Arial" w:cs="Arial"/>
          <w:sz w:val="22"/>
          <w:szCs w:val="22"/>
          <w:lang w:val="en-ZA"/>
        </w:rPr>
      </w:pPr>
      <w:r w:rsidRPr="00FB30A4">
        <w:rPr>
          <w:rFonts w:ascii="Arial" w:hAnsi="Arial" w:cs="Arial"/>
          <w:sz w:val="22"/>
          <w:szCs w:val="22"/>
          <w:lang w:val="en-ZA"/>
        </w:rPr>
        <w:t>It must be noted that even though the Act provides that the state holds land in trust for the benefit of all Nigerians, "for the most part, [access to land is] through inheritance."</w:t>
      </w:r>
      <w:r w:rsidRPr="00FB30A4">
        <w:rPr>
          <w:rStyle w:val="FootnoteReference"/>
          <w:rFonts w:ascii="Arial" w:hAnsi="Arial" w:cs="Arial"/>
          <w:szCs w:val="22"/>
          <w:lang w:val="en-ZA"/>
        </w:rPr>
        <w:footnoteReference w:id="82"/>
      </w:r>
      <w:r w:rsidR="00A32CA0">
        <w:rPr>
          <w:rFonts w:ascii="Arial" w:hAnsi="Arial" w:cs="Arial"/>
          <w:sz w:val="22"/>
          <w:szCs w:val="22"/>
          <w:lang w:val="en-ZA"/>
        </w:rPr>
        <w:t xml:space="preserve"> </w:t>
      </w:r>
      <w:r w:rsidRPr="00FB30A4">
        <w:rPr>
          <w:rFonts w:ascii="Arial" w:hAnsi="Arial" w:cs="Arial"/>
          <w:sz w:val="22"/>
          <w:szCs w:val="22"/>
          <w:lang w:val="en-ZA"/>
        </w:rPr>
        <w:t xml:space="preserve">There exists "a great disparity given that men have a greater chance of inheriting land over women </w:t>
      </w:r>
      <w:r w:rsidRPr="00FB30A4">
        <w:rPr>
          <w:rFonts w:ascii="Arial" w:hAnsi="Arial" w:cs="Arial"/>
          <w:sz w:val="22"/>
          <w:szCs w:val="22"/>
          <w:u w:val="single"/>
          <w:lang w:val="en-ZA"/>
        </w:rPr>
        <w:t>due to the patrilineal systems</w:t>
      </w:r>
      <w:r w:rsidRPr="00FB30A4">
        <w:rPr>
          <w:rFonts w:ascii="Arial" w:hAnsi="Arial" w:cs="Arial"/>
          <w:sz w:val="22"/>
          <w:szCs w:val="22"/>
          <w:lang w:val="en-ZA"/>
        </w:rPr>
        <w:t xml:space="preserve"> (emphasis) of land inheritance which persist despite provisions in statutory law."</w:t>
      </w:r>
      <w:r w:rsidRPr="00FB30A4">
        <w:rPr>
          <w:rStyle w:val="FootnoteReference"/>
          <w:rFonts w:ascii="Arial" w:hAnsi="Arial" w:cs="Arial"/>
          <w:szCs w:val="22"/>
          <w:lang w:val="en-ZA"/>
        </w:rPr>
        <w:footnoteReference w:id="83"/>
      </w:r>
      <w:r w:rsidR="00A32CA0">
        <w:rPr>
          <w:rFonts w:ascii="Arial" w:hAnsi="Arial" w:cs="Arial"/>
          <w:sz w:val="22"/>
          <w:szCs w:val="22"/>
          <w:lang w:val="en-ZA"/>
        </w:rPr>
        <w:t xml:space="preserve"> </w:t>
      </w:r>
      <w:r w:rsidRPr="00FB30A4">
        <w:rPr>
          <w:rFonts w:ascii="Arial" w:hAnsi="Arial" w:cs="Arial"/>
          <w:sz w:val="22"/>
          <w:szCs w:val="22"/>
          <w:lang w:val="en-ZA"/>
        </w:rPr>
        <w:t>In eastern Nigeria, women normally cannot own or inherit land under customary law, they only retain the right to use the land during their lifetime and as long as they remain in the husband's household.</w:t>
      </w:r>
      <w:r w:rsidRPr="00FB30A4">
        <w:rPr>
          <w:rStyle w:val="FootnoteReference"/>
          <w:rFonts w:ascii="Arial" w:hAnsi="Arial" w:cs="Arial"/>
          <w:szCs w:val="22"/>
          <w:lang w:val="en-ZA"/>
        </w:rPr>
        <w:footnoteReference w:id="84"/>
      </w:r>
      <w:r w:rsidR="00BC6CF6">
        <w:rPr>
          <w:rFonts w:ascii="Arial" w:hAnsi="Arial" w:cs="Arial"/>
          <w:sz w:val="22"/>
          <w:szCs w:val="22"/>
          <w:lang w:val="en-ZA"/>
        </w:rPr>
        <w:t xml:space="preserve"> </w:t>
      </w:r>
      <w:r w:rsidRPr="00FB30A4">
        <w:rPr>
          <w:rFonts w:ascii="Arial" w:hAnsi="Arial" w:cs="Arial"/>
          <w:sz w:val="22"/>
          <w:szCs w:val="22"/>
          <w:lang w:val="en-ZA"/>
        </w:rPr>
        <w:t xml:space="preserve">In </w:t>
      </w:r>
      <w:r w:rsidR="00024098">
        <w:rPr>
          <w:rFonts w:ascii="Arial" w:hAnsi="Arial" w:cs="Arial"/>
          <w:sz w:val="22"/>
          <w:szCs w:val="22"/>
          <w:lang w:val="en-ZA"/>
        </w:rPr>
        <w:t>south-eastern</w:t>
      </w:r>
      <w:r w:rsidRPr="00FB30A4">
        <w:rPr>
          <w:rFonts w:ascii="Arial" w:hAnsi="Arial" w:cs="Arial"/>
          <w:sz w:val="22"/>
          <w:szCs w:val="22"/>
          <w:lang w:val="en-ZA"/>
        </w:rPr>
        <w:t xml:space="preserve"> Nigeria, </w:t>
      </w:r>
      <w:r w:rsidR="00B36FF3">
        <w:rPr>
          <w:rFonts w:ascii="Arial" w:hAnsi="Arial" w:cs="Arial"/>
          <w:sz w:val="22"/>
          <w:szCs w:val="22"/>
          <w:lang w:val="en-ZA"/>
        </w:rPr>
        <w:t>l</w:t>
      </w:r>
      <w:r w:rsidR="00B36FF3" w:rsidRPr="00FB30A4">
        <w:rPr>
          <w:rFonts w:ascii="Arial" w:hAnsi="Arial" w:cs="Arial"/>
          <w:sz w:val="22"/>
          <w:szCs w:val="22"/>
          <w:lang w:val="en-ZA"/>
        </w:rPr>
        <w:t>and deprivation against women is a major issue</w:t>
      </w:r>
      <w:r w:rsidR="00B36FF3">
        <w:rPr>
          <w:rFonts w:ascii="Arial" w:hAnsi="Arial" w:cs="Arial"/>
          <w:sz w:val="22"/>
          <w:szCs w:val="22"/>
          <w:lang w:val="en-ZA"/>
        </w:rPr>
        <w:t>. W</w:t>
      </w:r>
      <w:r w:rsidRPr="00FB30A4">
        <w:rPr>
          <w:rFonts w:ascii="Arial" w:hAnsi="Arial" w:cs="Arial"/>
          <w:sz w:val="22"/>
          <w:szCs w:val="22"/>
          <w:lang w:val="en-ZA"/>
        </w:rPr>
        <w:t xml:space="preserve">omen </w:t>
      </w:r>
      <w:r w:rsidR="00024098">
        <w:rPr>
          <w:rFonts w:ascii="Arial" w:hAnsi="Arial" w:cs="Arial"/>
          <w:sz w:val="22"/>
          <w:szCs w:val="22"/>
          <w:lang w:val="en-ZA"/>
        </w:rPr>
        <w:t xml:space="preserve">are traditionally unentitled </w:t>
      </w:r>
      <w:r w:rsidRPr="00FB30A4">
        <w:rPr>
          <w:rFonts w:ascii="Arial" w:hAnsi="Arial" w:cs="Arial"/>
          <w:sz w:val="22"/>
          <w:szCs w:val="22"/>
          <w:lang w:val="en-ZA"/>
        </w:rPr>
        <w:t xml:space="preserve">to </w:t>
      </w:r>
      <w:r w:rsidR="00024098">
        <w:rPr>
          <w:rFonts w:ascii="Arial" w:hAnsi="Arial" w:cs="Arial"/>
          <w:sz w:val="22"/>
          <w:szCs w:val="22"/>
          <w:lang w:val="en-ZA"/>
        </w:rPr>
        <w:t xml:space="preserve">claim ownership over </w:t>
      </w:r>
      <w:r w:rsidR="009E5917" w:rsidRPr="00FB30A4">
        <w:rPr>
          <w:rFonts w:ascii="Arial" w:hAnsi="Arial" w:cs="Arial"/>
          <w:sz w:val="22"/>
          <w:szCs w:val="22"/>
          <w:lang w:val="en-ZA"/>
        </w:rPr>
        <w:t xml:space="preserve">land </w:t>
      </w:r>
      <w:r w:rsidRPr="00FB30A4">
        <w:rPr>
          <w:rFonts w:ascii="Arial" w:hAnsi="Arial" w:cs="Arial"/>
          <w:sz w:val="22"/>
          <w:szCs w:val="22"/>
          <w:lang w:val="en-ZA"/>
        </w:rPr>
        <w:t>and are denied inheritance rights.</w:t>
      </w:r>
      <w:r w:rsidRPr="00FB30A4">
        <w:rPr>
          <w:rStyle w:val="FootnoteReference"/>
          <w:rFonts w:ascii="Arial" w:hAnsi="Arial" w:cs="Arial"/>
          <w:szCs w:val="22"/>
          <w:lang w:val="en-ZA"/>
        </w:rPr>
        <w:footnoteReference w:id="85"/>
      </w:r>
      <w:r w:rsidR="00625F2F">
        <w:rPr>
          <w:rFonts w:ascii="Arial" w:hAnsi="Arial" w:cs="Arial"/>
          <w:sz w:val="22"/>
          <w:szCs w:val="22"/>
          <w:lang w:val="en-ZA"/>
        </w:rPr>
        <w:t xml:space="preserve"> </w:t>
      </w:r>
      <w:r w:rsidR="00B36FF3" w:rsidRPr="00B36FF3">
        <w:rPr>
          <w:rFonts w:ascii="Arial" w:hAnsi="Arial" w:cs="Arial"/>
          <w:sz w:val="22"/>
          <w:szCs w:val="22"/>
          <w:lang w:val="en-ZA"/>
        </w:rPr>
        <w:t xml:space="preserve">Although, this practice has been declared to be unconstitutional by the courts, there are challenges with enforcement. </w:t>
      </w:r>
      <w:r w:rsidR="00830718">
        <w:rPr>
          <w:rFonts w:ascii="Arial" w:hAnsi="Arial" w:cs="Arial"/>
          <w:sz w:val="22"/>
          <w:szCs w:val="22"/>
          <w:lang w:val="en-ZA"/>
        </w:rPr>
        <w:t>There is public outcry by</w:t>
      </w:r>
      <w:r w:rsidRPr="00FB30A4">
        <w:rPr>
          <w:rFonts w:ascii="Arial" w:hAnsi="Arial" w:cs="Arial"/>
          <w:sz w:val="22"/>
          <w:szCs w:val="22"/>
          <w:lang w:val="en-ZA"/>
        </w:rPr>
        <w:t xml:space="preserve"> Igbo women, particularly from among widows who suffer untold hardship as a result of dispossession of land legally and traditionally belonging to their late husbands."</w:t>
      </w:r>
      <w:r w:rsidRPr="00FB30A4">
        <w:rPr>
          <w:rStyle w:val="FootnoteReference"/>
          <w:rFonts w:ascii="Arial" w:hAnsi="Arial" w:cs="Arial"/>
          <w:szCs w:val="22"/>
          <w:lang w:val="en-ZA"/>
        </w:rPr>
        <w:footnoteReference w:id="86"/>
      </w:r>
    </w:p>
    <w:p w14:paraId="12C2AA1E" w14:textId="71C6D747" w:rsidR="00B40C19" w:rsidRPr="00FB30A4" w:rsidRDefault="00B40C19" w:rsidP="00B40C19">
      <w:pPr>
        <w:pStyle w:val="WWBodyText1"/>
        <w:rPr>
          <w:rFonts w:ascii="Arial" w:hAnsi="Arial" w:cs="Arial"/>
          <w:sz w:val="22"/>
          <w:szCs w:val="22"/>
          <w:lang w:val="en-ZA"/>
        </w:rPr>
      </w:pPr>
      <w:r w:rsidRPr="00FB30A4">
        <w:rPr>
          <w:rFonts w:ascii="Arial" w:hAnsi="Arial" w:cs="Arial"/>
          <w:sz w:val="22"/>
          <w:szCs w:val="22"/>
          <w:lang w:val="en-ZA"/>
        </w:rPr>
        <w:t xml:space="preserve">Moreover, women in informal settlements reported to the UN Special Rapporteur on housing that they had been raped and have no place to flee </w:t>
      </w:r>
      <w:r w:rsidR="00C44062" w:rsidRPr="00FB30A4">
        <w:rPr>
          <w:rFonts w:ascii="Arial" w:hAnsi="Arial" w:cs="Arial"/>
          <w:sz w:val="22"/>
          <w:szCs w:val="22"/>
          <w:lang w:val="en-ZA"/>
        </w:rPr>
        <w:t>for</w:t>
      </w:r>
      <w:r w:rsidRPr="00FB30A4">
        <w:rPr>
          <w:rFonts w:ascii="Arial" w:hAnsi="Arial" w:cs="Arial"/>
          <w:sz w:val="22"/>
          <w:szCs w:val="22"/>
          <w:lang w:val="en-ZA"/>
        </w:rPr>
        <w:t xml:space="preserve"> safety.</w:t>
      </w:r>
      <w:r w:rsidRPr="00FB30A4">
        <w:rPr>
          <w:rStyle w:val="FootnoteReference"/>
          <w:rFonts w:ascii="Arial" w:hAnsi="Arial" w:cs="Arial"/>
          <w:szCs w:val="22"/>
          <w:lang w:val="en-ZA"/>
        </w:rPr>
        <w:footnoteReference w:id="87"/>
      </w:r>
      <w:r w:rsidRPr="00FB30A4">
        <w:rPr>
          <w:rFonts w:ascii="Arial" w:hAnsi="Arial" w:cs="Arial"/>
          <w:sz w:val="22"/>
          <w:szCs w:val="22"/>
          <w:lang w:val="en-ZA"/>
        </w:rPr>
        <w:t xml:space="preserve">  The Special Rapporteur reports that landlords commonly discriminate against women and refuse </w:t>
      </w:r>
      <w:r w:rsidRPr="00FB30A4">
        <w:rPr>
          <w:rFonts w:ascii="Arial" w:hAnsi="Arial" w:cs="Arial"/>
          <w:sz w:val="22"/>
          <w:szCs w:val="22"/>
          <w:lang w:val="en-ZA"/>
        </w:rPr>
        <w:lastRenderedPageBreak/>
        <w:t>to rent to them, and that there are few emergency shelters for women.</w:t>
      </w:r>
      <w:r w:rsidRPr="00FB30A4">
        <w:rPr>
          <w:rStyle w:val="FootnoteReference"/>
          <w:rFonts w:ascii="Arial" w:hAnsi="Arial" w:cs="Arial"/>
          <w:szCs w:val="22"/>
          <w:lang w:val="en-ZA"/>
        </w:rPr>
        <w:footnoteReference w:id="88"/>
      </w:r>
      <w:r w:rsidRPr="00FB30A4">
        <w:rPr>
          <w:rFonts w:ascii="Arial" w:hAnsi="Arial" w:cs="Arial"/>
          <w:sz w:val="22"/>
          <w:szCs w:val="22"/>
          <w:lang w:val="en-ZA"/>
        </w:rPr>
        <w:t xml:space="preserve">  Women living with HIV/AIDS are also subjected to discrimination, and women have reported being evicted and are often left homeless.</w:t>
      </w:r>
      <w:r w:rsidRPr="00FB30A4">
        <w:rPr>
          <w:rStyle w:val="FootnoteReference"/>
          <w:rFonts w:ascii="Arial" w:hAnsi="Arial" w:cs="Arial"/>
          <w:szCs w:val="22"/>
          <w:lang w:val="en-ZA"/>
        </w:rPr>
        <w:footnoteReference w:id="89"/>
      </w:r>
      <w:r w:rsidR="00914636">
        <w:rPr>
          <w:rFonts w:ascii="Arial" w:hAnsi="Arial" w:cs="Arial"/>
          <w:sz w:val="22"/>
          <w:szCs w:val="22"/>
          <w:lang w:val="en-ZA"/>
        </w:rPr>
        <w:t xml:space="preserve"> </w:t>
      </w:r>
      <w:r w:rsidRPr="00FB30A4">
        <w:rPr>
          <w:rFonts w:ascii="Arial" w:hAnsi="Arial" w:cs="Arial"/>
          <w:sz w:val="22"/>
          <w:szCs w:val="22"/>
          <w:lang w:val="en-ZA"/>
        </w:rPr>
        <w:t>Students living with HIV/AIDS have also reported being evicted from university residences.</w:t>
      </w:r>
      <w:r w:rsidRPr="00FB30A4">
        <w:rPr>
          <w:rStyle w:val="FootnoteReference"/>
          <w:rFonts w:ascii="Arial" w:hAnsi="Arial" w:cs="Arial"/>
          <w:szCs w:val="22"/>
          <w:lang w:val="en-ZA"/>
        </w:rPr>
        <w:footnoteReference w:id="90"/>
      </w:r>
    </w:p>
    <w:p w14:paraId="5104F5CC" w14:textId="77777777" w:rsidR="00B40C19" w:rsidRPr="00FB30A4" w:rsidRDefault="00B40C19" w:rsidP="00B40C19">
      <w:pPr>
        <w:pStyle w:val="WWHeading2"/>
        <w:suppressAutoHyphens/>
        <w:rPr>
          <w:rFonts w:ascii="Arial" w:hAnsi="Arial" w:cs="Arial"/>
          <w:sz w:val="22"/>
          <w:szCs w:val="22"/>
          <w:lang w:val="en-ZA"/>
        </w:rPr>
      </w:pPr>
      <w:bookmarkStart w:id="19" w:name="_Toc45819841"/>
      <w:r w:rsidRPr="00FB30A4">
        <w:rPr>
          <w:rFonts w:ascii="Arial" w:hAnsi="Arial" w:cs="Arial"/>
          <w:sz w:val="22"/>
          <w:szCs w:val="22"/>
          <w:lang w:val="en-ZA"/>
        </w:rPr>
        <w:t>Differently abled persons</w:t>
      </w:r>
      <w:bookmarkEnd w:id="19"/>
    </w:p>
    <w:p w14:paraId="46567617" w14:textId="28678895" w:rsidR="00B40C19" w:rsidRPr="00FB30A4" w:rsidRDefault="00B40C19" w:rsidP="00B40C19">
      <w:pPr>
        <w:pStyle w:val="WWBodyText1"/>
        <w:rPr>
          <w:rFonts w:ascii="Arial" w:hAnsi="Arial" w:cs="Arial"/>
          <w:sz w:val="22"/>
          <w:szCs w:val="22"/>
          <w:lang w:val="en-ZA"/>
        </w:rPr>
      </w:pPr>
      <w:r w:rsidRPr="00FB30A4">
        <w:rPr>
          <w:rFonts w:ascii="Arial" w:hAnsi="Arial" w:cs="Arial"/>
          <w:sz w:val="22"/>
          <w:szCs w:val="22"/>
          <w:lang w:val="en-ZA"/>
        </w:rPr>
        <w:t xml:space="preserve">In 1993, the Federal Military </w:t>
      </w:r>
      <w:r w:rsidR="00830718">
        <w:rPr>
          <w:rFonts w:ascii="Arial" w:hAnsi="Arial" w:cs="Arial"/>
          <w:sz w:val="22"/>
          <w:szCs w:val="22"/>
          <w:lang w:val="en-ZA"/>
        </w:rPr>
        <w:t>G</w:t>
      </w:r>
      <w:r w:rsidRPr="00FB30A4">
        <w:rPr>
          <w:rFonts w:ascii="Arial" w:hAnsi="Arial" w:cs="Arial"/>
          <w:sz w:val="22"/>
          <w:szCs w:val="22"/>
          <w:lang w:val="en-ZA"/>
        </w:rPr>
        <w:t>overnment of Nigeria passed the Nigerians with Disability Decree,</w:t>
      </w:r>
      <w:r w:rsidRPr="00FB30A4">
        <w:rPr>
          <w:rStyle w:val="FootnoteReference"/>
          <w:rFonts w:ascii="Arial" w:hAnsi="Arial" w:cs="Arial"/>
          <w:szCs w:val="22"/>
          <w:lang w:val="en-ZA"/>
        </w:rPr>
        <w:footnoteReference w:id="91"/>
      </w:r>
      <w:r w:rsidR="002205D4">
        <w:rPr>
          <w:rFonts w:ascii="Arial" w:hAnsi="Arial" w:cs="Arial"/>
          <w:sz w:val="22"/>
          <w:szCs w:val="22"/>
          <w:lang w:val="en-ZA"/>
        </w:rPr>
        <w:t>(now known as the Nigerians with Disability Act, by virtue of Section 315 of the Constitution).</w:t>
      </w:r>
      <w:r w:rsidRPr="00FB30A4">
        <w:rPr>
          <w:rFonts w:ascii="Arial" w:hAnsi="Arial" w:cs="Arial"/>
          <w:sz w:val="22"/>
          <w:szCs w:val="22"/>
          <w:lang w:val="en-ZA"/>
        </w:rPr>
        <w:t xml:space="preserve"> </w:t>
      </w:r>
      <w:r w:rsidR="007D79EF">
        <w:rPr>
          <w:rFonts w:ascii="Arial" w:hAnsi="Arial" w:cs="Arial"/>
          <w:sz w:val="22"/>
          <w:szCs w:val="22"/>
          <w:lang w:val="en-ZA"/>
        </w:rPr>
        <w:t>I</w:t>
      </w:r>
      <w:r w:rsidRPr="00FB30A4">
        <w:rPr>
          <w:rFonts w:ascii="Arial" w:hAnsi="Arial" w:cs="Arial"/>
          <w:sz w:val="22"/>
          <w:szCs w:val="22"/>
          <w:lang w:val="en-ZA"/>
        </w:rPr>
        <w:t>n addition, Nigeria ratified the Convention on the Rights of Persons with Disabilities and its Optional Protocol,</w:t>
      </w:r>
      <w:r w:rsidRPr="00FB30A4">
        <w:rPr>
          <w:rStyle w:val="FootnoteReference"/>
          <w:rFonts w:ascii="Arial" w:hAnsi="Arial" w:cs="Arial"/>
          <w:szCs w:val="22"/>
          <w:lang w:val="en-ZA"/>
        </w:rPr>
        <w:footnoteReference w:id="92"/>
      </w:r>
      <w:r w:rsidRPr="00FB30A4">
        <w:rPr>
          <w:rFonts w:ascii="Arial" w:hAnsi="Arial" w:cs="Arial"/>
          <w:sz w:val="22"/>
          <w:szCs w:val="22"/>
          <w:lang w:val="en-ZA"/>
        </w:rPr>
        <w:t xml:space="preserve"> and in 2018 adopted the Discrimination Against Persons with Disabilities (Prohibition) Act.</w:t>
      </w:r>
      <w:r w:rsidRPr="00FB30A4">
        <w:rPr>
          <w:rStyle w:val="FootnoteReference"/>
          <w:rFonts w:ascii="Arial" w:hAnsi="Arial" w:cs="Arial"/>
          <w:szCs w:val="22"/>
          <w:lang w:val="en-ZA"/>
        </w:rPr>
        <w:t xml:space="preserve"> </w:t>
      </w:r>
      <w:r w:rsidRPr="00FB30A4">
        <w:rPr>
          <w:rStyle w:val="FootnoteReference"/>
          <w:rFonts w:ascii="Arial" w:hAnsi="Arial" w:cs="Arial"/>
          <w:szCs w:val="22"/>
          <w:lang w:val="en-ZA"/>
        </w:rPr>
        <w:footnoteReference w:id="93"/>
      </w:r>
      <w:r w:rsidRPr="00FB30A4">
        <w:rPr>
          <w:rStyle w:val="FootnoteReference"/>
          <w:rFonts w:ascii="Arial" w:hAnsi="Arial" w:cs="Arial"/>
          <w:szCs w:val="22"/>
          <w:lang w:val="en-ZA"/>
        </w:rPr>
        <w:t xml:space="preserve"> and </w:t>
      </w:r>
      <w:r w:rsidRPr="00FB30A4">
        <w:rPr>
          <w:rStyle w:val="FootnoteReference"/>
          <w:rFonts w:ascii="Arial" w:hAnsi="Arial" w:cs="Arial"/>
          <w:szCs w:val="22"/>
          <w:lang w:val="en-ZA"/>
        </w:rPr>
        <w:footnoteReference w:id="94"/>
      </w:r>
      <w:r w:rsidR="00830718">
        <w:rPr>
          <w:rFonts w:ascii="Arial" w:hAnsi="Arial" w:cs="Arial"/>
          <w:sz w:val="22"/>
          <w:szCs w:val="22"/>
          <w:lang w:val="en-ZA"/>
        </w:rPr>
        <w:t xml:space="preserve"> </w:t>
      </w:r>
      <w:r w:rsidRPr="00FB30A4">
        <w:rPr>
          <w:rFonts w:ascii="Arial" w:hAnsi="Arial" w:cs="Arial"/>
          <w:sz w:val="22"/>
          <w:szCs w:val="22"/>
          <w:lang w:val="en-ZA"/>
        </w:rPr>
        <w:t xml:space="preserve">Section 7 of the </w:t>
      </w:r>
      <w:r w:rsidR="002205D4">
        <w:rPr>
          <w:rFonts w:ascii="Arial" w:hAnsi="Arial" w:cs="Arial"/>
          <w:sz w:val="22"/>
          <w:szCs w:val="22"/>
          <w:lang w:val="en-ZA"/>
        </w:rPr>
        <w:t>Nigerians with Disability</w:t>
      </w:r>
      <w:r w:rsidR="002205D4" w:rsidRPr="00FB30A4">
        <w:rPr>
          <w:rFonts w:ascii="Arial" w:hAnsi="Arial" w:cs="Arial"/>
          <w:sz w:val="22"/>
          <w:szCs w:val="22"/>
          <w:lang w:val="en-ZA"/>
        </w:rPr>
        <w:t xml:space="preserve"> </w:t>
      </w:r>
      <w:r w:rsidR="007D79EF">
        <w:rPr>
          <w:rFonts w:ascii="Arial" w:hAnsi="Arial" w:cs="Arial"/>
          <w:sz w:val="22"/>
          <w:szCs w:val="22"/>
          <w:lang w:val="en-ZA"/>
        </w:rPr>
        <w:t xml:space="preserve">Act </w:t>
      </w:r>
      <w:r w:rsidRPr="00FB30A4">
        <w:rPr>
          <w:rFonts w:ascii="Arial" w:hAnsi="Arial" w:cs="Arial"/>
          <w:sz w:val="22"/>
          <w:szCs w:val="22"/>
          <w:lang w:val="en-ZA"/>
        </w:rPr>
        <w:t xml:space="preserve">mandates the government to, amongst other things, take into consideration the needs of [differently abled persons] and to provide, within the national housing policy, reasonable subsidised accommodation for [differently abled persons], apportion to [differently abled persons] not less </w:t>
      </w:r>
      <w:r w:rsidR="007D79EF">
        <w:rPr>
          <w:rFonts w:ascii="Arial" w:hAnsi="Arial" w:cs="Arial"/>
          <w:sz w:val="22"/>
          <w:szCs w:val="22"/>
          <w:lang w:val="en-ZA"/>
        </w:rPr>
        <w:t xml:space="preserve">than 10% of all public houses. </w:t>
      </w:r>
      <w:r w:rsidRPr="00FB30A4">
        <w:rPr>
          <w:rFonts w:ascii="Arial" w:hAnsi="Arial" w:cs="Arial"/>
          <w:sz w:val="22"/>
          <w:szCs w:val="22"/>
          <w:lang w:val="en-ZA"/>
        </w:rPr>
        <w:t xml:space="preserve">Despite the existence of </w:t>
      </w:r>
      <w:r w:rsidR="002205D4">
        <w:rPr>
          <w:rFonts w:ascii="Arial" w:hAnsi="Arial" w:cs="Arial"/>
          <w:sz w:val="22"/>
          <w:szCs w:val="22"/>
          <w:lang w:val="en-ZA"/>
        </w:rPr>
        <w:t>the Nigerians with Disability Act</w:t>
      </w:r>
      <w:r w:rsidRPr="00FB30A4">
        <w:rPr>
          <w:rFonts w:ascii="Arial" w:hAnsi="Arial" w:cs="Arial"/>
          <w:sz w:val="22"/>
          <w:szCs w:val="22"/>
          <w:lang w:val="en-ZA"/>
        </w:rPr>
        <w:t>, "[differently abled] Nigerians continue to experience, [amongst other things], problems in obtaining transportation, telephone communication and inadequate housing."</w:t>
      </w:r>
      <w:r w:rsidRPr="00FB30A4">
        <w:rPr>
          <w:rStyle w:val="FootnoteReference"/>
          <w:rFonts w:ascii="Arial" w:hAnsi="Arial" w:cs="Arial"/>
          <w:szCs w:val="22"/>
          <w:lang w:val="en-ZA"/>
        </w:rPr>
        <w:footnoteReference w:id="95"/>
      </w:r>
      <w:r w:rsidR="00830718">
        <w:rPr>
          <w:rFonts w:ascii="Arial" w:hAnsi="Arial" w:cs="Arial"/>
          <w:sz w:val="22"/>
          <w:szCs w:val="22"/>
          <w:lang w:val="en-ZA"/>
        </w:rPr>
        <w:t xml:space="preserve"> </w:t>
      </w:r>
      <w:r w:rsidRPr="00FB30A4">
        <w:rPr>
          <w:rFonts w:ascii="Arial" w:hAnsi="Arial" w:cs="Arial"/>
          <w:sz w:val="22"/>
          <w:szCs w:val="22"/>
          <w:lang w:val="en-ZA"/>
        </w:rPr>
        <w:t xml:space="preserve">Over and above the structural problems faced by differently abled persons, they are "commonly arrested </w:t>
      </w:r>
      <w:r w:rsidRPr="00FB30A4">
        <w:rPr>
          <w:rFonts w:ascii="Arial" w:hAnsi="Arial" w:cs="Arial"/>
          <w:i/>
          <w:sz w:val="22"/>
          <w:szCs w:val="22"/>
          <w:lang w:val="en-ZA"/>
        </w:rPr>
        <w:t xml:space="preserve">en masse </w:t>
      </w:r>
      <w:r w:rsidRPr="00FB30A4">
        <w:rPr>
          <w:rFonts w:ascii="Arial" w:hAnsi="Arial" w:cs="Arial"/>
          <w:sz w:val="22"/>
          <w:szCs w:val="22"/>
          <w:lang w:val="en-ZA"/>
        </w:rPr>
        <w:t xml:space="preserve">and taken to [so-called] rehabilitation centres; which are in actual fact reported to be overcrowded rooms, in a deplorable state with lack of </w:t>
      </w:r>
      <w:r w:rsidRPr="00FB30A4">
        <w:rPr>
          <w:rFonts w:ascii="Arial" w:hAnsi="Arial" w:cs="Arial"/>
          <w:sz w:val="22"/>
          <w:szCs w:val="22"/>
          <w:lang w:val="en-ZA"/>
        </w:rPr>
        <w:lastRenderedPageBreak/>
        <w:t>showers and insufficient food."</w:t>
      </w:r>
      <w:r w:rsidRPr="00FB30A4">
        <w:rPr>
          <w:rStyle w:val="FootnoteReference"/>
          <w:rFonts w:ascii="Arial" w:hAnsi="Arial" w:cs="Arial"/>
          <w:szCs w:val="22"/>
          <w:lang w:val="en-ZA"/>
        </w:rPr>
        <w:footnoteReference w:id="96"/>
      </w:r>
      <w:r w:rsidR="00830718">
        <w:rPr>
          <w:rFonts w:ascii="Arial" w:hAnsi="Arial" w:cs="Arial"/>
          <w:sz w:val="22"/>
          <w:szCs w:val="22"/>
          <w:lang w:val="en-ZA"/>
        </w:rPr>
        <w:t xml:space="preserve"> </w:t>
      </w:r>
      <w:r w:rsidRPr="00FB30A4">
        <w:rPr>
          <w:rFonts w:ascii="Arial" w:hAnsi="Arial" w:cs="Arial"/>
          <w:sz w:val="22"/>
          <w:szCs w:val="22"/>
          <w:lang w:val="en-ZA"/>
        </w:rPr>
        <w:t>Many of these individuals kept in these "rehabilitation centres" contract communicable diseases such as tuberculosis and die prematurely.</w:t>
      </w:r>
      <w:r w:rsidRPr="00FB30A4">
        <w:rPr>
          <w:rStyle w:val="FootnoteReference"/>
          <w:rFonts w:ascii="Arial" w:hAnsi="Arial" w:cs="Arial"/>
          <w:szCs w:val="22"/>
          <w:lang w:val="en-ZA"/>
        </w:rPr>
        <w:footnoteReference w:id="97"/>
      </w:r>
      <w:r w:rsidR="00830718">
        <w:rPr>
          <w:rFonts w:ascii="Arial" w:hAnsi="Arial" w:cs="Arial"/>
          <w:sz w:val="22"/>
          <w:szCs w:val="22"/>
          <w:lang w:val="en-ZA"/>
        </w:rPr>
        <w:t xml:space="preserve"> </w:t>
      </w:r>
      <w:r w:rsidRPr="00FB30A4">
        <w:rPr>
          <w:rFonts w:ascii="Arial" w:hAnsi="Arial" w:cs="Arial"/>
          <w:sz w:val="22"/>
          <w:szCs w:val="22"/>
          <w:lang w:val="en-ZA"/>
        </w:rPr>
        <w:t>This has forced differently abled persons to form their own informal settlements, which are reported to be rudimentary, inadequate, and lacking basic services.</w:t>
      </w:r>
      <w:r w:rsidRPr="00FB30A4">
        <w:rPr>
          <w:rStyle w:val="FootnoteReference"/>
          <w:rFonts w:ascii="Arial" w:hAnsi="Arial" w:cs="Arial"/>
          <w:szCs w:val="22"/>
          <w:lang w:val="en-ZA"/>
        </w:rPr>
        <w:footnoteReference w:id="98"/>
      </w:r>
      <w:r w:rsidRPr="00FB30A4">
        <w:rPr>
          <w:rFonts w:ascii="Arial" w:hAnsi="Arial" w:cs="Arial"/>
          <w:sz w:val="22"/>
          <w:szCs w:val="22"/>
          <w:lang w:val="en-ZA"/>
        </w:rPr>
        <w:t xml:space="preserve"> </w:t>
      </w:r>
    </w:p>
    <w:p w14:paraId="7DFD282B" w14:textId="77777777" w:rsidR="00B40C19" w:rsidRPr="00FB30A4" w:rsidRDefault="00B40C19" w:rsidP="00B40C19">
      <w:pPr>
        <w:pStyle w:val="WWHeading2"/>
        <w:suppressAutoHyphens/>
        <w:rPr>
          <w:rFonts w:ascii="Arial" w:hAnsi="Arial" w:cs="Arial"/>
          <w:sz w:val="22"/>
          <w:szCs w:val="22"/>
          <w:lang w:val="en-ZA"/>
        </w:rPr>
      </w:pPr>
      <w:bookmarkStart w:id="20" w:name="_Toc45819842"/>
      <w:r w:rsidRPr="00FB30A4">
        <w:rPr>
          <w:rFonts w:ascii="Arial" w:hAnsi="Arial" w:cs="Arial"/>
          <w:sz w:val="22"/>
          <w:szCs w:val="22"/>
          <w:lang w:val="en-ZA"/>
        </w:rPr>
        <w:t>LGBTQI+ Individuals</w:t>
      </w:r>
      <w:bookmarkEnd w:id="20"/>
    </w:p>
    <w:p w14:paraId="73FAF553" w14:textId="0B5CF441" w:rsidR="00B40C19" w:rsidRPr="00FB30A4" w:rsidRDefault="00B40C19" w:rsidP="00B40C19">
      <w:pPr>
        <w:pStyle w:val="WWBodyText1"/>
        <w:rPr>
          <w:rFonts w:ascii="Arial" w:hAnsi="Arial" w:cs="Arial"/>
          <w:sz w:val="22"/>
          <w:szCs w:val="22"/>
          <w:lang w:val="en-ZA"/>
        </w:rPr>
      </w:pPr>
      <w:r w:rsidRPr="00FB30A4">
        <w:rPr>
          <w:rFonts w:ascii="Arial" w:hAnsi="Arial" w:cs="Arial"/>
          <w:sz w:val="22"/>
          <w:szCs w:val="22"/>
          <w:lang w:val="en-ZA"/>
        </w:rPr>
        <w:t>The UN Special Rapporteur on housing reports that [LGBTQI+ individuals] are subjected to extreme discrimination</w:t>
      </w:r>
      <w:r w:rsidRPr="00FB30A4">
        <w:rPr>
          <w:rStyle w:val="FootnoteReference"/>
          <w:rFonts w:ascii="Arial" w:hAnsi="Arial" w:cs="Arial"/>
          <w:szCs w:val="22"/>
          <w:lang w:val="en-ZA"/>
        </w:rPr>
        <w:footnoteReference w:id="99"/>
      </w:r>
      <w:r w:rsidRPr="00FB30A4">
        <w:rPr>
          <w:rFonts w:ascii="Arial" w:hAnsi="Arial" w:cs="Arial"/>
          <w:sz w:val="22"/>
          <w:szCs w:val="22"/>
          <w:lang w:val="en-ZA"/>
        </w:rPr>
        <w:t xml:space="preserve"> - with same sex marriage being banned by statute</w:t>
      </w:r>
      <w:r w:rsidR="00E401D8">
        <w:rPr>
          <w:rFonts w:ascii="Arial" w:hAnsi="Arial" w:cs="Arial"/>
          <w:sz w:val="22"/>
          <w:szCs w:val="22"/>
          <w:lang w:val="en-ZA"/>
        </w:rPr>
        <w:t>. The Same-Sex (Prohibition) Act</w:t>
      </w:r>
      <w:r w:rsidRPr="00FB30A4">
        <w:rPr>
          <w:rFonts w:ascii="Arial" w:hAnsi="Arial" w:cs="Arial"/>
          <w:sz w:val="22"/>
          <w:szCs w:val="22"/>
          <w:lang w:val="en-ZA"/>
        </w:rPr>
        <w:t xml:space="preserve"> also cri</w:t>
      </w:r>
      <w:r w:rsidR="00E401D8">
        <w:rPr>
          <w:rFonts w:ascii="Arial" w:hAnsi="Arial" w:cs="Arial"/>
          <w:sz w:val="22"/>
          <w:szCs w:val="22"/>
          <w:lang w:val="en-ZA"/>
        </w:rPr>
        <w:t>minalises LGBTQI+ individuals. I</w:t>
      </w:r>
      <w:r w:rsidR="00E401D8" w:rsidRPr="00FB30A4">
        <w:rPr>
          <w:rFonts w:ascii="Arial" w:hAnsi="Arial" w:cs="Arial"/>
          <w:sz w:val="22"/>
          <w:szCs w:val="22"/>
          <w:lang w:val="en-ZA"/>
        </w:rPr>
        <w:t>n addition to Sharia laws</w:t>
      </w:r>
      <w:r w:rsidR="00E401D8">
        <w:rPr>
          <w:rFonts w:ascii="Arial" w:hAnsi="Arial" w:cs="Arial"/>
          <w:sz w:val="22"/>
          <w:szCs w:val="22"/>
          <w:lang w:val="en-ZA"/>
        </w:rPr>
        <w:t>,</w:t>
      </w:r>
      <w:r w:rsidR="00E401D8" w:rsidRPr="00FB30A4">
        <w:rPr>
          <w:rFonts w:ascii="Arial" w:hAnsi="Arial" w:cs="Arial"/>
          <w:sz w:val="22"/>
          <w:szCs w:val="22"/>
          <w:lang w:val="en-ZA"/>
        </w:rPr>
        <w:t xml:space="preserve"> </w:t>
      </w:r>
      <w:r w:rsidR="00E401D8">
        <w:rPr>
          <w:rFonts w:ascii="Arial" w:hAnsi="Arial" w:cs="Arial"/>
          <w:sz w:val="22"/>
          <w:szCs w:val="22"/>
          <w:lang w:val="en-ZA"/>
        </w:rPr>
        <w:t>t</w:t>
      </w:r>
      <w:r w:rsidRPr="00FB30A4">
        <w:rPr>
          <w:rFonts w:ascii="Arial" w:hAnsi="Arial" w:cs="Arial"/>
          <w:sz w:val="22"/>
          <w:szCs w:val="22"/>
          <w:lang w:val="en-ZA"/>
        </w:rPr>
        <w:t>his statute is applied in some Nigerian states that penalise homosexuality by death.</w:t>
      </w:r>
      <w:r w:rsidRPr="00FB30A4">
        <w:rPr>
          <w:rStyle w:val="FootnoteReference"/>
          <w:rFonts w:ascii="Arial" w:hAnsi="Arial" w:cs="Arial"/>
          <w:szCs w:val="22"/>
          <w:lang w:val="en-ZA"/>
        </w:rPr>
        <w:footnoteReference w:id="100"/>
      </w:r>
      <w:r w:rsidR="00830718">
        <w:rPr>
          <w:rFonts w:ascii="Arial" w:hAnsi="Arial" w:cs="Arial"/>
          <w:sz w:val="22"/>
          <w:szCs w:val="22"/>
          <w:lang w:val="en-ZA"/>
        </w:rPr>
        <w:t xml:space="preserve"> </w:t>
      </w:r>
      <w:r w:rsidRPr="00FB30A4">
        <w:rPr>
          <w:rFonts w:ascii="Arial" w:hAnsi="Arial" w:cs="Arial"/>
          <w:sz w:val="22"/>
          <w:szCs w:val="22"/>
          <w:lang w:val="en-ZA"/>
        </w:rPr>
        <w:t>The Special Rapporteur notes that there had been incidents where people "suspected" of being gay, lesbian or trans were forcibly and violently removed from their homes by community members.</w:t>
      </w:r>
      <w:r w:rsidRPr="00FB30A4">
        <w:rPr>
          <w:rStyle w:val="FootnoteReference"/>
          <w:rFonts w:ascii="Arial" w:hAnsi="Arial" w:cs="Arial"/>
          <w:szCs w:val="22"/>
          <w:lang w:val="en-ZA"/>
        </w:rPr>
        <w:footnoteReference w:id="101"/>
      </w:r>
      <w:r w:rsidR="00830718">
        <w:rPr>
          <w:rFonts w:ascii="Arial" w:hAnsi="Arial" w:cs="Arial"/>
          <w:sz w:val="22"/>
          <w:szCs w:val="22"/>
          <w:lang w:val="en-ZA"/>
        </w:rPr>
        <w:t xml:space="preserve"> </w:t>
      </w:r>
      <w:r w:rsidRPr="00FB30A4">
        <w:rPr>
          <w:rFonts w:ascii="Arial" w:hAnsi="Arial" w:cs="Arial"/>
          <w:sz w:val="22"/>
          <w:szCs w:val="22"/>
          <w:lang w:val="en-ZA"/>
        </w:rPr>
        <w:t>It is also reported that landlords have evicted people simply because they are "suspected" of being gay.</w:t>
      </w:r>
      <w:r w:rsidRPr="00FB30A4">
        <w:rPr>
          <w:rStyle w:val="FootnoteReference"/>
          <w:rFonts w:ascii="Arial" w:hAnsi="Arial" w:cs="Arial"/>
          <w:szCs w:val="22"/>
          <w:lang w:val="en-ZA"/>
        </w:rPr>
        <w:footnoteReference w:id="102"/>
      </w:r>
      <w:r w:rsidR="00830718">
        <w:rPr>
          <w:rFonts w:ascii="Arial" w:hAnsi="Arial" w:cs="Arial"/>
          <w:sz w:val="22"/>
          <w:szCs w:val="22"/>
          <w:lang w:val="en-ZA"/>
        </w:rPr>
        <w:t xml:space="preserve"> </w:t>
      </w:r>
      <w:r w:rsidRPr="00FB30A4">
        <w:rPr>
          <w:rFonts w:ascii="Arial" w:hAnsi="Arial" w:cs="Arial"/>
          <w:sz w:val="22"/>
          <w:szCs w:val="22"/>
          <w:lang w:val="en-ZA"/>
        </w:rPr>
        <w:t xml:space="preserve">Perhaps most shocking, is the report from the Special Rapporteur of a landlord who </w:t>
      </w:r>
      <w:r w:rsidRPr="00FB30A4">
        <w:rPr>
          <w:rFonts w:ascii="Arial" w:hAnsi="Arial" w:cs="Arial"/>
          <w:sz w:val="22"/>
          <w:szCs w:val="22"/>
          <w:lang w:val="en-ZA"/>
        </w:rPr>
        <w:lastRenderedPageBreak/>
        <w:t>"recruited a group of men to repeatedly rape his tenants - a lesbian couple, in his presence."</w:t>
      </w:r>
      <w:r w:rsidRPr="00FB30A4">
        <w:rPr>
          <w:rStyle w:val="FootnoteReference"/>
          <w:rFonts w:ascii="Arial" w:hAnsi="Arial" w:cs="Arial"/>
          <w:szCs w:val="22"/>
          <w:lang w:val="en-ZA"/>
        </w:rPr>
        <w:footnoteReference w:id="103"/>
      </w:r>
    </w:p>
    <w:p w14:paraId="7DA26D28" w14:textId="77777777" w:rsidR="00B40C19" w:rsidRPr="00FB30A4" w:rsidRDefault="00B40C19" w:rsidP="00B40C19">
      <w:pPr>
        <w:pStyle w:val="WWHeading1"/>
        <w:suppressAutoHyphens/>
        <w:rPr>
          <w:rFonts w:ascii="Arial" w:hAnsi="Arial" w:cs="Arial"/>
          <w:sz w:val="22"/>
          <w:szCs w:val="22"/>
          <w:lang w:val="en-ZA"/>
        </w:rPr>
      </w:pPr>
      <w:bookmarkStart w:id="21" w:name="_Toc45819843"/>
      <w:r w:rsidRPr="00FB30A4">
        <w:rPr>
          <w:rFonts w:ascii="Arial" w:hAnsi="Arial" w:cs="Arial"/>
          <w:sz w:val="22"/>
          <w:szCs w:val="22"/>
          <w:lang w:val="en-ZA"/>
        </w:rPr>
        <w:t>Evictions, Expropriation and Relocation</w:t>
      </w:r>
      <w:bookmarkEnd w:id="21"/>
    </w:p>
    <w:p w14:paraId="5B42890C" w14:textId="77777777" w:rsidR="00B40C19" w:rsidRPr="00FB30A4" w:rsidRDefault="00B40C19" w:rsidP="00B40C19">
      <w:pPr>
        <w:pStyle w:val="WWHeading2"/>
        <w:suppressAutoHyphens/>
        <w:rPr>
          <w:rFonts w:ascii="Arial" w:hAnsi="Arial" w:cs="Arial"/>
          <w:sz w:val="22"/>
          <w:szCs w:val="22"/>
          <w:lang w:val="en-ZA"/>
        </w:rPr>
      </w:pPr>
      <w:bookmarkStart w:id="22" w:name="_Toc45819844"/>
      <w:r w:rsidRPr="00FB30A4">
        <w:rPr>
          <w:rFonts w:ascii="Arial" w:hAnsi="Arial" w:cs="Arial"/>
          <w:sz w:val="22"/>
          <w:szCs w:val="22"/>
          <w:lang w:val="en-ZA"/>
        </w:rPr>
        <w:t>Expropriation</w:t>
      </w:r>
      <w:bookmarkEnd w:id="22"/>
    </w:p>
    <w:p w14:paraId="22907265" w14:textId="4E7E39C4" w:rsidR="00B40C19" w:rsidRPr="00FB30A4" w:rsidRDefault="00B40C19" w:rsidP="00B40C19">
      <w:pPr>
        <w:pStyle w:val="WWBodyText"/>
        <w:rPr>
          <w:rFonts w:ascii="Arial" w:hAnsi="Arial" w:cs="Arial"/>
          <w:sz w:val="22"/>
          <w:szCs w:val="22"/>
          <w:lang w:val="en-ZA"/>
        </w:rPr>
      </w:pPr>
      <w:r w:rsidRPr="00FB30A4">
        <w:rPr>
          <w:rFonts w:ascii="Arial" w:hAnsi="Arial" w:cs="Arial"/>
          <w:sz w:val="22"/>
          <w:szCs w:val="22"/>
          <w:lang w:val="en-ZA"/>
        </w:rPr>
        <w:t>When the Act was passed and all land became vested in the state, the people of Nigeria were</w:t>
      </w:r>
      <w:r w:rsidR="00C4511E" w:rsidRPr="00FB30A4">
        <w:rPr>
          <w:rFonts w:ascii="Arial" w:hAnsi="Arial" w:cs="Arial"/>
          <w:sz w:val="22"/>
          <w:szCs w:val="22"/>
          <w:lang w:val="en-ZA"/>
        </w:rPr>
        <w:t>, effectively,</w:t>
      </w:r>
      <w:r w:rsidR="00914636">
        <w:rPr>
          <w:rFonts w:ascii="Arial" w:hAnsi="Arial" w:cs="Arial"/>
          <w:sz w:val="22"/>
          <w:szCs w:val="22"/>
          <w:lang w:val="en-ZA"/>
        </w:rPr>
        <w:t xml:space="preserve"> deprived of their property. </w:t>
      </w:r>
      <w:r w:rsidRPr="00FB30A4">
        <w:rPr>
          <w:rFonts w:ascii="Arial" w:hAnsi="Arial" w:cs="Arial"/>
          <w:sz w:val="22"/>
          <w:szCs w:val="22"/>
          <w:lang w:val="en-ZA"/>
        </w:rPr>
        <w:t xml:space="preserve">It is within this context that the expropriation of land </w:t>
      </w:r>
      <w:r w:rsidR="00914636">
        <w:rPr>
          <w:rFonts w:ascii="Arial" w:hAnsi="Arial" w:cs="Arial"/>
          <w:sz w:val="22"/>
          <w:szCs w:val="22"/>
          <w:lang w:val="en-ZA"/>
        </w:rPr>
        <w:t xml:space="preserve">in Nigeria must be understood. </w:t>
      </w:r>
      <w:r w:rsidRPr="00FB30A4">
        <w:rPr>
          <w:rFonts w:ascii="Arial" w:hAnsi="Arial" w:cs="Arial"/>
          <w:sz w:val="22"/>
          <w:szCs w:val="22"/>
          <w:lang w:val="en-ZA"/>
        </w:rPr>
        <w:t>As noted above, the Act was intended to reduce land speculation, and to make land accessible to Nigerians and, through the use of occupancy certificates (statutory and customary), to ensure security of tenure.</w:t>
      </w:r>
      <w:r w:rsidRPr="00FB30A4">
        <w:rPr>
          <w:rStyle w:val="FootnoteReference"/>
          <w:rFonts w:ascii="Arial" w:hAnsi="Arial" w:cs="Arial"/>
          <w:szCs w:val="22"/>
          <w:lang w:val="en-ZA"/>
        </w:rPr>
        <w:footnoteReference w:id="104"/>
      </w:r>
      <w:r w:rsidRPr="00FB30A4">
        <w:rPr>
          <w:rFonts w:ascii="Arial" w:hAnsi="Arial" w:cs="Arial"/>
          <w:sz w:val="22"/>
          <w:szCs w:val="22"/>
          <w:lang w:val="en-ZA"/>
        </w:rPr>
        <w:t xml:space="preserve"> "However, [in so doing], the Act [arbitrarily] deprived individuals, families, villages and whole ethnic groups of their ancestral lands."</w:t>
      </w:r>
      <w:r w:rsidRPr="00FB30A4">
        <w:rPr>
          <w:rStyle w:val="FootnoteReference"/>
          <w:rFonts w:ascii="Arial" w:hAnsi="Arial" w:cs="Arial"/>
          <w:szCs w:val="22"/>
          <w:lang w:val="en-ZA"/>
        </w:rPr>
        <w:footnoteReference w:id="105"/>
      </w:r>
    </w:p>
    <w:p w14:paraId="1A8148C9" w14:textId="17E81834" w:rsidR="00B40C19" w:rsidRPr="00FB30A4" w:rsidRDefault="00B40C19" w:rsidP="00B40C19">
      <w:pPr>
        <w:pStyle w:val="WWBodyText"/>
        <w:rPr>
          <w:rFonts w:ascii="Arial" w:hAnsi="Arial" w:cs="Arial"/>
          <w:sz w:val="22"/>
          <w:szCs w:val="22"/>
          <w:lang w:val="en-ZA"/>
        </w:rPr>
      </w:pPr>
      <w:r w:rsidRPr="00FB30A4">
        <w:rPr>
          <w:rFonts w:ascii="Arial" w:hAnsi="Arial" w:cs="Arial"/>
          <w:sz w:val="22"/>
          <w:szCs w:val="22"/>
          <w:lang w:val="en-ZA"/>
        </w:rPr>
        <w:t>Despite the Act having already expropriated the lands of all Nigerians in favour of occupancy certificates; the Act under section 28 grants Governors the powers to revoke these occupancy certificates for</w:t>
      </w:r>
      <w:r w:rsidR="00C4511E" w:rsidRPr="00FB30A4">
        <w:rPr>
          <w:rFonts w:ascii="Arial" w:hAnsi="Arial" w:cs="Arial"/>
          <w:sz w:val="22"/>
          <w:szCs w:val="22"/>
          <w:lang w:val="en-ZA"/>
        </w:rPr>
        <w:t xml:space="preserve"> an</w:t>
      </w:r>
      <w:r w:rsidR="00830718">
        <w:rPr>
          <w:rFonts w:ascii="Arial" w:hAnsi="Arial" w:cs="Arial"/>
          <w:sz w:val="22"/>
          <w:szCs w:val="22"/>
          <w:lang w:val="en-ZA"/>
        </w:rPr>
        <w:t xml:space="preserve"> "overriding public interest." </w:t>
      </w:r>
      <w:r w:rsidRPr="00FB30A4">
        <w:rPr>
          <w:rFonts w:ascii="Arial" w:hAnsi="Arial" w:cs="Arial"/>
          <w:sz w:val="22"/>
          <w:szCs w:val="22"/>
          <w:lang w:val="en-ZA"/>
        </w:rPr>
        <w:t>In the case of statutory rights of occupancy, "overriding public interest" means, amongst other things, the requirement of the land by the government</w:t>
      </w:r>
      <w:r w:rsidR="00C4511E" w:rsidRPr="00FB30A4">
        <w:rPr>
          <w:rFonts w:ascii="Arial" w:hAnsi="Arial" w:cs="Arial"/>
          <w:sz w:val="22"/>
          <w:szCs w:val="22"/>
          <w:lang w:val="en-ZA"/>
        </w:rPr>
        <w:t xml:space="preserve"> and</w:t>
      </w:r>
      <w:r w:rsidRPr="00FB30A4">
        <w:rPr>
          <w:rFonts w:ascii="Arial" w:hAnsi="Arial" w:cs="Arial"/>
          <w:sz w:val="22"/>
          <w:szCs w:val="22"/>
          <w:lang w:val="en-ZA"/>
        </w:rPr>
        <w:t xml:space="preserve"> the requirement of</w:t>
      </w:r>
      <w:r w:rsidR="00914636">
        <w:rPr>
          <w:rFonts w:ascii="Arial" w:hAnsi="Arial" w:cs="Arial"/>
          <w:sz w:val="22"/>
          <w:szCs w:val="22"/>
          <w:lang w:val="en-ZA"/>
        </w:rPr>
        <w:t xml:space="preserve"> the land for mining purposes. </w:t>
      </w:r>
      <w:r w:rsidRPr="00FB30A4">
        <w:rPr>
          <w:rFonts w:ascii="Arial" w:hAnsi="Arial" w:cs="Arial"/>
          <w:sz w:val="22"/>
          <w:szCs w:val="22"/>
          <w:lang w:val="en-ZA"/>
        </w:rPr>
        <w:t>With regard to customary rights of occupancy, an "overriding public interest" means the requirement of the land by the government, the requirement of the land for mining</w:t>
      </w:r>
      <w:r w:rsidR="004D43FF" w:rsidRPr="00FB30A4">
        <w:rPr>
          <w:rFonts w:ascii="Arial" w:hAnsi="Arial" w:cs="Arial"/>
          <w:sz w:val="22"/>
          <w:szCs w:val="22"/>
          <w:lang w:val="en-ZA"/>
        </w:rPr>
        <w:t xml:space="preserve"> or</w:t>
      </w:r>
      <w:r w:rsidRPr="00FB30A4">
        <w:rPr>
          <w:rFonts w:ascii="Arial" w:hAnsi="Arial" w:cs="Arial"/>
          <w:sz w:val="22"/>
          <w:szCs w:val="22"/>
          <w:lang w:val="en-ZA"/>
        </w:rPr>
        <w:t xml:space="preserve"> the requirement of the land for extraction of building materials."</w:t>
      </w:r>
      <w:r w:rsidRPr="00FB30A4">
        <w:rPr>
          <w:rStyle w:val="FootnoteReference"/>
          <w:rFonts w:ascii="Arial" w:hAnsi="Arial" w:cs="Arial"/>
          <w:szCs w:val="22"/>
          <w:lang w:val="en-ZA"/>
        </w:rPr>
        <w:footnoteReference w:id="106"/>
      </w:r>
      <w:r w:rsidR="00830718">
        <w:rPr>
          <w:rFonts w:ascii="Arial" w:hAnsi="Arial" w:cs="Arial"/>
          <w:sz w:val="22"/>
          <w:szCs w:val="22"/>
          <w:lang w:val="en-ZA"/>
        </w:rPr>
        <w:t xml:space="preserve"> </w:t>
      </w:r>
      <w:r w:rsidRPr="00FB30A4">
        <w:rPr>
          <w:rFonts w:ascii="Arial" w:hAnsi="Arial" w:cs="Arial"/>
          <w:sz w:val="22"/>
          <w:szCs w:val="22"/>
          <w:lang w:val="en-ZA"/>
        </w:rPr>
        <w:t>Courts have confirmed that section 28 of the Act does indeed empower Governors to expropriate land and take away vested rights</w:t>
      </w:r>
      <w:r w:rsidR="00750C5B" w:rsidRPr="00FB30A4">
        <w:rPr>
          <w:rFonts w:ascii="Arial" w:hAnsi="Arial" w:cs="Arial"/>
          <w:sz w:val="22"/>
          <w:szCs w:val="22"/>
          <w:lang w:val="en-ZA"/>
        </w:rPr>
        <w:t xml:space="preserve">, but </w:t>
      </w:r>
      <w:r w:rsidRPr="00FB30A4">
        <w:rPr>
          <w:rFonts w:ascii="Arial" w:hAnsi="Arial" w:cs="Arial"/>
          <w:sz w:val="22"/>
          <w:szCs w:val="22"/>
          <w:lang w:val="en-ZA"/>
        </w:rPr>
        <w:t xml:space="preserve">that </w:t>
      </w:r>
      <w:r w:rsidR="0080527F" w:rsidRPr="00FB30A4">
        <w:rPr>
          <w:rFonts w:ascii="Arial" w:hAnsi="Arial" w:cs="Arial"/>
          <w:sz w:val="22"/>
          <w:szCs w:val="22"/>
          <w:lang w:val="en-ZA"/>
        </w:rPr>
        <w:t xml:space="preserve">this must be done strictly in compliance with section 28 of the Act, failing which the </w:t>
      </w:r>
      <w:r w:rsidR="0080527F" w:rsidRPr="00FB30A4">
        <w:rPr>
          <w:rFonts w:ascii="Arial" w:hAnsi="Arial" w:cs="Arial"/>
          <w:sz w:val="22"/>
          <w:szCs w:val="22"/>
          <w:lang w:val="en-ZA"/>
        </w:rPr>
        <w:lastRenderedPageBreak/>
        <w:t>expropriation is void.</w:t>
      </w:r>
      <w:r w:rsidRPr="00FE4E10">
        <w:rPr>
          <w:rStyle w:val="FootnoteReference"/>
          <w:rFonts w:ascii="Arial" w:hAnsi="Arial" w:cs="Arial"/>
          <w:szCs w:val="22"/>
          <w:lang w:val="en-ZA"/>
        </w:rPr>
        <w:footnoteReference w:id="107"/>
      </w:r>
      <w:r w:rsidR="00AE4E70" w:rsidRPr="00B71AE3">
        <w:rPr>
          <w:rFonts w:ascii="Arial" w:hAnsi="Arial" w:cs="Arial"/>
          <w:sz w:val="22"/>
          <w:szCs w:val="22"/>
          <w:lang w:val="en-ZA"/>
        </w:rPr>
        <w:t xml:space="preserve"> </w:t>
      </w:r>
      <w:r w:rsidR="00AE4E70" w:rsidRPr="00FB30A4">
        <w:rPr>
          <w:rFonts w:ascii="Arial" w:hAnsi="Arial" w:cs="Arial"/>
          <w:sz w:val="22"/>
          <w:szCs w:val="22"/>
          <w:vertAlign w:val="superscript"/>
          <w:lang w:val="en-ZA"/>
        </w:rPr>
        <w:t xml:space="preserve">and </w:t>
      </w:r>
      <w:r w:rsidRPr="00FB30A4">
        <w:rPr>
          <w:rStyle w:val="FootnoteReference"/>
          <w:rFonts w:ascii="Arial" w:hAnsi="Arial" w:cs="Arial"/>
          <w:szCs w:val="22"/>
          <w:lang w:val="en-ZA"/>
        </w:rPr>
        <w:footnoteReference w:id="108"/>
      </w:r>
      <w:r w:rsidRPr="00FB30A4">
        <w:rPr>
          <w:rFonts w:ascii="Arial" w:hAnsi="Arial" w:cs="Arial"/>
          <w:sz w:val="22"/>
          <w:szCs w:val="22"/>
          <w:lang w:val="en-ZA"/>
        </w:rPr>
        <w:t xml:space="preserve"> In the event that the state Governor expropriates land for an overriding public interest</w:t>
      </w:r>
      <w:r w:rsidR="00544BF4" w:rsidRPr="00FB30A4">
        <w:rPr>
          <w:rFonts w:ascii="Arial" w:hAnsi="Arial" w:cs="Arial"/>
          <w:sz w:val="22"/>
          <w:szCs w:val="22"/>
          <w:lang w:val="en-ZA"/>
        </w:rPr>
        <w:t>,</w:t>
      </w:r>
      <w:r w:rsidRPr="00FB30A4">
        <w:rPr>
          <w:rFonts w:ascii="Arial" w:hAnsi="Arial" w:cs="Arial"/>
          <w:sz w:val="22"/>
          <w:szCs w:val="22"/>
          <w:lang w:val="en-ZA"/>
        </w:rPr>
        <w:t xml:space="preserve"> the person dispossessed of the right to occupy that land is entitled to compensation.</w:t>
      </w:r>
      <w:r w:rsidRPr="00FB30A4">
        <w:rPr>
          <w:rStyle w:val="FootnoteReference"/>
          <w:rFonts w:ascii="Arial" w:hAnsi="Arial" w:cs="Arial"/>
          <w:szCs w:val="22"/>
          <w:lang w:val="en-ZA"/>
        </w:rPr>
        <w:footnoteReference w:id="109"/>
      </w:r>
    </w:p>
    <w:p w14:paraId="6CD2146B" w14:textId="77777777" w:rsidR="00B40C19" w:rsidRPr="00FB30A4" w:rsidRDefault="00B40C19" w:rsidP="00B40C19">
      <w:pPr>
        <w:pStyle w:val="WWHeading2"/>
        <w:suppressAutoHyphens/>
        <w:rPr>
          <w:rFonts w:ascii="Arial" w:hAnsi="Arial" w:cs="Arial"/>
          <w:sz w:val="22"/>
          <w:szCs w:val="22"/>
          <w:lang w:val="en-ZA"/>
        </w:rPr>
      </w:pPr>
      <w:bookmarkStart w:id="23" w:name="_Toc45819845"/>
      <w:r w:rsidRPr="00FB30A4">
        <w:rPr>
          <w:rFonts w:ascii="Arial" w:hAnsi="Arial" w:cs="Arial"/>
          <w:sz w:val="22"/>
          <w:szCs w:val="22"/>
          <w:lang w:val="en-ZA"/>
        </w:rPr>
        <w:t>Evictions</w:t>
      </w:r>
      <w:bookmarkEnd w:id="23"/>
    </w:p>
    <w:p w14:paraId="52663F10" w14:textId="39C57BBB" w:rsidR="00B40C19" w:rsidRPr="00FB30A4" w:rsidRDefault="00B40C19" w:rsidP="00B40C19">
      <w:pPr>
        <w:pStyle w:val="WWBodyText"/>
        <w:rPr>
          <w:rFonts w:ascii="Arial" w:hAnsi="Arial" w:cs="Arial"/>
          <w:sz w:val="22"/>
          <w:szCs w:val="22"/>
          <w:lang w:val="en-ZA"/>
        </w:rPr>
      </w:pPr>
      <w:proofErr w:type="spellStart"/>
      <w:r w:rsidRPr="00FB30A4">
        <w:rPr>
          <w:rFonts w:ascii="Arial" w:hAnsi="Arial" w:cs="Arial"/>
          <w:sz w:val="22"/>
          <w:szCs w:val="22"/>
          <w:lang w:val="en-ZA"/>
        </w:rPr>
        <w:t>Olubowale</w:t>
      </w:r>
      <w:proofErr w:type="spellEnd"/>
      <w:r w:rsidRPr="00FB30A4">
        <w:rPr>
          <w:rFonts w:ascii="Arial" w:hAnsi="Arial" w:cs="Arial"/>
          <w:sz w:val="22"/>
          <w:szCs w:val="22"/>
          <w:lang w:val="en-ZA"/>
        </w:rPr>
        <w:t xml:space="preserve"> and </w:t>
      </w:r>
      <w:proofErr w:type="spellStart"/>
      <w:r w:rsidRPr="00FB30A4">
        <w:rPr>
          <w:rFonts w:ascii="Arial" w:hAnsi="Arial" w:cs="Arial"/>
          <w:sz w:val="22"/>
          <w:szCs w:val="22"/>
          <w:lang w:val="en-ZA"/>
        </w:rPr>
        <w:t>LeVan</w:t>
      </w:r>
      <w:proofErr w:type="spellEnd"/>
      <w:r w:rsidRPr="00FB30A4">
        <w:rPr>
          <w:rFonts w:ascii="Arial" w:hAnsi="Arial" w:cs="Arial"/>
          <w:sz w:val="22"/>
          <w:szCs w:val="22"/>
          <w:lang w:val="en-ZA"/>
        </w:rPr>
        <w:t xml:space="preserve"> assert that whilst Abuja, the Federal Capital Territory of Nigeria, is praised for its clean streets and bustling middle class; it is reported that "government demolition of housing displaced between a million and 1.2 million people between 2003 and 2007."</w:t>
      </w:r>
      <w:r w:rsidRPr="00FB30A4">
        <w:rPr>
          <w:rStyle w:val="FootnoteReference"/>
          <w:rFonts w:ascii="Arial" w:hAnsi="Arial" w:cs="Arial"/>
          <w:szCs w:val="22"/>
          <w:lang w:val="en-ZA"/>
        </w:rPr>
        <w:footnoteReference w:id="110"/>
      </w:r>
      <w:r w:rsidR="00830718">
        <w:rPr>
          <w:rFonts w:ascii="Arial" w:hAnsi="Arial" w:cs="Arial"/>
          <w:sz w:val="22"/>
          <w:szCs w:val="22"/>
          <w:lang w:val="en-ZA"/>
        </w:rPr>
        <w:t xml:space="preserve"> </w:t>
      </w:r>
      <w:r w:rsidRPr="00FB30A4">
        <w:rPr>
          <w:rFonts w:ascii="Arial" w:hAnsi="Arial" w:cs="Arial"/>
          <w:sz w:val="22"/>
          <w:szCs w:val="22"/>
          <w:lang w:val="en-ZA"/>
        </w:rPr>
        <w:t>The Centre on Housing Rights and Evictions has estimated that "over two million people have been evicted forcibly across Nigeria since 2000."</w:t>
      </w:r>
      <w:r w:rsidRPr="00FB30A4">
        <w:rPr>
          <w:rStyle w:val="FootnoteReference"/>
          <w:rFonts w:ascii="Arial" w:hAnsi="Arial" w:cs="Arial"/>
          <w:szCs w:val="22"/>
          <w:lang w:val="en-ZA"/>
        </w:rPr>
        <w:footnoteReference w:id="111"/>
      </w:r>
      <w:r w:rsidRPr="00FB30A4">
        <w:rPr>
          <w:rFonts w:ascii="Arial" w:hAnsi="Arial" w:cs="Arial"/>
          <w:sz w:val="22"/>
          <w:szCs w:val="22"/>
          <w:lang w:val="en-ZA"/>
        </w:rPr>
        <w:t xml:space="preserve">  </w:t>
      </w:r>
    </w:p>
    <w:p w14:paraId="378E1BC2" w14:textId="06F2FDD8" w:rsidR="00B40C19" w:rsidRPr="00FB30A4" w:rsidRDefault="00B40C19" w:rsidP="00B40C19">
      <w:pPr>
        <w:pStyle w:val="WWBodyText"/>
        <w:rPr>
          <w:rFonts w:ascii="Arial" w:hAnsi="Arial" w:cs="Arial"/>
          <w:sz w:val="22"/>
          <w:szCs w:val="22"/>
        </w:rPr>
      </w:pPr>
      <w:r w:rsidRPr="00FB30A4">
        <w:rPr>
          <w:rFonts w:ascii="Arial" w:hAnsi="Arial" w:cs="Arial"/>
          <w:sz w:val="22"/>
          <w:szCs w:val="22"/>
          <w:lang w:val="en-ZA"/>
        </w:rPr>
        <w:t xml:space="preserve">It is noted by </w:t>
      </w:r>
      <w:proofErr w:type="spellStart"/>
      <w:r w:rsidRPr="00FB30A4">
        <w:rPr>
          <w:rFonts w:ascii="Arial" w:hAnsi="Arial" w:cs="Arial"/>
          <w:sz w:val="22"/>
          <w:szCs w:val="22"/>
          <w:lang w:val="en-ZA"/>
        </w:rPr>
        <w:t>Tagliarino</w:t>
      </w:r>
      <w:proofErr w:type="spellEnd"/>
      <w:r w:rsidRPr="00FB30A4">
        <w:rPr>
          <w:rFonts w:ascii="Arial" w:hAnsi="Arial" w:cs="Arial"/>
          <w:sz w:val="22"/>
          <w:szCs w:val="22"/>
          <w:lang w:val="en-ZA"/>
        </w:rPr>
        <w:t xml:space="preserve"> </w:t>
      </w:r>
      <w:r w:rsidRPr="00FB30A4">
        <w:rPr>
          <w:rFonts w:ascii="Arial" w:hAnsi="Arial" w:cs="Arial"/>
          <w:i/>
          <w:sz w:val="22"/>
          <w:szCs w:val="22"/>
          <w:lang w:val="en-ZA"/>
        </w:rPr>
        <w:t xml:space="preserve">et al </w:t>
      </w:r>
      <w:r w:rsidRPr="00FB30A4">
        <w:rPr>
          <w:rFonts w:ascii="Arial" w:hAnsi="Arial" w:cs="Arial"/>
          <w:sz w:val="22"/>
          <w:szCs w:val="22"/>
          <w:lang w:val="en-ZA"/>
        </w:rPr>
        <w:t>that Abuja's Federal Capital Development Authority, in evicting an estimated 800,000 people did not inform the public ahead of time.</w:t>
      </w:r>
      <w:r w:rsidRPr="00FB30A4">
        <w:rPr>
          <w:rStyle w:val="FootnoteReference"/>
          <w:rFonts w:ascii="Arial" w:hAnsi="Arial" w:cs="Arial"/>
          <w:szCs w:val="22"/>
          <w:lang w:val="en-ZA"/>
        </w:rPr>
        <w:footnoteReference w:id="112"/>
      </w:r>
      <w:r w:rsidRPr="00FB30A4">
        <w:rPr>
          <w:rFonts w:ascii="Arial" w:hAnsi="Arial" w:cs="Arial"/>
          <w:sz w:val="22"/>
          <w:szCs w:val="22"/>
          <w:lang w:val="en-ZA"/>
        </w:rPr>
        <w:t xml:space="preserve"> Seemingly, people were uprooted from their homes, had their houses, churches, and schools destroyed </w:t>
      </w:r>
      <w:r w:rsidR="008A13CD" w:rsidRPr="00FB30A4">
        <w:rPr>
          <w:rFonts w:ascii="Arial" w:hAnsi="Arial" w:cs="Arial"/>
          <w:sz w:val="22"/>
          <w:szCs w:val="22"/>
          <w:lang w:val="en-ZA"/>
        </w:rPr>
        <w:t xml:space="preserve">due to </w:t>
      </w:r>
      <w:r w:rsidRPr="00FB30A4">
        <w:rPr>
          <w:rFonts w:ascii="Arial" w:hAnsi="Arial" w:cs="Arial"/>
          <w:sz w:val="22"/>
          <w:szCs w:val="22"/>
          <w:lang w:val="en-ZA"/>
        </w:rPr>
        <w:t>what amounts to an attempt at beautifying</w:t>
      </w:r>
      <w:r w:rsidRPr="00FB30A4">
        <w:rPr>
          <w:rStyle w:val="FootnoteReference"/>
          <w:rFonts w:ascii="Arial" w:hAnsi="Arial" w:cs="Arial"/>
          <w:szCs w:val="22"/>
          <w:lang w:val="en-ZA"/>
        </w:rPr>
        <w:footnoteReference w:id="113"/>
      </w:r>
      <w:r w:rsidRPr="00FB30A4">
        <w:rPr>
          <w:rFonts w:ascii="Arial" w:hAnsi="Arial" w:cs="Arial"/>
          <w:sz w:val="22"/>
          <w:szCs w:val="22"/>
          <w:lang w:val="en-ZA"/>
        </w:rPr>
        <w:t xml:space="preserve"> the Feder</w:t>
      </w:r>
      <w:r w:rsidR="00830718">
        <w:rPr>
          <w:rFonts w:ascii="Arial" w:hAnsi="Arial" w:cs="Arial"/>
          <w:sz w:val="22"/>
          <w:szCs w:val="22"/>
          <w:lang w:val="en-ZA"/>
        </w:rPr>
        <w:t xml:space="preserve">al Capital Territory of Abuja. </w:t>
      </w:r>
      <w:r w:rsidRPr="00FB30A4">
        <w:rPr>
          <w:rFonts w:ascii="Arial" w:hAnsi="Arial" w:cs="Arial"/>
          <w:sz w:val="22"/>
          <w:szCs w:val="22"/>
          <w:lang w:val="en-ZA"/>
        </w:rPr>
        <w:t>It is also noted that eviction</w:t>
      </w:r>
      <w:r w:rsidR="00830718">
        <w:rPr>
          <w:rFonts w:ascii="Arial" w:hAnsi="Arial" w:cs="Arial"/>
          <w:sz w:val="22"/>
          <w:szCs w:val="22"/>
          <w:lang w:val="en-ZA"/>
        </w:rPr>
        <w:t xml:space="preserve">s in Lagos are a common sight. </w:t>
      </w:r>
      <w:r w:rsidRPr="00FB30A4">
        <w:rPr>
          <w:rFonts w:ascii="Arial" w:hAnsi="Arial" w:cs="Arial"/>
          <w:sz w:val="22"/>
          <w:szCs w:val="22"/>
          <w:lang w:val="en-ZA"/>
        </w:rPr>
        <w:t>Amnesty International, in its 2013 annual report, noted that in 2012 in Port Harcourt, Lagos and Abuja</w:t>
      </w:r>
      <w:r w:rsidR="008A13CD" w:rsidRPr="00FB30A4">
        <w:rPr>
          <w:rFonts w:ascii="Arial" w:hAnsi="Arial" w:cs="Arial"/>
          <w:sz w:val="22"/>
          <w:szCs w:val="22"/>
          <w:lang w:val="en-ZA"/>
        </w:rPr>
        <w:t>;</w:t>
      </w:r>
      <w:r w:rsidRPr="00FB30A4">
        <w:rPr>
          <w:rFonts w:ascii="Arial" w:hAnsi="Arial" w:cs="Arial"/>
          <w:sz w:val="22"/>
          <w:szCs w:val="22"/>
          <w:lang w:val="en-ZA"/>
        </w:rPr>
        <w:t xml:space="preserve"> the homes of thousands of people were demolished.</w:t>
      </w:r>
      <w:r w:rsidRPr="00FB30A4">
        <w:rPr>
          <w:rStyle w:val="FootnoteReference"/>
          <w:rFonts w:ascii="Arial" w:hAnsi="Arial" w:cs="Arial"/>
          <w:szCs w:val="22"/>
          <w:lang w:val="en-ZA"/>
        </w:rPr>
        <w:footnoteReference w:id="114"/>
      </w:r>
      <w:r w:rsidR="005A1389">
        <w:rPr>
          <w:rFonts w:ascii="Arial" w:hAnsi="Arial" w:cs="Arial"/>
          <w:sz w:val="22"/>
          <w:szCs w:val="22"/>
          <w:lang w:val="en-ZA"/>
        </w:rPr>
        <w:t xml:space="preserve"> </w:t>
      </w:r>
      <w:r w:rsidRPr="00FB30A4">
        <w:rPr>
          <w:rFonts w:ascii="Arial" w:hAnsi="Arial" w:cs="Arial"/>
          <w:sz w:val="22"/>
          <w:szCs w:val="22"/>
          <w:lang w:val="en-ZA"/>
        </w:rPr>
        <w:t>Seemingly, therefore, the provisions of the Act have been a powerful tool used by the government to achieve outcomes that are contrary to the human rights of Nigerians and go against some of the international in</w:t>
      </w:r>
      <w:r w:rsidR="005A1389">
        <w:rPr>
          <w:rFonts w:ascii="Arial" w:hAnsi="Arial" w:cs="Arial"/>
          <w:sz w:val="22"/>
          <w:szCs w:val="22"/>
          <w:lang w:val="en-ZA"/>
        </w:rPr>
        <w:t xml:space="preserve">struments </w:t>
      </w:r>
      <w:r w:rsidR="005A1389">
        <w:rPr>
          <w:rFonts w:ascii="Arial" w:hAnsi="Arial" w:cs="Arial"/>
          <w:sz w:val="22"/>
          <w:szCs w:val="22"/>
          <w:lang w:val="en-ZA"/>
        </w:rPr>
        <w:lastRenderedPageBreak/>
        <w:t xml:space="preserve">ratified by Nigeria. </w:t>
      </w:r>
      <w:r w:rsidRPr="00FB30A4">
        <w:rPr>
          <w:rFonts w:ascii="Arial" w:hAnsi="Arial" w:cs="Arial"/>
          <w:sz w:val="22"/>
          <w:szCs w:val="22"/>
          <w:lang w:val="en-ZA"/>
        </w:rPr>
        <w:t>These forced evictions are increasingly more "widespread, massive and brutal," with reports of security officers harassing</w:t>
      </w:r>
      <w:r w:rsidR="008A13CD" w:rsidRPr="00FB30A4">
        <w:rPr>
          <w:rFonts w:ascii="Arial" w:hAnsi="Arial" w:cs="Arial"/>
          <w:sz w:val="22"/>
          <w:szCs w:val="22"/>
          <w:lang w:val="en-ZA"/>
        </w:rPr>
        <w:t xml:space="preserve"> and</w:t>
      </w:r>
      <w:r w:rsidRPr="00FB30A4">
        <w:rPr>
          <w:rFonts w:ascii="Arial" w:hAnsi="Arial" w:cs="Arial"/>
          <w:sz w:val="22"/>
          <w:szCs w:val="22"/>
          <w:lang w:val="en-ZA"/>
        </w:rPr>
        <w:t xml:space="preserve"> assaulting (sometimes fatally) people who defend their rights.</w:t>
      </w:r>
      <w:r w:rsidRPr="00FB30A4">
        <w:rPr>
          <w:rStyle w:val="FootnoteReference"/>
          <w:rFonts w:ascii="Arial" w:hAnsi="Arial" w:cs="Arial"/>
          <w:szCs w:val="22"/>
          <w:lang w:val="en-ZA"/>
        </w:rPr>
        <w:footnoteReference w:id="115"/>
      </w:r>
      <w:r w:rsidR="00830718">
        <w:rPr>
          <w:rFonts w:ascii="Arial" w:hAnsi="Arial" w:cs="Arial"/>
          <w:sz w:val="22"/>
          <w:szCs w:val="22"/>
          <w:lang w:val="en-ZA"/>
        </w:rPr>
        <w:t xml:space="preserve"> </w:t>
      </w:r>
      <w:r w:rsidRPr="00FB30A4">
        <w:rPr>
          <w:rFonts w:ascii="Arial" w:hAnsi="Arial" w:cs="Arial"/>
          <w:sz w:val="22"/>
          <w:szCs w:val="22"/>
          <w:lang w:val="en-ZA"/>
        </w:rPr>
        <w:t>The courts in Nigeria have held that the mass eviction of people is unconstitutional and contrary to section 34 of the Constitution.</w:t>
      </w:r>
      <w:r w:rsidRPr="00FB30A4">
        <w:rPr>
          <w:rStyle w:val="FootnoteReference"/>
          <w:rFonts w:ascii="Arial" w:hAnsi="Arial" w:cs="Arial"/>
          <w:szCs w:val="22"/>
          <w:lang w:val="en-ZA"/>
        </w:rPr>
        <w:footnoteReference w:id="116"/>
      </w:r>
      <w:r w:rsidR="00830718">
        <w:rPr>
          <w:rFonts w:ascii="Arial" w:hAnsi="Arial" w:cs="Arial"/>
          <w:sz w:val="22"/>
          <w:szCs w:val="22"/>
          <w:lang w:val="en-ZA"/>
        </w:rPr>
        <w:t xml:space="preserve"> </w:t>
      </w:r>
      <w:r w:rsidRPr="00FB30A4">
        <w:rPr>
          <w:rFonts w:ascii="Arial" w:hAnsi="Arial" w:cs="Arial"/>
          <w:sz w:val="22"/>
          <w:szCs w:val="22"/>
          <w:lang w:val="en-ZA"/>
        </w:rPr>
        <w:t>State sponsored evictions have even resulted in a growing numbers of internally displaced persons - "[a]</w:t>
      </w:r>
      <w:proofErr w:type="spellStart"/>
      <w:r w:rsidRPr="00FB30A4">
        <w:rPr>
          <w:rFonts w:ascii="Arial" w:hAnsi="Arial" w:cs="Arial"/>
          <w:sz w:val="22"/>
          <w:szCs w:val="22"/>
        </w:rPr>
        <w:t>ccording</w:t>
      </w:r>
      <w:proofErr w:type="spellEnd"/>
      <w:r w:rsidRPr="00FB30A4">
        <w:rPr>
          <w:rFonts w:ascii="Arial" w:hAnsi="Arial" w:cs="Arial"/>
          <w:sz w:val="22"/>
          <w:szCs w:val="22"/>
        </w:rPr>
        <w:t xml:space="preserve"> to the UN Office for the Coordination of Humanitarian Affairs, 1.8 million persons have left their homes and remain displaced, while 3.5 million are in the need of shelter, including 412,000 in the need of emergency shelter."</w:t>
      </w:r>
      <w:r w:rsidRPr="00FB30A4">
        <w:rPr>
          <w:rStyle w:val="FootnoteReference"/>
          <w:rFonts w:ascii="Arial" w:hAnsi="Arial" w:cs="Arial"/>
          <w:szCs w:val="22"/>
        </w:rPr>
        <w:footnoteReference w:id="117"/>
      </w:r>
    </w:p>
    <w:p w14:paraId="61CBBE3C" w14:textId="77777777" w:rsidR="00B40C19" w:rsidRPr="00FB30A4" w:rsidRDefault="00B40C19" w:rsidP="00B40C19">
      <w:pPr>
        <w:pStyle w:val="WWBodyText"/>
        <w:rPr>
          <w:rFonts w:ascii="Arial" w:hAnsi="Arial" w:cs="Arial"/>
          <w:sz w:val="22"/>
          <w:szCs w:val="22"/>
          <w:lang w:val="en-ZA"/>
        </w:rPr>
      </w:pPr>
      <w:r w:rsidRPr="00FB30A4">
        <w:rPr>
          <w:rFonts w:ascii="Arial" w:hAnsi="Arial" w:cs="Arial"/>
          <w:sz w:val="22"/>
          <w:szCs w:val="22"/>
          <w:lang w:val="en-ZA"/>
        </w:rPr>
        <w:t>Below is a selection of two notable mass evictions - these evictions must be viewed within the context of Nigeria's housing needs.</w:t>
      </w:r>
    </w:p>
    <w:p w14:paraId="604DFF0D" w14:textId="77777777" w:rsidR="00B40C19" w:rsidRPr="00FB30A4" w:rsidRDefault="00A65072" w:rsidP="00B40C19">
      <w:pPr>
        <w:pStyle w:val="WWBodyText"/>
        <w:jc w:val="center"/>
        <w:rPr>
          <w:rFonts w:ascii="Arial" w:hAnsi="Arial" w:cs="Arial"/>
          <w:sz w:val="22"/>
          <w:szCs w:val="22"/>
          <w:lang w:val="en-ZA"/>
        </w:rPr>
      </w:pPr>
      <w:r w:rsidRPr="00FB30A4">
        <w:rPr>
          <w:rFonts w:ascii="Arial" w:hAnsi="Arial" w:cs="Arial"/>
          <w:noProof/>
          <w:sz w:val="22"/>
          <w:szCs w:val="22"/>
          <w:lang w:val="en-GB" w:eastAsia="en-GB"/>
        </w:rPr>
        <w:drawing>
          <wp:inline distT="0" distB="0" distL="0" distR="0" wp14:anchorId="5C092B67" wp14:editId="66D303C1">
            <wp:extent cx="3957320" cy="224853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57320" cy="2248535"/>
                    </a:xfrm>
                    <a:prstGeom prst="rect">
                      <a:avLst/>
                    </a:prstGeom>
                    <a:noFill/>
                    <a:ln>
                      <a:noFill/>
                    </a:ln>
                  </pic:spPr>
                </pic:pic>
              </a:graphicData>
            </a:graphic>
          </wp:inline>
        </w:drawing>
      </w:r>
      <w:r w:rsidR="00B40C19" w:rsidRPr="00FB30A4">
        <w:rPr>
          <w:rFonts w:ascii="Arial" w:hAnsi="Arial" w:cs="Arial"/>
          <w:b/>
          <w:sz w:val="10"/>
          <w:szCs w:val="10"/>
          <w:lang w:val="en-ZA"/>
        </w:rPr>
        <w:t>(Source: BBC)</w:t>
      </w:r>
    </w:p>
    <w:p w14:paraId="2B3E8E35" w14:textId="77777777" w:rsidR="00B40C19" w:rsidRPr="00FB30A4" w:rsidRDefault="00B40C19" w:rsidP="00B40C19">
      <w:pPr>
        <w:pStyle w:val="WWHeading3"/>
        <w:suppressAutoHyphens/>
        <w:rPr>
          <w:rFonts w:ascii="Arial" w:hAnsi="Arial" w:cs="Arial"/>
          <w:sz w:val="22"/>
          <w:szCs w:val="22"/>
          <w:lang w:val="en-ZA"/>
        </w:rPr>
      </w:pPr>
      <w:bookmarkStart w:id="24" w:name="_Toc45819846"/>
      <w:r w:rsidRPr="00FB30A4">
        <w:rPr>
          <w:rFonts w:ascii="Arial" w:hAnsi="Arial" w:cs="Arial"/>
          <w:sz w:val="22"/>
          <w:szCs w:val="22"/>
          <w:lang w:val="en-ZA"/>
        </w:rPr>
        <w:t>Makoko (Lagos)</w:t>
      </w:r>
      <w:bookmarkEnd w:id="24"/>
    </w:p>
    <w:p w14:paraId="19E26418" w14:textId="40F8C1A4" w:rsidR="00B40C19" w:rsidRPr="00FB30A4" w:rsidRDefault="00B40C19" w:rsidP="00B40C19">
      <w:pPr>
        <w:pStyle w:val="WWBodyText2"/>
        <w:rPr>
          <w:rFonts w:ascii="Arial" w:hAnsi="Arial" w:cs="Arial"/>
          <w:sz w:val="22"/>
          <w:szCs w:val="22"/>
        </w:rPr>
      </w:pPr>
      <w:r w:rsidRPr="00FB30A4">
        <w:rPr>
          <w:rFonts w:ascii="Arial" w:hAnsi="Arial" w:cs="Arial"/>
          <w:sz w:val="22"/>
          <w:szCs w:val="22"/>
          <w:lang w:val="en-ZA"/>
        </w:rPr>
        <w:t>Makoko is a waterfront community in Lagos State - sometimes referred to as the Venice of Africa.</w:t>
      </w:r>
      <w:r w:rsidRPr="00FB30A4">
        <w:rPr>
          <w:rStyle w:val="FootnoteReference"/>
          <w:rFonts w:ascii="Arial" w:hAnsi="Arial" w:cs="Arial"/>
          <w:szCs w:val="22"/>
          <w:lang w:val="en-ZA"/>
        </w:rPr>
        <w:footnoteReference w:id="118"/>
      </w:r>
      <w:r w:rsidR="005A1389">
        <w:rPr>
          <w:rFonts w:ascii="Arial" w:hAnsi="Arial" w:cs="Arial"/>
          <w:sz w:val="22"/>
          <w:szCs w:val="22"/>
          <w:lang w:val="en-ZA"/>
        </w:rPr>
        <w:t xml:space="preserve"> </w:t>
      </w:r>
      <w:r w:rsidRPr="00FB30A4">
        <w:rPr>
          <w:rFonts w:ascii="Arial" w:hAnsi="Arial" w:cs="Arial"/>
          <w:sz w:val="22"/>
          <w:szCs w:val="22"/>
          <w:lang w:val="en-ZA"/>
        </w:rPr>
        <w:t xml:space="preserve">Makoko is a diverse and multicultural community with much of its residents relying on fishing for sustenance - "but the Lagos </w:t>
      </w:r>
      <w:r w:rsidRPr="00FB30A4">
        <w:rPr>
          <w:rFonts w:ascii="Arial" w:hAnsi="Arial" w:cs="Arial"/>
          <w:sz w:val="22"/>
          <w:szCs w:val="22"/>
          <w:lang w:val="en-ZA"/>
        </w:rPr>
        <w:lastRenderedPageBreak/>
        <w:t>government would prefer that Makoko does not exist."</w:t>
      </w:r>
      <w:r w:rsidRPr="00FB30A4">
        <w:rPr>
          <w:rStyle w:val="FootnoteReference"/>
          <w:rFonts w:ascii="Arial" w:hAnsi="Arial" w:cs="Arial"/>
          <w:szCs w:val="22"/>
          <w:lang w:val="en-ZA"/>
        </w:rPr>
        <w:footnoteReference w:id="119"/>
      </w:r>
      <w:r w:rsidRPr="00FB30A4">
        <w:rPr>
          <w:rFonts w:ascii="Arial" w:hAnsi="Arial" w:cs="Arial"/>
          <w:sz w:val="22"/>
          <w:szCs w:val="22"/>
          <w:lang w:val="en-ZA"/>
        </w:rPr>
        <w:t xml:space="preserve">  In 2012, giving the residents 72 hours' notice, the government of Lagos announced its plans to evict the residents of Makoko.</w:t>
      </w:r>
      <w:r w:rsidRPr="00FB30A4">
        <w:rPr>
          <w:rStyle w:val="FootnoteReference"/>
          <w:rFonts w:ascii="Arial" w:hAnsi="Arial" w:cs="Arial"/>
          <w:szCs w:val="22"/>
          <w:lang w:val="en-ZA"/>
        </w:rPr>
        <w:footnoteReference w:id="120"/>
      </w:r>
      <w:r w:rsidR="005A1389">
        <w:rPr>
          <w:rFonts w:ascii="Arial" w:hAnsi="Arial" w:cs="Arial"/>
          <w:sz w:val="22"/>
          <w:szCs w:val="22"/>
          <w:lang w:val="en-ZA"/>
        </w:rPr>
        <w:t xml:space="preserve"> </w:t>
      </w:r>
      <w:r w:rsidRPr="00FB30A4">
        <w:rPr>
          <w:rFonts w:ascii="Arial" w:hAnsi="Arial" w:cs="Arial"/>
          <w:sz w:val="22"/>
          <w:szCs w:val="22"/>
          <w:lang w:val="en-ZA"/>
        </w:rPr>
        <w:t>Whilst some 30,000 people were evicted,</w:t>
      </w:r>
      <w:r w:rsidRPr="00FB30A4">
        <w:rPr>
          <w:rStyle w:val="FootnoteReference"/>
          <w:rFonts w:ascii="Arial" w:hAnsi="Arial" w:cs="Arial"/>
          <w:szCs w:val="22"/>
          <w:lang w:val="en-ZA"/>
        </w:rPr>
        <w:footnoteReference w:id="121"/>
      </w:r>
      <w:r w:rsidRPr="00FB30A4">
        <w:rPr>
          <w:rFonts w:ascii="Arial" w:hAnsi="Arial" w:cs="Arial"/>
          <w:sz w:val="22"/>
          <w:szCs w:val="22"/>
          <w:lang w:val="en-ZA"/>
        </w:rPr>
        <w:t xml:space="preserve"> not everyone </w:t>
      </w:r>
      <w:r w:rsidR="005A1389">
        <w:rPr>
          <w:rFonts w:ascii="Arial" w:hAnsi="Arial" w:cs="Arial"/>
          <w:sz w:val="22"/>
          <w:szCs w:val="22"/>
          <w:lang w:val="en-ZA"/>
        </w:rPr>
        <w:t xml:space="preserve">in Makoko was evicted. </w:t>
      </w:r>
      <w:r w:rsidRPr="00FB30A4">
        <w:rPr>
          <w:rFonts w:ascii="Arial" w:hAnsi="Arial" w:cs="Arial"/>
          <w:sz w:val="22"/>
          <w:szCs w:val="22"/>
          <w:lang w:val="en-ZA"/>
        </w:rPr>
        <w:t>The attempts to evict the entirety of the residents of Makoko were carried out by the police and soldiers, and were brutal and the lives of many families were adversely affected.</w:t>
      </w:r>
      <w:r w:rsidRPr="00FB30A4">
        <w:rPr>
          <w:rStyle w:val="FootnoteReference"/>
          <w:rFonts w:ascii="Arial" w:hAnsi="Arial" w:cs="Arial"/>
          <w:szCs w:val="22"/>
          <w:lang w:val="en-ZA"/>
        </w:rPr>
        <w:footnoteReference w:id="122"/>
      </w:r>
      <w:r w:rsidR="005A1389">
        <w:rPr>
          <w:rFonts w:ascii="Arial" w:hAnsi="Arial" w:cs="Arial"/>
          <w:sz w:val="22"/>
          <w:szCs w:val="22"/>
          <w:lang w:val="en-ZA"/>
        </w:rPr>
        <w:t xml:space="preserve"> </w:t>
      </w:r>
      <w:r w:rsidRPr="00FB30A4">
        <w:rPr>
          <w:rFonts w:ascii="Arial" w:hAnsi="Arial" w:cs="Arial"/>
          <w:sz w:val="22"/>
          <w:szCs w:val="22"/>
          <w:lang w:val="en-ZA"/>
        </w:rPr>
        <w:t>Despite this, the people of Makoko were never evicted</w:t>
      </w:r>
      <w:r w:rsidRPr="00FB30A4">
        <w:rPr>
          <w:rStyle w:val="FootnoteReference"/>
          <w:rFonts w:ascii="Arial" w:hAnsi="Arial" w:cs="Arial"/>
          <w:szCs w:val="22"/>
          <w:lang w:val="en-ZA"/>
        </w:rPr>
        <w:footnoteReference w:id="123"/>
      </w:r>
      <w:r w:rsidRPr="00FB30A4">
        <w:rPr>
          <w:rFonts w:ascii="Arial" w:hAnsi="Arial" w:cs="Arial"/>
          <w:sz w:val="22"/>
          <w:szCs w:val="22"/>
          <w:lang w:val="en-ZA"/>
        </w:rPr>
        <w:t xml:space="preserve"> </w:t>
      </w:r>
      <w:r w:rsidRPr="00FB30A4">
        <w:rPr>
          <w:rFonts w:ascii="Arial" w:hAnsi="Arial" w:cs="Arial"/>
          <w:i/>
          <w:sz w:val="22"/>
          <w:szCs w:val="22"/>
          <w:lang w:val="en-ZA"/>
        </w:rPr>
        <w:t>en masse</w:t>
      </w:r>
      <w:r w:rsidRPr="00FB30A4">
        <w:rPr>
          <w:rFonts w:ascii="Arial" w:hAnsi="Arial" w:cs="Arial"/>
          <w:sz w:val="22"/>
          <w:szCs w:val="22"/>
          <w:lang w:val="en-ZA"/>
        </w:rPr>
        <w:t xml:space="preserve"> but live with the constant threat of eviction by the Lagos government.</w:t>
      </w:r>
      <w:r w:rsidRPr="00FB30A4">
        <w:rPr>
          <w:rStyle w:val="FootnoteReference"/>
          <w:rFonts w:ascii="Arial" w:hAnsi="Arial" w:cs="Arial"/>
          <w:szCs w:val="22"/>
          <w:lang w:val="en-ZA"/>
        </w:rPr>
        <w:footnoteReference w:id="124"/>
      </w:r>
      <w:r w:rsidR="005A1389">
        <w:rPr>
          <w:rFonts w:ascii="Arial" w:hAnsi="Arial" w:cs="Arial"/>
          <w:sz w:val="22"/>
          <w:szCs w:val="22"/>
          <w:lang w:val="en-ZA"/>
        </w:rPr>
        <w:t xml:space="preserve"> </w:t>
      </w:r>
      <w:r w:rsidRPr="00FB30A4">
        <w:rPr>
          <w:rFonts w:ascii="Arial" w:hAnsi="Arial" w:cs="Arial"/>
          <w:sz w:val="22"/>
          <w:szCs w:val="22"/>
        </w:rPr>
        <w:t>"Evictions like that ongoing in Makoko deserve our outrage and condemnation."</w:t>
      </w:r>
      <w:r w:rsidRPr="00FB30A4">
        <w:rPr>
          <w:rStyle w:val="FootnoteReference"/>
          <w:rFonts w:ascii="Arial" w:hAnsi="Arial" w:cs="Arial"/>
          <w:szCs w:val="22"/>
        </w:rPr>
        <w:footnoteReference w:id="125"/>
      </w:r>
      <w:r w:rsidRPr="00FB30A4">
        <w:rPr>
          <w:rFonts w:ascii="Arial" w:hAnsi="Arial" w:cs="Arial"/>
          <w:sz w:val="22"/>
          <w:szCs w:val="22"/>
        </w:rPr>
        <w:t xml:space="preserve"> </w:t>
      </w:r>
      <w:r w:rsidR="00721C51">
        <w:rPr>
          <w:rFonts w:ascii="Arial" w:hAnsi="Arial" w:cs="Arial"/>
          <w:sz w:val="22"/>
          <w:szCs w:val="22"/>
        </w:rPr>
        <w:t>"</w:t>
      </w:r>
      <w:r w:rsidRPr="00FE4E10">
        <w:rPr>
          <w:rFonts w:ascii="Arial" w:hAnsi="Arial" w:cs="Arial"/>
          <w:sz w:val="22"/>
          <w:szCs w:val="22"/>
        </w:rPr>
        <w:t>The violence and insecurity</w:t>
      </w:r>
      <w:r w:rsidRPr="00B71AE3">
        <w:rPr>
          <w:rFonts w:ascii="Arial" w:hAnsi="Arial" w:cs="Arial"/>
          <w:sz w:val="22"/>
          <w:szCs w:val="22"/>
        </w:rPr>
        <w:t xml:space="preserve"> that the urban poor experience[s] in cities like Lagos; is a direct result of developmental decision-making that sees the poor as expendable."</w:t>
      </w:r>
      <w:r w:rsidRPr="00FB30A4">
        <w:rPr>
          <w:rStyle w:val="FootnoteReference"/>
          <w:rFonts w:ascii="Arial" w:hAnsi="Arial" w:cs="Arial"/>
          <w:szCs w:val="22"/>
        </w:rPr>
        <w:footnoteReference w:id="126"/>
      </w:r>
    </w:p>
    <w:p w14:paraId="1D26A238" w14:textId="77777777" w:rsidR="00B40C19" w:rsidRPr="00FB30A4" w:rsidRDefault="00A65072" w:rsidP="00B40C19">
      <w:pPr>
        <w:pStyle w:val="WWBodyText2"/>
        <w:jc w:val="center"/>
        <w:rPr>
          <w:rFonts w:ascii="Arial" w:hAnsi="Arial" w:cs="Arial"/>
          <w:b/>
          <w:sz w:val="22"/>
          <w:szCs w:val="22"/>
          <w:lang w:val="en-ZA"/>
        </w:rPr>
      </w:pPr>
      <w:r w:rsidRPr="00FB30A4">
        <w:rPr>
          <w:rFonts w:ascii="Arial" w:hAnsi="Arial" w:cs="Arial"/>
          <w:noProof/>
          <w:sz w:val="22"/>
          <w:szCs w:val="22"/>
          <w:lang w:val="en-GB" w:eastAsia="en-GB"/>
        </w:rPr>
        <w:lastRenderedPageBreak/>
        <w:drawing>
          <wp:inline distT="0" distB="0" distL="0" distR="0" wp14:anchorId="4843EE30" wp14:editId="71157091">
            <wp:extent cx="3500120" cy="1971040"/>
            <wp:effectExtent l="0" t="0" r="0" b="0"/>
            <wp:docPr id="7" name="Picture 7" descr="_111110271_oto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_111110271_otonew"/>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00120" cy="1971040"/>
                    </a:xfrm>
                    <a:prstGeom prst="rect">
                      <a:avLst/>
                    </a:prstGeom>
                    <a:noFill/>
                    <a:ln>
                      <a:noFill/>
                    </a:ln>
                  </pic:spPr>
                </pic:pic>
              </a:graphicData>
            </a:graphic>
          </wp:inline>
        </w:drawing>
      </w:r>
      <w:r w:rsidR="00B40C19" w:rsidRPr="00FB30A4">
        <w:rPr>
          <w:rFonts w:ascii="Arial" w:hAnsi="Arial" w:cs="Arial"/>
          <w:sz w:val="22"/>
          <w:szCs w:val="22"/>
          <w:lang w:val="en-ZA"/>
        </w:rPr>
        <w:t xml:space="preserve"> </w:t>
      </w:r>
      <w:r w:rsidR="00B40C19" w:rsidRPr="00FB30A4">
        <w:rPr>
          <w:rFonts w:ascii="Arial" w:hAnsi="Arial" w:cs="Arial"/>
          <w:b/>
          <w:sz w:val="10"/>
          <w:szCs w:val="10"/>
          <w:lang w:val="en-ZA"/>
        </w:rPr>
        <w:t>(Source: BBC)</w:t>
      </w:r>
    </w:p>
    <w:p w14:paraId="6E2A0C57" w14:textId="77777777" w:rsidR="00B40C19" w:rsidRPr="00FB30A4" w:rsidRDefault="00B40C19" w:rsidP="00B40C19">
      <w:pPr>
        <w:spacing w:line="360" w:lineRule="auto"/>
        <w:rPr>
          <w:rFonts w:ascii="Arial" w:hAnsi="Arial" w:cs="Arial"/>
          <w:sz w:val="22"/>
          <w:szCs w:val="22"/>
        </w:rPr>
      </w:pPr>
    </w:p>
    <w:p w14:paraId="5E28692E" w14:textId="77777777" w:rsidR="00B40C19" w:rsidRPr="00FB30A4" w:rsidRDefault="00B40C19" w:rsidP="00FE4E10">
      <w:pPr>
        <w:pStyle w:val="WWHeading3"/>
        <w:suppressAutoHyphens/>
        <w:rPr>
          <w:rFonts w:ascii="Arial" w:hAnsi="Arial" w:cs="Arial"/>
          <w:sz w:val="22"/>
          <w:szCs w:val="22"/>
          <w:lang w:val="en-ZA"/>
        </w:rPr>
      </w:pPr>
      <w:bookmarkStart w:id="25" w:name="_Toc45819847"/>
      <w:r w:rsidRPr="00FB30A4">
        <w:rPr>
          <w:rFonts w:ascii="Arial" w:hAnsi="Arial" w:cs="Arial"/>
          <w:sz w:val="22"/>
          <w:szCs w:val="22"/>
          <w:lang w:val="en-ZA"/>
        </w:rPr>
        <w:t>Port Harcourt (Rivers state)</w:t>
      </w:r>
      <w:bookmarkEnd w:id="25"/>
    </w:p>
    <w:p w14:paraId="4F57E20D" w14:textId="758F3DF9" w:rsidR="00B40C19" w:rsidRPr="00FE4E10" w:rsidRDefault="00B40C19" w:rsidP="00B71AE3">
      <w:pPr>
        <w:pStyle w:val="WWBodyText2"/>
        <w:rPr>
          <w:rFonts w:ascii="Arial" w:hAnsi="Arial" w:cs="Arial"/>
          <w:sz w:val="22"/>
          <w:szCs w:val="22"/>
          <w:lang w:val="en-ZA"/>
        </w:rPr>
      </w:pPr>
      <w:r w:rsidRPr="00FB30A4">
        <w:rPr>
          <w:rFonts w:ascii="Arial" w:hAnsi="Arial" w:cs="Arial"/>
          <w:sz w:val="22"/>
          <w:szCs w:val="22"/>
          <w:lang w:val="en-ZA"/>
        </w:rPr>
        <w:t>Port Harcourt is located along the Bonny River and is the capital of Rivers State.</w:t>
      </w:r>
      <w:r w:rsidRPr="00FE4E10">
        <w:rPr>
          <w:rStyle w:val="FootnoteReference"/>
          <w:rFonts w:ascii="Arial" w:hAnsi="Arial" w:cs="Arial"/>
          <w:szCs w:val="22"/>
          <w:lang w:val="en-ZA"/>
        </w:rPr>
        <w:footnoteReference w:id="127"/>
      </w:r>
      <w:r w:rsidR="005A1389">
        <w:rPr>
          <w:rFonts w:ascii="Arial" w:hAnsi="Arial" w:cs="Arial"/>
          <w:sz w:val="22"/>
          <w:szCs w:val="22"/>
          <w:lang w:val="en-ZA"/>
        </w:rPr>
        <w:t xml:space="preserve"> </w:t>
      </w:r>
      <w:r w:rsidRPr="00FE4E10">
        <w:rPr>
          <w:rFonts w:ascii="Arial" w:hAnsi="Arial" w:cs="Arial"/>
          <w:sz w:val="22"/>
          <w:szCs w:val="22"/>
          <w:lang w:val="en-ZA"/>
        </w:rPr>
        <w:t>Port Harcourt is an oil rich city and has a population of approximately 1 million people</w:t>
      </w:r>
      <w:r w:rsidRPr="00FE4E10">
        <w:rPr>
          <w:rStyle w:val="FootnoteReference"/>
          <w:rFonts w:ascii="Arial" w:hAnsi="Arial" w:cs="Arial"/>
          <w:szCs w:val="22"/>
          <w:lang w:val="en-ZA"/>
        </w:rPr>
        <w:footnoteReference w:id="128"/>
      </w:r>
      <w:r w:rsidRPr="00FE4E10">
        <w:rPr>
          <w:rFonts w:ascii="Arial" w:hAnsi="Arial" w:cs="Arial"/>
          <w:sz w:val="22"/>
          <w:szCs w:val="22"/>
          <w:lang w:val="en-ZA"/>
        </w:rPr>
        <w:t xml:space="preserve"> - a large number of which live in Slums, much like in Makoko.  Amnesty International reports that on 28 August 2009, the </w:t>
      </w:r>
      <w:proofErr w:type="spellStart"/>
      <w:r w:rsidRPr="00FE4E10">
        <w:rPr>
          <w:rFonts w:ascii="Arial" w:hAnsi="Arial" w:cs="Arial"/>
          <w:sz w:val="22"/>
          <w:szCs w:val="22"/>
          <w:lang w:val="en-ZA"/>
        </w:rPr>
        <w:t>Njemanze</w:t>
      </w:r>
      <w:proofErr w:type="spellEnd"/>
      <w:r w:rsidRPr="00FE4E10">
        <w:rPr>
          <w:rFonts w:ascii="Arial" w:hAnsi="Arial" w:cs="Arial"/>
          <w:sz w:val="22"/>
          <w:szCs w:val="22"/>
          <w:lang w:val="en-ZA"/>
        </w:rPr>
        <w:t xml:space="preserve"> informal settlem</w:t>
      </w:r>
      <w:r w:rsidRPr="00B71AE3">
        <w:rPr>
          <w:rFonts w:ascii="Arial" w:hAnsi="Arial" w:cs="Arial"/>
          <w:sz w:val="22"/>
          <w:szCs w:val="22"/>
          <w:lang w:val="en-ZA"/>
        </w:rPr>
        <w:t>ent was demolished as part of the government's urban renewal programme.</w:t>
      </w:r>
      <w:r w:rsidRPr="00FE4E10">
        <w:rPr>
          <w:rStyle w:val="FootnoteReference"/>
          <w:rFonts w:ascii="Arial" w:hAnsi="Arial" w:cs="Arial"/>
          <w:szCs w:val="22"/>
          <w:lang w:val="en-ZA"/>
        </w:rPr>
        <w:footnoteReference w:id="129"/>
      </w:r>
      <w:r w:rsidRPr="00FE4E10">
        <w:rPr>
          <w:rFonts w:ascii="Arial" w:hAnsi="Arial" w:cs="Arial"/>
          <w:sz w:val="22"/>
          <w:szCs w:val="22"/>
          <w:lang w:val="en-ZA"/>
        </w:rPr>
        <w:t xml:space="preserve">  It is reported that an estimated 13,800 to 19,000 people were forcibly evicted from their homes, with such evictions taking place before any consultation process and without adequate notice.</w:t>
      </w:r>
      <w:r w:rsidRPr="00FE4E10">
        <w:rPr>
          <w:rStyle w:val="FootnoteReference"/>
          <w:rFonts w:ascii="Arial" w:hAnsi="Arial" w:cs="Arial"/>
          <w:szCs w:val="22"/>
          <w:lang w:val="en-ZA"/>
        </w:rPr>
        <w:footnoteReference w:id="130"/>
      </w:r>
      <w:r w:rsidRPr="00FE4E10">
        <w:rPr>
          <w:rFonts w:ascii="Arial" w:hAnsi="Arial" w:cs="Arial"/>
          <w:sz w:val="22"/>
          <w:szCs w:val="22"/>
          <w:lang w:val="en-ZA"/>
        </w:rPr>
        <w:t xml:space="preserve"> Amnesty International reports that "children, women and the elderly were left homeless and vulnerable."</w:t>
      </w:r>
      <w:r w:rsidRPr="00FE4E10">
        <w:rPr>
          <w:rStyle w:val="FootnoteReference"/>
          <w:rFonts w:ascii="Arial" w:hAnsi="Arial" w:cs="Arial"/>
          <w:szCs w:val="22"/>
          <w:lang w:val="en-ZA"/>
        </w:rPr>
        <w:footnoteReference w:id="131"/>
      </w:r>
      <w:r w:rsidR="005A1389">
        <w:rPr>
          <w:rFonts w:ascii="Arial" w:hAnsi="Arial" w:cs="Arial"/>
          <w:sz w:val="22"/>
          <w:szCs w:val="22"/>
          <w:lang w:val="en-ZA"/>
        </w:rPr>
        <w:t xml:space="preserve"> </w:t>
      </w:r>
      <w:r w:rsidRPr="00FE4E10">
        <w:rPr>
          <w:rFonts w:ascii="Arial" w:hAnsi="Arial" w:cs="Arial"/>
          <w:sz w:val="22"/>
          <w:szCs w:val="22"/>
          <w:lang w:val="en-ZA"/>
        </w:rPr>
        <w:t>The people evicted were neither relocated nor provided with any alternatives and were effectively left homeless as a result of the evictions</w:t>
      </w:r>
      <w:r w:rsidRPr="00FE4E10">
        <w:rPr>
          <w:rStyle w:val="FootnoteReference"/>
          <w:rFonts w:ascii="Arial" w:hAnsi="Arial" w:cs="Arial"/>
          <w:szCs w:val="22"/>
          <w:lang w:val="en-ZA"/>
        </w:rPr>
        <w:footnoteReference w:id="132"/>
      </w:r>
      <w:r w:rsidRPr="00FE4E10">
        <w:rPr>
          <w:rFonts w:ascii="Arial" w:hAnsi="Arial" w:cs="Arial"/>
          <w:sz w:val="22"/>
          <w:szCs w:val="22"/>
          <w:lang w:val="en-ZA"/>
        </w:rPr>
        <w:t xml:space="preserve"> - there was no relocation policy.</w:t>
      </w:r>
      <w:r w:rsidRPr="00FE4E10">
        <w:rPr>
          <w:rStyle w:val="FootnoteReference"/>
          <w:rFonts w:ascii="Arial" w:hAnsi="Arial" w:cs="Arial"/>
          <w:szCs w:val="22"/>
          <w:lang w:val="en-ZA"/>
        </w:rPr>
        <w:footnoteReference w:id="133"/>
      </w:r>
      <w:r w:rsidRPr="00FE4E10">
        <w:rPr>
          <w:rFonts w:ascii="Arial" w:hAnsi="Arial" w:cs="Arial"/>
          <w:sz w:val="22"/>
          <w:szCs w:val="22"/>
          <w:lang w:val="en-ZA"/>
        </w:rPr>
        <w:t xml:space="preserve">  </w:t>
      </w:r>
    </w:p>
    <w:p w14:paraId="7987EC7A" w14:textId="01EEF0A7" w:rsidR="00B40C19" w:rsidRPr="00977E35" w:rsidRDefault="00B40C19" w:rsidP="00B71AE3">
      <w:pPr>
        <w:pStyle w:val="WWBodyText2"/>
        <w:rPr>
          <w:rFonts w:ascii="Arial" w:hAnsi="Arial" w:cs="Arial"/>
          <w:sz w:val="22"/>
          <w:szCs w:val="22"/>
        </w:rPr>
      </w:pPr>
      <w:r w:rsidRPr="00B71AE3">
        <w:rPr>
          <w:rFonts w:ascii="Arial" w:hAnsi="Arial" w:cs="Arial"/>
          <w:sz w:val="22"/>
          <w:szCs w:val="22"/>
          <w:lang w:val="en-ZA"/>
        </w:rPr>
        <w:lastRenderedPageBreak/>
        <w:t>As a result of these evictions and demolitions, "</w:t>
      </w:r>
      <w:r w:rsidRPr="00FB30A4">
        <w:rPr>
          <w:rFonts w:ascii="Arial" w:hAnsi="Arial" w:cs="Arial"/>
          <w:sz w:val="22"/>
          <w:szCs w:val="22"/>
        </w:rPr>
        <w:t>numerous male victims complained to [</w:t>
      </w:r>
      <w:r w:rsidRPr="00FB30A4">
        <w:rPr>
          <w:rFonts w:ascii="Arial" w:hAnsi="Arial" w:cs="Arial"/>
          <w:sz w:val="22"/>
          <w:szCs w:val="22"/>
          <w:lang w:val="en-ZA"/>
        </w:rPr>
        <w:t>UN Habitat]</w:t>
      </w:r>
      <w:r w:rsidRPr="00FB30A4">
        <w:rPr>
          <w:rFonts w:ascii="Arial" w:hAnsi="Arial" w:cs="Arial"/>
          <w:sz w:val="22"/>
          <w:szCs w:val="22"/>
        </w:rPr>
        <w:t xml:space="preserve"> that they had no other option but to send their wives and children to relatives in their villages while they themselves are being accommodated by friends in the city so that they can continue with their income-earning activities."</w:t>
      </w:r>
      <w:r w:rsidRPr="00FE4E10">
        <w:rPr>
          <w:rStyle w:val="FootnoteReference"/>
          <w:rFonts w:ascii="Arial" w:hAnsi="Arial" w:cs="Arial"/>
          <w:szCs w:val="22"/>
        </w:rPr>
        <w:footnoteReference w:id="134"/>
      </w:r>
      <w:r w:rsidRPr="00FE4E10">
        <w:rPr>
          <w:rFonts w:ascii="Arial" w:hAnsi="Arial" w:cs="Arial"/>
          <w:sz w:val="22"/>
          <w:szCs w:val="22"/>
        </w:rPr>
        <w:t xml:space="preserve"> To this end, </w:t>
      </w:r>
      <w:r w:rsidRPr="00B71AE3">
        <w:rPr>
          <w:rFonts w:ascii="Arial" w:hAnsi="Arial" w:cs="Arial"/>
          <w:sz w:val="22"/>
          <w:szCs w:val="22"/>
          <w:lang w:val="en-ZA"/>
        </w:rPr>
        <w:t>UN Habitat</w:t>
      </w:r>
      <w:r w:rsidRPr="00FB30A4">
        <w:rPr>
          <w:rFonts w:ascii="Arial" w:hAnsi="Arial" w:cs="Arial"/>
          <w:sz w:val="22"/>
          <w:szCs w:val="22"/>
        </w:rPr>
        <w:t xml:space="preserve"> notes that "the involuntary relocation of their wives and children has led to disruption of education and social networks that were crucial in the families’ livelihood strategies."</w:t>
      </w:r>
      <w:r w:rsidRPr="00FE4E10">
        <w:rPr>
          <w:rStyle w:val="FootnoteReference"/>
          <w:rFonts w:ascii="Arial" w:hAnsi="Arial" w:cs="Arial"/>
          <w:szCs w:val="22"/>
        </w:rPr>
        <w:footnoteReference w:id="135"/>
      </w:r>
      <w:r w:rsidRPr="00FE4E10">
        <w:rPr>
          <w:rFonts w:ascii="Arial" w:hAnsi="Arial" w:cs="Arial"/>
          <w:sz w:val="22"/>
          <w:szCs w:val="22"/>
        </w:rPr>
        <w:t xml:space="preserve"> Whilst these evictions </w:t>
      </w:r>
      <w:r w:rsidR="009C3B66" w:rsidRPr="00B71AE3">
        <w:rPr>
          <w:rFonts w:ascii="Arial" w:hAnsi="Arial" w:cs="Arial"/>
          <w:sz w:val="22"/>
          <w:szCs w:val="22"/>
        </w:rPr>
        <w:t>may be purported to be</w:t>
      </w:r>
      <w:r w:rsidRPr="00FB30A4">
        <w:rPr>
          <w:rFonts w:ascii="Arial" w:hAnsi="Arial" w:cs="Arial"/>
          <w:sz w:val="22"/>
          <w:szCs w:val="22"/>
        </w:rPr>
        <w:t xml:space="preserve"> justified as necessary for urban development, the UN office of the High Commissioner reports that these projects "consistently fail to benefit vulnerable Nigerians and </w:t>
      </w:r>
      <w:r w:rsidRPr="00977E35">
        <w:rPr>
          <w:rFonts w:ascii="Arial" w:hAnsi="Arial" w:cs="Arial"/>
          <w:sz w:val="22"/>
          <w:szCs w:val="22"/>
        </w:rPr>
        <w:t>seem to serve only the interests of private investors."</w:t>
      </w:r>
      <w:r w:rsidRPr="00977E35">
        <w:rPr>
          <w:rStyle w:val="FootnoteReference"/>
          <w:rFonts w:ascii="Arial" w:hAnsi="Arial" w:cs="Arial"/>
          <w:szCs w:val="22"/>
        </w:rPr>
        <w:footnoteReference w:id="136"/>
      </w:r>
    </w:p>
    <w:p w14:paraId="44789495" w14:textId="2326DEFC" w:rsidR="001D7659" w:rsidRPr="00977E35" w:rsidRDefault="001D7659" w:rsidP="00FB30A4">
      <w:pPr>
        <w:pStyle w:val="WWHeading2"/>
        <w:rPr>
          <w:rFonts w:ascii="Arial" w:hAnsi="Arial" w:cs="Arial"/>
          <w:sz w:val="22"/>
          <w:szCs w:val="22"/>
        </w:rPr>
      </w:pPr>
      <w:bookmarkStart w:id="26" w:name="_Toc45819848"/>
      <w:r w:rsidRPr="00977E35">
        <w:rPr>
          <w:rFonts w:ascii="Arial" w:hAnsi="Arial" w:cs="Arial"/>
          <w:sz w:val="22"/>
          <w:szCs w:val="22"/>
        </w:rPr>
        <w:t>Relocation</w:t>
      </w:r>
      <w:bookmarkEnd w:id="26"/>
    </w:p>
    <w:p w14:paraId="7C95FF0E" w14:textId="0A9E4E4D" w:rsidR="001D7659" w:rsidRPr="00977E35" w:rsidRDefault="00572B49" w:rsidP="00FB30A4">
      <w:pPr>
        <w:pStyle w:val="WWBodyText"/>
        <w:rPr>
          <w:rFonts w:ascii="Arial" w:hAnsi="Arial" w:cs="Arial"/>
          <w:sz w:val="22"/>
          <w:szCs w:val="22"/>
        </w:rPr>
      </w:pPr>
      <w:r w:rsidRPr="00977E35">
        <w:rPr>
          <w:rFonts w:ascii="Arial" w:hAnsi="Arial" w:cs="Arial"/>
          <w:sz w:val="22"/>
          <w:szCs w:val="22"/>
        </w:rPr>
        <w:t>Nigeria's National Disas</w:t>
      </w:r>
      <w:r w:rsidR="002B4A31" w:rsidRPr="00977E35">
        <w:rPr>
          <w:rFonts w:ascii="Arial" w:hAnsi="Arial" w:cs="Arial"/>
          <w:sz w:val="22"/>
          <w:szCs w:val="22"/>
        </w:rPr>
        <w:t xml:space="preserve">ter </w:t>
      </w:r>
      <w:r w:rsidR="00FA2C62" w:rsidRPr="00977E35">
        <w:rPr>
          <w:rFonts w:ascii="Arial" w:hAnsi="Arial" w:cs="Arial"/>
          <w:sz w:val="22"/>
          <w:szCs w:val="22"/>
        </w:rPr>
        <w:t xml:space="preserve">Management </w:t>
      </w:r>
      <w:r w:rsidR="002B4A31" w:rsidRPr="00977E35">
        <w:rPr>
          <w:rFonts w:ascii="Arial" w:hAnsi="Arial" w:cs="Arial"/>
          <w:sz w:val="22"/>
          <w:szCs w:val="22"/>
        </w:rPr>
        <w:t>Framework provides for the r</w:t>
      </w:r>
      <w:r w:rsidRPr="00977E35">
        <w:rPr>
          <w:rFonts w:ascii="Arial" w:hAnsi="Arial" w:cs="Arial"/>
          <w:sz w:val="22"/>
          <w:szCs w:val="22"/>
        </w:rPr>
        <w:t xml:space="preserve">elocation of people affected by disasters as part of </w:t>
      </w:r>
      <w:r w:rsidR="002B4A31" w:rsidRPr="00977E35">
        <w:rPr>
          <w:rFonts w:ascii="Arial" w:hAnsi="Arial" w:cs="Arial"/>
          <w:sz w:val="22"/>
          <w:szCs w:val="22"/>
        </w:rPr>
        <w:t xml:space="preserve">its disaster recovery actions. </w:t>
      </w:r>
      <w:r w:rsidRPr="00977E35">
        <w:rPr>
          <w:rFonts w:ascii="Arial" w:hAnsi="Arial" w:cs="Arial"/>
          <w:sz w:val="22"/>
          <w:szCs w:val="22"/>
        </w:rPr>
        <w:t xml:space="preserve">The process </w:t>
      </w:r>
      <w:r w:rsidR="002B4A31" w:rsidRPr="00977E35">
        <w:rPr>
          <w:rFonts w:ascii="Arial" w:hAnsi="Arial" w:cs="Arial"/>
          <w:sz w:val="22"/>
          <w:szCs w:val="22"/>
        </w:rPr>
        <w:t xml:space="preserve">described </w:t>
      </w:r>
      <w:r w:rsidRPr="00977E35">
        <w:rPr>
          <w:rFonts w:ascii="Arial" w:hAnsi="Arial" w:cs="Arial"/>
          <w:sz w:val="22"/>
          <w:szCs w:val="22"/>
        </w:rPr>
        <w:t xml:space="preserve">in the policy is undertaken </w:t>
      </w:r>
      <w:r w:rsidR="00A911F1" w:rsidRPr="00977E35">
        <w:rPr>
          <w:rFonts w:ascii="Arial" w:hAnsi="Arial" w:cs="Arial"/>
          <w:sz w:val="22"/>
          <w:szCs w:val="22"/>
        </w:rPr>
        <w:t>chiefly by the National Emergency Management Agency at the federal level (NEMA), the State Emergency Management A</w:t>
      </w:r>
      <w:r w:rsidR="00665EBB" w:rsidRPr="00977E35">
        <w:rPr>
          <w:rFonts w:ascii="Arial" w:hAnsi="Arial" w:cs="Arial"/>
          <w:sz w:val="22"/>
          <w:szCs w:val="22"/>
        </w:rPr>
        <w:t>gencies</w:t>
      </w:r>
      <w:r w:rsidR="00A911F1" w:rsidRPr="00977E35">
        <w:rPr>
          <w:rFonts w:ascii="Arial" w:hAnsi="Arial" w:cs="Arial"/>
          <w:sz w:val="22"/>
          <w:szCs w:val="22"/>
        </w:rPr>
        <w:t xml:space="preserve"> at the state level (SEMA</w:t>
      </w:r>
      <w:r w:rsidR="00665EBB" w:rsidRPr="00977E35">
        <w:rPr>
          <w:rFonts w:ascii="Arial" w:hAnsi="Arial" w:cs="Arial"/>
          <w:sz w:val="22"/>
          <w:szCs w:val="22"/>
        </w:rPr>
        <w:t>s</w:t>
      </w:r>
      <w:r w:rsidR="00A911F1" w:rsidRPr="00977E35">
        <w:rPr>
          <w:rFonts w:ascii="Arial" w:hAnsi="Arial" w:cs="Arial"/>
          <w:sz w:val="22"/>
          <w:szCs w:val="22"/>
        </w:rPr>
        <w:t>) and the Local Emergency Management A</w:t>
      </w:r>
      <w:r w:rsidR="00665EBB" w:rsidRPr="00977E35">
        <w:rPr>
          <w:rFonts w:ascii="Arial" w:hAnsi="Arial" w:cs="Arial"/>
          <w:sz w:val="22"/>
          <w:szCs w:val="22"/>
        </w:rPr>
        <w:t>gencies</w:t>
      </w:r>
      <w:r w:rsidR="00A911F1" w:rsidRPr="00977E35">
        <w:rPr>
          <w:rFonts w:ascii="Arial" w:hAnsi="Arial" w:cs="Arial"/>
          <w:sz w:val="22"/>
          <w:szCs w:val="22"/>
        </w:rPr>
        <w:t xml:space="preserve"> at the local government level (LEMA</w:t>
      </w:r>
      <w:r w:rsidR="00665EBB" w:rsidRPr="00977E35">
        <w:rPr>
          <w:rFonts w:ascii="Arial" w:hAnsi="Arial" w:cs="Arial"/>
          <w:sz w:val="22"/>
          <w:szCs w:val="22"/>
        </w:rPr>
        <w:t>s</w:t>
      </w:r>
      <w:r w:rsidR="00A911F1" w:rsidRPr="00977E35">
        <w:rPr>
          <w:rFonts w:ascii="Arial" w:hAnsi="Arial" w:cs="Arial"/>
          <w:sz w:val="22"/>
          <w:szCs w:val="22"/>
        </w:rPr>
        <w:t>).</w:t>
      </w:r>
      <w:r w:rsidR="00707ADE" w:rsidRPr="00977E35">
        <w:rPr>
          <w:rStyle w:val="FootnoteReference"/>
          <w:rFonts w:ascii="Arial" w:hAnsi="Arial" w:cs="Arial"/>
          <w:szCs w:val="22"/>
        </w:rPr>
        <w:footnoteReference w:id="137"/>
      </w:r>
      <w:r w:rsidR="00A911F1" w:rsidRPr="00977E35">
        <w:rPr>
          <w:rFonts w:ascii="Arial" w:hAnsi="Arial" w:cs="Arial"/>
          <w:sz w:val="22"/>
          <w:szCs w:val="22"/>
        </w:rPr>
        <w:t xml:space="preserve"> </w:t>
      </w:r>
    </w:p>
    <w:p w14:paraId="73DECADB" w14:textId="23756ACA" w:rsidR="00A911F1" w:rsidRPr="00977E35" w:rsidRDefault="009A5FC7" w:rsidP="00FB30A4">
      <w:pPr>
        <w:pStyle w:val="WWHeading3"/>
        <w:rPr>
          <w:rFonts w:ascii="Arial" w:hAnsi="Arial" w:cs="Arial"/>
          <w:sz w:val="22"/>
          <w:szCs w:val="22"/>
        </w:rPr>
      </w:pPr>
      <w:bookmarkStart w:id="27" w:name="_Toc45819849"/>
      <w:r w:rsidRPr="00977E35">
        <w:rPr>
          <w:rFonts w:ascii="Arial" w:hAnsi="Arial" w:cs="Arial"/>
          <w:sz w:val="22"/>
          <w:szCs w:val="22"/>
        </w:rPr>
        <w:t>NEMA</w:t>
      </w:r>
      <w:bookmarkEnd w:id="27"/>
    </w:p>
    <w:p w14:paraId="562B1263" w14:textId="00CF0245" w:rsidR="00442C34" w:rsidRPr="00977E35" w:rsidRDefault="00442C34" w:rsidP="00FB30A4">
      <w:pPr>
        <w:pStyle w:val="WWBodyText2"/>
        <w:rPr>
          <w:rFonts w:ascii="Arial" w:hAnsi="Arial" w:cs="Arial"/>
          <w:sz w:val="22"/>
          <w:szCs w:val="22"/>
        </w:rPr>
      </w:pPr>
      <w:r w:rsidRPr="00977E35">
        <w:rPr>
          <w:rFonts w:ascii="Arial" w:hAnsi="Arial" w:cs="Arial"/>
          <w:sz w:val="22"/>
          <w:szCs w:val="22"/>
        </w:rPr>
        <w:t xml:space="preserve">The extensive functions of NEMA are </w:t>
      </w:r>
      <w:r w:rsidR="000B05F9" w:rsidRPr="00977E35">
        <w:rPr>
          <w:rFonts w:ascii="Arial" w:hAnsi="Arial" w:cs="Arial"/>
          <w:sz w:val="22"/>
          <w:szCs w:val="22"/>
        </w:rPr>
        <w:t xml:space="preserve">contained </w:t>
      </w:r>
      <w:r w:rsidRPr="00977E35">
        <w:rPr>
          <w:rFonts w:ascii="Arial" w:hAnsi="Arial" w:cs="Arial"/>
          <w:sz w:val="22"/>
          <w:szCs w:val="22"/>
        </w:rPr>
        <w:t>in the National Disaster</w:t>
      </w:r>
      <w:r w:rsidR="00C96940" w:rsidRPr="00977E35">
        <w:rPr>
          <w:rFonts w:ascii="Arial" w:hAnsi="Arial" w:cs="Arial"/>
          <w:sz w:val="22"/>
          <w:szCs w:val="22"/>
        </w:rPr>
        <w:t xml:space="preserve"> Management</w:t>
      </w:r>
      <w:r w:rsidRPr="00977E35">
        <w:rPr>
          <w:rFonts w:ascii="Arial" w:hAnsi="Arial" w:cs="Arial"/>
          <w:sz w:val="22"/>
          <w:szCs w:val="22"/>
        </w:rPr>
        <w:t xml:space="preserve"> Framework and </w:t>
      </w:r>
      <w:r w:rsidR="00141108" w:rsidRPr="00977E35">
        <w:rPr>
          <w:rFonts w:ascii="Arial" w:hAnsi="Arial" w:cs="Arial"/>
          <w:sz w:val="22"/>
          <w:szCs w:val="22"/>
        </w:rPr>
        <w:t>include, amongst others:</w:t>
      </w:r>
      <w:r w:rsidRPr="00977E35">
        <w:rPr>
          <w:rFonts w:ascii="Arial" w:hAnsi="Arial" w:cs="Arial"/>
          <w:sz w:val="22"/>
          <w:szCs w:val="22"/>
        </w:rPr>
        <w:t xml:space="preserve"> </w:t>
      </w:r>
    </w:p>
    <w:p w14:paraId="7F48F6E8" w14:textId="4F746E92" w:rsidR="00442C34"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t>F</w:t>
      </w:r>
      <w:r w:rsidR="00442C34" w:rsidRPr="00977E35">
        <w:rPr>
          <w:rFonts w:ascii="Arial" w:hAnsi="Arial" w:cs="Arial"/>
          <w:sz w:val="22"/>
          <w:szCs w:val="22"/>
        </w:rPr>
        <w:t>ormulation of policy on all activities relating to disaster management in Nigeria</w:t>
      </w:r>
      <w:r w:rsidRPr="00977E35">
        <w:rPr>
          <w:rFonts w:ascii="Arial" w:hAnsi="Arial" w:cs="Arial"/>
          <w:sz w:val="22"/>
          <w:szCs w:val="22"/>
        </w:rPr>
        <w:t>;</w:t>
      </w:r>
    </w:p>
    <w:p w14:paraId="6CBD66AB" w14:textId="7661ED51" w:rsidR="00442C34"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t>C</w:t>
      </w:r>
      <w:r w:rsidR="00442C34" w:rsidRPr="00977E35">
        <w:rPr>
          <w:rFonts w:ascii="Arial" w:hAnsi="Arial" w:cs="Arial"/>
          <w:sz w:val="22"/>
          <w:szCs w:val="22"/>
        </w:rPr>
        <w:t>oordinating the activities of other stakeholders in disaster m</w:t>
      </w:r>
      <w:r w:rsidRPr="00977E35">
        <w:rPr>
          <w:rFonts w:ascii="Arial" w:hAnsi="Arial" w:cs="Arial"/>
          <w:sz w:val="22"/>
          <w:szCs w:val="22"/>
        </w:rPr>
        <w:t>anagement;</w:t>
      </w:r>
    </w:p>
    <w:p w14:paraId="7FD97ADE" w14:textId="5CC3C700" w:rsidR="00442C34"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lastRenderedPageBreak/>
        <w:t>C</w:t>
      </w:r>
      <w:r w:rsidR="00442C34" w:rsidRPr="00977E35">
        <w:rPr>
          <w:rFonts w:ascii="Arial" w:hAnsi="Arial" w:cs="Arial"/>
          <w:sz w:val="22"/>
          <w:szCs w:val="22"/>
        </w:rPr>
        <w:t>oordinating plans and programmes for efficient and effective response to disasters in Nigeria</w:t>
      </w:r>
      <w:r w:rsidRPr="00977E35">
        <w:rPr>
          <w:rFonts w:ascii="Arial" w:hAnsi="Arial" w:cs="Arial"/>
          <w:sz w:val="22"/>
          <w:szCs w:val="22"/>
        </w:rPr>
        <w:t>;</w:t>
      </w:r>
    </w:p>
    <w:p w14:paraId="50799445" w14:textId="720A976E" w:rsidR="00442C34"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t>C</w:t>
      </w:r>
      <w:r w:rsidR="00442C34" w:rsidRPr="00977E35">
        <w:rPr>
          <w:rFonts w:ascii="Arial" w:hAnsi="Arial" w:cs="Arial"/>
          <w:sz w:val="22"/>
          <w:szCs w:val="22"/>
        </w:rPr>
        <w:t xml:space="preserve">oordinating and promoting research activities relating to disaster management in the </w:t>
      </w:r>
      <w:r w:rsidRPr="00977E35">
        <w:rPr>
          <w:rFonts w:ascii="Arial" w:hAnsi="Arial" w:cs="Arial"/>
          <w:sz w:val="22"/>
          <w:szCs w:val="22"/>
        </w:rPr>
        <w:t>Nigeria;</w:t>
      </w:r>
    </w:p>
    <w:p w14:paraId="44637833" w14:textId="3FAAA18F" w:rsidR="00442C34"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t>M</w:t>
      </w:r>
      <w:r w:rsidR="00442C34" w:rsidRPr="00977E35">
        <w:rPr>
          <w:rFonts w:ascii="Arial" w:hAnsi="Arial" w:cs="Arial"/>
          <w:sz w:val="22"/>
          <w:szCs w:val="22"/>
        </w:rPr>
        <w:t xml:space="preserve">onitoring the state of preparedness of all organisations and agencies which may contribute to </w:t>
      </w:r>
      <w:r w:rsidRPr="00977E35">
        <w:rPr>
          <w:rFonts w:ascii="Arial" w:hAnsi="Arial" w:cs="Arial"/>
          <w:sz w:val="22"/>
          <w:szCs w:val="22"/>
        </w:rPr>
        <w:t>disaster management in Nigeria;</w:t>
      </w:r>
    </w:p>
    <w:p w14:paraId="25AA090E" w14:textId="1BA58E36" w:rsidR="00442C34"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t>C</w:t>
      </w:r>
      <w:r w:rsidR="00442C34" w:rsidRPr="00977E35">
        <w:rPr>
          <w:rFonts w:ascii="Arial" w:hAnsi="Arial" w:cs="Arial"/>
          <w:sz w:val="22"/>
          <w:szCs w:val="22"/>
        </w:rPr>
        <w:t>ollating data and reports from relevant agencies to enhance forecasting, planning and field operations of disaster management, educating the public on disaster prevention and control mea</w:t>
      </w:r>
      <w:r w:rsidRPr="00977E35">
        <w:rPr>
          <w:rFonts w:ascii="Arial" w:hAnsi="Arial" w:cs="Arial"/>
          <w:sz w:val="22"/>
          <w:szCs w:val="22"/>
        </w:rPr>
        <w:t>sures;</w:t>
      </w:r>
    </w:p>
    <w:p w14:paraId="2FCCC524" w14:textId="62E10F69" w:rsidR="006C45E7"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t>C</w:t>
      </w:r>
      <w:r w:rsidR="00442C34" w:rsidRPr="00977E35">
        <w:rPr>
          <w:rFonts w:ascii="Arial" w:hAnsi="Arial" w:cs="Arial"/>
          <w:sz w:val="22"/>
          <w:szCs w:val="22"/>
        </w:rPr>
        <w:t>oordinating and facilitating the provision of necessary resources for search and rescue and other types of d</w:t>
      </w:r>
      <w:r w:rsidRPr="00977E35">
        <w:rPr>
          <w:rFonts w:ascii="Arial" w:hAnsi="Arial" w:cs="Arial"/>
          <w:sz w:val="22"/>
          <w:szCs w:val="22"/>
        </w:rPr>
        <w:t>isaster curtailment activities;</w:t>
      </w:r>
    </w:p>
    <w:p w14:paraId="77D0465D" w14:textId="4ED0B043" w:rsidR="00442C34"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t>C</w:t>
      </w:r>
      <w:r w:rsidR="00442C34" w:rsidRPr="00977E35">
        <w:rPr>
          <w:rFonts w:ascii="Arial" w:hAnsi="Arial" w:cs="Arial"/>
          <w:sz w:val="22"/>
          <w:szCs w:val="22"/>
        </w:rPr>
        <w:t>oordinating and supporting the activities of non-governmental organizations and development partners engaged in disaster management in Nigeria</w:t>
      </w:r>
      <w:r w:rsidRPr="00977E35">
        <w:rPr>
          <w:rFonts w:ascii="Arial" w:hAnsi="Arial" w:cs="Arial"/>
          <w:sz w:val="22"/>
          <w:szCs w:val="22"/>
        </w:rPr>
        <w:t>;</w:t>
      </w:r>
    </w:p>
    <w:p w14:paraId="704403BD" w14:textId="3719FB49" w:rsidR="006C45E7" w:rsidRPr="00977E35" w:rsidRDefault="00442C34" w:rsidP="00FB30A4">
      <w:pPr>
        <w:pStyle w:val="WWBodyText2"/>
        <w:numPr>
          <w:ilvl w:val="0"/>
          <w:numId w:val="38"/>
        </w:numPr>
        <w:rPr>
          <w:rFonts w:ascii="Arial" w:hAnsi="Arial" w:cs="Arial"/>
          <w:sz w:val="22"/>
          <w:szCs w:val="22"/>
        </w:rPr>
      </w:pPr>
      <w:r w:rsidRPr="00977E35">
        <w:rPr>
          <w:rFonts w:ascii="Arial" w:hAnsi="Arial" w:cs="Arial"/>
          <w:sz w:val="22"/>
          <w:szCs w:val="22"/>
        </w:rPr>
        <w:t>Mobilising financial and technical resources from the private sector, international nongovernmental organisations and development partners for the purpose of disaster management in N</w:t>
      </w:r>
      <w:r w:rsidR="006C45E7" w:rsidRPr="00977E35">
        <w:rPr>
          <w:rFonts w:ascii="Arial" w:hAnsi="Arial" w:cs="Arial"/>
          <w:sz w:val="22"/>
          <w:szCs w:val="22"/>
        </w:rPr>
        <w:t>igeria;</w:t>
      </w:r>
    </w:p>
    <w:p w14:paraId="681630FA" w14:textId="49EED978" w:rsidR="006C45E7"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t>C</w:t>
      </w:r>
      <w:r w:rsidR="00442C34" w:rsidRPr="00977E35">
        <w:rPr>
          <w:rFonts w:ascii="Arial" w:hAnsi="Arial" w:cs="Arial"/>
          <w:sz w:val="22"/>
          <w:szCs w:val="22"/>
        </w:rPr>
        <w:t>ollecting emergency relief materials or supplies from local, international and non-governmental agencies for distribution to the people affected by disaster</w:t>
      </w:r>
      <w:r w:rsidRPr="00977E35">
        <w:rPr>
          <w:rFonts w:ascii="Arial" w:hAnsi="Arial" w:cs="Arial"/>
          <w:sz w:val="22"/>
          <w:szCs w:val="22"/>
        </w:rPr>
        <w:t xml:space="preserve">; </w:t>
      </w:r>
      <w:r w:rsidR="00442C34" w:rsidRPr="00977E35">
        <w:rPr>
          <w:rFonts w:ascii="Arial" w:hAnsi="Arial" w:cs="Arial"/>
          <w:sz w:val="22"/>
          <w:szCs w:val="22"/>
        </w:rPr>
        <w:t xml:space="preserve">and </w:t>
      </w:r>
    </w:p>
    <w:p w14:paraId="2002261B" w14:textId="40C2ABDC" w:rsidR="00442C34" w:rsidRPr="00977E35" w:rsidRDefault="006C45E7" w:rsidP="00FB30A4">
      <w:pPr>
        <w:pStyle w:val="WWBodyText2"/>
        <w:numPr>
          <w:ilvl w:val="0"/>
          <w:numId w:val="38"/>
        </w:numPr>
        <w:rPr>
          <w:rFonts w:ascii="Arial" w:hAnsi="Arial" w:cs="Arial"/>
          <w:sz w:val="22"/>
          <w:szCs w:val="22"/>
        </w:rPr>
      </w:pPr>
      <w:r w:rsidRPr="00977E35">
        <w:rPr>
          <w:rFonts w:ascii="Arial" w:hAnsi="Arial" w:cs="Arial"/>
          <w:sz w:val="22"/>
          <w:szCs w:val="22"/>
        </w:rPr>
        <w:t>A</w:t>
      </w:r>
      <w:r w:rsidR="00442C34" w:rsidRPr="00977E35">
        <w:rPr>
          <w:rFonts w:ascii="Arial" w:hAnsi="Arial" w:cs="Arial"/>
          <w:sz w:val="22"/>
          <w:szCs w:val="22"/>
        </w:rPr>
        <w:t>ssisting in the rehabilitation of survivors, internally displaced persons and refugees where necessary, and those adversely affected by mass deportation and repatriation from any other country as a result of crises,</w:t>
      </w:r>
      <w:r w:rsidR="00707ADE" w:rsidRPr="00977E35">
        <w:rPr>
          <w:rFonts w:ascii="Arial" w:hAnsi="Arial" w:cs="Arial"/>
          <w:sz w:val="22"/>
          <w:szCs w:val="22"/>
        </w:rPr>
        <w:t xml:space="preserve"> disasters or foreign policies.</w:t>
      </w:r>
      <w:r w:rsidR="00707ADE" w:rsidRPr="00977E35">
        <w:rPr>
          <w:rStyle w:val="FootnoteReference"/>
          <w:rFonts w:ascii="Arial" w:hAnsi="Arial" w:cs="Arial"/>
          <w:szCs w:val="22"/>
        </w:rPr>
        <w:footnoteReference w:id="138"/>
      </w:r>
    </w:p>
    <w:p w14:paraId="7AC9E4E7" w14:textId="2E5F6A67" w:rsidR="006C45E7" w:rsidRPr="00FB30A4" w:rsidRDefault="006C45E7" w:rsidP="00FB30A4">
      <w:pPr>
        <w:pStyle w:val="WWHeading3"/>
        <w:rPr>
          <w:rFonts w:ascii="Arial" w:hAnsi="Arial" w:cs="Arial"/>
          <w:sz w:val="22"/>
          <w:szCs w:val="22"/>
        </w:rPr>
      </w:pPr>
      <w:bookmarkStart w:id="28" w:name="_Toc45819850"/>
      <w:r w:rsidRPr="00FB30A4">
        <w:rPr>
          <w:rFonts w:ascii="Arial" w:hAnsi="Arial" w:cs="Arial"/>
          <w:sz w:val="22"/>
          <w:szCs w:val="22"/>
        </w:rPr>
        <w:lastRenderedPageBreak/>
        <w:t>SEMA</w:t>
      </w:r>
      <w:bookmarkEnd w:id="28"/>
    </w:p>
    <w:p w14:paraId="1D81CE42" w14:textId="4FF9336A" w:rsidR="006C45E7" w:rsidRPr="00FB30A4" w:rsidRDefault="006C45E7" w:rsidP="00FB30A4">
      <w:pPr>
        <w:pStyle w:val="WWBodyText2"/>
        <w:rPr>
          <w:rFonts w:ascii="Arial" w:hAnsi="Arial" w:cs="Arial"/>
          <w:sz w:val="22"/>
          <w:szCs w:val="22"/>
        </w:rPr>
      </w:pPr>
      <w:r w:rsidRPr="00FB30A4">
        <w:rPr>
          <w:rFonts w:ascii="Arial" w:hAnsi="Arial" w:cs="Arial"/>
          <w:sz w:val="22"/>
          <w:szCs w:val="22"/>
        </w:rPr>
        <w:t xml:space="preserve">The </w:t>
      </w:r>
      <w:r w:rsidR="00665EBB" w:rsidRPr="00FB30A4">
        <w:rPr>
          <w:rFonts w:ascii="Arial" w:hAnsi="Arial" w:cs="Arial"/>
          <w:sz w:val="22"/>
          <w:szCs w:val="22"/>
        </w:rPr>
        <w:t xml:space="preserve">respective </w:t>
      </w:r>
      <w:r w:rsidRPr="00FB30A4">
        <w:rPr>
          <w:rFonts w:ascii="Arial" w:hAnsi="Arial" w:cs="Arial"/>
          <w:sz w:val="22"/>
          <w:szCs w:val="22"/>
        </w:rPr>
        <w:t>SEMA</w:t>
      </w:r>
      <w:r w:rsidR="00665EBB" w:rsidRPr="00FB30A4">
        <w:rPr>
          <w:rFonts w:ascii="Arial" w:hAnsi="Arial" w:cs="Arial"/>
          <w:sz w:val="22"/>
          <w:szCs w:val="22"/>
        </w:rPr>
        <w:t>s</w:t>
      </w:r>
      <w:r w:rsidRPr="00FB30A4">
        <w:rPr>
          <w:rFonts w:ascii="Arial" w:hAnsi="Arial" w:cs="Arial"/>
          <w:sz w:val="22"/>
          <w:szCs w:val="22"/>
        </w:rPr>
        <w:t xml:space="preserve"> </w:t>
      </w:r>
      <w:r w:rsidR="000B05F9">
        <w:rPr>
          <w:rFonts w:ascii="Arial" w:hAnsi="Arial" w:cs="Arial"/>
          <w:sz w:val="22"/>
          <w:szCs w:val="22"/>
        </w:rPr>
        <w:t>have</w:t>
      </w:r>
      <w:r w:rsidRPr="00FB30A4">
        <w:rPr>
          <w:rFonts w:ascii="Arial" w:hAnsi="Arial" w:cs="Arial"/>
          <w:sz w:val="22"/>
          <w:szCs w:val="22"/>
        </w:rPr>
        <w:t xml:space="preserve"> identical </w:t>
      </w:r>
      <w:r w:rsidR="000B05F9">
        <w:rPr>
          <w:rFonts w:ascii="Arial" w:hAnsi="Arial" w:cs="Arial"/>
          <w:sz w:val="22"/>
          <w:szCs w:val="22"/>
        </w:rPr>
        <w:t xml:space="preserve">functions </w:t>
      </w:r>
      <w:r w:rsidRPr="00FB30A4">
        <w:rPr>
          <w:rFonts w:ascii="Arial" w:hAnsi="Arial" w:cs="Arial"/>
          <w:sz w:val="22"/>
          <w:szCs w:val="22"/>
        </w:rPr>
        <w:t xml:space="preserve">to those of NEMA. </w:t>
      </w:r>
      <w:r w:rsidR="000B05F9">
        <w:rPr>
          <w:rFonts w:ascii="Arial" w:hAnsi="Arial" w:cs="Arial"/>
          <w:sz w:val="22"/>
          <w:szCs w:val="22"/>
        </w:rPr>
        <w:t>I</w:t>
      </w:r>
      <w:r w:rsidRPr="00FB30A4">
        <w:rPr>
          <w:rFonts w:ascii="Arial" w:hAnsi="Arial" w:cs="Arial"/>
          <w:sz w:val="22"/>
          <w:szCs w:val="22"/>
        </w:rPr>
        <w:t xml:space="preserve">n addition </w:t>
      </w:r>
      <w:r w:rsidR="00665EBB" w:rsidRPr="00FB30A4">
        <w:rPr>
          <w:rFonts w:ascii="Arial" w:hAnsi="Arial" w:cs="Arial"/>
          <w:sz w:val="22"/>
          <w:szCs w:val="22"/>
        </w:rPr>
        <w:t xml:space="preserve">the </w:t>
      </w:r>
      <w:r w:rsidRPr="00FB30A4">
        <w:rPr>
          <w:rFonts w:ascii="Arial" w:hAnsi="Arial" w:cs="Arial"/>
          <w:sz w:val="22"/>
          <w:szCs w:val="22"/>
        </w:rPr>
        <w:t>SEMA</w:t>
      </w:r>
      <w:r w:rsidR="00665EBB" w:rsidRPr="00FB30A4">
        <w:rPr>
          <w:rFonts w:ascii="Arial" w:hAnsi="Arial" w:cs="Arial"/>
          <w:sz w:val="22"/>
          <w:szCs w:val="22"/>
        </w:rPr>
        <w:t>s</w:t>
      </w:r>
      <w:r w:rsidR="002F5769" w:rsidRPr="00FE4E10">
        <w:rPr>
          <w:rFonts w:ascii="Arial" w:hAnsi="Arial" w:cs="Arial"/>
          <w:sz w:val="22"/>
          <w:szCs w:val="22"/>
        </w:rPr>
        <w:t xml:space="preserve"> </w:t>
      </w:r>
      <w:r w:rsidR="002F5769" w:rsidRPr="00B71AE3">
        <w:rPr>
          <w:rFonts w:ascii="Arial" w:hAnsi="Arial" w:cs="Arial"/>
          <w:sz w:val="22"/>
          <w:szCs w:val="22"/>
        </w:rPr>
        <w:t>are</w:t>
      </w:r>
      <w:r w:rsidRPr="00FB30A4">
        <w:rPr>
          <w:rFonts w:ascii="Arial" w:hAnsi="Arial" w:cs="Arial"/>
          <w:sz w:val="22"/>
          <w:szCs w:val="22"/>
        </w:rPr>
        <w:t xml:space="preserve"> charged with </w:t>
      </w:r>
      <w:r w:rsidR="00665EBB" w:rsidRPr="00FB30A4">
        <w:rPr>
          <w:rFonts w:ascii="Arial" w:hAnsi="Arial" w:cs="Arial"/>
          <w:sz w:val="22"/>
          <w:szCs w:val="22"/>
        </w:rPr>
        <w:t>facilitating the enabling legislation for the establishment of LEMAs</w:t>
      </w:r>
      <w:r w:rsidR="002F5769" w:rsidRPr="00FE4E10">
        <w:rPr>
          <w:rFonts w:ascii="Arial" w:hAnsi="Arial" w:cs="Arial"/>
          <w:sz w:val="22"/>
          <w:szCs w:val="22"/>
        </w:rPr>
        <w:t xml:space="preserve"> for all local governmen</w:t>
      </w:r>
      <w:r w:rsidR="002F5769" w:rsidRPr="00B71AE3">
        <w:rPr>
          <w:rFonts w:ascii="Arial" w:hAnsi="Arial" w:cs="Arial"/>
          <w:sz w:val="22"/>
          <w:szCs w:val="22"/>
        </w:rPr>
        <w:t>t</w:t>
      </w:r>
      <w:r w:rsidR="00665EBB" w:rsidRPr="00FB30A4">
        <w:rPr>
          <w:rFonts w:ascii="Arial" w:hAnsi="Arial" w:cs="Arial"/>
          <w:sz w:val="22"/>
          <w:szCs w:val="22"/>
        </w:rPr>
        <w:t>s in the respective states.</w:t>
      </w:r>
      <w:r w:rsidR="00707ADE" w:rsidRPr="00FB30A4">
        <w:rPr>
          <w:rStyle w:val="FootnoteReference"/>
          <w:rFonts w:ascii="Arial" w:hAnsi="Arial" w:cs="Arial"/>
          <w:szCs w:val="22"/>
        </w:rPr>
        <w:footnoteReference w:id="139"/>
      </w:r>
    </w:p>
    <w:p w14:paraId="3DE75838" w14:textId="6F30416B" w:rsidR="00665EBB" w:rsidRPr="00FB30A4" w:rsidRDefault="00665EBB" w:rsidP="00FB30A4">
      <w:pPr>
        <w:pStyle w:val="WWHeading3"/>
        <w:rPr>
          <w:rFonts w:ascii="Arial" w:hAnsi="Arial" w:cs="Arial"/>
          <w:sz w:val="22"/>
          <w:szCs w:val="22"/>
        </w:rPr>
      </w:pPr>
      <w:bookmarkStart w:id="29" w:name="_Toc45819851"/>
      <w:r w:rsidRPr="00FB30A4">
        <w:rPr>
          <w:rFonts w:ascii="Arial" w:hAnsi="Arial" w:cs="Arial"/>
          <w:sz w:val="22"/>
          <w:szCs w:val="22"/>
        </w:rPr>
        <w:t>LEMA</w:t>
      </w:r>
      <w:bookmarkEnd w:id="29"/>
    </w:p>
    <w:p w14:paraId="0CD25C91" w14:textId="77777777" w:rsidR="005E13AE" w:rsidRPr="00FB30A4" w:rsidRDefault="005E13AE" w:rsidP="00FB30A4">
      <w:pPr>
        <w:pStyle w:val="WWBodyText2"/>
        <w:rPr>
          <w:rFonts w:ascii="Arial" w:hAnsi="Arial" w:cs="Arial"/>
          <w:sz w:val="22"/>
          <w:szCs w:val="22"/>
        </w:rPr>
      </w:pPr>
      <w:r w:rsidRPr="00FB30A4">
        <w:rPr>
          <w:rFonts w:ascii="Arial" w:hAnsi="Arial" w:cs="Arial"/>
          <w:sz w:val="22"/>
          <w:szCs w:val="22"/>
        </w:rPr>
        <w:t xml:space="preserve">The functions of the LEMAs include: </w:t>
      </w:r>
    </w:p>
    <w:p w14:paraId="0C3B41C8" w14:textId="26363EB4" w:rsidR="005E13AE" w:rsidRPr="00FB30A4" w:rsidRDefault="005E13AE" w:rsidP="00FB30A4">
      <w:pPr>
        <w:pStyle w:val="WWBodyText2"/>
        <w:numPr>
          <w:ilvl w:val="0"/>
          <w:numId w:val="39"/>
        </w:numPr>
        <w:rPr>
          <w:rFonts w:ascii="Arial" w:hAnsi="Arial" w:cs="Arial"/>
          <w:sz w:val="22"/>
          <w:szCs w:val="22"/>
        </w:rPr>
      </w:pPr>
      <w:r w:rsidRPr="00FB30A4">
        <w:rPr>
          <w:rFonts w:ascii="Arial" w:hAnsi="Arial" w:cs="Arial"/>
          <w:sz w:val="22"/>
          <w:szCs w:val="22"/>
        </w:rPr>
        <w:t xml:space="preserve">Coordinating disaster management activities and respond to disaster events in Local Government areas; </w:t>
      </w:r>
    </w:p>
    <w:p w14:paraId="75485679" w14:textId="77777777" w:rsidR="00707ADE" w:rsidRPr="00FB30A4" w:rsidRDefault="005E13AE" w:rsidP="00FB30A4">
      <w:pPr>
        <w:pStyle w:val="WWBodyText2"/>
        <w:numPr>
          <w:ilvl w:val="0"/>
          <w:numId w:val="39"/>
        </w:numPr>
        <w:rPr>
          <w:rFonts w:ascii="Arial" w:hAnsi="Arial" w:cs="Arial"/>
          <w:sz w:val="22"/>
          <w:szCs w:val="22"/>
        </w:rPr>
      </w:pPr>
      <w:r w:rsidRPr="00FB30A4">
        <w:rPr>
          <w:rFonts w:ascii="Arial" w:hAnsi="Arial" w:cs="Arial"/>
          <w:sz w:val="22"/>
          <w:szCs w:val="22"/>
        </w:rPr>
        <w:t xml:space="preserve">Monitoring and providing feedback to the SEMAs on the status of preparedness of all organisations and agencies which may contribute to disaster management within the Local Government Areas; </w:t>
      </w:r>
    </w:p>
    <w:p w14:paraId="3A2B287D" w14:textId="77777777" w:rsidR="00707ADE" w:rsidRPr="00FB30A4" w:rsidRDefault="005E13AE" w:rsidP="00FB30A4">
      <w:pPr>
        <w:pStyle w:val="WWBodyText2"/>
        <w:numPr>
          <w:ilvl w:val="0"/>
          <w:numId w:val="39"/>
        </w:numPr>
        <w:rPr>
          <w:rFonts w:ascii="Arial" w:hAnsi="Arial" w:cs="Arial"/>
          <w:sz w:val="22"/>
          <w:szCs w:val="22"/>
        </w:rPr>
      </w:pPr>
      <w:r w:rsidRPr="00FB30A4">
        <w:rPr>
          <w:rFonts w:ascii="Arial" w:hAnsi="Arial" w:cs="Arial"/>
          <w:sz w:val="22"/>
          <w:szCs w:val="22"/>
        </w:rPr>
        <w:t xml:space="preserve">Collecting and collating data on disaster and disaster risk areas in their respective local governments, and share same with SEMA; </w:t>
      </w:r>
    </w:p>
    <w:p w14:paraId="0612322F" w14:textId="77777777" w:rsidR="00707ADE" w:rsidRPr="00FB30A4" w:rsidRDefault="005E13AE" w:rsidP="00FB30A4">
      <w:pPr>
        <w:pStyle w:val="WWBodyText2"/>
        <w:numPr>
          <w:ilvl w:val="0"/>
          <w:numId w:val="39"/>
        </w:numPr>
        <w:rPr>
          <w:rFonts w:ascii="Arial" w:hAnsi="Arial" w:cs="Arial"/>
          <w:sz w:val="22"/>
          <w:szCs w:val="22"/>
        </w:rPr>
      </w:pPr>
      <w:r w:rsidRPr="00FB30A4">
        <w:rPr>
          <w:rFonts w:ascii="Arial" w:hAnsi="Arial" w:cs="Arial"/>
          <w:sz w:val="22"/>
          <w:szCs w:val="22"/>
        </w:rPr>
        <w:t xml:space="preserve">Mobilising support and resources from the SEMAs when damages and need assessments are considered beyond the capacity of the Local Government to respond; and </w:t>
      </w:r>
    </w:p>
    <w:p w14:paraId="5B4CD03F" w14:textId="79243633" w:rsidR="005E13AE" w:rsidRPr="00FB30A4" w:rsidRDefault="005E13AE" w:rsidP="00FB30A4">
      <w:pPr>
        <w:pStyle w:val="WWBodyText2"/>
        <w:numPr>
          <w:ilvl w:val="0"/>
          <w:numId w:val="39"/>
        </w:numPr>
        <w:rPr>
          <w:rFonts w:ascii="Arial" w:hAnsi="Arial" w:cs="Arial"/>
          <w:sz w:val="22"/>
          <w:szCs w:val="22"/>
        </w:rPr>
      </w:pPr>
      <w:r w:rsidRPr="00FB30A4">
        <w:rPr>
          <w:rFonts w:ascii="Arial" w:hAnsi="Arial" w:cs="Arial"/>
          <w:sz w:val="22"/>
          <w:szCs w:val="22"/>
        </w:rPr>
        <w:t>Establishing and developing the Disaster Management capacity of community structures.</w:t>
      </w:r>
      <w:r w:rsidR="00707ADE" w:rsidRPr="00FB30A4">
        <w:rPr>
          <w:rFonts w:ascii="Arial" w:hAnsi="Arial" w:cs="Arial"/>
          <w:sz w:val="22"/>
          <w:szCs w:val="22"/>
        </w:rPr>
        <w:t>"</w:t>
      </w:r>
      <w:r w:rsidR="00707ADE" w:rsidRPr="00FB30A4">
        <w:rPr>
          <w:rStyle w:val="FootnoteReference"/>
          <w:rFonts w:ascii="Arial" w:hAnsi="Arial" w:cs="Arial"/>
          <w:szCs w:val="22"/>
        </w:rPr>
        <w:footnoteReference w:id="140"/>
      </w:r>
    </w:p>
    <w:p w14:paraId="5E8E8B9C" w14:textId="305448AC" w:rsidR="00707ADE" w:rsidRPr="00FB30A4" w:rsidRDefault="00707ADE" w:rsidP="00FB30A4">
      <w:pPr>
        <w:pStyle w:val="WWHeading3"/>
        <w:rPr>
          <w:rFonts w:ascii="Arial" w:hAnsi="Arial" w:cs="Arial"/>
          <w:sz w:val="22"/>
          <w:szCs w:val="22"/>
        </w:rPr>
      </w:pPr>
      <w:bookmarkStart w:id="30" w:name="_Toc45819852"/>
      <w:r w:rsidRPr="00FB30A4">
        <w:rPr>
          <w:rFonts w:ascii="Arial" w:hAnsi="Arial" w:cs="Arial"/>
          <w:sz w:val="22"/>
          <w:szCs w:val="22"/>
        </w:rPr>
        <w:t>Internally Displaced Persons (IDPs)</w:t>
      </w:r>
      <w:bookmarkEnd w:id="30"/>
    </w:p>
    <w:p w14:paraId="2C74B00C" w14:textId="1806C389" w:rsidR="00707ADE" w:rsidRPr="00FB30A4" w:rsidRDefault="00DF7EA4" w:rsidP="00FB30A4">
      <w:pPr>
        <w:pStyle w:val="WWBodyText2"/>
        <w:rPr>
          <w:rFonts w:ascii="Arial" w:hAnsi="Arial" w:cs="Arial"/>
          <w:sz w:val="22"/>
          <w:szCs w:val="22"/>
        </w:rPr>
      </w:pPr>
      <w:r w:rsidRPr="00FB30A4">
        <w:rPr>
          <w:rFonts w:ascii="Arial" w:hAnsi="Arial" w:cs="Arial"/>
          <w:sz w:val="22"/>
          <w:szCs w:val="22"/>
        </w:rPr>
        <w:t xml:space="preserve">Writing for the Internal Displacement Monitoring Centre, </w:t>
      </w:r>
      <w:proofErr w:type="spellStart"/>
      <w:r w:rsidRPr="00FB30A4">
        <w:rPr>
          <w:rFonts w:ascii="Arial" w:hAnsi="Arial" w:cs="Arial"/>
          <w:sz w:val="22"/>
          <w:szCs w:val="22"/>
        </w:rPr>
        <w:t>Bukar</w:t>
      </w:r>
      <w:proofErr w:type="spellEnd"/>
      <w:r w:rsidRPr="00FB30A4">
        <w:rPr>
          <w:rFonts w:ascii="Arial" w:hAnsi="Arial" w:cs="Arial"/>
          <w:sz w:val="22"/>
          <w:szCs w:val="22"/>
        </w:rPr>
        <w:t xml:space="preserve"> notes that "there has been an </w:t>
      </w:r>
      <w:proofErr w:type="spellStart"/>
      <w:r w:rsidRPr="00FB30A4">
        <w:rPr>
          <w:rFonts w:ascii="Arial" w:hAnsi="Arial" w:cs="Arial"/>
          <w:sz w:val="22"/>
          <w:szCs w:val="22"/>
        </w:rPr>
        <w:t>alrmaing</w:t>
      </w:r>
      <w:proofErr w:type="spellEnd"/>
      <w:r w:rsidRPr="00FB30A4">
        <w:rPr>
          <w:rFonts w:ascii="Arial" w:hAnsi="Arial" w:cs="Arial"/>
          <w:sz w:val="22"/>
          <w:szCs w:val="22"/>
        </w:rPr>
        <w:t xml:space="preserve"> rise in the number of IDPs in Nigeria."</w:t>
      </w:r>
      <w:r w:rsidR="002F5769" w:rsidRPr="00FE4E10">
        <w:rPr>
          <w:rStyle w:val="FootnoteReference"/>
          <w:rFonts w:ascii="Arial" w:hAnsi="Arial" w:cs="Arial"/>
          <w:szCs w:val="22"/>
        </w:rPr>
        <w:footnoteReference w:id="141"/>
      </w:r>
      <w:r w:rsidR="00141108">
        <w:rPr>
          <w:rFonts w:ascii="Arial" w:hAnsi="Arial" w:cs="Arial"/>
          <w:sz w:val="22"/>
          <w:szCs w:val="22"/>
        </w:rPr>
        <w:t xml:space="preserve"> </w:t>
      </w:r>
      <w:r w:rsidRPr="00FB30A4">
        <w:rPr>
          <w:rFonts w:ascii="Arial" w:hAnsi="Arial" w:cs="Arial"/>
          <w:sz w:val="22"/>
          <w:szCs w:val="22"/>
        </w:rPr>
        <w:t>The reason for this increase is largely attributed to, amongst other things, conflict of a political, religious and ethnic nature.</w:t>
      </w:r>
      <w:r w:rsidR="00ED2504" w:rsidRPr="00FE4E10">
        <w:rPr>
          <w:rStyle w:val="FootnoteReference"/>
          <w:rFonts w:ascii="Arial" w:hAnsi="Arial" w:cs="Arial"/>
          <w:szCs w:val="22"/>
        </w:rPr>
        <w:footnoteReference w:id="142"/>
      </w:r>
      <w:r w:rsidR="00141108">
        <w:rPr>
          <w:rFonts w:ascii="Arial" w:hAnsi="Arial" w:cs="Arial"/>
          <w:sz w:val="22"/>
          <w:szCs w:val="22"/>
        </w:rPr>
        <w:t xml:space="preserve"> </w:t>
      </w:r>
      <w:r w:rsidRPr="00FB30A4">
        <w:rPr>
          <w:rFonts w:ascii="Arial" w:hAnsi="Arial" w:cs="Arial"/>
          <w:sz w:val="22"/>
          <w:szCs w:val="22"/>
        </w:rPr>
        <w:t xml:space="preserve">Natural disasters have also played a role in the </w:t>
      </w:r>
      <w:r w:rsidRPr="00FB30A4">
        <w:rPr>
          <w:rFonts w:ascii="Arial" w:hAnsi="Arial" w:cs="Arial"/>
          <w:sz w:val="22"/>
          <w:szCs w:val="22"/>
        </w:rPr>
        <w:lastRenderedPageBreak/>
        <w:t xml:space="preserve">increase </w:t>
      </w:r>
      <w:r w:rsidR="00ED2504" w:rsidRPr="00FE4E10">
        <w:rPr>
          <w:rFonts w:ascii="Arial" w:hAnsi="Arial" w:cs="Arial"/>
          <w:sz w:val="22"/>
          <w:szCs w:val="22"/>
        </w:rPr>
        <w:t xml:space="preserve">of </w:t>
      </w:r>
      <w:r w:rsidRPr="00FB30A4">
        <w:rPr>
          <w:rFonts w:ascii="Arial" w:hAnsi="Arial" w:cs="Arial"/>
          <w:sz w:val="22"/>
          <w:szCs w:val="22"/>
        </w:rPr>
        <w:t>IDPs.</w:t>
      </w:r>
      <w:r w:rsidR="00ED2504" w:rsidRPr="00FE4E10">
        <w:rPr>
          <w:rStyle w:val="FootnoteReference"/>
          <w:rFonts w:ascii="Arial" w:hAnsi="Arial" w:cs="Arial"/>
          <w:szCs w:val="22"/>
        </w:rPr>
        <w:footnoteReference w:id="143"/>
      </w:r>
      <w:r w:rsidR="00141108">
        <w:rPr>
          <w:rFonts w:ascii="Arial" w:hAnsi="Arial" w:cs="Arial"/>
          <w:sz w:val="22"/>
          <w:szCs w:val="22"/>
        </w:rPr>
        <w:t xml:space="preserve"> </w:t>
      </w:r>
      <w:r w:rsidR="008B5B47">
        <w:rPr>
          <w:rFonts w:ascii="Arial" w:hAnsi="Arial" w:cs="Arial"/>
          <w:sz w:val="22"/>
          <w:szCs w:val="22"/>
        </w:rPr>
        <w:t>To address this particular challenge</w:t>
      </w:r>
      <w:r w:rsidR="008B5B47" w:rsidRPr="00FE4E10">
        <w:rPr>
          <w:rStyle w:val="FootnoteReference"/>
          <w:rFonts w:ascii="Arial" w:hAnsi="Arial" w:cs="Arial"/>
          <w:szCs w:val="22"/>
        </w:rPr>
        <w:footnoteReference w:id="144"/>
      </w:r>
      <w:r w:rsidR="008B5B47">
        <w:rPr>
          <w:rFonts w:ascii="Arial" w:hAnsi="Arial" w:cs="Arial"/>
          <w:sz w:val="22"/>
          <w:szCs w:val="22"/>
        </w:rPr>
        <w:t>, t</w:t>
      </w:r>
      <w:r w:rsidRPr="00FB30A4">
        <w:rPr>
          <w:rFonts w:ascii="Arial" w:hAnsi="Arial" w:cs="Arial"/>
          <w:sz w:val="22"/>
          <w:szCs w:val="22"/>
        </w:rPr>
        <w:t>he Federal Government established a committee</w:t>
      </w:r>
      <w:r w:rsidR="00ED2504" w:rsidRPr="00FE4E10">
        <w:rPr>
          <w:rStyle w:val="FootnoteReference"/>
          <w:rFonts w:ascii="Arial" w:hAnsi="Arial" w:cs="Arial"/>
          <w:szCs w:val="22"/>
        </w:rPr>
        <w:footnoteReference w:id="145"/>
      </w:r>
      <w:r w:rsidRPr="00FB30A4">
        <w:rPr>
          <w:rFonts w:ascii="Arial" w:hAnsi="Arial" w:cs="Arial"/>
          <w:sz w:val="22"/>
          <w:szCs w:val="22"/>
        </w:rPr>
        <w:t xml:space="preserve"> to draft the National Policy on Internally Displaced Persons in Nigeria</w:t>
      </w:r>
      <w:r w:rsidR="008B5B47">
        <w:rPr>
          <w:rFonts w:ascii="Arial" w:hAnsi="Arial" w:cs="Arial"/>
          <w:sz w:val="22"/>
          <w:szCs w:val="22"/>
        </w:rPr>
        <w:t>.</w:t>
      </w:r>
      <w:r w:rsidR="00D377B8" w:rsidRPr="00FB30A4">
        <w:rPr>
          <w:rFonts w:ascii="Arial" w:hAnsi="Arial" w:cs="Arial"/>
          <w:sz w:val="22"/>
          <w:szCs w:val="22"/>
        </w:rPr>
        <w:t xml:space="preserve"> The policy</w:t>
      </w:r>
      <w:r w:rsidR="008B5B47">
        <w:rPr>
          <w:rFonts w:ascii="Arial" w:hAnsi="Arial" w:cs="Arial"/>
          <w:sz w:val="22"/>
          <w:szCs w:val="22"/>
        </w:rPr>
        <w:t xml:space="preserve"> is</w:t>
      </w:r>
      <w:r w:rsidR="00DA5FDE" w:rsidRPr="00FB30A4">
        <w:rPr>
          <w:rFonts w:ascii="Arial" w:hAnsi="Arial" w:cs="Arial"/>
          <w:sz w:val="22"/>
          <w:szCs w:val="22"/>
        </w:rPr>
        <w:t xml:space="preserve"> guided by the need to address the issue of IDPs in Nigeria</w:t>
      </w:r>
      <w:r w:rsidR="008B5B47">
        <w:rPr>
          <w:rFonts w:ascii="Arial" w:hAnsi="Arial" w:cs="Arial"/>
          <w:sz w:val="22"/>
          <w:szCs w:val="22"/>
        </w:rPr>
        <w:t xml:space="preserve"> as well as</w:t>
      </w:r>
      <w:r w:rsidR="00DA5FDE" w:rsidRPr="00FB30A4">
        <w:rPr>
          <w:rFonts w:ascii="Arial" w:hAnsi="Arial" w:cs="Arial"/>
          <w:sz w:val="22"/>
          <w:szCs w:val="22"/>
        </w:rPr>
        <w:t xml:space="preserve"> by </w:t>
      </w:r>
      <w:r w:rsidR="00010348" w:rsidRPr="00FB30A4">
        <w:rPr>
          <w:rFonts w:ascii="Arial" w:hAnsi="Arial" w:cs="Arial"/>
          <w:sz w:val="22"/>
          <w:szCs w:val="22"/>
        </w:rPr>
        <w:t>the African Union Convention f</w:t>
      </w:r>
      <w:r w:rsidR="00010348">
        <w:rPr>
          <w:rFonts w:ascii="Arial" w:hAnsi="Arial" w:cs="Arial"/>
          <w:sz w:val="22"/>
          <w:szCs w:val="22"/>
        </w:rPr>
        <w:t>or the Protection and Assistance</w:t>
      </w:r>
      <w:r w:rsidR="00010348" w:rsidRPr="00FB30A4">
        <w:rPr>
          <w:rFonts w:ascii="Arial" w:hAnsi="Arial" w:cs="Arial"/>
          <w:sz w:val="22"/>
          <w:szCs w:val="22"/>
        </w:rPr>
        <w:t xml:space="preserve"> of Internally Displaced Persons in Africa (the Kampala Convention)</w:t>
      </w:r>
      <w:r w:rsidR="001B2405" w:rsidRPr="00FE4E10">
        <w:rPr>
          <w:rStyle w:val="FootnoteReference"/>
          <w:rFonts w:ascii="Arial" w:hAnsi="Arial" w:cs="Arial"/>
          <w:szCs w:val="22"/>
        </w:rPr>
        <w:footnoteReference w:id="146"/>
      </w:r>
      <w:r w:rsidR="00977E35">
        <w:rPr>
          <w:rFonts w:ascii="Arial" w:hAnsi="Arial" w:cs="Arial"/>
          <w:sz w:val="22"/>
          <w:szCs w:val="22"/>
        </w:rPr>
        <w:t>, which Convention has been signed and ratified by Nigeria.</w:t>
      </w:r>
      <w:r w:rsidR="00DA5FDE" w:rsidRPr="00FB30A4">
        <w:rPr>
          <w:rFonts w:ascii="Arial" w:hAnsi="Arial" w:cs="Arial"/>
          <w:sz w:val="22"/>
          <w:szCs w:val="22"/>
        </w:rPr>
        <w:t xml:space="preserve">  </w:t>
      </w:r>
    </w:p>
    <w:p w14:paraId="4A42421D" w14:textId="15D17F0C" w:rsidR="00960E3A" w:rsidRPr="00FB30A4" w:rsidRDefault="00DA5FDE" w:rsidP="00FB30A4">
      <w:pPr>
        <w:pStyle w:val="WWBodyText2"/>
        <w:rPr>
          <w:rFonts w:ascii="Arial" w:hAnsi="Arial" w:cs="Arial"/>
          <w:sz w:val="22"/>
          <w:szCs w:val="22"/>
        </w:rPr>
        <w:sectPr w:rsidR="00960E3A" w:rsidRPr="00FB30A4" w:rsidSect="005F6F48">
          <w:headerReference w:type="default" r:id="rId24"/>
          <w:headerReference w:type="first" r:id="rId25"/>
          <w:pgSz w:w="11906" w:h="16838" w:code="9"/>
          <w:pgMar w:top="1134" w:right="1418" w:bottom="851" w:left="1701" w:header="567" w:footer="454" w:gutter="0"/>
          <w:cols w:space="708"/>
          <w:titlePg/>
          <w:docGrid w:linePitch="360"/>
        </w:sectPr>
      </w:pPr>
      <w:r w:rsidRPr="00FB30A4">
        <w:rPr>
          <w:rFonts w:ascii="Arial" w:hAnsi="Arial" w:cs="Arial"/>
          <w:sz w:val="22"/>
          <w:szCs w:val="22"/>
        </w:rPr>
        <w:t xml:space="preserve">The Policy provides a framework for "national responsibility towards the </w:t>
      </w:r>
      <w:r w:rsidR="000F7EE2" w:rsidRPr="00FB30A4">
        <w:rPr>
          <w:rFonts w:ascii="Arial" w:hAnsi="Arial" w:cs="Arial"/>
          <w:sz w:val="22"/>
          <w:szCs w:val="22"/>
        </w:rPr>
        <w:t>prevention and protection of citizens and non-citizens from incidents of arbitrary and other forms of displacement."</w:t>
      </w:r>
      <w:r w:rsidR="001B2405" w:rsidRPr="00FE4E10">
        <w:rPr>
          <w:rStyle w:val="FootnoteReference"/>
          <w:rFonts w:ascii="Arial" w:hAnsi="Arial" w:cs="Arial"/>
          <w:szCs w:val="22"/>
        </w:rPr>
        <w:footnoteReference w:id="147"/>
      </w:r>
      <w:r w:rsidR="00010348">
        <w:rPr>
          <w:rFonts w:ascii="Arial" w:hAnsi="Arial" w:cs="Arial"/>
          <w:sz w:val="22"/>
          <w:szCs w:val="22"/>
        </w:rPr>
        <w:t xml:space="preserve"> </w:t>
      </w:r>
      <w:r w:rsidR="000F7EE2" w:rsidRPr="00FB30A4">
        <w:rPr>
          <w:rFonts w:ascii="Arial" w:hAnsi="Arial" w:cs="Arial"/>
          <w:sz w:val="22"/>
          <w:szCs w:val="22"/>
        </w:rPr>
        <w:t>The policy further establishes that it has adopted a human rights approach and human rights principles, with the intention to accommodate international conventions, sub-regional</w:t>
      </w:r>
      <w:r w:rsidR="00302850" w:rsidRPr="00FB30A4">
        <w:rPr>
          <w:rFonts w:ascii="Arial" w:hAnsi="Arial" w:cs="Arial"/>
          <w:sz w:val="22"/>
          <w:szCs w:val="22"/>
        </w:rPr>
        <w:t xml:space="preserve"> and</w:t>
      </w:r>
      <w:r w:rsidR="000F7EE2" w:rsidRPr="00FB30A4">
        <w:rPr>
          <w:rFonts w:ascii="Arial" w:hAnsi="Arial" w:cs="Arial"/>
          <w:sz w:val="22"/>
          <w:szCs w:val="22"/>
        </w:rPr>
        <w:t xml:space="preserve"> regional</w:t>
      </w:r>
      <w:r w:rsidR="00302850" w:rsidRPr="00FB30A4">
        <w:rPr>
          <w:rFonts w:ascii="Arial" w:hAnsi="Arial" w:cs="Arial"/>
          <w:sz w:val="22"/>
          <w:szCs w:val="22"/>
        </w:rPr>
        <w:t xml:space="preserve"> treaties and protocols on IDPs.</w:t>
      </w:r>
      <w:r w:rsidR="001B2405" w:rsidRPr="00FE4E10">
        <w:rPr>
          <w:rStyle w:val="FootnoteReference"/>
          <w:rFonts w:ascii="Arial" w:hAnsi="Arial" w:cs="Arial"/>
          <w:szCs w:val="22"/>
        </w:rPr>
        <w:footnoteReference w:id="148"/>
      </w:r>
      <w:r w:rsidR="00010348">
        <w:rPr>
          <w:rFonts w:ascii="Arial" w:hAnsi="Arial" w:cs="Arial"/>
          <w:sz w:val="22"/>
          <w:szCs w:val="22"/>
        </w:rPr>
        <w:t xml:space="preserve"> </w:t>
      </w:r>
      <w:r w:rsidR="00302850" w:rsidRPr="00FB30A4">
        <w:rPr>
          <w:rFonts w:ascii="Arial" w:hAnsi="Arial" w:cs="Arial"/>
          <w:sz w:val="22"/>
          <w:szCs w:val="22"/>
        </w:rPr>
        <w:t>In addition to this, the policy gives and recognises the rights of IDPs, and grants IDPs the same rights as those enjoyed by all Nigerians in the Constitution of Nigeria, international conventions, sub-regional and regional treaties and protocols, and all humanitarian protocols.</w:t>
      </w:r>
      <w:r w:rsidR="001B2405" w:rsidRPr="00FE4E10">
        <w:rPr>
          <w:rStyle w:val="FootnoteReference"/>
          <w:rFonts w:ascii="Arial" w:hAnsi="Arial" w:cs="Arial"/>
          <w:szCs w:val="22"/>
        </w:rPr>
        <w:footnoteReference w:id="149"/>
      </w:r>
      <w:r w:rsidR="001F19F6">
        <w:rPr>
          <w:rFonts w:ascii="Arial" w:hAnsi="Arial" w:cs="Arial"/>
          <w:sz w:val="22"/>
          <w:szCs w:val="22"/>
        </w:rPr>
        <w:t xml:space="preserve"> </w:t>
      </w:r>
      <w:r w:rsidR="00302850" w:rsidRPr="00FB30A4">
        <w:rPr>
          <w:rFonts w:ascii="Arial" w:hAnsi="Arial" w:cs="Arial"/>
          <w:sz w:val="22"/>
          <w:szCs w:val="22"/>
        </w:rPr>
        <w:t xml:space="preserve">The policy </w:t>
      </w:r>
      <w:r w:rsidR="005111DC" w:rsidRPr="00FB30A4">
        <w:rPr>
          <w:rFonts w:ascii="Arial" w:hAnsi="Arial" w:cs="Arial"/>
          <w:sz w:val="22"/>
          <w:szCs w:val="22"/>
        </w:rPr>
        <w:t xml:space="preserve">"allocates responsibilities to the appropriate government bodies for different aspects of that short, medium and long term response to internal displacement, with the National </w:t>
      </w:r>
      <w:r w:rsidR="00614439" w:rsidRPr="00FB30A4">
        <w:rPr>
          <w:rFonts w:ascii="Arial" w:hAnsi="Arial" w:cs="Arial"/>
          <w:sz w:val="22"/>
          <w:szCs w:val="22"/>
        </w:rPr>
        <w:t>Commission for Refugees as the government focal point."</w:t>
      </w:r>
      <w:r w:rsidR="001B2405" w:rsidRPr="00FE4E10">
        <w:rPr>
          <w:rStyle w:val="FootnoteReference"/>
          <w:rFonts w:ascii="Arial" w:hAnsi="Arial" w:cs="Arial"/>
          <w:szCs w:val="22"/>
        </w:rPr>
        <w:footnoteReference w:id="150"/>
      </w:r>
      <w:r w:rsidR="001F19F6">
        <w:rPr>
          <w:rFonts w:ascii="Arial" w:hAnsi="Arial" w:cs="Arial"/>
          <w:sz w:val="22"/>
          <w:szCs w:val="22"/>
        </w:rPr>
        <w:t xml:space="preserve"> </w:t>
      </w:r>
      <w:r w:rsidR="00614439" w:rsidRPr="00FB30A4">
        <w:rPr>
          <w:rFonts w:ascii="Arial" w:hAnsi="Arial" w:cs="Arial"/>
          <w:sz w:val="22"/>
          <w:szCs w:val="22"/>
        </w:rPr>
        <w:t xml:space="preserve">NEMA, Nigeria's Human Rights Commission and the Institute of Peace and Conflict Resolution are tasked with coordinating with the National Commission for Refugees </w:t>
      </w:r>
      <w:r w:rsidR="00FA2C62" w:rsidRPr="000C2138">
        <w:rPr>
          <w:rFonts w:ascii="Arial" w:hAnsi="Arial" w:cs="Arial"/>
          <w:sz w:val="22"/>
          <w:szCs w:val="22"/>
        </w:rPr>
        <w:t>Migrants and Internally Displaced Persons</w:t>
      </w:r>
      <w:r w:rsidR="00FA2C62">
        <w:rPr>
          <w:rFonts w:ascii="Arial" w:hAnsi="Arial" w:cs="Arial"/>
          <w:sz w:val="22"/>
          <w:szCs w:val="22"/>
        </w:rPr>
        <w:t xml:space="preserve"> </w:t>
      </w:r>
      <w:r w:rsidR="00614439" w:rsidRPr="00FB30A4">
        <w:rPr>
          <w:rFonts w:ascii="Arial" w:hAnsi="Arial" w:cs="Arial"/>
          <w:sz w:val="22"/>
          <w:szCs w:val="22"/>
        </w:rPr>
        <w:t xml:space="preserve">to </w:t>
      </w:r>
      <w:r w:rsidR="0092558C" w:rsidRPr="00FB30A4">
        <w:rPr>
          <w:rFonts w:ascii="Arial" w:hAnsi="Arial" w:cs="Arial"/>
          <w:sz w:val="22"/>
          <w:szCs w:val="22"/>
        </w:rPr>
        <w:t>"</w:t>
      </w:r>
      <w:r w:rsidR="00614439" w:rsidRPr="00FB30A4">
        <w:rPr>
          <w:rFonts w:ascii="Arial" w:hAnsi="Arial" w:cs="Arial"/>
          <w:sz w:val="22"/>
          <w:szCs w:val="22"/>
        </w:rPr>
        <w:t>support the activities of the states and local governments in implementing the Policy</w:t>
      </w:r>
      <w:r w:rsidR="0092558C" w:rsidRPr="00FB30A4">
        <w:rPr>
          <w:rFonts w:ascii="Arial" w:hAnsi="Arial" w:cs="Arial"/>
          <w:sz w:val="22"/>
          <w:szCs w:val="22"/>
        </w:rPr>
        <w:t xml:space="preserve"> within their respective spheres of activities."</w:t>
      </w:r>
      <w:r w:rsidR="001B2405" w:rsidRPr="00FE4E10">
        <w:rPr>
          <w:rStyle w:val="FootnoteReference"/>
          <w:rFonts w:ascii="Arial" w:hAnsi="Arial" w:cs="Arial"/>
          <w:szCs w:val="22"/>
        </w:rPr>
        <w:footnoteReference w:id="151"/>
      </w:r>
      <w:r w:rsidR="00B40C19" w:rsidRPr="00FE4E10">
        <w:rPr>
          <w:rFonts w:ascii="Arial" w:hAnsi="Arial" w:cs="Arial"/>
          <w:sz w:val="22"/>
          <w:szCs w:val="22"/>
        </w:rPr>
        <w:br w:type="page"/>
      </w:r>
    </w:p>
    <w:p w14:paraId="6E8809C4" w14:textId="235D3836" w:rsidR="00B40C19" w:rsidRPr="00B71AE3" w:rsidRDefault="00B40C19" w:rsidP="00FB30A4">
      <w:pPr>
        <w:pStyle w:val="WWHeading1"/>
        <w:numPr>
          <w:ilvl w:val="0"/>
          <w:numId w:val="0"/>
        </w:numPr>
        <w:ind w:left="567" w:hanging="567"/>
        <w:rPr>
          <w:rFonts w:ascii="Arial" w:hAnsi="Arial" w:cs="Arial"/>
          <w:sz w:val="22"/>
          <w:szCs w:val="22"/>
          <w:lang w:val="en-ZA"/>
        </w:rPr>
      </w:pPr>
      <w:bookmarkStart w:id="31" w:name="_Toc45819853"/>
      <w:proofErr w:type="spellStart"/>
      <w:r w:rsidRPr="00FE4E10">
        <w:rPr>
          <w:rFonts w:ascii="Arial" w:hAnsi="Arial" w:cs="Arial"/>
          <w:sz w:val="22"/>
          <w:szCs w:val="22"/>
          <w:lang w:val="en-ZA"/>
        </w:rPr>
        <w:lastRenderedPageBreak/>
        <w:t>Bibiliography</w:t>
      </w:r>
      <w:bookmarkEnd w:id="31"/>
      <w:proofErr w:type="spellEnd"/>
    </w:p>
    <w:p w14:paraId="73EB915F" w14:textId="66B40D81" w:rsidR="00B40C19" w:rsidRPr="00FB30A4" w:rsidRDefault="00B40C19" w:rsidP="00FB30A4">
      <w:pPr>
        <w:pStyle w:val="WWList2"/>
        <w:numPr>
          <w:ilvl w:val="0"/>
          <w:numId w:val="0"/>
        </w:numPr>
        <w:ind w:left="1134" w:hanging="1134"/>
        <w:contextualSpacing/>
        <w:rPr>
          <w:rFonts w:ascii="Arial" w:hAnsi="Arial" w:cs="Arial"/>
          <w:sz w:val="22"/>
          <w:szCs w:val="22"/>
          <w:lang w:val="en-ZA"/>
        </w:rPr>
      </w:pPr>
      <w:r w:rsidRPr="00FB30A4">
        <w:rPr>
          <w:rFonts w:ascii="Arial" w:hAnsi="Arial" w:cs="Arial"/>
          <w:sz w:val="22"/>
          <w:szCs w:val="22"/>
          <w:lang w:val="en-ZA"/>
        </w:rPr>
        <w:t>Constitution of the Federal Republic of Nigeria, 1999</w:t>
      </w:r>
      <w:r w:rsidR="005B309D">
        <w:rPr>
          <w:rFonts w:ascii="Arial" w:hAnsi="Arial" w:cs="Arial"/>
          <w:sz w:val="22"/>
          <w:szCs w:val="22"/>
          <w:lang w:val="en-ZA"/>
        </w:rPr>
        <w:t xml:space="preserve"> (as amended)</w:t>
      </w:r>
      <w:r w:rsidRPr="00FB30A4">
        <w:rPr>
          <w:rFonts w:ascii="Arial" w:hAnsi="Arial" w:cs="Arial"/>
          <w:sz w:val="22"/>
          <w:szCs w:val="22"/>
          <w:lang w:val="en-ZA"/>
        </w:rPr>
        <w:t>.</w:t>
      </w:r>
    </w:p>
    <w:p w14:paraId="2F34DC61" w14:textId="77777777" w:rsidR="00B40C19" w:rsidRPr="00FB30A4" w:rsidRDefault="00B40C19" w:rsidP="009B1D63">
      <w:pPr>
        <w:pStyle w:val="WWHeading2"/>
        <w:numPr>
          <w:ilvl w:val="0"/>
          <w:numId w:val="0"/>
        </w:numPr>
        <w:suppressAutoHyphens/>
        <w:ind w:left="1134" w:hanging="1134"/>
        <w:contextualSpacing/>
        <w:rPr>
          <w:rFonts w:ascii="Arial" w:hAnsi="Arial" w:cs="Arial"/>
          <w:sz w:val="22"/>
          <w:szCs w:val="22"/>
          <w:lang w:val="en-ZA"/>
        </w:rPr>
      </w:pPr>
      <w:bookmarkStart w:id="32" w:name="_Toc45819854"/>
      <w:r w:rsidRPr="00FB30A4">
        <w:rPr>
          <w:rFonts w:ascii="Arial" w:hAnsi="Arial" w:cs="Arial"/>
          <w:sz w:val="22"/>
          <w:szCs w:val="22"/>
          <w:lang w:val="en-ZA"/>
        </w:rPr>
        <w:t>Nigerian Domestic Laws</w:t>
      </w:r>
      <w:bookmarkEnd w:id="32"/>
    </w:p>
    <w:p w14:paraId="19F73A40" w14:textId="77777777" w:rsidR="00B40C19" w:rsidRPr="00FB30A4" w:rsidRDefault="00B40C19" w:rsidP="00FB30A4">
      <w:pPr>
        <w:pStyle w:val="WWList2"/>
        <w:numPr>
          <w:ilvl w:val="0"/>
          <w:numId w:val="0"/>
        </w:numPr>
        <w:ind w:left="1134" w:hanging="1134"/>
        <w:contextualSpacing/>
        <w:rPr>
          <w:rFonts w:ascii="Arial" w:hAnsi="Arial" w:cs="Arial"/>
          <w:sz w:val="22"/>
          <w:szCs w:val="22"/>
          <w:lang w:val="en-ZA"/>
        </w:rPr>
      </w:pPr>
      <w:r w:rsidRPr="00FB30A4">
        <w:rPr>
          <w:rFonts w:ascii="Arial" w:hAnsi="Arial" w:cs="Arial"/>
          <w:sz w:val="22"/>
          <w:szCs w:val="22"/>
          <w:lang w:val="en-ZA"/>
        </w:rPr>
        <w:t>Discrimination Against Persons with Disabilities (Prohibition) Act of 2018.</w:t>
      </w:r>
    </w:p>
    <w:p w14:paraId="3C8267E4" w14:textId="77777777" w:rsidR="00B40C19" w:rsidRPr="00FB30A4" w:rsidRDefault="00B40C19" w:rsidP="00FB30A4">
      <w:pPr>
        <w:pStyle w:val="WWList2"/>
        <w:numPr>
          <w:ilvl w:val="0"/>
          <w:numId w:val="0"/>
        </w:numPr>
        <w:ind w:left="1134" w:hanging="1134"/>
        <w:contextualSpacing/>
        <w:rPr>
          <w:rFonts w:ascii="Arial" w:hAnsi="Arial" w:cs="Arial"/>
          <w:sz w:val="22"/>
          <w:szCs w:val="22"/>
          <w:lang w:val="en-ZA"/>
        </w:rPr>
      </w:pPr>
    </w:p>
    <w:p w14:paraId="71D869F8" w14:textId="4A8D8638" w:rsidR="00B40C19" w:rsidRPr="00FB30A4" w:rsidRDefault="00B40C19" w:rsidP="00FB30A4">
      <w:pPr>
        <w:pStyle w:val="WWList2"/>
        <w:numPr>
          <w:ilvl w:val="0"/>
          <w:numId w:val="0"/>
        </w:numPr>
        <w:ind w:left="1134" w:hanging="1134"/>
        <w:contextualSpacing/>
        <w:rPr>
          <w:rFonts w:ascii="Arial" w:hAnsi="Arial" w:cs="Arial"/>
          <w:sz w:val="22"/>
          <w:szCs w:val="22"/>
          <w:shd w:val="clear" w:color="auto" w:fill="FFFFFF"/>
        </w:rPr>
      </w:pPr>
      <w:r w:rsidRPr="00FB30A4">
        <w:rPr>
          <w:rStyle w:val="Emphasis"/>
          <w:rFonts w:ascii="Arial" w:hAnsi="Arial" w:cs="Arial"/>
          <w:bCs/>
          <w:i w:val="0"/>
          <w:iCs w:val="0"/>
          <w:sz w:val="22"/>
          <w:szCs w:val="22"/>
          <w:shd w:val="clear" w:color="auto" w:fill="FFFFFF"/>
        </w:rPr>
        <w:t xml:space="preserve">Nigerians with Disability </w:t>
      </w:r>
      <w:r w:rsidR="002205D4">
        <w:rPr>
          <w:rStyle w:val="Emphasis"/>
          <w:rFonts w:ascii="Arial" w:hAnsi="Arial" w:cs="Arial"/>
          <w:bCs/>
          <w:i w:val="0"/>
          <w:iCs w:val="0"/>
          <w:sz w:val="22"/>
          <w:szCs w:val="22"/>
          <w:shd w:val="clear" w:color="auto" w:fill="FFFFFF"/>
        </w:rPr>
        <w:t>Act</w:t>
      </w:r>
      <w:r w:rsidRPr="00FB30A4">
        <w:rPr>
          <w:rFonts w:ascii="Arial" w:hAnsi="Arial" w:cs="Arial"/>
          <w:sz w:val="22"/>
          <w:szCs w:val="22"/>
          <w:shd w:val="clear" w:color="auto" w:fill="FFFFFF"/>
        </w:rPr>
        <w:t>.</w:t>
      </w:r>
    </w:p>
    <w:p w14:paraId="16664EA0" w14:textId="77777777" w:rsidR="00B40C19" w:rsidRPr="00FB30A4" w:rsidRDefault="00B40C19" w:rsidP="00FB30A4">
      <w:pPr>
        <w:pStyle w:val="WWList2"/>
        <w:numPr>
          <w:ilvl w:val="0"/>
          <w:numId w:val="0"/>
        </w:numPr>
        <w:ind w:left="1134" w:hanging="1134"/>
        <w:contextualSpacing/>
        <w:rPr>
          <w:rFonts w:ascii="Arial" w:hAnsi="Arial" w:cs="Arial"/>
          <w:sz w:val="22"/>
          <w:szCs w:val="22"/>
          <w:shd w:val="clear" w:color="auto" w:fill="FFFFFF"/>
        </w:rPr>
      </w:pPr>
    </w:p>
    <w:p w14:paraId="6DE30998" w14:textId="77777777" w:rsidR="00B40C19" w:rsidRPr="00FB30A4" w:rsidRDefault="00B40C19" w:rsidP="00FB30A4">
      <w:pPr>
        <w:pStyle w:val="WWList2"/>
        <w:numPr>
          <w:ilvl w:val="0"/>
          <w:numId w:val="0"/>
        </w:numPr>
        <w:ind w:left="1134" w:hanging="1134"/>
        <w:contextualSpacing/>
        <w:rPr>
          <w:rFonts w:ascii="Arial" w:hAnsi="Arial" w:cs="Arial"/>
          <w:sz w:val="22"/>
          <w:szCs w:val="22"/>
          <w:lang w:val="en-ZA"/>
        </w:rPr>
      </w:pPr>
      <w:r w:rsidRPr="00FB30A4">
        <w:rPr>
          <w:rFonts w:ascii="Arial" w:hAnsi="Arial" w:cs="Arial"/>
          <w:sz w:val="22"/>
          <w:szCs w:val="22"/>
          <w:lang w:val="en-ZA"/>
        </w:rPr>
        <w:t>The Land Use Act of 1978.</w:t>
      </w:r>
    </w:p>
    <w:p w14:paraId="39F3F246" w14:textId="77777777" w:rsidR="00B40C19" w:rsidRPr="00FB30A4" w:rsidRDefault="00B40C19" w:rsidP="00FB30A4">
      <w:pPr>
        <w:pStyle w:val="WWList2"/>
        <w:numPr>
          <w:ilvl w:val="0"/>
          <w:numId w:val="0"/>
        </w:numPr>
        <w:ind w:left="1134" w:hanging="1134"/>
        <w:contextualSpacing/>
        <w:rPr>
          <w:rFonts w:ascii="Arial" w:hAnsi="Arial" w:cs="Arial"/>
          <w:sz w:val="22"/>
          <w:szCs w:val="22"/>
          <w:lang w:val="en-ZA"/>
        </w:rPr>
      </w:pPr>
    </w:p>
    <w:p w14:paraId="5EA22A30" w14:textId="77777777" w:rsidR="00B40C19" w:rsidRPr="00FB30A4" w:rsidRDefault="00B40C19" w:rsidP="00FB30A4">
      <w:pPr>
        <w:pStyle w:val="WWList2"/>
        <w:numPr>
          <w:ilvl w:val="0"/>
          <w:numId w:val="0"/>
        </w:numPr>
        <w:ind w:left="1134" w:hanging="1134"/>
        <w:contextualSpacing/>
        <w:rPr>
          <w:rFonts w:ascii="Arial" w:hAnsi="Arial" w:cs="Arial"/>
          <w:sz w:val="22"/>
          <w:szCs w:val="22"/>
        </w:rPr>
      </w:pPr>
      <w:r w:rsidRPr="00FB30A4">
        <w:rPr>
          <w:rFonts w:ascii="Arial" w:hAnsi="Arial" w:cs="Arial"/>
          <w:sz w:val="22"/>
          <w:szCs w:val="22"/>
        </w:rPr>
        <w:t>The National Housing Fund Act of 1992.</w:t>
      </w:r>
    </w:p>
    <w:p w14:paraId="0E396D93" w14:textId="77777777" w:rsidR="00B40C19" w:rsidRPr="00FB30A4" w:rsidRDefault="00B40C19" w:rsidP="00FB30A4">
      <w:pPr>
        <w:pStyle w:val="WWList2"/>
        <w:numPr>
          <w:ilvl w:val="0"/>
          <w:numId w:val="0"/>
        </w:numPr>
        <w:ind w:left="1134" w:hanging="1134"/>
        <w:contextualSpacing/>
        <w:rPr>
          <w:rFonts w:ascii="Arial" w:hAnsi="Arial" w:cs="Arial"/>
          <w:sz w:val="22"/>
          <w:szCs w:val="22"/>
        </w:rPr>
      </w:pPr>
    </w:p>
    <w:p w14:paraId="4C2D56BA" w14:textId="77777777" w:rsidR="00B40C19" w:rsidRPr="00FB30A4" w:rsidRDefault="00B40C19" w:rsidP="00FB30A4">
      <w:pPr>
        <w:pStyle w:val="WWList2"/>
        <w:numPr>
          <w:ilvl w:val="0"/>
          <w:numId w:val="0"/>
        </w:numPr>
        <w:ind w:left="1134" w:hanging="1134"/>
        <w:contextualSpacing/>
        <w:rPr>
          <w:rFonts w:ascii="Arial" w:hAnsi="Arial" w:cs="Arial"/>
          <w:sz w:val="22"/>
          <w:szCs w:val="22"/>
          <w:shd w:val="clear" w:color="auto" w:fill="FFFFFF"/>
        </w:rPr>
      </w:pPr>
      <w:r w:rsidRPr="00FB30A4">
        <w:rPr>
          <w:rFonts w:ascii="Arial" w:hAnsi="Arial" w:cs="Arial"/>
          <w:sz w:val="22"/>
          <w:szCs w:val="22"/>
          <w:lang w:val="en-ZA"/>
        </w:rPr>
        <w:t>The Same-Sex (Prohibition) Act of 2013.</w:t>
      </w:r>
    </w:p>
    <w:p w14:paraId="0264EB80" w14:textId="77777777" w:rsidR="00B40C19" w:rsidRPr="00FB30A4" w:rsidRDefault="00B40C19" w:rsidP="009B1D63">
      <w:pPr>
        <w:pStyle w:val="WWHeading2"/>
        <w:numPr>
          <w:ilvl w:val="0"/>
          <w:numId w:val="0"/>
        </w:numPr>
        <w:suppressAutoHyphens/>
        <w:ind w:left="1134" w:hanging="1134"/>
        <w:contextualSpacing/>
        <w:rPr>
          <w:rFonts w:ascii="Arial" w:hAnsi="Arial" w:cs="Arial"/>
          <w:sz w:val="22"/>
          <w:szCs w:val="22"/>
          <w:lang w:val="en-ZA"/>
        </w:rPr>
      </w:pPr>
      <w:bookmarkStart w:id="33" w:name="_Toc45819855"/>
      <w:r w:rsidRPr="00FB30A4">
        <w:rPr>
          <w:rFonts w:ascii="Arial" w:hAnsi="Arial" w:cs="Arial"/>
          <w:sz w:val="22"/>
          <w:szCs w:val="22"/>
          <w:lang w:val="en-ZA"/>
        </w:rPr>
        <w:t>International Law</w:t>
      </w:r>
      <w:bookmarkEnd w:id="33"/>
    </w:p>
    <w:p w14:paraId="0391049D" w14:textId="10A73054" w:rsidR="009B1D63" w:rsidRDefault="009B1D63" w:rsidP="00FB30A4">
      <w:pPr>
        <w:pStyle w:val="WWBodyText"/>
        <w:contextualSpacing/>
        <w:rPr>
          <w:rFonts w:ascii="Arial" w:hAnsi="Arial" w:cs="Arial"/>
          <w:sz w:val="22"/>
          <w:szCs w:val="22"/>
        </w:rPr>
      </w:pPr>
      <w:r w:rsidRPr="00FB30A4">
        <w:rPr>
          <w:rFonts w:ascii="Arial" w:hAnsi="Arial" w:cs="Arial"/>
          <w:sz w:val="22"/>
          <w:szCs w:val="22"/>
        </w:rPr>
        <w:t>African Union Convention f</w:t>
      </w:r>
      <w:r>
        <w:rPr>
          <w:rFonts w:ascii="Arial" w:hAnsi="Arial" w:cs="Arial"/>
          <w:sz w:val="22"/>
          <w:szCs w:val="22"/>
        </w:rPr>
        <w:t>or the Protection and Assistance</w:t>
      </w:r>
      <w:r w:rsidRPr="00FB30A4">
        <w:rPr>
          <w:rFonts w:ascii="Arial" w:hAnsi="Arial" w:cs="Arial"/>
          <w:sz w:val="22"/>
          <w:szCs w:val="22"/>
        </w:rPr>
        <w:t xml:space="preserve"> of Internally Displaced Persons in Africa (the Kampala Convention)</w:t>
      </w:r>
      <w:r>
        <w:rPr>
          <w:rFonts w:ascii="Arial" w:hAnsi="Arial" w:cs="Arial"/>
          <w:sz w:val="22"/>
          <w:szCs w:val="22"/>
        </w:rPr>
        <w:t>.</w:t>
      </w:r>
    </w:p>
    <w:p w14:paraId="329B7368" w14:textId="77777777" w:rsidR="009B1D63" w:rsidRDefault="009B1D63" w:rsidP="00FB30A4">
      <w:pPr>
        <w:pStyle w:val="WWBodyText"/>
        <w:contextualSpacing/>
        <w:rPr>
          <w:rFonts w:ascii="Arial" w:hAnsi="Arial" w:cs="Arial"/>
          <w:sz w:val="22"/>
          <w:szCs w:val="22"/>
          <w:lang w:val="en-ZA"/>
        </w:rPr>
      </w:pPr>
    </w:p>
    <w:p w14:paraId="74AB3D60"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Convention on the Rights of Persons with Disabilities and its Optional Protocol.</w:t>
      </w:r>
    </w:p>
    <w:p w14:paraId="685E8EB3" w14:textId="77777777" w:rsidR="00B40C19" w:rsidRPr="00FB30A4" w:rsidRDefault="00B40C19" w:rsidP="00FB30A4">
      <w:pPr>
        <w:pStyle w:val="WWBodyText"/>
        <w:contextualSpacing/>
        <w:rPr>
          <w:rFonts w:ascii="Arial" w:hAnsi="Arial" w:cs="Arial"/>
          <w:sz w:val="22"/>
          <w:szCs w:val="22"/>
          <w:lang w:val="en-ZA"/>
        </w:rPr>
      </w:pPr>
    </w:p>
    <w:p w14:paraId="0E955F7E"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International Covenant on the Elimination of All Forms of Discrimination Against Women (ICEDAW).</w:t>
      </w:r>
    </w:p>
    <w:p w14:paraId="137D1EEC" w14:textId="77777777" w:rsidR="00B40C19" w:rsidRPr="00FB30A4" w:rsidRDefault="00B40C19" w:rsidP="00FB30A4">
      <w:pPr>
        <w:pStyle w:val="WWBodyText"/>
        <w:contextualSpacing/>
        <w:rPr>
          <w:rFonts w:ascii="Arial" w:hAnsi="Arial" w:cs="Arial"/>
          <w:sz w:val="22"/>
          <w:szCs w:val="22"/>
          <w:lang w:val="en-ZA"/>
        </w:rPr>
      </w:pPr>
    </w:p>
    <w:p w14:paraId="4217F569"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Universal Declaration on Human Rights.</w:t>
      </w:r>
    </w:p>
    <w:p w14:paraId="2C2EA765" w14:textId="77777777" w:rsidR="00B40C19" w:rsidRPr="00FB30A4" w:rsidRDefault="00B40C19" w:rsidP="009B1D63">
      <w:pPr>
        <w:pStyle w:val="WWHeading2"/>
        <w:numPr>
          <w:ilvl w:val="0"/>
          <w:numId w:val="0"/>
        </w:numPr>
        <w:suppressAutoHyphens/>
        <w:ind w:left="1134" w:hanging="1134"/>
        <w:contextualSpacing/>
        <w:rPr>
          <w:rFonts w:ascii="Arial" w:hAnsi="Arial" w:cs="Arial"/>
          <w:sz w:val="22"/>
          <w:szCs w:val="22"/>
          <w:lang w:val="en-ZA"/>
        </w:rPr>
      </w:pPr>
      <w:bookmarkStart w:id="34" w:name="_Toc45819856"/>
      <w:r w:rsidRPr="00FB30A4">
        <w:rPr>
          <w:rFonts w:ascii="Arial" w:hAnsi="Arial" w:cs="Arial"/>
          <w:sz w:val="22"/>
          <w:szCs w:val="22"/>
          <w:lang w:val="en-ZA"/>
        </w:rPr>
        <w:t>Domestic Case Law</w:t>
      </w:r>
      <w:bookmarkEnd w:id="34"/>
    </w:p>
    <w:p w14:paraId="14D896E6" w14:textId="77777777" w:rsidR="00B40C19" w:rsidRPr="00FB30A4" w:rsidRDefault="00B40C19" w:rsidP="00FB30A4">
      <w:pPr>
        <w:pStyle w:val="WWBodyText"/>
        <w:contextualSpacing/>
        <w:rPr>
          <w:rFonts w:ascii="Arial" w:hAnsi="Arial" w:cs="Arial"/>
          <w:sz w:val="22"/>
          <w:szCs w:val="22"/>
        </w:rPr>
      </w:pPr>
      <w:r w:rsidRPr="00FB30A4">
        <w:rPr>
          <w:rFonts w:ascii="Arial" w:hAnsi="Arial" w:cs="Arial"/>
          <w:i/>
          <w:sz w:val="22"/>
          <w:szCs w:val="22"/>
        </w:rPr>
        <w:t>Guinness (</w:t>
      </w:r>
      <w:proofErr w:type="spellStart"/>
      <w:r w:rsidRPr="00FB30A4">
        <w:rPr>
          <w:rFonts w:ascii="Arial" w:hAnsi="Arial" w:cs="Arial"/>
          <w:i/>
          <w:sz w:val="22"/>
          <w:szCs w:val="22"/>
        </w:rPr>
        <w:t>Nig</w:t>
      </w:r>
      <w:proofErr w:type="spellEnd"/>
      <w:r w:rsidRPr="00FB30A4">
        <w:rPr>
          <w:rFonts w:ascii="Arial" w:hAnsi="Arial" w:cs="Arial"/>
          <w:i/>
          <w:sz w:val="22"/>
          <w:szCs w:val="22"/>
        </w:rPr>
        <w:t xml:space="preserve">) Ltd v </w:t>
      </w:r>
      <w:proofErr w:type="spellStart"/>
      <w:r w:rsidRPr="00FB30A4">
        <w:rPr>
          <w:rFonts w:ascii="Arial" w:hAnsi="Arial" w:cs="Arial"/>
          <w:i/>
          <w:sz w:val="22"/>
          <w:szCs w:val="22"/>
        </w:rPr>
        <w:t>Udeani</w:t>
      </w:r>
      <w:proofErr w:type="spellEnd"/>
      <w:r w:rsidRPr="00FB30A4">
        <w:rPr>
          <w:rFonts w:ascii="Arial" w:hAnsi="Arial" w:cs="Arial"/>
          <w:sz w:val="22"/>
          <w:szCs w:val="22"/>
        </w:rPr>
        <w:t xml:space="preserve"> [2002] 14 NWLR 367 and </w:t>
      </w:r>
      <w:r w:rsidRPr="00FB30A4">
        <w:rPr>
          <w:rFonts w:ascii="Arial" w:hAnsi="Arial" w:cs="Arial"/>
          <w:i/>
          <w:sz w:val="22"/>
          <w:szCs w:val="22"/>
        </w:rPr>
        <w:t>Ibrahim v Mohammed</w:t>
      </w:r>
      <w:r w:rsidRPr="00FB30A4">
        <w:rPr>
          <w:rFonts w:ascii="Arial" w:hAnsi="Arial" w:cs="Arial"/>
          <w:sz w:val="22"/>
          <w:szCs w:val="22"/>
        </w:rPr>
        <w:t xml:space="preserve"> [2006] 6 NWLR 615.</w:t>
      </w:r>
    </w:p>
    <w:p w14:paraId="5421BACA" w14:textId="77777777" w:rsidR="00B40C19" w:rsidRPr="00FB30A4" w:rsidRDefault="00B40C19" w:rsidP="00FB30A4">
      <w:pPr>
        <w:pStyle w:val="WWBodyText"/>
        <w:contextualSpacing/>
        <w:rPr>
          <w:rFonts w:ascii="Arial" w:hAnsi="Arial" w:cs="Arial"/>
          <w:sz w:val="22"/>
          <w:szCs w:val="22"/>
          <w:lang w:val="en-ZA"/>
        </w:rPr>
      </w:pPr>
    </w:p>
    <w:p w14:paraId="2D07AAEE" w14:textId="77777777" w:rsidR="00B40C19" w:rsidRPr="00FB30A4" w:rsidRDefault="00B40C19" w:rsidP="00FB30A4">
      <w:pPr>
        <w:pStyle w:val="WWBodyText"/>
        <w:contextualSpacing/>
        <w:rPr>
          <w:rFonts w:ascii="Arial" w:hAnsi="Arial" w:cs="Arial"/>
          <w:sz w:val="22"/>
          <w:szCs w:val="22"/>
          <w:lang w:val="en-ZA"/>
        </w:rPr>
      </w:pPr>
      <w:proofErr w:type="spellStart"/>
      <w:r w:rsidRPr="00FB30A4">
        <w:rPr>
          <w:rFonts w:ascii="Arial" w:hAnsi="Arial" w:cs="Arial"/>
          <w:i/>
          <w:sz w:val="22"/>
          <w:szCs w:val="22"/>
          <w:lang w:val="en-ZA"/>
        </w:rPr>
        <w:t>Nezianya</w:t>
      </w:r>
      <w:proofErr w:type="spellEnd"/>
      <w:r w:rsidRPr="00FB30A4">
        <w:rPr>
          <w:rFonts w:ascii="Arial" w:hAnsi="Arial" w:cs="Arial"/>
          <w:i/>
          <w:sz w:val="22"/>
          <w:szCs w:val="22"/>
          <w:lang w:val="en-ZA"/>
        </w:rPr>
        <w:t xml:space="preserve"> v </w:t>
      </w:r>
      <w:proofErr w:type="spellStart"/>
      <w:r w:rsidRPr="00FB30A4">
        <w:rPr>
          <w:rFonts w:ascii="Arial" w:hAnsi="Arial" w:cs="Arial"/>
          <w:i/>
          <w:sz w:val="22"/>
          <w:szCs w:val="22"/>
          <w:lang w:val="en-ZA"/>
        </w:rPr>
        <w:t>Okagbue</w:t>
      </w:r>
      <w:proofErr w:type="spellEnd"/>
      <w:r w:rsidRPr="00FB30A4">
        <w:rPr>
          <w:rFonts w:ascii="Arial" w:hAnsi="Arial" w:cs="Arial"/>
          <w:sz w:val="22"/>
          <w:szCs w:val="22"/>
          <w:lang w:val="en-ZA"/>
        </w:rPr>
        <w:t xml:space="preserve"> (1963) All NLR 358.</w:t>
      </w:r>
    </w:p>
    <w:p w14:paraId="1A35343F" w14:textId="77777777" w:rsidR="00B40C19" w:rsidRPr="00FB30A4" w:rsidRDefault="00B40C19" w:rsidP="00FB30A4">
      <w:pPr>
        <w:pStyle w:val="WWBodyText"/>
        <w:contextualSpacing/>
        <w:rPr>
          <w:rFonts w:ascii="Arial" w:hAnsi="Arial" w:cs="Arial"/>
          <w:sz w:val="22"/>
          <w:szCs w:val="22"/>
          <w:lang w:val="en-ZA"/>
        </w:rPr>
      </w:pPr>
    </w:p>
    <w:p w14:paraId="062208D1" w14:textId="77777777" w:rsidR="00B40C19" w:rsidRPr="00FB30A4" w:rsidRDefault="00B40C19" w:rsidP="00FB30A4">
      <w:pPr>
        <w:pStyle w:val="WWBodyText"/>
        <w:contextualSpacing/>
        <w:rPr>
          <w:rFonts w:ascii="Arial" w:hAnsi="Arial" w:cs="Arial"/>
          <w:sz w:val="22"/>
          <w:szCs w:val="22"/>
        </w:rPr>
      </w:pPr>
      <w:proofErr w:type="spellStart"/>
      <w:r w:rsidRPr="00FB30A4">
        <w:rPr>
          <w:rFonts w:ascii="Arial" w:hAnsi="Arial" w:cs="Arial"/>
          <w:i/>
          <w:sz w:val="22"/>
          <w:szCs w:val="22"/>
        </w:rPr>
        <w:t>Obikoya</w:t>
      </w:r>
      <w:proofErr w:type="spellEnd"/>
      <w:r w:rsidRPr="00FB30A4">
        <w:rPr>
          <w:rFonts w:ascii="Arial" w:hAnsi="Arial" w:cs="Arial"/>
          <w:i/>
          <w:sz w:val="22"/>
          <w:szCs w:val="22"/>
        </w:rPr>
        <w:t xml:space="preserve"> Sons Ltd v Governor of Lagos State</w:t>
      </w:r>
      <w:r w:rsidRPr="00FB30A4">
        <w:rPr>
          <w:rFonts w:ascii="Arial" w:hAnsi="Arial" w:cs="Arial"/>
          <w:sz w:val="22"/>
          <w:szCs w:val="22"/>
        </w:rPr>
        <w:t xml:space="preserve"> [1987] 1 NWLR 385. </w:t>
      </w:r>
    </w:p>
    <w:p w14:paraId="62B8E8AE" w14:textId="77777777" w:rsidR="00B40C19" w:rsidRPr="00FB30A4" w:rsidRDefault="00B40C19" w:rsidP="00FB30A4">
      <w:pPr>
        <w:pStyle w:val="WWBodyText"/>
        <w:contextualSpacing/>
        <w:rPr>
          <w:rFonts w:ascii="Arial" w:hAnsi="Arial" w:cs="Arial"/>
          <w:sz w:val="22"/>
          <w:szCs w:val="22"/>
        </w:rPr>
      </w:pPr>
    </w:p>
    <w:p w14:paraId="6AC3423C" w14:textId="77777777" w:rsidR="00B40C19" w:rsidRPr="00FB30A4" w:rsidRDefault="00B40C19" w:rsidP="00FB30A4">
      <w:pPr>
        <w:pStyle w:val="WWBodyText"/>
        <w:contextualSpacing/>
        <w:rPr>
          <w:rFonts w:ascii="Arial" w:hAnsi="Arial" w:cs="Arial"/>
          <w:sz w:val="22"/>
          <w:szCs w:val="22"/>
        </w:rPr>
      </w:pPr>
      <w:proofErr w:type="spellStart"/>
      <w:r w:rsidRPr="00FB30A4">
        <w:rPr>
          <w:rFonts w:ascii="Arial" w:hAnsi="Arial" w:cs="Arial"/>
          <w:i/>
          <w:sz w:val="22"/>
          <w:szCs w:val="22"/>
        </w:rPr>
        <w:t>Okenwa</w:t>
      </w:r>
      <w:proofErr w:type="spellEnd"/>
      <w:r w:rsidRPr="00FB30A4">
        <w:rPr>
          <w:rFonts w:ascii="Arial" w:hAnsi="Arial" w:cs="Arial"/>
          <w:i/>
          <w:sz w:val="22"/>
          <w:szCs w:val="22"/>
        </w:rPr>
        <w:t xml:space="preserve"> v Military Government of Imo State</w:t>
      </w:r>
      <w:r w:rsidRPr="00FB30A4">
        <w:rPr>
          <w:rFonts w:ascii="Arial" w:hAnsi="Arial" w:cs="Arial"/>
          <w:sz w:val="22"/>
          <w:szCs w:val="22"/>
        </w:rPr>
        <w:t xml:space="preserve"> [1997] 6 NWLR 136.</w:t>
      </w:r>
    </w:p>
    <w:p w14:paraId="5FD0EEA2" w14:textId="77777777" w:rsidR="00B40C19" w:rsidRPr="00FB30A4" w:rsidRDefault="00B40C19" w:rsidP="009B1D63">
      <w:pPr>
        <w:pStyle w:val="WWHeading2"/>
        <w:numPr>
          <w:ilvl w:val="0"/>
          <w:numId w:val="0"/>
        </w:numPr>
        <w:suppressAutoHyphens/>
        <w:ind w:left="1134" w:hanging="1134"/>
        <w:contextualSpacing/>
        <w:rPr>
          <w:rFonts w:ascii="Arial" w:hAnsi="Arial" w:cs="Arial"/>
          <w:sz w:val="22"/>
          <w:szCs w:val="22"/>
          <w:lang w:val="en-ZA"/>
        </w:rPr>
      </w:pPr>
      <w:bookmarkStart w:id="35" w:name="_Toc45819857"/>
      <w:r w:rsidRPr="00FB30A4">
        <w:rPr>
          <w:rFonts w:ascii="Arial" w:hAnsi="Arial" w:cs="Arial"/>
          <w:sz w:val="22"/>
          <w:szCs w:val="22"/>
          <w:lang w:val="en-ZA"/>
        </w:rPr>
        <w:lastRenderedPageBreak/>
        <w:t>Domestic Policies</w:t>
      </w:r>
      <w:bookmarkEnd w:id="35"/>
    </w:p>
    <w:p w14:paraId="6D5F99D6"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The National Housing Policy of 1991.</w:t>
      </w:r>
    </w:p>
    <w:p w14:paraId="7232451B" w14:textId="77777777" w:rsidR="00FE4E10" w:rsidRPr="00FB30A4" w:rsidRDefault="00FE4E10" w:rsidP="00FB30A4">
      <w:pPr>
        <w:pStyle w:val="WWBodyText"/>
        <w:contextualSpacing/>
        <w:rPr>
          <w:rFonts w:ascii="Arial" w:hAnsi="Arial" w:cs="Arial"/>
          <w:sz w:val="22"/>
          <w:szCs w:val="22"/>
          <w:lang w:val="en-ZA"/>
        </w:rPr>
      </w:pPr>
    </w:p>
    <w:p w14:paraId="75F82C66" w14:textId="52E4FB55" w:rsidR="00382EA1" w:rsidRPr="00FE4E10" w:rsidRDefault="00382EA1" w:rsidP="00FB30A4">
      <w:pPr>
        <w:pStyle w:val="WWBodyText"/>
        <w:contextualSpacing/>
        <w:rPr>
          <w:rFonts w:ascii="Arial" w:hAnsi="Arial" w:cs="Arial"/>
          <w:sz w:val="22"/>
          <w:szCs w:val="22"/>
        </w:rPr>
      </w:pPr>
      <w:r w:rsidRPr="00FB30A4">
        <w:rPr>
          <w:rFonts w:ascii="Arial" w:hAnsi="Arial" w:cs="Arial"/>
          <w:sz w:val="22"/>
          <w:szCs w:val="22"/>
        </w:rPr>
        <w:t>National Disaster</w:t>
      </w:r>
      <w:r w:rsidR="00C96940" w:rsidRPr="00C96940">
        <w:rPr>
          <w:rFonts w:ascii="Arial" w:hAnsi="Arial" w:cs="Arial"/>
          <w:sz w:val="22"/>
          <w:szCs w:val="22"/>
        </w:rPr>
        <w:t xml:space="preserve"> </w:t>
      </w:r>
      <w:r w:rsidR="00C96940">
        <w:rPr>
          <w:rFonts w:ascii="Arial" w:hAnsi="Arial" w:cs="Arial"/>
          <w:sz w:val="22"/>
          <w:szCs w:val="22"/>
        </w:rPr>
        <w:t>Management</w:t>
      </w:r>
      <w:r w:rsidRPr="00FB30A4">
        <w:rPr>
          <w:rFonts w:ascii="Arial" w:hAnsi="Arial" w:cs="Arial"/>
          <w:sz w:val="22"/>
          <w:szCs w:val="22"/>
        </w:rPr>
        <w:t xml:space="preserve"> Framework.</w:t>
      </w:r>
    </w:p>
    <w:p w14:paraId="0D921885" w14:textId="77777777" w:rsidR="00FE4E10" w:rsidRPr="00FB30A4" w:rsidRDefault="00FE4E10" w:rsidP="00FB30A4">
      <w:pPr>
        <w:pStyle w:val="WWBodyText"/>
        <w:contextualSpacing/>
        <w:rPr>
          <w:rFonts w:ascii="Arial" w:hAnsi="Arial" w:cs="Arial"/>
          <w:sz w:val="22"/>
          <w:szCs w:val="22"/>
        </w:rPr>
      </w:pPr>
    </w:p>
    <w:p w14:paraId="0D1F87B6" w14:textId="0DA5FD54" w:rsidR="00382EA1" w:rsidRPr="00FB30A4" w:rsidRDefault="00382EA1" w:rsidP="00FB30A4">
      <w:pPr>
        <w:pStyle w:val="WWBodyText"/>
        <w:contextualSpacing/>
        <w:rPr>
          <w:rFonts w:ascii="Arial" w:hAnsi="Arial" w:cs="Arial"/>
          <w:sz w:val="22"/>
          <w:szCs w:val="22"/>
          <w:lang w:val="en-ZA"/>
        </w:rPr>
      </w:pPr>
      <w:r w:rsidRPr="00FE4E10">
        <w:rPr>
          <w:rFonts w:ascii="Arial" w:hAnsi="Arial" w:cs="Arial"/>
          <w:sz w:val="22"/>
          <w:szCs w:val="22"/>
        </w:rPr>
        <w:t>National Policy on Internally Displaced Persons in Nigeria</w:t>
      </w:r>
      <w:r w:rsidRPr="00B71AE3">
        <w:rPr>
          <w:rFonts w:ascii="Arial" w:hAnsi="Arial" w:cs="Arial"/>
          <w:sz w:val="22"/>
          <w:szCs w:val="22"/>
        </w:rPr>
        <w:t>.</w:t>
      </w:r>
    </w:p>
    <w:p w14:paraId="079D908B" w14:textId="104B2385" w:rsidR="00B40C19" w:rsidRPr="00FB30A4" w:rsidRDefault="00B40C19" w:rsidP="009B1D63">
      <w:pPr>
        <w:pStyle w:val="WWHeading2"/>
        <w:numPr>
          <w:ilvl w:val="0"/>
          <w:numId w:val="0"/>
        </w:numPr>
        <w:suppressAutoHyphens/>
        <w:ind w:left="1134" w:hanging="1134"/>
        <w:contextualSpacing/>
        <w:rPr>
          <w:rFonts w:ascii="Arial" w:hAnsi="Arial" w:cs="Arial"/>
          <w:sz w:val="22"/>
          <w:szCs w:val="22"/>
          <w:lang w:val="en-ZA"/>
        </w:rPr>
      </w:pPr>
      <w:bookmarkStart w:id="36" w:name="_Toc45819858"/>
      <w:r w:rsidRPr="00FB30A4">
        <w:rPr>
          <w:rFonts w:ascii="Arial" w:hAnsi="Arial" w:cs="Arial"/>
          <w:sz w:val="22"/>
          <w:szCs w:val="22"/>
          <w:lang w:val="en-ZA"/>
        </w:rPr>
        <w:t>Articles</w:t>
      </w:r>
      <w:bookmarkEnd w:id="36"/>
    </w:p>
    <w:p w14:paraId="42BEEA41" w14:textId="77777777" w:rsidR="00B40C19" w:rsidRPr="00FB30A4" w:rsidRDefault="00B40C19" w:rsidP="00FB30A4">
      <w:pPr>
        <w:pStyle w:val="WWBodyText"/>
        <w:contextualSpacing/>
        <w:rPr>
          <w:rFonts w:ascii="Arial" w:hAnsi="Arial" w:cs="Arial"/>
          <w:sz w:val="22"/>
          <w:szCs w:val="22"/>
        </w:rPr>
      </w:pPr>
      <w:proofErr w:type="spellStart"/>
      <w:r w:rsidRPr="00FB30A4">
        <w:rPr>
          <w:rFonts w:ascii="Arial" w:hAnsi="Arial" w:cs="Arial"/>
          <w:sz w:val="22"/>
          <w:szCs w:val="22"/>
        </w:rPr>
        <w:t>Banire</w:t>
      </w:r>
      <w:proofErr w:type="spellEnd"/>
      <w:r w:rsidRPr="00FB30A4">
        <w:rPr>
          <w:rFonts w:ascii="Arial" w:hAnsi="Arial" w:cs="Arial"/>
          <w:sz w:val="22"/>
          <w:szCs w:val="22"/>
        </w:rPr>
        <w:t>, "Towards Effective Control and Management of Land in Nigeria: A Re-Evaluation of the Land Use Act (1978).</w:t>
      </w:r>
    </w:p>
    <w:p w14:paraId="72EC66D7" w14:textId="77777777" w:rsidR="00FE4E10" w:rsidRPr="00FB30A4" w:rsidRDefault="00FE4E10" w:rsidP="00FB30A4">
      <w:pPr>
        <w:pStyle w:val="WWBodyText"/>
        <w:contextualSpacing/>
        <w:rPr>
          <w:rFonts w:ascii="Arial" w:hAnsi="Arial" w:cs="Arial"/>
          <w:sz w:val="22"/>
          <w:szCs w:val="22"/>
        </w:rPr>
      </w:pPr>
    </w:p>
    <w:p w14:paraId="775FAEE6" w14:textId="2CC59C00" w:rsidR="00382EA1" w:rsidRPr="00FE4E10" w:rsidRDefault="00382EA1" w:rsidP="00FB30A4">
      <w:pPr>
        <w:pStyle w:val="WWBodyText"/>
        <w:contextualSpacing/>
        <w:rPr>
          <w:rFonts w:ascii="Arial" w:hAnsi="Arial" w:cs="Arial"/>
          <w:sz w:val="22"/>
          <w:szCs w:val="22"/>
        </w:rPr>
      </w:pPr>
      <w:proofErr w:type="spellStart"/>
      <w:r w:rsidRPr="00FB30A4">
        <w:rPr>
          <w:rFonts w:ascii="Arial" w:hAnsi="Arial" w:cs="Arial"/>
          <w:sz w:val="22"/>
          <w:szCs w:val="22"/>
          <w:lang w:val="en-ZA"/>
        </w:rPr>
        <w:t>Bukar</w:t>
      </w:r>
      <w:proofErr w:type="spellEnd"/>
      <w:r w:rsidRPr="00FB30A4">
        <w:rPr>
          <w:rFonts w:ascii="Arial" w:hAnsi="Arial" w:cs="Arial"/>
          <w:sz w:val="22"/>
          <w:szCs w:val="22"/>
          <w:lang w:val="en-ZA"/>
        </w:rPr>
        <w:t xml:space="preserve"> B, Internal Displacement Monitoring Centre, "Nigeria needs to take responsibility for its IDPs," (2011).</w:t>
      </w:r>
    </w:p>
    <w:p w14:paraId="312D9D93" w14:textId="77777777" w:rsidR="00B40C19" w:rsidRPr="00B71AE3" w:rsidRDefault="00B40C19" w:rsidP="00FB30A4">
      <w:pPr>
        <w:pStyle w:val="WWBodyText"/>
        <w:contextualSpacing/>
        <w:rPr>
          <w:rFonts w:ascii="Arial" w:hAnsi="Arial" w:cs="Arial"/>
          <w:sz w:val="22"/>
          <w:szCs w:val="22"/>
        </w:rPr>
      </w:pPr>
    </w:p>
    <w:p w14:paraId="3E02E1B3"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Centre on Housing Rights &amp; Evictions (</w:t>
      </w:r>
      <w:proofErr w:type="spellStart"/>
      <w:r w:rsidRPr="00FB30A4">
        <w:rPr>
          <w:rFonts w:ascii="Arial" w:hAnsi="Arial" w:cs="Arial"/>
          <w:sz w:val="22"/>
          <w:szCs w:val="22"/>
          <w:lang w:val="en-ZA"/>
        </w:rPr>
        <w:t>Ohre</w:t>
      </w:r>
      <w:proofErr w:type="spellEnd"/>
      <w:r w:rsidRPr="00FB30A4">
        <w:rPr>
          <w:rFonts w:ascii="Arial" w:hAnsi="Arial" w:cs="Arial"/>
          <w:sz w:val="22"/>
          <w:szCs w:val="22"/>
          <w:lang w:val="en-ZA"/>
        </w:rPr>
        <w:t>), "Housing Rights in West Africa, Report of Four Fact-Finding Missions" (2004).</w:t>
      </w:r>
    </w:p>
    <w:p w14:paraId="0F996CF1" w14:textId="77777777" w:rsidR="00B40C19" w:rsidRPr="00FB30A4" w:rsidRDefault="00B40C19" w:rsidP="00FB30A4">
      <w:pPr>
        <w:pStyle w:val="WWBodyText"/>
        <w:contextualSpacing/>
        <w:rPr>
          <w:rFonts w:ascii="Arial" w:hAnsi="Arial" w:cs="Arial"/>
          <w:sz w:val="22"/>
          <w:szCs w:val="22"/>
          <w:lang w:val="en-ZA"/>
        </w:rPr>
      </w:pPr>
    </w:p>
    <w:p w14:paraId="0BF51605" w14:textId="77777777" w:rsidR="00B40C19" w:rsidRPr="00FB30A4" w:rsidRDefault="00B40C19" w:rsidP="00FB30A4">
      <w:pPr>
        <w:pStyle w:val="WWBodyText"/>
        <w:contextualSpacing/>
        <w:rPr>
          <w:rFonts w:ascii="Arial" w:hAnsi="Arial" w:cs="Arial"/>
          <w:sz w:val="22"/>
          <w:szCs w:val="22"/>
          <w:lang w:val="en-ZA"/>
        </w:rPr>
      </w:pPr>
      <w:proofErr w:type="spellStart"/>
      <w:r w:rsidRPr="00FB30A4">
        <w:rPr>
          <w:rFonts w:ascii="Arial" w:hAnsi="Arial" w:cs="Arial"/>
          <w:sz w:val="22"/>
          <w:szCs w:val="22"/>
          <w:lang w:val="en-ZA"/>
        </w:rPr>
        <w:t>Ibimilua</w:t>
      </w:r>
      <w:proofErr w:type="spellEnd"/>
      <w:r w:rsidRPr="00FB30A4">
        <w:rPr>
          <w:rFonts w:ascii="Arial" w:hAnsi="Arial" w:cs="Arial"/>
          <w:sz w:val="22"/>
          <w:szCs w:val="22"/>
          <w:lang w:val="en-ZA"/>
        </w:rPr>
        <w:t xml:space="preserve"> AF, "The Nigerian National Housing Policy in Perspective: A Critical Analysis" (2011).</w:t>
      </w:r>
    </w:p>
    <w:p w14:paraId="545A87B2" w14:textId="77777777" w:rsidR="00B40C19" w:rsidRPr="00FB30A4" w:rsidRDefault="00B40C19" w:rsidP="00FB30A4">
      <w:pPr>
        <w:pStyle w:val="WWBodyText"/>
        <w:contextualSpacing/>
        <w:rPr>
          <w:rFonts w:ascii="Arial" w:hAnsi="Arial" w:cs="Arial"/>
          <w:sz w:val="22"/>
          <w:szCs w:val="22"/>
          <w:lang w:val="en-ZA"/>
        </w:rPr>
      </w:pPr>
    </w:p>
    <w:p w14:paraId="30149540"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 xml:space="preserve">Lloyd-Jones </w:t>
      </w:r>
      <w:r w:rsidRPr="00FB30A4">
        <w:rPr>
          <w:rFonts w:ascii="Arial" w:hAnsi="Arial" w:cs="Arial"/>
          <w:i/>
          <w:sz w:val="22"/>
          <w:szCs w:val="22"/>
          <w:lang w:val="en-ZA"/>
        </w:rPr>
        <w:t xml:space="preserve">et al, </w:t>
      </w:r>
      <w:r w:rsidRPr="00FB30A4">
        <w:rPr>
          <w:rFonts w:ascii="Arial" w:hAnsi="Arial" w:cs="Arial"/>
          <w:sz w:val="22"/>
          <w:szCs w:val="22"/>
          <w:lang w:val="en-ZA"/>
        </w:rPr>
        <w:t>"The informal housing development process in Nigeria - the case of Kaduna."</w:t>
      </w:r>
    </w:p>
    <w:p w14:paraId="20AE8D12" w14:textId="77777777" w:rsidR="00B40C19" w:rsidRPr="00FB30A4" w:rsidRDefault="00B40C19" w:rsidP="00FB30A4">
      <w:pPr>
        <w:pStyle w:val="WWBodyText"/>
        <w:contextualSpacing/>
        <w:rPr>
          <w:rFonts w:ascii="Arial" w:hAnsi="Arial" w:cs="Arial"/>
          <w:sz w:val="22"/>
          <w:szCs w:val="22"/>
          <w:lang w:val="en-ZA"/>
        </w:rPr>
      </w:pPr>
    </w:p>
    <w:p w14:paraId="6366B6B1" w14:textId="77777777" w:rsidR="00B40C19" w:rsidRPr="00FB30A4" w:rsidRDefault="00B40C19" w:rsidP="00FB30A4">
      <w:pPr>
        <w:pStyle w:val="WWBodyText"/>
        <w:contextualSpacing/>
        <w:rPr>
          <w:rFonts w:ascii="Arial" w:hAnsi="Arial" w:cs="Arial"/>
          <w:sz w:val="22"/>
          <w:szCs w:val="22"/>
          <w:lang w:val="en-ZA"/>
        </w:rPr>
      </w:pPr>
      <w:proofErr w:type="spellStart"/>
      <w:r w:rsidRPr="00FB30A4">
        <w:rPr>
          <w:rFonts w:ascii="Arial" w:hAnsi="Arial" w:cs="Arial"/>
          <w:sz w:val="22"/>
          <w:szCs w:val="22"/>
          <w:lang w:val="en-ZA"/>
        </w:rPr>
        <w:t>Okumo</w:t>
      </w:r>
      <w:proofErr w:type="spellEnd"/>
      <w:r w:rsidRPr="00FB30A4">
        <w:rPr>
          <w:rFonts w:ascii="Arial" w:hAnsi="Arial" w:cs="Arial"/>
          <w:sz w:val="22"/>
          <w:szCs w:val="22"/>
          <w:lang w:val="en-ZA"/>
        </w:rPr>
        <w:t xml:space="preserve"> &amp; </w:t>
      </w:r>
      <w:proofErr w:type="spellStart"/>
      <w:r w:rsidRPr="00FB30A4">
        <w:rPr>
          <w:rFonts w:ascii="Arial" w:hAnsi="Arial" w:cs="Arial"/>
          <w:sz w:val="22"/>
          <w:szCs w:val="22"/>
          <w:lang w:val="en-ZA"/>
        </w:rPr>
        <w:t>Birner</w:t>
      </w:r>
      <w:proofErr w:type="spellEnd"/>
      <w:r w:rsidRPr="00FB30A4">
        <w:rPr>
          <w:rFonts w:ascii="Arial" w:hAnsi="Arial" w:cs="Arial"/>
          <w:sz w:val="22"/>
          <w:szCs w:val="22"/>
          <w:lang w:val="en-ZA"/>
        </w:rPr>
        <w:t>, "Challenges of Land Governance in Nigeria: Insights from Case Study in Ondo State," (2012).</w:t>
      </w:r>
    </w:p>
    <w:p w14:paraId="767B8541" w14:textId="77777777" w:rsidR="00B40C19" w:rsidRPr="00FB30A4" w:rsidRDefault="00B40C19" w:rsidP="00FB30A4">
      <w:pPr>
        <w:pStyle w:val="WWBodyText"/>
        <w:contextualSpacing/>
        <w:rPr>
          <w:rFonts w:ascii="Arial" w:hAnsi="Arial" w:cs="Arial"/>
          <w:sz w:val="22"/>
          <w:szCs w:val="22"/>
          <w:lang w:val="en-ZA"/>
        </w:rPr>
      </w:pPr>
    </w:p>
    <w:p w14:paraId="7BB41076" w14:textId="77777777" w:rsidR="00B40C19" w:rsidRPr="00FB30A4" w:rsidRDefault="00B40C19" w:rsidP="00FB30A4">
      <w:pPr>
        <w:pStyle w:val="WWBodyText"/>
        <w:contextualSpacing/>
        <w:rPr>
          <w:rFonts w:ascii="Arial" w:hAnsi="Arial" w:cs="Arial"/>
          <w:sz w:val="22"/>
          <w:szCs w:val="22"/>
        </w:rPr>
      </w:pPr>
      <w:proofErr w:type="spellStart"/>
      <w:r w:rsidRPr="00FB30A4">
        <w:rPr>
          <w:rFonts w:ascii="Arial" w:hAnsi="Arial" w:cs="Arial"/>
          <w:sz w:val="22"/>
          <w:szCs w:val="22"/>
          <w:lang w:val="en-ZA"/>
        </w:rPr>
        <w:t>Olubowale</w:t>
      </w:r>
      <w:proofErr w:type="spellEnd"/>
      <w:r w:rsidRPr="00FB30A4">
        <w:rPr>
          <w:rFonts w:ascii="Arial" w:hAnsi="Arial" w:cs="Arial"/>
          <w:sz w:val="22"/>
          <w:szCs w:val="22"/>
          <w:lang w:val="en-ZA"/>
        </w:rPr>
        <w:t xml:space="preserve"> and </w:t>
      </w:r>
      <w:proofErr w:type="spellStart"/>
      <w:r w:rsidRPr="00FB30A4">
        <w:rPr>
          <w:rFonts w:ascii="Arial" w:hAnsi="Arial" w:cs="Arial"/>
          <w:sz w:val="22"/>
          <w:szCs w:val="22"/>
          <w:lang w:val="en-ZA"/>
        </w:rPr>
        <w:t>LeVan</w:t>
      </w:r>
      <w:proofErr w:type="spellEnd"/>
      <w:r w:rsidRPr="00FB30A4">
        <w:rPr>
          <w:rFonts w:ascii="Arial" w:hAnsi="Arial" w:cs="Arial"/>
          <w:sz w:val="22"/>
          <w:szCs w:val="22"/>
          <w:lang w:val="en-ZA"/>
        </w:rPr>
        <w:t>, "</w:t>
      </w:r>
      <w:r w:rsidRPr="00FB30A4">
        <w:rPr>
          <w:rFonts w:ascii="Arial" w:hAnsi="Arial" w:cs="Arial"/>
          <w:sz w:val="22"/>
          <w:szCs w:val="22"/>
        </w:rPr>
        <w:t>I am here Until Development Comes’ Displacement, Demolitions, And Property Rights In Urbanizing Nigeria" (2014).</w:t>
      </w:r>
    </w:p>
    <w:p w14:paraId="45E876D4" w14:textId="77777777" w:rsidR="00B40C19" w:rsidRPr="00FB30A4" w:rsidRDefault="00B40C19" w:rsidP="00FB30A4">
      <w:pPr>
        <w:pStyle w:val="WWBodyText"/>
        <w:contextualSpacing/>
        <w:rPr>
          <w:rFonts w:ascii="Arial" w:hAnsi="Arial" w:cs="Arial"/>
          <w:sz w:val="22"/>
          <w:szCs w:val="22"/>
        </w:rPr>
      </w:pPr>
    </w:p>
    <w:p w14:paraId="02237584" w14:textId="77777777" w:rsidR="00B40C19" w:rsidRPr="00FB30A4" w:rsidRDefault="00B40C19" w:rsidP="00FB30A4">
      <w:pPr>
        <w:pStyle w:val="WWBodyText"/>
        <w:contextualSpacing/>
        <w:rPr>
          <w:rFonts w:ascii="Arial" w:hAnsi="Arial" w:cs="Arial"/>
          <w:sz w:val="22"/>
          <w:szCs w:val="22"/>
        </w:rPr>
      </w:pPr>
      <w:proofErr w:type="spellStart"/>
      <w:r w:rsidRPr="00FB30A4">
        <w:rPr>
          <w:rFonts w:ascii="Arial" w:hAnsi="Arial" w:cs="Arial"/>
          <w:sz w:val="22"/>
          <w:szCs w:val="22"/>
        </w:rPr>
        <w:t>Onwutuebe</w:t>
      </w:r>
      <w:proofErr w:type="spellEnd"/>
      <w:r w:rsidRPr="00FB30A4">
        <w:rPr>
          <w:rFonts w:ascii="Arial" w:hAnsi="Arial" w:cs="Arial"/>
          <w:sz w:val="22"/>
          <w:szCs w:val="22"/>
        </w:rPr>
        <w:t xml:space="preserve">, "Patriarchy and Women </w:t>
      </w:r>
      <w:proofErr w:type="spellStart"/>
      <w:r w:rsidRPr="00FB30A4">
        <w:rPr>
          <w:rFonts w:ascii="Arial" w:hAnsi="Arial" w:cs="Arial"/>
          <w:sz w:val="22"/>
          <w:szCs w:val="22"/>
        </w:rPr>
        <w:t>Vulnerablity</w:t>
      </w:r>
      <w:proofErr w:type="spellEnd"/>
      <w:r w:rsidRPr="00FB30A4">
        <w:rPr>
          <w:rFonts w:ascii="Arial" w:hAnsi="Arial" w:cs="Arial"/>
          <w:sz w:val="22"/>
          <w:szCs w:val="22"/>
        </w:rPr>
        <w:t xml:space="preserve"> to Adverse Climate Change in Nigeria" (2019).</w:t>
      </w:r>
    </w:p>
    <w:p w14:paraId="255FFBE8" w14:textId="77777777" w:rsidR="00B40C19" w:rsidRPr="00FB30A4" w:rsidRDefault="00B40C19" w:rsidP="00FB30A4">
      <w:pPr>
        <w:pStyle w:val="WWBodyText"/>
        <w:contextualSpacing/>
        <w:rPr>
          <w:rFonts w:ascii="Arial" w:hAnsi="Arial" w:cs="Arial"/>
          <w:sz w:val="22"/>
          <w:szCs w:val="22"/>
        </w:rPr>
      </w:pPr>
    </w:p>
    <w:p w14:paraId="6E4FBA8A" w14:textId="77777777" w:rsidR="00B40C19" w:rsidRPr="00FB30A4" w:rsidRDefault="00B40C19" w:rsidP="00FB30A4">
      <w:pPr>
        <w:pStyle w:val="WWBodyText"/>
        <w:contextualSpacing/>
        <w:rPr>
          <w:rFonts w:ascii="Arial" w:hAnsi="Arial" w:cs="Arial"/>
          <w:sz w:val="22"/>
          <w:szCs w:val="22"/>
          <w:lang w:val="en-ZA"/>
        </w:rPr>
      </w:pPr>
      <w:proofErr w:type="spellStart"/>
      <w:r w:rsidRPr="00FB30A4">
        <w:rPr>
          <w:rFonts w:ascii="Arial" w:hAnsi="Arial" w:cs="Arial"/>
          <w:sz w:val="22"/>
          <w:szCs w:val="22"/>
          <w:lang w:val="en-ZA"/>
        </w:rPr>
        <w:t>Otubu</w:t>
      </w:r>
      <w:proofErr w:type="spellEnd"/>
      <w:r w:rsidRPr="00FB30A4">
        <w:rPr>
          <w:rFonts w:ascii="Arial" w:hAnsi="Arial" w:cs="Arial"/>
          <w:sz w:val="22"/>
          <w:szCs w:val="22"/>
          <w:lang w:val="en-ZA"/>
        </w:rPr>
        <w:t xml:space="preserve"> A, "The Land Use Act and Land Administration in 21</w:t>
      </w:r>
      <w:r w:rsidRPr="00FB30A4">
        <w:rPr>
          <w:rFonts w:ascii="Arial" w:hAnsi="Arial" w:cs="Arial"/>
          <w:sz w:val="22"/>
          <w:szCs w:val="22"/>
          <w:vertAlign w:val="superscript"/>
          <w:lang w:val="en-ZA"/>
        </w:rPr>
        <w:t>st</w:t>
      </w:r>
      <w:r w:rsidRPr="00FB30A4">
        <w:rPr>
          <w:rFonts w:ascii="Arial" w:hAnsi="Arial" w:cs="Arial"/>
          <w:sz w:val="22"/>
          <w:szCs w:val="22"/>
          <w:lang w:val="en-ZA"/>
        </w:rPr>
        <w:t xml:space="preserve"> Century Nigeria: Need for Reforms" (2018).</w:t>
      </w:r>
    </w:p>
    <w:p w14:paraId="03B42703" w14:textId="77777777" w:rsidR="00B40C19" w:rsidRPr="00FB30A4" w:rsidRDefault="00B40C19" w:rsidP="00FB30A4">
      <w:pPr>
        <w:pStyle w:val="WWBodyText"/>
        <w:contextualSpacing/>
        <w:rPr>
          <w:rFonts w:ascii="Arial" w:hAnsi="Arial" w:cs="Arial"/>
          <w:sz w:val="22"/>
          <w:szCs w:val="22"/>
          <w:lang w:val="en-ZA"/>
        </w:rPr>
      </w:pPr>
    </w:p>
    <w:p w14:paraId="314960B4" w14:textId="77777777" w:rsidR="00B40C19" w:rsidRPr="00FB30A4" w:rsidRDefault="00B40C19" w:rsidP="00FB30A4">
      <w:pPr>
        <w:pStyle w:val="WWBodyText"/>
        <w:contextualSpacing/>
        <w:rPr>
          <w:rFonts w:ascii="Arial" w:hAnsi="Arial" w:cs="Arial"/>
          <w:sz w:val="22"/>
          <w:szCs w:val="22"/>
          <w:lang w:val="en-GB"/>
        </w:rPr>
      </w:pPr>
      <w:proofErr w:type="spellStart"/>
      <w:r w:rsidRPr="00FB30A4">
        <w:rPr>
          <w:rFonts w:ascii="Arial" w:hAnsi="Arial" w:cs="Arial"/>
          <w:sz w:val="22"/>
          <w:szCs w:val="22"/>
          <w:lang w:val="en-ZA"/>
        </w:rPr>
        <w:lastRenderedPageBreak/>
        <w:t>Tagliarino</w:t>
      </w:r>
      <w:proofErr w:type="spellEnd"/>
      <w:r w:rsidRPr="00FB30A4">
        <w:rPr>
          <w:rFonts w:ascii="Arial" w:hAnsi="Arial" w:cs="Arial"/>
          <w:sz w:val="22"/>
          <w:szCs w:val="22"/>
          <w:lang w:val="en-ZA"/>
        </w:rPr>
        <w:t xml:space="preserve"> </w:t>
      </w:r>
      <w:r w:rsidRPr="00FB30A4">
        <w:rPr>
          <w:rFonts w:ascii="Arial" w:hAnsi="Arial" w:cs="Arial"/>
          <w:i/>
          <w:sz w:val="22"/>
          <w:szCs w:val="22"/>
          <w:lang w:val="en-ZA"/>
        </w:rPr>
        <w:t>et al</w:t>
      </w:r>
      <w:r w:rsidRPr="00FB30A4">
        <w:rPr>
          <w:rFonts w:ascii="Arial" w:hAnsi="Arial" w:cs="Arial"/>
          <w:sz w:val="22"/>
          <w:szCs w:val="22"/>
          <w:lang w:val="en-ZA"/>
        </w:rPr>
        <w:t>, "</w:t>
      </w:r>
      <w:r w:rsidRPr="00FB30A4">
        <w:rPr>
          <w:rFonts w:ascii="Arial" w:hAnsi="Arial" w:cs="Arial"/>
          <w:sz w:val="22"/>
          <w:szCs w:val="22"/>
        </w:rPr>
        <w:t xml:space="preserve"> Compensation for expropriated community farmland in Nigeria: An in depth analysis of the laws and practices related to land expropriation for the </w:t>
      </w:r>
      <w:proofErr w:type="spellStart"/>
      <w:r w:rsidRPr="00FB30A4">
        <w:rPr>
          <w:rFonts w:ascii="Arial" w:hAnsi="Arial" w:cs="Arial"/>
          <w:sz w:val="22"/>
          <w:szCs w:val="22"/>
        </w:rPr>
        <w:t>lekki</w:t>
      </w:r>
      <w:proofErr w:type="spellEnd"/>
      <w:r w:rsidRPr="00FB30A4">
        <w:rPr>
          <w:rFonts w:ascii="Arial" w:hAnsi="Arial" w:cs="Arial"/>
          <w:sz w:val="22"/>
          <w:szCs w:val="22"/>
        </w:rPr>
        <w:t xml:space="preserve"> free trade zone in </w:t>
      </w:r>
      <w:proofErr w:type="spellStart"/>
      <w:r w:rsidRPr="00FB30A4">
        <w:rPr>
          <w:rFonts w:ascii="Arial" w:hAnsi="Arial" w:cs="Arial"/>
          <w:sz w:val="22"/>
          <w:szCs w:val="22"/>
        </w:rPr>
        <w:t>lagos</w:t>
      </w:r>
      <w:proofErr w:type="spellEnd"/>
      <w:r w:rsidRPr="00FB30A4">
        <w:rPr>
          <w:rFonts w:ascii="Arial" w:hAnsi="Arial" w:cs="Arial"/>
          <w:sz w:val="22"/>
          <w:szCs w:val="22"/>
        </w:rPr>
        <w:t>" (2018).</w:t>
      </w:r>
    </w:p>
    <w:p w14:paraId="670F9F39" w14:textId="77777777" w:rsidR="00B40C19" w:rsidRPr="00FB30A4" w:rsidRDefault="00B40C19" w:rsidP="009B1D63">
      <w:pPr>
        <w:pStyle w:val="WWHeading2"/>
        <w:numPr>
          <w:ilvl w:val="0"/>
          <w:numId w:val="0"/>
        </w:numPr>
        <w:suppressAutoHyphens/>
        <w:ind w:left="1134" w:hanging="1134"/>
        <w:contextualSpacing/>
        <w:rPr>
          <w:rFonts w:ascii="Arial" w:hAnsi="Arial" w:cs="Arial"/>
          <w:sz w:val="22"/>
          <w:szCs w:val="22"/>
        </w:rPr>
      </w:pPr>
      <w:bookmarkStart w:id="37" w:name="_Toc45819859"/>
      <w:r w:rsidRPr="00FB30A4">
        <w:rPr>
          <w:rFonts w:ascii="Arial" w:hAnsi="Arial" w:cs="Arial"/>
          <w:sz w:val="22"/>
          <w:szCs w:val="22"/>
        </w:rPr>
        <w:t>Reports</w:t>
      </w:r>
      <w:bookmarkEnd w:id="37"/>
    </w:p>
    <w:p w14:paraId="5D5C32A2"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Amnesty International "Annual Report 2013 - The State of the World's Human Rights" (2013).</w:t>
      </w:r>
    </w:p>
    <w:p w14:paraId="350F6464" w14:textId="77777777" w:rsidR="00B40C19" w:rsidRPr="00FB30A4" w:rsidRDefault="00B40C19" w:rsidP="00FB30A4">
      <w:pPr>
        <w:pStyle w:val="WWBodyText"/>
        <w:contextualSpacing/>
        <w:rPr>
          <w:rFonts w:ascii="Arial" w:hAnsi="Arial" w:cs="Arial"/>
          <w:sz w:val="22"/>
          <w:szCs w:val="22"/>
          <w:lang w:val="en-ZA"/>
        </w:rPr>
      </w:pPr>
    </w:p>
    <w:p w14:paraId="2A8B2D9E" w14:textId="77777777" w:rsidR="00B40C19" w:rsidRPr="00FB30A4" w:rsidRDefault="00B40C19" w:rsidP="00FB30A4">
      <w:pPr>
        <w:pStyle w:val="WWBodyText"/>
        <w:contextualSpacing/>
        <w:rPr>
          <w:rFonts w:ascii="Arial" w:hAnsi="Arial" w:cs="Arial"/>
          <w:sz w:val="22"/>
          <w:szCs w:val="22"/>
        </w:rPr>
      </w:pPr>
      <w:r w:rsidRPr="00FB30A4">
        <w:rPr>
          <w:rFonts w:ascii="Arial" w:hAnsi="Arial" w:cs="Arial"/>
          <w:sz w:val="22"/>
          <w:szCs w:val="22"/>
        </w:rPr>
        <w:t>Amnesty International, "'Just Move Them' Forced Evictions in Port Harcourt, Nigeria," (2010).</w:t>
      </w:r>
    </w:p>
    <w:p w14:paraId="3861BF58" w14:textId="77777777" w:rsidR="00B40C19" w:rsidRPr="00FB30A4" w:rsidRDefault="00B40C19" w:rsidP="00FB30A4">
      <w:pPr>
        <w:pStyle w:val="WWBodyText"/>
        <w:contextualSpacing/>
        <w:rPr>
          <w:rFonts w:ascii="Arial" w:hAnsi="Arial" w:cs="Arial"/>
          <w:sz w:val="22"/>
          <w:szCs w:val="22"/>
        </w:rPr>
      </w:pPr>
    </w:p>
    <w:p w14:paraId="18F66E9C"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Nigerian Government, "Country Report to the Rio+20 Summit" (2012).</w:t>
      </w:r>
    </w:p>
    <w:p w14:paraId="40FE0FC4" w14:textId="77777777" w:rsidR="00B40C19" w:rsidRPr="00FB30A4" w:rsidRDefault="00B40C19" w:rsidP="00FB30A4">
      <w:pPr>
        <w:pStyle w:val="WWBodyText"/>
        <w:contextualSpacing/>
        <w:rPr>
          <w:rFonts w:ascii="Arial" w:hAnsi="Arial" w:cs="Arial"/>
          <w:sz w:val="22"/>
          <w:szCs w:val="22"/>
          <w:lang w:val="en-ZA"/>
        </w:rPr>
      </w:pPr>
    </w:p>
    <w:p w14:paraId="6DAFBBC6"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OHCHR, "Visit to the Republic of Nigeria by Ms Leilani Farha, Special Rapporteur on adequate housing as a component of the right to an adequate standard of living, and on the right to non-discrimination in this context," (2019).</w:t>
      </w:r>
    </w:p>
    <w:p w14:paraId="09C39883" w14:textId="77777777" w:rsidR="00B40C19" w:rsidRPr="00FB30A4" w:rsidRDefault="00B40C19" w:rsidP="00FB30A4">
      <w:pPr>
        <w:pStyle w:val="WWBodyText"/>
        <w:contextualSpacing/>
        <w:rPr>
          <w:rFonts w:ascii="Arial" w:hAnsi="Arial" w:cs="Arial"/>
          <w:sz w:val="22"/>
          <w:szCs w:val="22"/>
          <w:lang w:val="en-ZA"/>
        </w:rPr>
      </w:pPr>
    </w:p>
    <w:p w14:paraId="2FBE9D8D"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UN Habitat, "Evictions and Demolitions in Port Harcourt," Report of Fact-Finding Mission to Port Harcourt City, Federal Republic of Nigeria," (2009).</w:t>
      </w:r>
    </w:p>
    <w:p w14:paraId="3EAEFA65" w14:textId="77777777" w:rsidR="00B40C19" w:rsidRPr="00FB30A4" w:rsidRDefault="00B40C19" w:rsidP="00FB30A4">
      <w:pPr>
        <w:pStyle w:val="WWHeading2"/>
        <w:suppressAutoHyphens/>
        <w:contextualSpacing/>
        <w:rPr>
          <w:rFonts w:ascii="Arial" w:hAnsi="Arial" w:cs="Arial"/>
          <w:sz w:val="22"/>
          <w:szCs w:val="22"/>
        </w:rPr>
      </w:pPr>
      <w:bookmarkStart w:id="38" w:name="_Toc45819860"/>
      <w:r w:rsidRPr="00FB30A4">
        <w:rPr>
          <w:rFonts w:ascii="Arial" w:hAnsi="Arial" w:cs="Arial"/>
          <w:sz w:val="22"/>
          <w:szCs w:val="22"/>
        </w:rPr>
        <w:t>Speeches</w:t>
      </w:r>
      <w:bookmarkEnd w:id="38"/>
    </w:p>
    <w:p w14:paraId="59C8DC2B" w14:textId="77777777" w:rsidR="00B40C19" w:rsidRPr="00FB30A4" w:rsidRDefault="00B40C19" w:rsidP="00FB30A4">
      <w:pPr>
        <w:pStyle w:val="WWBodyText"/>
        <w:contextualSpacing/>
        <w:rPr>
          <w:rFonts w:ascii="Arial" w:hAnsi="Arial" w:cs="Arial"/>
          <w:sz w:val="22"/>
          <w:szCs w:val="22"/>
          <w:lang w:val="en-ZA"/>
        </w:rPr>
      </w:pPr>
      <w:r w:rsidRPr="00FB30A4">
        <w:rPr>
          <w:rFonts w:ascii="Arial" w:hAnsi="Arial" w:cs="Arial"/>
          <w:sz w:val="22"/>
          <w:szCs w:val="22"/>
          <w:lang w:val="en-ZA"/>
        </w:rPr>
        <w:t xml:space="preserve">Hon. Justice </w:t>
      </w:r>
      <w:proofErr w:type="spellStart"/>
      <w:r w:rsidRPr="00FB30A4">
        <w:rPr>
          <w:rFonts w:ascii="Arial" w:hAnsi="Arial" w:cs="Arial"/>
          <w:sz w:val="22"/>
          <w:szCs w:val="22"/>
          <w:lang w:val="en-ZA"/>
        </w:rPr>
        <w:t>Olubor</w:t>
      </w:r>
      <w:proofErr w:type="spellEnd"/>
      <w:r w:rsidRPr="00FB30A4">
        <w:rPr>
          <w:rFonts w:ascii="Arial" w:hAnsi="Arial" w:cs="Arial"/>
          <w:sz w:val="22"/>
          <w:szCs w:val="22"/>
          <w:lang w:val="en-ZA"/>
        </w:rPr>
        <w:t xml:space="preserve">, President of the Customary Court of Appeal, Edo State, "The Legal Rights of the Vulnerable Groups </w:t>
      </w:r>
      <w:r w:rsidRPr="00FB30A4">
        <w:rPr>
          <w:rFonts w:ascii="Arial" w:hAnsi="Arial" w:cs="Arial"/>
          <w:i/>
          <w:sz w:val="22"/>
          <w:szCs w:val="22"/>
          <w:lang w:val="en-ZA"/>
        </w:rPr>
        <w:t>vis-á-vis</w:t>
      </w:r>
      <w:r w:rsidRPr="00FB30A4">
        <w:rPr>
          <w:rFonts w:ascii="Arial" w:hAnsi="Arial" w:cs="Arial"/>
          <w:sz w:val="22"/>
          <w:szCs w:val="22"/>
          <w:lang w:val="en-ZA"/>
        </w:rPr>
        <w:t xml:space="preserve"> Customary Practices" (2009).</w:t>
      </w:r>
    </w:p>
    <w:p w14:paraId="09B3318B" w14:textId="77777777" w:rsidR="00B40C19" w:rsidRPr="00FB30A4" w:rsidRDefault="00B40C19" w:rsidP="00FB30A4">
      <w:pPr>
        <w:pStyle w:val="WWHeading2"/>
        <w:suppressAutoHyphens/>
        <w:contextualSpacing/>
        <w:rPr>
          <w:rFonts w:ascii="Arial" w:hAnsi="Arial" w:cs="Arial"/>
          <w:sz w:val="22"/>
          <w:szCs w:val="22"/>
          <w:lang w:val="en-ZA"/>
        </w:rPr>
      </w:pPr>
      <w:bookmarkStart w:id="39" w:name="_Toc45819861"/>
      <w:r w:rsidRPr="00FB30A4">
        <w:rPr>
          <w:rFonts w:ascii="Arial" w:hAnsi="Arial" w:cs="Arial"/>
          <w:sz w:val="22"/>
          <w:szCs w:val="22"/>
          <w:lang w:val="en-ZA"/>
        </w:rPr>
        <w:t>Theses</w:t>
      </w:r>
      <w:bookmarkEnd w:id="39"/>
    </w:p>
    <w:p w14:paraId="3A8065C2" w14:textId="77777777" w:rsidR="00B40C19" w:rsidRPr="00FB30A4" w:rsidRDefault="00B40C19" w:rsidP="00FB30A4">
      <w:pPr>
        <w:pStyle w:val="WWBodyText"/>
        <w:contextualSpacing/>
        <w:rPr>
          <w:rFonts w:ascii="Arial" w:hAnsi="Arial" w:cs="Arial"/>
          <w:sz w:val="22"/>
          <w:szCs w:val="22"/>
          <w:lang w:val="en-ZA"/>
        </w:rPr>
      </w:pPr>
      <w:proofErr w:type="spellStart"/>
      <w:r w:rsidRPr="00FB30A4">
        <w:rPr>
          <w:rFonts w:ascii="Arial" w:hAnsi="Arial" w:cs="Arial"/>
          <w:sz w:val="22"/>
          <w:szCs w:val="22"/>
          <w:lang w:val="en-ZA"/>
        </w:rPr>
        <w:t>Akhidenor</w:t>
      </w:r>
      <w:proofErr w:type="spellEnd"/>
      <w:r w:rsidRPr="00FB30A4">
        <w:rPr>
          <w:rFonts w:ascii="Arial" w:hAnsi="Arial" w:cs="Arial"/>
          <w:sz w:val="22"/>
          <w:szCs w:val="22"/>
          <w:lang w:val="en-ZA"/>
        </w:rPr>
        <w:t>, "Nigerians' Attitudes Towards People with Disabilities" (2007).</w:t>
      </w:r>
    </w:p>
    <w:p w14:paraId="6ACC8928" w14:textId="77777777" w:rsidR="00B40C19" w:rsidRPr="00FB30A4" w:rsidRDefault="00B40C19" w:rsidP="00FB30A4">
      <w:pPr>
        <w:pStyle w:val="WWHeading2"/>
        <w:suppressAutoHyphens/>
        <w:contextualSpacing/>
        <w:rPr>
          <w:rFonts w:ascii="Arial" w:hAnsi="Arial" w:cs="Arial"/>
          <w:sz w:val="22"/>
          <w:szCs w:val="22"/>
          <w:lang w:val="en-ZA"/>
        </w:rPr>
      </w:pPr>
      <w:bookmarkStart w:id="40" w:name="_Toc45819862"/>
      <w:r w:rsidRPr="00FB30A4">
        <w:rPr>
          <w:rFonts w:ascii="Arial" w:hAnsi="Arial" w:cs="Arial"/>
          <w:sz w:val="22"/>
          <w:szCs w:val="22"/>
          <w:lang w:val="en-ZA"/>
        </w:rPr>
        <w:t>Online Sources</w:t>
      </w:r>
      <w:bookmarkEnd w:id="40"/>
    </w:p>
    <w:p w14:paraId="43B6C0E3" w14:textId="77777777" w:rsidR="00B40C19" w:rsidRPr="00FE4E10" w:rsidRDefault="00B40C19" w:rsidP="00FB30A4">
      <w:pPr>
        <w:pStyle w:val="WWBodyText"/>
        <w:contextualSpacing/>
        <w:jc w:val="left"/>
        <w:rPr>
          <w:rFonts w:ascii="Arial" w:hAnsi="Arial" w:cs="Arial"/>
          <w:sz w:val="22"/>
          <w:szCs w:val="22"/>
        </w:rPr>
      </w:pPr>
      <w:proofErr w:type="spellStart"/>
      <w:r w:rsidRPr="00FB30A4">
        <w:rPr>
          <w:rFonts w:ascii="Arial" w:hAnsi="Arial" w:cs="Arial"/>
          <w:sz w:val="22"/>
          <w:szCs w:val="22"/>
          <w:lang w:val="en-ZA"/>
        </w:rPr>
        <w:t>Adeshokan</w:t>
      </w:r>
      <w:proofErr w:type="spellEnd"/>
      <w:r w:rsidRPr="00FB30A4">
        <w:rPr>
          <w:rFonts w:ascii="Arial" w:hAnsi="Arial" w:cs="Arial"/>
          <w:sz w:val="22"/>
          <w:szCs w:val="22"/>
          <w:lang w:val="en-ZA"/>
        </w:rPr>
        <w:t xml:space="preserve"> for CNN, "How Makoko, Nigeria's floating slum went digital with new mapping project," available at </w:t>
      </w:r>
      <w:hyperlink r:id="rId26" w:history="1">
        <w:r w:rsidRPr="00FB30A4">
          <w:rPr>
            <w:rFonts w:ascii="Arial" w:hAnsi="Arial" w:cs="Arial"/>
            <w:color w:val="0000FF"/>
            <w:sz w:val="22"/>
            <w:szCs w:val="22"/>
            <w:u w:val="single"/>
          </w:rPr>
          <w:t>https://edition.cnn.com/2020/02/26/africa/nigeria-makoko-mapping-intl/index.html</w:t>
        </w:r>
      </w:hyperlink>
      <w:r w:rsidRPr="00FE4E10">
        <w:rPr>
          <w:rFonts w:ascii="Arial" w:hAnsi="Arial" w:cs="Arial"/>
          <w:sz w:val="22"/>
          <w:szCs w:val="22"/>
        </w:rPr>
        <w:t>.</w:t>
      </w:r>
    </w:p>
    <w:p w14:paraId="551299F5" w14:textId="77777777" w:rsidR="00B40C19" w:rsidRPr="00B71AE3" w:rsidRDefault="00B40C19" w:rsidP="00FB30A4">
      <w:pPr>
        <w:pStyle w:val="WWBodyText"/>
        <w:contextualSpacing/>
        <w:jc w:val="left"/>
        <w:rPr>
          <w:rFonts w:ascii="Arial" w:hAnsi="Arial" w:cs="Arial"/>
          <w:sz w:val="22"/>
          <w:szCs w:val="22"/>
        </w:rPr>
      </w:pPr>
    </w:p>
    <w:p w14:paraId="45A92F82"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rPr>
        <w:t xml:space="preserve">BBC, "Nigeria housing: 'I live in a floating slum' in Lagos," available at </w:t>
      </w:r>
      <w:hyperlink r:id="rId27" w:history="1">
        <w:r w:rsidRPr="00FB30A4">
          <w:rPr>
            <w:rFonts w:ascii="Arial" w:hAnsi="Arial" w:cs="Arial"/>
            <w:color w:val="0000FF"/>
            <w:sz w:val="22"/>
            <w:szCs w:val="22"/>
            <w:u w:val="single"/>
          </w:rPr>
          <w:t>https://www.bbc.com/news/world-africa-51677371</w:t>
        </w:r>
      </w:hyperlink>
      <w:r w:rsidRPr="00FE4E10">
        <w:rPr>
          <w:rFonts w:ascii="Arial" w:hAnsi="Arial" w:cs="Arial"/>
          <w:sz w:val="22"/>
          <w:szCs w:val="22"/>
        </w:rPr>
        <w:t>.</w:t>
      </w:r>
    </w:p>
    <w:p w14:paraId="06907076" w14:textId="77777777" w:rsidR="00B40C19" w:rsidRPr="00B71AE3" w:rsidRDefault="00B40C19" w:rsidP="00FB30A4">
      <w:pPr>
        <w:pStyle w:val="WWBodyText"/>
        <w:contextualSpacing/>
        <w:jc w:val="left"/>
        <w:rPr>
          <w:rFonts w:ascii="Arial" w:hAnsi="Arial" w:cs="Arial"/>
          <w:sz w:val="22"/>
          <w:szCs w:val="22"/>
        </w:rPr>
      </w:pPr>
    </w:p>
    <w:p w14:paraId="6E37175C"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lang w:val="en-ZA"/>
        </w:rPr>
        <w:lastRenderedPageBreak/>
        <w:t xml:space="preserve">Benjamin </w:t>
      </w:r>
      <w:proofErr w:type="spellStart"/>
      <w:r w:rsidRPr="00FB30A4">
        <w:rPr>
          <w:rFonts w:ascii="Arial" w:hAnsi="Arial" w:cs="Arial"/>
          <w:sz w:val="22"/>
          <w:szCs w:val="22"/>
          <w:lang w:val="en-ZA"/>
        </w:rPr>
        <w:t>Bradlow</w:t>
      </w:r>
      <w:proofErr w:type="spellEnd"/>
      <w:r w:rsidRPr="00FB30A4">
        <w:rPr>
          <w:rFonts w:ascii="Arial" w:hAnsi="Arial" w:cs="Arial"/>
          <w:sz w:val="22"/>
          <w:szCs w:val="22"/>
          <w:lang w:val="en-ZA"/>
        </w:rPr>
        <w:t xml:space="preserve">, "Reflecting on </w:t>
      </w:r>
      <w:proofErr w:type="spellStart"/>
      <w:r w:rsidRPr="00FB30A4">
        <w:rPr>
          <w:rFonts w:ascii="Arial" w:hAnsi="Arial" w:cs="Arial"/>
          <w:sz w:val="22"/>
          <w:szCs w:val="22"/>
          <w:lang w:val="en-ZA"/>
        </w:rPr>
        <w:t>eveictions</w:t>
      </w:r>
      <w:proofErr w:type="spellEnd"/>
      <w:r w:rsidRPr="00FB30A4">
        <w:rPr>
          <w:rFonts w:ascii="Arial" w:hAnsi="Arial" w:cs="Arial"/>
          <w:sz w:val="22"/>
          <w:szCs w:val="22"/>
          <w:lang w:val="en-ZA"/>
        </w:rPr>
        <w:t xml:space="preserve"> in </w:t>
      </w:r>
      <w:proofErr w:type="spellStart"/>
      <w:r w:rsidRPr="00FB30A4">
        <w:rPr>
          <w:rFonts w:ascii="Arial" w:hAnsi="Arial" w:cs="Arial"/>
          <w:sz w:val="22"/>
          <w:szCs w:val="22"/>
          <w:lang w:val="en-ZA"/>
        </w:rPr>
        <w:t>Makoko</w:t>
      </w:r>
      <w:proofErr w:type="spellEnd"/>
      <w:r w:rsidRPr="00FB30A4">
        <w:rPr>
          <w:rFonts w:ascii="Arial" w:hAnsi="Arial" w:cs="Arial"/>
          <w:sz w:val="22"/>
          <w:szCs w:val="22"/>
          <w:lang w:val="en-ZA"/>
        </w:rPr>
        <w:t xml:space="preserve">, Lagos: Moving from reactive to proactive decision-making," available at </w:t>
      </w:r>
      <w:hyperlink r:id="rId28" w:history="1">
        <w:r w:rsidRPr="00FB30A4">
          <w:rPr>
            <w:rFonts w:ascii="Arial" w:hAnsi="Arial" w:cs="Arial"/>
            <w:color w:val="0000FF"/>
            <w:sz w:val="22"/>
            <w:szCs w:val="22"/>
            <w:u w:val="single"/>
          </w:rPr>
          <w:t>https://knowyourcity.info/2012/07/reflecting-on-evictions-in-makoko-lagos-moving-from-reactive-to-proactive-decision-making/</w:t>
        </w:r>
      </w:hyperlink>
      <w:r w:rsidRPr="00FE4E10">
        <w:rPr>
          <w:rFonts w:ascii="Arial" w:hAnsi="Arial" w:cs="Arial"/>
          <w:sz w:val="22"/>
          <w:szCs w:val="22"/>
        </w:rPr>
        <w:t>.</w:t>
      </w:r>
    </w:p>
    <w:p w14:paraId="528822FA" w14:textId="77777777" w:rsidR="00B40C19" w:rsidRPr="00B71AE3" w:rsidRDefault="00B40C19" w:rsidP="00FB30A4">
      <w:pPr>
        <w:pStyle w:val="WWBodyText"/>
        <w:contextualSpacing/>
        <w:jc w:val="left"/>
        <w:rPr>
          <w:rFonts w:ascii="Arial" w:hAnsi="Arial" w:cs="Arial"/>
          <w:sz w:val="22"/>
          <w:szCs w:val="22"/>
        </w:rPr>
      </w:pPr>
    </w:p>
    <w:p w14:paraId="4BB2A2B7" w14:textId="77777777" w:rsidR="00B40C19" w:rsidRPr="00FE4E10" w:rsidRDefault="00B40C19" w:rsidP="00FB30A4">
      <w:pPr>
        <w:pStyle w:val="WWBodyText"/>
        <w:contextualSpacing/>
        <w:jc w:val="left"/>
        <w:rPr>
          <w:rFonts w:ascii="Arial" w:hAnsi="Arial" w:cs="Arial"/>
          <w:sz w:val="22"/>
          <w:szCs w:val="22"/>
        </w:rPr>
      </w:pPr>
      <w:r w:rsidRPr="00B71AE3">
        <w:rPr>
          <w:rFonts w:ascii="Arial" w:hAnsi="Arial" w:cs="Arial"/>
          <w:sz w:val="22"/>
          <w:szCs w:val="22"/>
          <w:lang w:val="en-ZA"/>
        </w:rPr>
        <w:t xml:space="preserve">Council on Foreign Relations, "Ensuring Women's Land Rights in Nigeria Can Mitigate Effects of Climate Change" available at </w:t>
      </w:r>
      <w:hyperlink r:id="rId29" w:history="1">
        <w:r w:rsidRPr="00FB30A4">
          <w:rPr>
            <w:rFonts w:ascii="Arial" w:hAnsi="Arial" w:cs="Arial"/>
            <w:color w:val="0000FF"/>
            <w:sz w:val="22"/>
            <w:szCs w:val="22"/>
            <w:u w:val="single"/>
          </w:rPr>
          <w:t>https://www.cfr.org/blog/ensuring-womens-land-rights-nigeria-can-mitigate-effects-climate-change</w:t>
        </w:r>
      </w:hyperlink>
      <w:r w:rsidRPr="00FE4E10">
        <w:rPr>
          <w:rFonts w:ascii="Arial" w:hAnsi="Arial" w:cs="Arial"/>
          <w:sz w:val="22"/>
          <w:szCs w:val="22"/>
        </w:rPr>
        <w:t>.</w:t>
      </w:r>
    </w:p>
    <w:p w14:paraId="1F1934C7" w14:textId="77777777" w:rsidR="00B40C19" w:rsidRPr="00B71AE3" w:rsidRDefault="00B40C19" w:rsidP="00FB30A4">
      <w:pPr>
        <w:pStyle w:val="WWBodyText"/>
        <w:contextualSpacing/>
        <w:jc w:val="left"/>
        <w:rPr>
          <w:rFonts w:ascii="Arial" w:hAnsi="Arial" w:cs="Arial"/>
          <w:sz w:val="22"/>
          <w:szCs w:val="22"/>
        </w:rPr>
      </w:pPr>
    </w:p>
    <w:p w14:paraId="250A7828"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lang w:val="en-ZA"/>
        </w:rPr>
        <w:t xml:space="preserve">Kaduna Geographic Information Services, "A Visual Guide to Register your Property" available at </w:t>
      </w:r>
      <w:hyperlink r:id="rId30" w:history="1">
        <w:r w:rsidRPr="00FB30A4">
          <w:rPr>
            <w:rFonts w:ascii="Arial" w:hAnsi="Arial" w:cs="Arial"/>
            <w:color w:val="0000FF"/>
            <w:sz w:val="22"/>
            <w:szCs w:val="22"/>
            <w:u w:val="single"/>
          </w:rPr>
          <w:t>https://www.kadgis.org/all-about-kadgis/</w:t>
        </w:r>
      </w:hyperlink>
      <w:r w:rsidRPr="00FE4E10">
        <w:rPr>
          <w:rFonts w:ascii="Arial" w:hAnsi="Arial" w:cs="Arial"/>
          <w:sz w:val="22"/>
          <w:szCs w:val="22"/>
        </w:rPr>
        <w:t>.</w:t>
      </w:r>
    </w:p>
    <w:p w14:paraId="1DB06369" w14:textId="77777777" w:rsidR="00B40C19" w:rsidRPr="00B71AE3" w:rsidRDefault="00B40C19" w:rsidP="00FB30A4">
      <w:pPr>
        <w:pStyle w:val="WWBodyText"/>
        <w:contextualSpacing/>
        <w:jc w:val="left"/>
        <w:rPr>
          <w:rFonts w:ascii="Arial" w:hAnsi="Arial" w:cs="Arial"/>
          <w:sz w:val="22"/>
          <w:szCs w:val="22"/>
        </w:rPr>
      </w:pPr>
    </w:p>
    <w:p w14:paraId="12E2748F"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lang w:val="en-ZA"/>
        </w:rPr>
        <w:t xml:space="preserve">Know Your City, "Reflecting on evictions in Makoko, Lagos: Moving from reactive to proactive decision-making," available at </w:t>
      </w:r>
      <w:hyperlink r:id="rId31" w:history="1">
        <w:r w:rsidRPr="00FB30A4">
          <w:rPr>
            <w:rFonts w:ascii="Arial" w:hAnsi="Arial" w:cs="Arial"/>
            <w:color w:val="0000FF"/>
            <w:sz w:val="22"/>
            <w:szCs w:val="22"/>
            <w:u w:val="single"/>
          </w:rPr>
          <w:t>https://knowyourcity.info/2012/07/reflecting-on-evictions-in-makoko-lagos-moving-from-reactive-to-proactive-decision-making/</w:t>
        </w:r>
      </w:hyperlink>
      <w:r w:rsidRPr="00FE4E10">
        <w:rPr>
          <w:rFonts w:ascii="Arial" w:hAnsi="Arial" w:cs="Arial"/>
          <w:sz w:val="22"/>
          <w:szCs w:val="22"/>
        </w:rPr>
        <w:t>.</w:t>
      </w:r>
    </w:p>
    <w:p w14:paraId="149E5B62" w14:textId="77777777" w:rsidR="00B40C19" w:rsidRPr="00B71AE3" w:rsidRDefault="00B40C19" w:rsidP="00FB30A4">
      <w:pPr>
        <w:pStyle w:val="WWBodyText"/>
        <w:contextualSpacing/>
        <w:jc w:val="left"/>
        <w:rPr>
          <w:rFonts w:ascii="Arial" w:hAnsi="Arial" w:cs="Arial"/>
          <w:sz w:val="22"/>
          <w:szCs w:val="22"/>
        </w:rPr>
      </w:pPr>
    </w:p>
    <w:p w14:paraId="1A247261" w14:textId="77777777" w:rsidR="00B40C19" w:rsidRPr="00FE4E10" w:rsidRDefault="00B40C19" w:rsidP="00FB30A4">
      <w:pPr>
        <w:pStyle w:val="WWBodyText"/>
        <w:contextualSpacing/>
        <w:jc w:val="left"/>
        <w:rPr>
          <w:rFonts w:ascii="Arial" w:hAnsi="Arial" w:cs="Arial"/>
          <w:sz w:val="22"/>
          <w:szCs w:val="22"/>
        </w:rPr>
      </w:pPr>
      <w:proofErr w:type="spellStart"/>
      <w:r w:rsidRPr="00FB30A4">
        <w:rPr>
          <w:rFonts w:ascii="Arial" w:hAnsi="Arial" w:cs="Arial"/>
          <w:sz w:val="22"/>
          <w:szCs w:val="22"/>
          <w:lang w:val="en-ZA"/>
        </w:rPr>
        <w:t>Landesa</w:t>
      </w:r>
      <w:proofErr w:type="spellEnd"/>
      <w:r w:rsidRPr="00FB30A4">
        <w:rPr>
          <w:rFonts w:ascii="Arial" w:hAnsi="Arial" w:cs="Arial"/>
          <w:sz w:val="22"/>
          <w:szCs w:val="22"/>
          <w:lang w:val="en-ZA"/>
        </w:rPr>
        <w:t xml:space="preserve">, "A Quick Look at Women's Land and Inheritance Rights in Nigeria" available at </w:t>
      </w:r>
      <w:hyperlink r:id="rId32" w:history="1">
        <w:r w:rsidRPr="00FB30A4">
          <w:rPr>
            <w:rFonts w:ascii="Arial" w:hAnsi="Arial" w:cs="Arial"/>
            <w:color w:val="0000FF"/>
            <w:sz w:val="22"/>
            <w:szCs w:val="22"/>
            <w:u w:val="single"/>
          </w:rPr>
          <w:t>https://www.landesa.org/a-quick-look-at-womens-land-and-inheritance-rights-in-nigeria/</w:t>
        </w:r>
      </w:hyperlink>
      <w:r w:rsidRPr="00FE4E10">
        <w:rPr>
          <w:rFonts w:ascii="Arial" w:hAnsi="Arial" w:cs="Arial"/>
          <w:sz w:val="22"/>
          <w:szCs w:val="22"/>
        </w:rPr>
        <w:t>.</w:t>
      </w:r>
    </w:p>
    <w:p w14:paraId="0344BA6D" w14:textId="77777777" w:rsidR="00B40C19" w:rsidRPr="00B71AE3" w:rsidRDefault="00B40C19" w:rsidP="00FB30A4">
      <w:pPr>
        <w:pStyle w:val="WWBodyText"/>
        <w:contextualSpacing/>
        <w:jc w:val="left"/>
        <w:rPr>
          <w:rFonts w:ascii="Arial" w:hAnsi="Arial" w:cs="Arial"/>
          <w:sz w:val="22"/>
          <w:szCs w:val="22"/>
        </w:rPr>
      </w:pPr>
    </w:p>
    <w:p w14:paraId="7EB08A23"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lang w:val="en-ZA"/>
        </w:rPr>
        <w:t xml:space="preserve">Lex Artifex LLP, "Land Registration in Nigeria: How to Perfect Title Instruments to Land in Nigeria: The Land Registration Process and Procedure," available at </w:t>
      </w:r>
      <w:hyperlink r:id="rId33" w:history="1">
        <w:r w:rsidRPr="00FB30A4">
          <w:rPr>
            <w:rFonts w:ascii="Arial" w:hAnsi="Arial" w:cs="Arial"/>
            <w:color w:val="0000FF"/>
            <w:sz w:val="22"/>
            <w:szCs w:val="22"/>
            <w:u w:val="single"/>
          </w:rPr>
          <w:t>http://www.lexartifexllp.com/land-registration-in-nigeria/</w:t>
        </w:r>
      </w:hyperlink>
      <w:r w:rsidRPr="00FE4E10">
        <w:rPr>
          <w:rFonts w:ascii="Arial" w:hAnsi="Arial" w:cs="Arial"/>
          <w:sz w:val="22"/>
          <w:szCs w:val="22"/>
        </w:rPr>
        <w:t>.</w:t>
      </w:r>
    </w:p>
    <w:p w14:paraId="55B056CE" w14:textId="77777777" w:rsidR="00B40C19" w:rsidRPr="00B71AE3" w:rsidRDefault="00B40C19" w:rsidP="00FB30A4">
      <w:pPr>
        <w:pStyle w:val="WWBodyText"/>
        <w:contextualSpacing/>
        <w:jc w:val="left"/>
        <w:rPr>
          <w:rFonts w:ascii="Arial" w:hAnsi="Arial" w:cs="Arial"/>
          <w:sz w:val="22"/>
          <w:szCs w:val="22"/>
        </w:rPr>
      </w:pPr>
    </w:p>
    <w:p w14:paraId="68FEF194"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lang w:val="en-ZA"/>
        </w:rPr>
        <w:t xml:space="preserve">One World Nations Online "Nigeria" available at </w:t>
      </w:r>
      <w:hyperlink r:id="rId34" w:history="1">
        <w:r w:rsidRPr="00FB30A4">
          <w:rPr>
            <w:rFonts w:ascii="Arial" w:hAnsi="Arial" w:cs="Arial"/>
            <w:color w:val="0000FF"/>
            <w:sz w:val="22"/>
            <w:szCs w:val="22"/>
            <w:u w:val="single"/>
          </w:rPr>
          <w:t>https://www.nationsonline.org/oneworld/nigeria.htm</w:t>
        </w:r>
      </w:hyperlink>
      <w:r w:rsidRPr="00FE4E10">
        <w:rPr>
          <w:rFonts w:ascii="Arial" w:hAnsi="Arial" w:cs="Arial"/>
          <w:sz w:val="22"/>
          <w:szCs w:val="22"/>
        </w:rPr>
        <w:t>.</w:t>
      </w:r>
    </w:p>
    <w:p w14:paraId="1786A551" w14:textId="77777777" w:rsidR="00B40C19" w:rsidRPr="00B71AE3" w:rsidRDefault="00B40C19" w:rsidP="00FB30A4">
      <w:pPr>
        <w:pStyle w:val="WWBodyText"/>
        <w:contextualSpacing/>
        <w:jc w:val="left"/>
        <w:rPr>
          <w:rFonts w:ascii="Arial" w:hAnsi="Arial" w:cs="Arial"/>
          <w:sz w:val="22"/>
          <w:szCs w:val="22"/>
        </w:rPr>
      </w:pPr>
    </w:p>
    <w:p w14:paraId="2380D325"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lang w:val="en-ZA"/>
        </w:rPr>
        <w:t xml:space="preserve">Private Property, "All You Need to Know About the Certificate of Occupancy," available at </w:t>
      </w:r>
      <w:hyperlink r:id="rId35" w:history="1">
        <w:r w:rsidRPr="00FB30A4">
          <w:rPr>
            <w:rFonts w:ascii="Arial" w:hAnsi="Arial" w:cs="Arial"/>
            <w:color w:val="0000FF"/>
            <w:sz w:val="22"/>
            <w:szCs w:val="22"/>
            <w:u w:val="single"/>
          </w:rPr>
          <w:t>https://www.privateproperty.com.ng/news/getting-a-certificate-of-occupancy-c-of-o-in-lagos-2/</w:t>
        </w:r>
      </w:hyperlink>
      <w:r w:rsidRPr="00FE4E10">
        <w:rPr>
          <w:rFonts w:ascii="Arial" w:hAnsi="Arial" w:cs="Arial"/>
          <w:sz w:val="22"/>
          <w:szCs w:val="22"/>
        </w:rPr>
        <w:t>.</w:t>
      </w:r>
    </w:p>
    <w:p w14:paraId="2030E731" w14:textId="77777777" w:rsidR="00B40C19" w:rsidRPr="00B71AE3" w:rsidRDefault="00B40C19" w:rsidP="00FB30A4">
      <w:pPr>
        <w:pStyle w:val="WWBodyText"/>
        <w:contextualSpacing/>
        <w:jc w:val="left"/>
        <w:rPr>
          <w:rFonts w:ascii="Arial" w:hAnsi="Arial" w:cs="Arial"/>
          <w:sz w:val="22"/>
          <w:szCs w:val="22"/>
          <w:lang w:val="en-ZA"/>
        </w:rPr>
      </w:pPr>
    </w:p>
    <w:p w14:paraId="0F2217D9"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lang w:val="en-ZA"/>
        </w:rPr>
        <w:t xml:space="preserve">Side Brief, "How do I get my Certificate of Occupancy in Lagos," available at </w:t>
      </w:r>
      <w:hyperlink r:id="rId36" w:history="1">
        <w:r w:rsidRPr="00FB30A4">
          <w:rPr>
            <w:rFonts w:ascii="Arial" w:hAnsi="Arial" w:cs="Arial"/>
            <w:color w:val="0000FF"/>
            <w:sz w:val="22"/>
            <w:szCs w:val="22"/>
            <w:u w:val="single"/>
          </w:rPr>
          <w:t>https://sidebrief.com/c-of-o-in-lagos/</w:t>
        </w:r>
      </w:hyperlink>
      <w:r w:rsidRPr="00FE4E10">
        <w:rPr>
          <w:rFonts w:ascii="Arial" w:hAnsi="Arial" w:cs="Arial"/>
          <w:sz w:val="22"/>
          <w:szCs w:val="22"/>
        </w:rPr>
        <w:t>.</w:t>
      </w:r>
    </w:p>
    <w:p w14:paraId="29F99987" w14:textId="77777777" w:rsidR="00B40C19" w:rsidRPr="00B71AE3" w:rsidRDefault="00B40C19" w:rsidP="00FB30A4">
      <w:pPr>
        <w:pStyle w:val="WWBodyText"/>
        <w:contextualSpacing/>
        <w:jc w:val="left"/>
        <w:rPr>
          <w:rFonts w:ascii="Arial" w:hAnsi="Arial" w:cs="Arial"/>
          <w:sz w:val="22"/>
          <w:szCs w:val="22"/>
        </w:rPr>
      </w:pPr>
    </w:p>
    <w:p w14:paraId="6783A4A3"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rPr>
        <w:t xml:space="preserve">The National Housing Fund, "About the Fund" available at </w:t>
      </w:r>
      <w:hyperlink r:id="rId37" w:history="1">
        <w:r w:rsidRPr="00FB30A4">
          <w:rPr>
            <w:rFonts w:ascii="Arial" w:hAnsi="Arial" w:cs="Arial"/>
            <w:color w:val="0000FF"/>
            <w:sz w:val="22"/>
            <w:szCs w:val="22"/>
            <w:u w:val="single"/>
          </w:rPr>
          <w:t>https://www.fmbn.gov.ng/National%20Housing%20Fund/nhf.html</w:t>
        </w:r>
      </w:hyperlink>
      <w:r w:rsidRPr="00FE4E10">
        <w:rPr>
          <w:rFonts w:ascii="Arial" w:hAnsi="Arial" w:cs="Arial"/>
          <w:sz w:val="22"/>
          <w:szCs w:val="22"/>
        </w:rPr>
        <w:t>.</w:t>
      </w:r>
    </w:p>
    <w:p w14:paraId="404FDDD4" w14:textId="77777777" w:rsidR="00B40C19" w:rsidRPr="00B71AE3" w:rsidRDefault="00B40C19" w:rsidP="00FB30A4">
      <w:pPr>
        <w:pStyle w:val="WWBodyText"/>
        <w:contextualSpacing/>
        <w:jc w:val="left"/>
        <w:rPr>
          <w:rFonts w:ascii="Arial" w:hAnsi="Arial" w:cs="Arial"/>
          <w:sz w:val="22"/>
          <w:szCs w:val="22"/>
        </w:rPr>
      </w:pPr>
    </w:p>
    <w:p w14:paraId="52FDD4F9"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lang w:val="en-ZA"/>
        </w:rPr>
        <w:t xml:space="preserve">The World Bank, "The World Bank in Nigeria," available at </w:t>
      </w:r>
      <w:hyperlink r:id="rId38" w:history="1">
        <w:r w:rsidRPr="00FB30A4">
          <w:rPr>
            <w:rFonts w:ascii="Arial" w:hAnsi="Arial" w:cs="Arial"/>
            <w:color w:val="0000FF"/>
            <w:sz w:val="22"/>
            <w:szCs w:val="22"/>
            <w:u w:val="single"/>
          </w:rPr>
          <w:t>https://www.worldbank.org/en/country/nigeria/overview</w:t>
        </w:r>
      </w:hyperlink>
      <w:r w:rsidRPr="00FE4E10">
        <w:rPr>
          <w:rFonts w:ascii="Arial" w:hAnsi="Arial" w:cs="Arial"/>
          <w:sz w:val="22"/>
          <w:szCs w:val="22"/>
        </w:rPr>
        <w:t>.</w:t>
      </w:r>
    </w:p>
    <w:p w14:paraId="6EE02ED1" w14:textId="77777777" w:rsidR="00B40C19" w:rsidRPr="00B71AE3" w:rsidRDefault="00B40C19" w:rsidP="00FB30A4">
      <w:pPr>
        <w:pStyle w:val="WWBodyText"/>
        <w:contextualSpacing/>
        <w:jc w:val="left"/>
        <w:rPr>
          <w:rFonts w:ascii="Arial" w:hAnsi="Arial" w:cs="Arial"/>
          <w:sz w:val="22"/>
          <w:szCs w:val="22"/>
        </w:rPr>
      </w:pPr>
    </w:p>
    <w:p w14:paraId="29710A61" w14:textId="77777777" w:rsidR="00B40C19" w:rsidRPr="00FE4E10" w:rsidRDefault="00B40C19" w:rsidP="00FB30A4">
      <w:pPr>
        <w:pStyle w:val="WWBodyText"/>
        <w:contextualSpacing/>
        <w:jc w:val="left"/>
        <w:rPr>
          <w:rFonts w:ascii="Arial" w:hAnsi="Arial" w:cs="Arial"/>
          <w:sz w:val="22"/>
          <w:szCs w:val="22"/>
        </w:rPr>
      </w:pPr>
      <w:r w:rsidRPr="00FB30A4">
        <w:rPr>
          <w:rFonts w:ascii="Arial" w:hAnsi="Arial" w:cs="Arial"/>
          <w:sz w:val="22"/>
          <w:szCs w:val="22"/>
          <w:lang w:val="en-ZA"/>
        </w:rPr>
        <w:t xml:space="preserve">Voice of America, "Nigerian Court: Government - Ordered Evictions Unconstitutional," available at </w:t>
      </w:r>
      <w:hyperlink r:id="rId39" w:history="1">
        <w:r w:rsidRPr="00FB30A4">
          <w:rPr>
            <w:rFonts w:ascii="Arial" w:hAnsi="Arial" w:cs="Arial"/>
            <w:color w:val="0000FF"/>
            <w:sz w:val="22"/>
            <w:szCs w:val="22"/>
            <w:u w:val="single"/>
          </w:rPr>
          <w:t>https://www.voanews.com/africa/nigerian-court-government-ordered-evictions-unconstitutional</w:t>
        </w:r>
      </w:hyperlink>
      <w:r w:rsidRPr="00FE4E10">
        <w:rPr>
          <w:rFonts w:ascii="Arial" w:hAnsi="Arial" w:cs="Arial"/>
          <w:sz w:val="22"/>
          <w:szCs w:val="22"/>
        </w:rPr>
        <w:t>.</w:t>
      </w:r>
    </w:p>
    <w:p w14:paraId="70A7E7DA" w14:textId="77777777" w:rsidR="00FB12E1" w:rsidRPr="00FE4E10" w:rsidRDefault="00FB12E1" w:rsidP="00855BAF">
      <w:pPr>
        <w:pStyle w:val="WWBodyText"/>
        <w:rPr>
          <w:rFonts w:ascii="Arial" w:hAnsi="Arial" w:cs="Arial"/>
          <w:sz w:val="22"/>
          <w:szCs w:val="22"/>
        </w:rPr>
      </w:pPr>
    </w:p>
    <w:sectPr w:rsidR="00FB12E1" w:rsidRPr="00FE4E10" w:rsidSect="005F6F48">
      <w:pgSz w:w="11906" w:h="16838" w:code="9"/>
      <w:pgMar w:top="1134" w:right="1418" w:bottom="851" w:left="1701" w:header="567"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6255" w16cex:dateUtc="2020-07-21T11:47:00Z"/>
  <w16cex:commentExtensible w16cex:durableId="22C97786" w16cex:dateUtc="2020-07-27T14:55:00Z"/>
  <w16cex:commentExtensible w16cex:durableId="22C95542" w16cex:dateUtc="2020-07-27T12:29:00Z"/>
  <w16cex:commentExtensible w16cex:durableId="22C31B0B" w16cex:dateUtc="2020-07-22T19:07:00Z"/>
  <w16cex:commentExtensible w16cex:durableId="22C3F9AD" w16cex:dateUtc="2020-07-23T10:57:00Z"/>
  <w16cex:commentExtensible w16cex:durableId="22C31B7C" w16cex:dateUtc="2020-07-22T19:09:00Z"/>
  <w16cex:commentExtensible w16cex:durableId="22C970D9" w16cex:dateUtc="2020-07-27T14:27:00Z"/>
  <w16cex:commentExtensible w16cex:durableId="22C96C8E" w16cex:dateUtc="2020-07-27T14:09:00Z"/>
  <w16cex:commentExtensible w16cex:durableId="22C94D57" w16cex:dateUtc="2020-07-27T11:55:00Z"/>
  <w16cex:commentExtensible w16cex:durableId="22C97E93" w16cex:dateUtc="2020-07-27T15:25:00Z"/>
  <w16cex:commentExtensible w16cex:durableId="22C16E0F" w16cex:dateUtc="2020-07-21T12:37:00Z"/>
  <w16cex:commentExtensible w16cex:durableId="22C17177" w16cex:dateUtc="2020-07-21T12:51:00Z"/>
  <w16cex:commentExtensible w16cex:durableId="22C17376" w16cex:dateUtc="2020-07-21T13:00:00Z"/>
  <w16cex:commentExtensible w16cex:durableId="22C31D1F" w16cex:dateUtc="2020-07-22T19:16:00Z"/>
  <w16cex:commentExtensible w16cex:durableId="22C97351" w16cex:dateUtc="2020-07-27T14:37:00Z"/>
  <w16cex:commentExtensible w16cex:durableId="22C95686" w16cex:dateUtc="2020-07-27T12:35:00Z"/>
  <w16cex:commentExtensible w16cex:durableId="22C31DC9" w16cex:dateUtc="2020-07-22T19:19:00Z"/>
  <w16cex:commentExtensible w16cex:durableId="22C31E69" w16cex:dateUtc="2020-07-22T19:22:00Z"/>
  <w16cex:commentExtensible w16cex:durableId="22C31EC8" w16cex:dateUtc="2020-07-22T19:23:00Z"/>
  <w16cex:commentExtensible w16cex:durableId="22C31F53" w16cex:dateUtc="2020-07-22T19:25:00Z"/>
  <w16cex:commentExtensible w16cex:durableId="22C3F1B5" w16cex:dateUtc="2020-07-23T1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E02AB" w14:textId="77777777" w:rsidR="00E25ABE" w:rsidRDefault="00E25ABE" w:rsidP="00787418">
      <w:pPr>
        <w:spacing w:before="60" w:after="60"/>
      </w:pPr>
      <w:r>
        <w:separator/>
      </w:r>
    </w:p>
  </w:endnote>
  <w:endnote w:type="continuationSeparator" w:id="0">
    <w:p w14:paraId="748A3721" w14:textId="77777777" w:rsidR="00E25ABE" w:rsidRDefault="00E25ABE" w:rsidP="00787418">
      <w:pPr>
        <w:spacing w:before="60" w:after="60"/>
      </w:pPr>
      <w:r>
        <w:continuationSeparator/>
      </w:r>
    </w:p>
  </w:endnote>
  <w:endnote w:type="continuationNotice" w:id="1">
    <w:p w14:paraId="2AB72FD0" w14:textId="77777777" w:rsidR="00E25ABE" w:rsidRDefault="00E25ABE" w:rsidP="00787418">
      <w:pPr>
        <w:spacing w:before="60" w:after="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74B0" w14:textId="77777777" w:rsidR="001F193A" w:rsidRPr="00CE624A" w:rsidRDefault="001F193A" w:rsidP="00B8552D">
    <w:pPr>
      <w:pStyle w:val="Header"/>
      <w:rPr>
        <w:szCs w:val="16"/>
      </w:rPr>
    </w:pPr>
  </w:p>
  <w:p w14:paraId="61876F75" w14:textId="77777777" w:rsidR="001F193A" w:rsidRPr="0006576E" w:rsidRDefault="001F193A" w:rsidP="00B8552D">
    <w:pPr>
      <w:pStyle w:val="Footer"/>
      <w:pBdr>
        <w:top w:val="single" w:sz="4" w:space="1" w:color="auto"/>
      </w:pBdr>
      <w:spacing w:before="240"/>
      <w:jc w:val="right"/>
      <w:rPr>
        <w:sz w:val="2"/>
        <w:szCs w:val="2"/>
      </w:rPr>
    </w:pPr>
  </w:p>
  <w:p w14:paraId="23CBCE85" w14:textId="77777777" w:rsidR="001F193A" w:rsidRDefault="001F193A" w:rsidP="00B8552D">
    <w:pPr>
      <w:pStyle w:val="Footer"/>
      <w:jc w:val="right"/>
    </w:pPr>
    <w:r>
      <w:rPr>
        <w:noProof/>
        <w:lang w:val="en-GB" w:eastAsia="en-GB"/>
      </w:rPr>
      <w:drawing>
        <wp:inline distT="0" distB="0" distL="0" distR="0" wp14:anchorId="07541570" wp14:editId="3FC716DF">
          <wp:extent cx="1888490" cy="389890"/>
          <wp:effectExtent l="0" t="0" r="0" b="0"/>
          <wp:docPr id="1" name="Picture 3" descr="W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38989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E23C" w14:textId="77777777" w:rsidR="001F193A" w:rsidRPr="0006576E" w:rsidRDefault="001F193A" w:rsidP="00B8552D">
    <w:pPr>
      <w:pStyle w:val="Footer"/>
      <w:pBdr>
        <w:top w:val="single" w:sz="4" w:space="1" w:color="auto"/>
      </w:pBdr>
      <w:spacing w:before="240"/>
      <w:jc w:val="right"/>
      <w:rPr>
        <w:sz w:val="2"/>
        <w:szCs w:val="2"/>
      </w:rPr>
    </w:pPr>
  </w:p>
  <w:p w14:paraId="1A85CA73" w14:textId="77777777" w:rsidR="001F193A" w:rsidRPr="00CE624A" w:rsidRDefault="001F193A" w:rsidP="00B8552D">
    <w:pPr>
      <w:pStyle w:val="Header"/>
      <w:jc w:val="right"/>
      <w:rPr>
        <w:szCs w:val="16"/>
      </w:rPr>
    </w:pPr>
    <w:r>
      <w:rPr>
        <w:noProof/>
        <w:lang w:val="en-GB" w:eastAsia="en-GB"/>
      </w:rPr>
      <w:drawing>
        <wp:inline distT="0" distB="0" distL="0" distR="0" wp14:anchorId="53C530CB" wp14:editId="4EEDB609">
          <wp:extent cx="1888490" cy="389890"/>
          <wp:effectExtent l="0" t="0" r="0" b="0"/>
          <wp:docPr id="2" name="Picture 2" descr="W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W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389890"/>
                  </a:xfrm>
                  <a:prstGeom prst="rect">
                    <a:avLst/>
                  </a:prstGeom>
                  <a:noFill/>
                  <a:ln>
                    <a:noFill/>
                  </a:ln>
                </pic:spPr>
              </pic:pic>
            </a:graphicData>
          </a:graphic>
        </wp:inline>
      </w:drawing>
    </w:r>
  </w:p>
  <w:p w14:paraId="19B46F87" w14:textId="77777777" w:rsidR="001F193A" w:rsidRDefault="001F1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32A4A" w14:textId="77777777" w:rsidR="00E25ABE" w:rsidRDefault="00E25ABE" w:rsidP="009E64ED">
      <w:pPr>
        <w:spacing w:before="60" w:after="60" w:line="264" w:lineRule="auto"/>
      </w:pPr>
      <w:r>
        <w:separator/>
      </w:r>
    </w:p>
  </w:footnote>
  <w:footnote w:type="continuationSeparator" w:id="0">
    <w:p w14:paraId="427BA9B4" w14:textId="77777777" w:rsidR="00E25ABE" w:rsidRDefault="00E25ABE" w:rsidP="00A85947">
      <w:pPr>
        <w:spacing w:before="60" w:after="60" w:line="264" w:lineRule="auto"/>
      </w:pPr>
      <w:r>
        <w:continuationSeparator/>
      </w:r>
    </w:p>
  </w:footnote>
  <w:footnote w:type="continuationNotice" w:id="1">
    <w:p w14:paraId="79D588EB" w14:textId="77777777" w:rsidR="00E25ABE" w:rsidRDefault="00E25ABE" w:rsidP="00A85947">
      <w:pPr>
        <w:spacing w:before="60" w:after="60" w:line="264" w:lineRule="auto"/>
      </w:pPr>
    </w:p>
  </w:footnote>
  <w:footnote w:id="2">
    <w:p w14:paraId="7B65553B" w14:textId="7CE8B979" w:rsidR="001F193A" w:rsidRPr="00B34269" w:rsidRDefault="001F193A">
      <w:pPr>
        <w:pStyle w:val="FootnoteText"/>
        <w:rPr>
          <w:rFonts w:ascii="Arial" w:hAnsi="Arial" w:cs="Arial"/>
          <w:lang w:val="en-ZA"/>
        </w:rPr>
      </w:pPr>
      <w:r>
        <w:rPr>
          <w:rStyle w:val="FootnoteReference"/>
        </w:rPr>
        <w:footnoteRef/>
      </w:r>
      <w:r>
        <w:t xml:space="preserve"> </w:t>
      </w:r>
      <w:r w:rsidRPr="00B34269">
        <w:rPr>
          <w:rFonts w:ascii="Arial" w:hAnsi="Arial" w:cs="Arial"/>
          <w:lang w:val="en-US"/>
        </w:rPr>
        <w:t>Cap L5, Laws of the Federation of Nigeria 2004.</w:t>
      </w:r>
    </w:p>
  </w:footnote>
  <w:footnote w:id="3">
    <w:p w14:paraId="106D4C64" w14:textId="77777777" w:rsidR="001F193A" w:rsidRPr="00B71AE3" w:rsidRDefault="001F193A" w:rsidP="00382EA1">
      <w:pPr>
        <w:pStyle w:val="FootnoteText"/>
        <w:spacing w:line="360" w:lineRule="auto"/>
        <w:contextualSpacing/>
        <w:jc w:val="left"/>
        <w:rPr>
          <w:rFonts w:ascii="Arial" w:hAnsi="Arial" w:cs="Arial"/>
          <w:szCs w:val="18"/>
          <w:lang w:val="en-ZA"/>
        </w:rPr>
      </w:pPr>
      <w:r w:rsidRPr="00382EA1">
        <w:rPr>
          <w:rStyle w:val="FootnoteReference"/>
          <w:rFonts w:ascii="Arial" w:hAnsi="Arial" w:cs="Arial"/>
          <w:sz w:val="18"/>
          <w:szCs w:val="18"/>
        </w:rPr>
        <w:footnoteRef/>
      </w:r>
      <w:r w:rsidRPr="00382EA1">
        <w:rPr>
          <w:rFonts w:ascii="Arial" w:hAnsi="Arial" w:cs="Arial"/>
          <w:szCs w:val="18"/>
        </w:rPr>
        <w:t xml:space="preserve"> </w:t>
      </w:r>
      <w:r w:rsidRPr="00382EA1">
        <w:rPr>
          <w:rFonts w:ascii="Arial" w:hAnsi="Arial" w:cs="Arial"/>
          <w:szCs w:val="18"/>
          <w:lang w:val="en-ZA"/>
        </w:rPr>
        <w:t xml:space="preserve">The World Bank, "The World Bank in Nigeria," available at </w:t>
      </w:r>
      <w:hyperlink r:id="rId1" w:history="1">
        <w:r w:rsidRPr="00FB30A4">
          <w:rPr>
            <w:rFonts w:ascii="Arial" w:hAnsi="Arial" w:cs="Arial"/>
            <w:color w:val="0000FF"/>
            <w:szCs w:val="18"/>
            <w:u w:val="single"/>
          </w:rPr>
          <w:t>https://www.worldbank.org/en/country/nigeria/overview</w:t>
        </w:r>
      </w:hyperlink>
      <w:r w:rsidRPr="00FE4E10">
        <w:rPr>
          <w:rFonts w:ascii="Arial" w:hAnsi="Arial" w:cs="Arial"/>
          <w:szCs w:val="18"/>
        </w:rPr>
        <w:t>.</w:t>
      </w:r>
    </w:p>
  </w:footnote>
  <w:footnote w:id="4">
    <w:p w14:paraId="4C1858FE" w14:textId="77777777" w:rsidR="001F193A" w:rsidRPr="00B71AE3" w:rsidRDefault="001F193A" w:rsidP="00FE4E10">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Nigerian Government, "Country Report to the Rio+20 Summit" (2012).</w:t>
      </w:r>
    </w:p>
  </w:footnote>
  <w:footnote w:id="5">
    <w:p w14:paraId="5D1AD8BF" w14:textId="77777777" w:rsidR="001F193A" w:rsidRPr="00B71AE3" w:rsidRDefault="001F193A" w:rsidP="00B71AE3">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One World Nations Online "Nigeria" available at </w:t>
      </w:r>
      <w:hyperlink r:id="rId2" w:history="1">
        <w:r w:rsidRPr="00FB30A4">
          <w:rPr>
            <w:rFonts w:ascii="Arial" w:hAnsi="Arial" w:cs="Arial"/>
            <w:color w:val="0000FF"/>
            <w:szCs w:val="18"/>
            <w:u w:val="single"/>
          </w:rPr>
          <w:t>https://www.nationsonline.org/oneworld/nigeria.htm</w:t>
        </w:r>
      </w:hyperlink>
      <w:r w:rsidRPr="00FE4E10">
        <w:rPr>
          <w:rFonts w:ascii="Arial" w:hAnsi="Arial" w:cs="Arial"/>
          <w:szCs w:val="18"/>
        </w:rPr>
        <w:t>.</w:t>
      </w:r>
    </w:p>
  </w:footnote>
  <w:footnote w:id="6">
    <w:p w14:paraId="69F9F45F" w14:textId="77777777" w:rsidR="001F193A" w:rsidRPr="00B71AE3" w:rsidRDefault="001F193A" w:rsidP="00B71AE3">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Nigerian Government, "Country Report to the Rio+20 Summit" (2012).</w:t>
      </w:r>
    </w:p>
  </w:footnote>
  <w:footnote w:id="7">
    <w:p w14:paraId="3520CA50"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One World Nations Online "Nigeria" available at </w:t>
      </w:r>
      <w:hyperlink r:id="rId3" w:history="1">
        <w:r w:rsidRPr="00FB30A4">
          <w:rPr>
            <w:rFonts w:ascii="Arial" w:hAnsi="Arial" w:cs="Arial"/>
            <w:color w:val="0000FF"/>
            <w:szCs w:val="18"/>
            <w:u w:val="single"/>
          </w:rPr>
          <w:t>https://www.nationsonline.org/oneworld/nigeria.htm</w:t>
        </w:r>
      </w:hyperlink>
      <w:r w:rsidRPr="00FE4E10">
        <w:rPr>
          <w:rFonts w:ascii="Arial" w:hAnsi="Arial" w:cs="Arial"/>
          <w:szCs w:val="18"/>
        </w:rPr>
        <w:t>.</w:t>
      </w:r>
    </w:p>
  </w:footnote>
  <w:footnote w:id="8">
    <w:p w14:paraId="45FE24D2"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One World Nations Online "Nigeria" available at </w:t>
      </w:r>
      <w:hyperlink r:id="rId4" w:history="1">
        <w:r w:rsidRPr="00FB30A4">
          <w:rPr>
            <w:rFonts w:ascii="Arial" w:hAnsi="Arial" w:cs="Arial"/>
            <w:color w:val="0000FF"/>
            <w:szCs w:val="18"/>
            <w:u w:val="single"/>
          </w:rPr>
          <w:t>https://www.nationsonline.org/oneworld/nigeria.htm</w:t>
        </w:r>
      </w:hyperlink>
      <w:r w:rsidRPr="00FE4E10">
        <w:rPr>
          <w:rFonts w:ascii="Arial" w:hAnsi="Arial" w:cs="Arial"/>
          <w:szCs w:val="18"/>
        </w:rPr>
        <w:t>.</w:t>
      </w:r>
    </w:p>
  </w:footnote>
  <w:footnote w:id="9">
    <w:p w14:paraId="41D76A40"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One World Nations Online "Nigeria" available at </w:t>
      </w:r>
      <w:hyperlink r:id="rId5" w:history="1">
        <w:r w:rsidRPr="00FB30A4">
          <w:rPr>
            <w:rFonts w:ascii="Arial" w:hAnsi="Arial" w:cs="Arial"/>
            <w:color w:val="0000FF"/>
            <w:szCs w:val="18"/>
            <w:u w:val="single"/>
          </w:rPr>
          <w:t>https://www.nationsonline.org/oneworld/nigeria.htm</w:t>
        </w:r>
      </w:hyperlink>
      <w:r w:rsidRPr="00FE4E10">
        <w:rPr>
          <w:rFonts w:ascii="Arial" w:hAnsi="Arial" w:cs="Arial"/>
          <w:szCs w:val="18"/>
        </w:rPr>
        <w:t>.</w:t>
      </w:r>
    </w:p>
  </w:footnote>
  <w:footnote w:id="10">
    <w:p w14:paraId="0013EA8D"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The World Bank, "The World Bank in Nigeria," available at </w:t>
      </w:r>
      <w:hyperlink r:id="rId6" w:history="1">
        <w:r w:rsidRPr="00FB30A4">
          <w:rPr>
            <w:rFonts w:ascii="Arial" w:hAnsi="Arial" w:cs="Arial"/>
            <w:color w:val="0000FF"/>
            <w:szCs w:val="18"/>
            <w:u w:val="single"/>
          </w:rPr>
          <w:t>https://www.worldbank.org/en/country/nigeria/overview</w:t>
        </w:r>
      </w:hyperlink>
      <w:r w:rsidRPr="00FE4E10">
        <w:rPr>
          <w:rFonts w:ascii="Arial" w:hAnsi="Arial" w:cs="Arial"/>
          <w:szCs w:val="18"/>
        </w:rPr>
        <w:t>.</w:t>
      </w:r>
    </w:p>
  </w:footnote>
  <w:footnote w:id="11">
    <w:p w14:paraId="64BCFF90" w14:textId="1DC9FC41" w:rsidR="005937F0" w:rsidRPr="005937F0" w:rsidRDefault="005937F0">
      <w:pPr>
        <w:pStyle w:val="FootnoteText"/>
        <w:rPr>
          <w:rFonts w:ascii="Arial" w:hAnsi="Arial" w:cs="Arial"/>
          <w:lang w:val="en-ZA"/>
        </w:rPr>
      </w:pPr>
      <w:r>
        <w:rPr>
          <w:rStyle w:val="FootnoteReference"/>
        </w:rPr>
        <w:footnoteRef/>
      </w:r>
      <w:r>
        <w:t xml:space="preserve"> </w:t>
      </w:r>
      <w:r w:rsidR="00AF3482">
        <w:rPr>
          <w:rFonts w:ascii="Arial" w:hAnsi="Arial" w:cs="Arial"/>
          <w:lang w:val="en-ZA"/>
        </w:rPr>
        <w:t>As illustration, ministries may differ among states, for example</w:t>
      </w:r>
      <w:r w:rsidRPr="005937F0">
        <w:rPr>
          <w:rFonts w:ascii="Arial" w:hAnsi="Arial" w:cs="Arial"/>
          <w:lang w:val="en-ZA"/>
        </w:rPr>
        <w:t xml:space="preserve"> the Ministry of Reconstruction</w:t>
      </w:r>
      <w:r>
        <w:rPr>
          <w:rFonts w:ascii="Arial" w:hAnsi="Arial" w:cs="Arial"/>
          <w:lang w:val="en-ZA"/>
        </w:rPr>
        <w:t xml:space="preserve">, Rehabilitation and Resettlement is a </w:t>
      </w:r>
      <w:r>
        <w:rPr>
          <w:rFonts w:ascii="Arial" w:hAnsi="Arial" w:cs="Arial"/>
          <w:lang w:val="en-ZA"/>
        </w:rPr>
        <w:t>Borno state ministry</w:t>
      </w:r>
      <w:r w:rsidR="00AF3482">
        <w:rPr>
          <w:rFonts w:ascii="Arial" w:hAnsi="Arial" w:cs="Arial"/>
          <w:lang w:val="en-ZA"/>
        </w:rPr>
        <w:t>. Another example is the Bulamas - they are title holders in the northern part of Nigeria</w:t>
      </w:r>
      <w:r w:rsidR="002F1BFE">
        <w:rPr>
          <w:rFonts w:ascii="Arial" w:hAnsi="Arial" w:cs="Arial"/>
          <w:lang w:val="en-ZA"/>
        </w:rPr>
        <w:t xml:space="preserve"> and have certain powers over the land held by them and are able to allocate such land to members of the community, and they play a significant role in acting as custodian of communal land held by them. </w:t>
      </w:r>
      <w:r w:rsidR="00AF3482">
        <w:rPr>
          <w:rFonts w:ascii="Arial" w:hAnsi="Arial" w:cs="Arial"/>
          <w:lang w:val="en-ZA"/>
        </w:rPr>
        <w:t xml:space="preserve"> </w:t>
      </w:r>
    </w:p>
  </w:footnote>
  <w:footnote w:id="12">
    <w:p w14:paraId="1719D9C6" w14:textId="0D09F3CF"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The Constitution of the Federal Republic of Nigeria, 1999</w:t>
      </w:r>
      <w:r>
        <w:rPr>
          <w:rFonts w:ascii="Arial" w:hAnsi="Arial" w:cs="Arial"/>
          <w:szCs w:val="18"/>
          <w:lang w:val="en-ZA"/>
        </w:rPr>
        <w:t xml:space="preserve"> (as amended)</w:t>
      </w:r>
      <w:r w:rsidRPr="00B71AE3">
        <w:rPr>
          <w:rFonts w:ascii="Arial" w:hAnsi="Arial" w:cs="Arial"/>
          <w:szCs w:val="18"/>
          <w:lang w:val="en-ZA"/>
        </w:rPr>
        <w:t>.</w:t>
      </w:r>
    </w:p>
  </w:footnote>
  <w:footnote w:id="13">
    <w:p w14:paraId="55C43D66" w14:textId="52395913"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1 of the Constitution of the Federal Republic of Nigeria, 1999</w:t>
      </w:r>
      <w:r>
        <w:rPr>
          <w:rFonts w:ascii="Arial" w:hAnsi="Arial" w:cs="Arial"/>
          <w:szCs w:val="18"/>
          <w:lang w:val="en-ZA"/>
        </w:rPr>
        <w:t xml:space="preserve"> (as amended)</w:t>
      </w:r>
      <w:r w:rsidRPr="00B71AE3">
        <w:rPr>
          <w:rFonts w:ascii="Arial" w:hAnsi="Arial" w:cs="Arial"/>
          <w:szCs w:val="18"/>
          <w:lang w:val="en-ZA"/>
        </w:rPr>
        <w:t>.</w:t>
      </w:r>
    </w:p>
  </w:footnote>
  <w:footnote w:id="14">
    <w:p w14:paraId="64744996"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The Land Use Act of 1978.</w:t>
      </w:r>
    </w:p>
  </w:footnote>
  <w:footnote w:id="15">
    <w:p w14:paraId="5C37FDD2"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Centre on Housing Rights &amp; Evictions (Ohre), "Housing Rights in West Africa, Report of Four Fact-Finding Missions" (2004).</w:t>
      </w:r>
    </w:p>
  </w:footnote>
  <w:footnote w:id="16">
    <w:p w14:paraId="6B114491"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FB30A4">
        <w:rPr>
          <w:rFonts w:ascii="Arial" w:hAnsi="Arial" w:cs="Arial"/>
          <w:szCs w:val="18"/>
          <w:lang w:val="en-ZA"/>
        </w:rPr>
        <w:t xml:space="preserve"> Century Nigeria: Need for Reforms" (2018).</w:t>
      </w:r>
    </w:p>
  </w:footnote>
  <w:footnote w:id="17">
    <w:p w14:paraId="1080625E"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FB30A4">
        <w:rPr>
          <w:rFonts w:ascii="Arial" w:hAnsi="Arial" w:cs="Arial"/>
          <w:szCs w:val="18"/>
          <w:lang w:val="en-ZA"/>
        </w:rPr>
        <w:t xml:space="preserve"> Century Nigeria: Need for Reforms" (2018).</w:t>
      </w:r>
    </w:p>
  </w:footnote>
  <w:footnote w:id="18">
    <w:p w14:paraId="284A7502"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FB30A4">
        <w:rPr>
          <w:rFonts w:ascii="Arial" w:hAnsi="Arial" w:cs="Arial"/>
          <w:szCs w:val="18"/>
          <w:lang w:val="en-ZA"/>
        </w:rPr>
        <w:t xml:space="preserve"> Century Nigeria: Need for Reforms" (2018).</w:t>
      </w:r>
    </w:p>
  </w:footnote>
  <w:footnote w:id="19">
    <w:p w14:paraId="4B77A4CB"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According to Ibimilua AF, the policy which was adopted in 1991 was aimed at proposing solutions to the housing problem in Nigeria, especially a s</w:t>
      </w:r>
      <w:r w:rsidRPr="00FB30A4">
        <w:rPr>
          <w:rFonts w:ascii="Arial" w:hAnsi="Arial" w:cs="Arial"/>
          <w:szCs w:val="18"/>
          <w:lang w:val="en-ZA"/>
        </w:rPr>
        <w:t>hortage of housing.  Ibimilua AF, "The Nigerian National Housing Policy in Perspective: A Critical Analysis" (2011).</w:t>
      </w:r>
    </w:p>
  </w:footnote>
  <w:footnote w:id="20">
    <w:p w14:paraId="47F9DC22"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FB30A4">
        <w:rPr>
          <w:rFonts w:ascii="Arial" w:hAnsi="Arial" w:cs="Arial"/>
          <w:szCs w:val="18"/>
          <w:lang w:val="en-ZA"/>
        </w:rPr>
        <w:t xml:space="preserve"> Century Nigeria: Need for Reforms" (2018).</w:t>
      </w:r>
    </w:p>
  </w:footnote>
  <w:footnote w:id="21">
    <w:p w14:paraId="577EDCC4"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FB30A4">
        <w:rPr>
          <w:rFonts w:ascii="Arial" w:hAnsi="Arial" w:cs="Arial"/>
          <w:szCs w:val="18"/>
          <w:vertAlign w:val="superscript"/>
          <w:lang w:val="en-ZA"/>
        </w:rPr>
        <w:t>st</w:t>
      </w:r>
      <w:r w:rsidRPr="00FB30A4">
        <w:rPr>
          <w:rFonts w:ascii="Arial" w:hAnsi="Arial" w:cs="Arial"/>
          <w:szCs w:val="18"/>
          <w:lang w:val="en-ZA"/>
        </w:rPr>
        <w:t xml:space="preserve"> Century Nigeria: Need for Reforms" (2018).</w:t>
      </w:r>
    </w:p>
  </w:footnote>
  <w:footnote w:id="22">
    <w:p w14:paraId="38E831EE"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B71AE3">
        <w:rPr>
          <w:rFonts w:ascii="Arial" w:hAnsi="Arial" w:cs="Arial"/>
          <w:szCs w:val="18"/>
          <w:lang w:val="en-ZA"/>
        </w:rPr>
        <w:t xml:space="preserve"> Century Nigeria: Need for Reforms" (2018).</w:t>
      </w:r>
    </w:p>
  </w:footnote>
  <w:footnote w:id="23">
    <w:p w14:paraId="3ED0526D" w14:textId="15CD48A0"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The National Housing Fund Act </w:t>
      </w:r>
      <w:r>
        <w:rPr>
          <w:rFonts w:ascii="Arial" w:hAnsi="Arial" w:cs="Arial"/>
          <w:szCs w:val="18"/>
        </w:rPr>
        <w:t xml:space="preserve">(No. </w:t>
      </w:r>
      <w:r w:rsidRPr="00FE4E10">
        <w:rPr>
          <w:rFonts w:ascii="Arial" w:hAnsi="Arial" w:cs="Arial"/>
          <w:szCs w:val="18"/>
        </w:rPr>
        <w:t>3 of</w:t>
      </w:r>
      <w:r>
        <w:rPr>
          <w:rFonts w:ascii="Arial" w:hAnsi="Arial" w:cs="Arial"/>
          <w:szCs w:val="18"/>
        </w:rPr>
        <w:t>)</w:t>
      </w:r>
      <w:r w:rsidRPr="00FE4E10">
        <w:rPr>
          <w:rFonts w:ascii="Arial" w:hAnsi="Arial" w:cs="Arial"/>
          <w:szCs w:val="18"/>
        </w:rPr>
        <w:t xml:space="preserve"> 1992</w:t>
      </w:r>
      <w:r w:rsidRPr="00BE66BE">
        <w:rPr>
          <w:rFonts w:ascii="Arial" w:hAnsi="Arial" w:cs="Arial"/>
          <w:szCs w:val="18"/>
        </w:rPr>
        <w:t>, Cap N45, Laws of the Federation of Nigeria 2004</w:t>
      </w:r>
      <w:r w:rsidRPr="00FE4E10">
        <w:rPr>
          <w:rFonts w:ascii="Arial" w:hAnsi="Arial" w:cs="Arial"/>
          <w:szCs w:val="18"/>
        </w:rPr>
        <w:t>.</w:t>
      </w:r>
    </w:p>
  </w:footnote>
  <w:footnote w:id="24">
    <w:p w14:paraId="58F6E6B4" w14:textId="76098C34"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F44035">
        <w:rPr>
          <w:rFonts w:ascii="Arial" w:hAnsi="Arial" w:cs="Arial"/>
          <w:szCs w:val="18"/>
        </w:rPr>
        <w:t>Section 4 (1) of the National Housing Fund Act (No. 3 of) 1992, Cap N45, Laws of</w:t>
      </w:r>
      <w:r>
        <w:rPr>
          <w:rFonts w:ascii="Arial" w:hAnsi="Arial" w:cs="Arial"/>
          <w:szCs w:val="18"/>
        </w:rPr>
        <w:t xml:space="preserve"> the Federation of Nigeria 2004</w:t>
      </w:r>
      <w:r w:rsidRPr="00FE4E10">
        <w:rPr>
          <w:rFonts w:ascii="Arial" w:hAnsi="Arial" w:cs="Arial"/>
          <w:szCs w:val="18"/>
        </w:rPr>
        <w:t>.</w:t>
      </w:r>
    </w:p>
  </w:footnote>
  <w:footnote w:id="25">
    <w:p w14:paraId="12FD6FB2"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B71AE3">
        <w:rPr>
          <w:rFonts w:ascii="Arial" w:hAnsi="Arial" w:cs="Arial"/>
          <w:szCs w:val="18"/>
          <w:lang w:val="en-ZA"/>
        </w:rPr>
        <w:t xml:space="preserve"> Century Nigeria: Need for Reforms" (2018).</w:t>
      </w:r>
    </w:p>
  </w:footnote>
  <w:footnote w:id="26">
    <w:p w14:paraId="1FB2AD26"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1 of the Land Use Act of 1978.</w:t>
      </w:r>
    </w:p>
  </w:footnote>
  <w:footnote w:id="27">
    <w:p w14:paraId="24A94819" w14:textId="136EE848"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315(5)(d) of the Constitution of the Federal Republic of Nigeria, 1999</w:t>
      </w:r>
      <w:r>
        <w:rPr>
          <w:rFonts w:ascii="Arial" w:hAnsi="Arial" w:cs="Arial"/>
          <w:szCs w:val="18"/>
          <w:lang w:val="en-ZA"/>
        </w:rPr>
        <w:t xml:space="preserve"> (as amended)</w:t>
      </w:r>
      <w:r w:rsidRPr="00B71AE3">
        <w:rPr>
          <w:rFonts w:ascii="Arial" w:hAnsi="Arial" w:cs="Arial"/>
          <w:szCs w:val="18"/>
          <w:lang w:val="en-ZA"/>
        </w:rPr>
        <w:t>.</w:t>
      </w:r>
    </w:p>
  </w:footnote>
  <w:footnote w:id="28">
    <w:p w14:paraId="0D3FB0E4"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Section 7 of the Act.</w:t>
      </w:r>
    </w:p>
  </w:footnote>
  <w:footnote w:id="29">
    <w:p w14:paraId="5F71CB15"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9 of the Act.</w:t>
      </w:r>
    </w:p>
  </w:footnote>
  <w:footnote w:id="30">
    <w:p w14:paraId="2B88BD92"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51 of the Act read with section 5.</w:t>
      </w:r>
    </w:p>
  </w:footnote>
  <w:footnote w:id="31">
    <w:p w14:paraId="79EAC149" w14:textId="7D6EBEAA" w:rsidR="001F193A" w:rsidRPr="00AF2A4C" w:rsidRDefault="001F193A">
      <w:pPr>
        <w:pStyle w:val="FootnoteText"/>
        <w:rPr>
          <w:rFonts w:ascii="Arial" w:hAnsi="Arial" w:cs="Arial"/>
          <w:lang w:val="en-US"/>
        </w:rPr>
      </w:pPr>
      <w:r>
        <w:rPr>
          <w:rStyle w:val="FootnoteReference"/>
        </w:rPr>
        <w:footnoteRef/>
      </w:r>
      <w:r>
        <w:t xml:space="preserve"> </w:t>
      </w:r>
      <w:r w:rsidRPr="00AF2A4C">
        <w:rPr>
          <w:rFonts w:ascii="Arial" w:hAnsi="Arial" w:cs="Arial"/>
        </w:rPr>
        <w:t>Section 34 (2) of the Act</w:t>
      </w:r>
      <w:r>
        <w:rPr>
          <w:rFonts w:ascii="Arial" w:hAnsi="Arial" w:cs="Arial"/>
        </w:rPr>
        <w:t>.</w:t>
      </w:r>
    </w:p>
  </w:footnote>
  <w:footnote w:id="32">
    <w:p w14:paraId="75B4C27E" w14:textId="4778127C" w:rsidR="001F193A" w:rsidRPr="00271E42" w:rsidRDefault="001F193A">
      <w:pPr>
        <w:pStyle w:val="FootnoteText"/>
        <w:rPr>
          <w:lang w:val="en-US"/>
        </w:rPr>
      </w:pPr>
      <w:r>
        <w:rPr>
          <w:rStyle w:val="FootnoteReference"/>
        </w:rPr>
        <w:footnoteRef/>
      </w:r>
      <w:r>
        <w:t xml:space="preserve"> </w:t>
      </w:r>
      <w:r w:rsidRPr="00AF2A4C">
        <w:rPr>
          <w:rFonts w:ascii="Arial" w:hAnsi="Arial" w:cs="Arial"/>
        </w:rPr>
        <w:t>Section 36 (2) of the Act.</w:t>
      </w:r>
      <w:r>
        <w:t xml:space="preserve"> </w:t>
      </w:r>
    </w:p>
  </w:footnote>
  <w:footnote w:id="33">
    <w:p w14:paraId="37DD54D1"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5 of the Act.</w:t>
      </w:r>
    </w:p>
  </w:footnote>
  <w:footnote w:id="34">
    <w:p w14:paraId="410BBA68"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5 of the Act.</w:t>
      </w:r>
    </w:p>
  </w:footnote>
  <w:footnote w:id="35">
    <w:p w14:paraId="79FAF182"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Section 5 of the Act empowers Governors to grant occupancy rights to those who qualify.  </w:t>
      </w:r>
    </w:p>
  </w:footnote>
  <w:footnote w:id="36">
    <w:p w14:paraId="2B0FFE3D"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10 of the Land Use Act of 1978.</w:t>
      </w:r>
    </w:p>
  </w:footnote>
  <w:footnote w:id="37">
    <w:p w14:paraId="1F99474C"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10 of the Land Use Act of 1978.</w:t>
      </w:r>
    </w:p>
  </w:footnote>
  <w:footnote w:id="38">
    <w:p w14:paraId="5650FFFB"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6 of the Land Use Act of 1978.</w:t>
      </w:r>
    </w:p>
  </w:footnote>
  <w:footnote w:id="39">
    <w:p w14:paraId="7C79240F"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51 of the Land Use Act of 1978.</w:t>
      </w:r>
    </w:p>
  </w:footnote>
  <w:footnote w:id="40">
    <w:p w14:paraId="4E695885"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51 of the Land Use Act of 1978.</w:t>
      </w:r>
    </w:p>
  </w:footnote>
  <w:footnote w:id="41">
    <w:p w14:paraId="3A75D6EF"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Sections 21 &amp; 22 of the Land Use Act of 1978.</w:t>
      </w:r>
    </w:p>
  </w:footnote>
  <w:footnote w:id="42">
    <w:p w14:paraId="55C368E3"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Section 24 of the Act.</w:t>
      </w:r>
    </w:p>
  </w:footnote>
  <w:footnote w:id="43">
    <w:p w14:paraId="449BB30B"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1 the Act.</w:t>
      </w:r>
    </w:p>
  </w:footnote>
  <w:footnote w:id="44">
    <w:p w14:paraId="24307A06" w14:textId="77777777" w:rsidR="001F193A" w:rsidRPr="00B71AE3"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B71AE3">
        <w:rPr>
          <w:rFonts w:ascii="Arial" w:hAnsi="Arial" w:cs="Arial"/>
          <w:szCs w:val="18"/>
          <w:lang w:val="en-ZA"/>
        </w:rPr>
        <w:t xml:space="preserve"> Century Nigeria: Need for Reforms" (2018).</w:t>
      </w:r>
    </w:p>
  </w:footnote>
  <w:footnote w:id="45">
    <w:p w14:paraId="72C60787"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2 of the Land Use Act of 1978.</w:t>
      </w:r>
    </w:p>
  </w:footnote>
  <w:footnote w:id="46">
    <w:p w14:paraId="321BAD98"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2 of the Land Use Act of 1978.</w:t>
      </w:r>
    </w:p>
  </w:footnote>
  <w:footnote w:id="47">
    <w:p w14:paraId="6ADF7B41"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B71AE3">
        <w:rPr>
          <w:rFonts w:ascii="Arial" w:hAnsi="Arial" w:cs="Arial"/>
          <w:szCs w:val="18"/>
          <w:lang w:val="en-ZA"/>
        </w:rPr>
        <w:t xml:space="preserve"> Century Nigeria: Need for Reforms" (2018).</w:t>
      </w:r>
    </w:p>
  </w:footnote>
  <w:footnote w:id="48">
    <w:p w14:paraId="1A88610E"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B71AE3">
        <w:rPr>
          <w:rFonts w:ascii="Arial" w:hAnsi="Arial" w:cs="Arial"/>
          <w:szCs w:val="18"/>
          <w:lang w:val="en-ZA"/>
        </w:rPr>
        <w:t xml:space="preserve"> Century Nig</w:t>
      </w:r>
      <w:r w:rsidRPr="00FB30A4">
        <w:rPr>
          <w:rFonts w:ascii="Arial" w:hAnsi="Arial" w:cs="Arial"/>
          <w:szCs w:val="18"/>
          <w:lang w:val="en-ZA"/>
        </w:rPr>
        <w:t>eria: Need for Reforms" (2018).</w:t>
      </w:r>
    </w:p>
  </w:footnote>
  <w:footnote w:id="49">
    <w:p w14:paraId="7D00140C"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46 of the Act.</w:t>
      </w:r>
    </w:p>
  </w:footnote>
  <w:footnote w:id="50">
    <w:p w14:paraId="070E18E2"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46 of the Act.</w:t>
      </w:r>
    </w:p>
  </w:footnote>
  <w:footnote w:id="51">
    <w:p w14:paraId="42DD47C7"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46 of the Act.</w:t>
      </w:r>
    </w:p>
  </w:footnote>
  <w:footnote w:id="52">
    <w:p w14:paraId="4BA29C95" w14:textId="55EF54CB" w:rsidR="001F193A" w:rsidRPr="004D16D1" w:rsidRDefault="001F193A">
      <w:pPr>
        <w:pStyle w:val="FootnoteText"/>
        <w:rPr>
          <w:lang w:val="en-ZA"/>
        </w:rPr>
      </w:pPr>
      <w:r>
        <w:rPr>
          <w:rStyle w:val="FootnoteReference"/>
        </w:rPr>
        <w:footnoteRef/>
      </w:r>
      <w:r>
        <w:t xml:space="preserve"> </w:t>
      </w:r>
      <w:r w:rsidRPr="00B71AE3">
        <w:rPr>
          <w:rFonts w:ascii="Arial" w:hAnsi="Arial" w:cs="Arial"/>
          <w:szCs w:val="18"/>
          <w:lang w:val="en-ZA"/>
        </w:rPr>
        <w:t xml:space="preserve">Section </w:t>
      </w:r>
      <w:r>
        <w:rPr>
          <w:rFonts w:ascii="Arial" w:hAnsi="Arial" w:cs="Arial"/>
          <w:szCs w:val="18"/>
          <w:lang w:val="en-ZA"/>
        </w:rPr>
        <w:t>22</w:t>
      </w:r>
      <w:r w:rsidRPr="00B71AE3">
        <w:rPr>
          <w:rFonts w:ascii="Arial" w:hAnsi="Arial" w:cs="Arial"/>
          <w:szCs w:val="18"/>
          <w:lang w:val="en-ZA"/>
        </w:rPr>
        <w:t xml:space="preserve"> of the Act.</w:t>
      </w:r>
    </w:p>
  </w:footnote>
  <w:footnote w:id="53">
    <w:p w14:paraId="3E17878B"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Section 2 of the Act.</w:t>
      </w:r>
    </w:p>
  </w:footnote>
  <w:footnote w:id="54">
    <w:p w14:paraId="27B7A8B4"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B71AE3">
        <w:rPr>
          <w:rFonts w:ascii="Arial" w:hAnsi="Arial" w:cs="Arial"/>
          <w:szCs w:val="18"/>
          <w:lang w:val="en-ZA"/>
        </w:rPr>
        <w:t xml:space="preserve"> Century Nigeria: Need for Reforms" (2018).</w:t>
      </w:r>
    </w:p>
  </w:footnote>
  <w:footnote w:id="55">
    <w:p w14:paraId="34AF289B" w14:textId="494EE9AF"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E4E10">
        <w:rPr>
          <w:rFonts w:ascii="Arial" w:hAnsi="Arial" w:cs="Arial"/>
          <w:szCs w:val="18"/>
          <w:lang w:val="en-ZA"/>
        </w:rPr>
        <w:t xml:space="preserve">Otubu </w:t>
      </w:r>
      <w:r w:rsidRPr="00B71AE3">
        <w:rPr>
          <w:rFonts w:ascii="Arial" w:hAnsi="Arial" w:cs="Arial"/>
          <w:szCs w:val="18"/>
          <w:lang w:val="en-ZA"/>
        </w:rPr>
        <w:t>A, "The Land Use Act and Land Administration in 21</w:t>
      </w:r>
      <w:r w:rsidRPr="00FB30A4">
        <w:rPr>
          <w:rFonts w:ascii="Arial" w:hAnsi="Arial" w:cs="Arial"/>
          <w:szCs w:val="18"/>
          <w:vertAlign w:val="superscript"/>
          <w:lang w:val="en-ZA"/>
        </w:rPr>
        <w:t>st</w:t>
      </w:r>
      <w:r w:rsidRPr="00FB30A4">
        <w:rPr>
          <w:rFonts w:ascii="Arial" w:hAnsi="Arial" w:cs="Arial"/>
          <w:szCs w:val="18"/>
          <w:lang w:val="en-ZA"/>
        </w:rPr>
        <w:t xml:space="preserve"> Century Nigeria: Need for Reforms" (2018).</w:t>
      </w:r>
    </w:p>
  </w:footnote>
  <w:footnote w:id="56">
    <w:p w14:paraId="06B53F35" w14:textId="6369FE0A"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E4E10">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B71AE3">
        <w:rPr>
          <w:rFonts w:ascii="Arial" w:hAnsi="Arial" w:cs="Arial"/>
          <w:szCs w:val="18"/>
          <w:lang w:val="en-ZA"/>
        </w:rPr>
        <w:t xml:space="preserve"> Century Nigeria: Need for Reforms" (2018).</w:t>
      </w:r>
    </w:p>
  </w:footnote>
  <w:footnote w:id="57">
    <w:p w14:paraId="77E4ED84" w14:textId="3D20A6A2"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E4E10">
        <w:rPr>
          <w:rFonts w:ascii="Arial" w:hAnsi="Arial" w:cs="Arial"/>
          <w:szCs w:val="18"/>
          <w:lang w:val="en-ZA"/>
        </w:rPr>
        <w:t xml:space="preserve">Otubu A, "The Land Use Act and Land Administration in </w:t>
      </w:r>
      <w:r w:rsidRPr="00B71AE3">
        <w:rPr>
          <w:rFonts w:ascii="Arial" w:hAnsi="Arial" w:cs="Arial"/>
          <w:szCs w:val="18"/>
          <w:lang w:val="en-ZA"/>
        </w:rPr>
        <w:t>21</w:t>
      </w:r>
      <w:r w:rsidRPr="00B71AE3">
        <w:rPr>
          <w:rFonts w:ascii="Arial" w:hAnsi="Arial" w:cs="Arial"/>
          <w:szCs w:val="18"/>
          <w:vertAlign w:val="superscript"/>
          <w:lang w:val="en-ZA"/>
        </w:rPr>
        <w:t>st</w:t>
      </w:r>
      <w:r w:rsidRPr="00FB30A4">
        <w:rPr>
          <w:rFonts w:ascii="Arial" w:hAnsi="Arial" w:cs="Arial"/>
          <w:szCs w:val="18"/>
          <w:lang w:val="en-ZA"/>
        </w:rPr>
        <w:t xml:space="preserve"> Century Nigeria: Need for Reforms" (2018).</w:t>
      </w:r>
    </w:p>
  </w:footnote>
  <w:footnote w:id="58">
    <w:p w14:paraId="1EF5F532" w14:textId="66048E65"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E4E10">
        <w:rPr>
          <w:rFonts w:ascii="Arial" w:hAnsi="Arial" w:cs="Arial"/>
          <w:szCs w:val="18"/>
          <w:lang w:val="en-ZA"/>
        </w:rPr>
        <w:t>Otubu A, "The Land Use Act and Land Administration in 21</w:t>
      </w:r>
      <w:r w:rsidRPr="00B71AE3">
        <w:rPr>
          <w:rFonts w:ascii="Arial" w:hAnsi="Arial" w:cs="Arial"/>
          <w:szCs w:val="18"/>
          <w:vertAlign w:val="superscript"/>
          <w:lang w:val="en-ZA"/>
        </w:rPr>
        <w:t>st</w:t>
      </w:r>
      <w:r w:rsidRPr="00B71AE3">
        <w:rPr>
          <w:rFonts w:ascii="Arial" w:hAnsi="Arial" w:cs="Arial"/>
          <w:szCs w:val="18"/>
          <w:lang w:val="en-ZA"/>
        </w:rPr>
        <w:t xml:space="preserve"> Century Nigeria: Need for Reforms" (2018).</w:t>
      </w:r>
    </w:p>
  </w:footnote>
  <w:footnote w:id="59">
    <w:p w14:paraId="7D03BBAB" w14:textId="77777777" w:rsidR="001F193A" w:rsidRPr="00B71AE3" w:rsidRDefault="001F193A" w:rsidP="00B71AE3">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Okumo &amp; Birner, "Challenges of Land Governance in Nigeria: Insights from Case Study in Ondo State," (2012).</w:t>
      </w:r>
    </w:p>
  </w:footnote>
  <w:footnote w:id="60">
    <w:p w14:paraId="13437D45" w14:textId="77777777" w:rsidR="001F193A" w:rsidRPr="00B71AE3" w:rsidRDefault="001F193A" w:rsidP="00B71AE3">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Lex </w:t>
      </w:r>
      <w:r w:rsidRPr="00B71AE3">
        <w:rPr>
          <w:rFonts w:ascii="Arial" w:hAnsi="Arial" w:cs="Arial"/>
          <w:szCs w:val="18"/>
          <w:lang w:val="en-ZA"/>
        </w:rPr>
        <w:t xml:space="preserve">Artifex LLP, "Land Registration in Nigeria: How to Perfect Title Instruments to Land in Nigeria: The Land Registration Process and Procedure," available at </w:t>
      </w:r>
      <w:hyperlink r:id="rId7" w:history="1">
        <w:r w:rsidRPr="00FB30A4">
          <w:rPr>
            <w:rFonts w:ascii="Arial" w:hAnsi="Arial" w:cs="Arial"/>
            <w:color w:val="0000FF"/>
            <w:szCs w:val="18"/>
            <w:u w:val="single"/>
          </w:rPr>
          <w:t>http://www.lexartifexllp.com/land-registration-in-nigeria/</w:t>
        </w:r>
      </w:hyperlink>
      <w:r w:rsidRPr="00FE4E10">
        <w:rPr>
          <w:rFonts w:ascii="Arial" w:hAnsi="Arial" w:cs="Arial"/>
          <w:szCs w:val="18"/>
        </w:rPr>
        <w:t>.</w:t>
      </w:r>
    </w:p>
  </w:footnote>
  <w:footnote w:id="61">
    <w:p w14:paraId="3E7D3FC9" w14:textId="1552F84F" w:rsidR="00DC1C71" w:rsidRPr="00DC1C71" w:rsidRDefault="00DC1C71">
      <w:pPr>
        <w:pStyle w:val="FootnoteText"/>
        <w:rPr>
          <w:rFonts w:ascii="Arial" w:hAnsi="Arial" w:cs="Arial"/>
          <w:lang w:val="en-ZA"/>
        </w:rPr>
      </w:pPr>
      <w:r>
        <w:rPr>
          <w:rStyle w:val="FootnoteReference"/>
        </w:rPr>
        <w:footnoteRef/>
      </w:r>
      <w:r>
        <w:t xml:space="preserve"> </w:t>
      </w:r>
      <w:r w:rsidRPr="00DC1C71">
        <w:rPr>
          <w:rFonts w:ascii="Arial" w:hAnsi="Arial" w:cs="Arial"/>
        </w:rPr>
        <w:t xml:space="preserve">The information on </w:t>
      </w:r>
      <w:r w:rsidRPr="00DC1C71">
        <w:rPr>
          <w:rFonts w:ascii="Arial" w:hAnsi="Arial" w:cs="Arial"/>
        </w:rPr>
        <w:t>Borno and Adamawa</w:t>
      </w:r>
      <w:r>
        <w:rPr>
          <w:rFonts w:ascii="Arial" w:hAnsi="Arial" w:cs="Arial"/>
        </w:rPr>
        <w:t>, the</w:t>
      </w:r>
      <w:r w:rsidRPr="00DC1C71">
        <w:t xml:space="preserve"> </w:t>
      </w:r>
      <w:r w:rsidRPr="00DC1C71">
        <w:rPr>
          <w:rFonts w:ascii="Arial" w:hAnsi="Arial" w:cs="Arial"/>
        </w:rPr>
        <w:t xml:space="preserve">states where most humanitarian operations </w:t>
      </w:r>
      <w:r>
        <w:rPr>
          <w:rFonts w:ascii="Arial" w:hAnsi="Arial" w:cs="Arial"/>
        </w:rPr>
        <w:t xml:space="preserve">have </w:t>
      </w:r>
      <w:r w:rsidRPr="00DC1C71">
        <w:rPr>
          <w:rFonts w:ascii="Arial" w:hAnsi="Arial" w:cs="Arial"/>
        </w:rPr>
        <w:t>occur</w:t>
      </w:r>
      <w:r>
        <w:rPr>
          <w:rFonts w:ascii="Arial" w:hAnsi="Arial" w:cs="Arial"/>
        </w:rPr>
        <w:t>ed in the past ten years,</w:t>
      </w:r>
      <w:r w:rsidRPr="00DC1C71">
        <w:rPr>
          <w:rFonts w:ascii="Arial" w:hAnsi="Arial" w:cs="Arial"/>
        </w:rPr>
        <w:t xml:space="preserve"> is not readily available.</w:t>
      </w:r>
    </w:p>
  </w:footnote>
  <w:footnote w:id="62">
    <w:p w14:paraId="1F297425" w14:textId="77777777" w:rsidR="001F193A" w:rsidRPr="00B71AE3"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Lagos State Lands Bureau, available at </w:t>
      </w:r>
      <w:hyperlink r:id="rId8" w:history="1">
        <w:r w:rsidRPr="00FB30A4">
          <w:rPr>
            <w:rFonts w:ascii="Arial" w:hAnsi="Arial" w:cs="Arial"/>
            <w:color w:val="0000FF"/>
            <w:szCs w:val="18"/>
            <w:u w:val="single"/>
          </w:rPr>
          <w:t>https://landsbureau.lagosstate.gov.ng/</w:t>
        </w:r>
      </w:hyperlink>
      <w:r w:rsidRPr="00FE4E10">
        <w:rPr>
          <w:rFonts w:ascii="Arial" w:hAnsi="Arial" w:cs="Arial"/>
          <w:szCs w:val="18"/>
        </w:rPr>
        <w:t>.</w:t>
      </w:r>
    </w:p>
  </w:footnote>
  <w:footnote w:id="63">
    <w:p w14:paraId="14596C23" w14:textId="77777777" w:rsidR="001F193A" w:rsidRPr="00B71AE3"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Lagos State Lands Bureau, available at </w:t>
      </w:r>
      <w:hyperlink r:id="rId9" w:history="1">
        <w:r w:rsidRPr="00FB30A4">
          <w:rPr>
            <w:rFonts w:ascii="Arial" w:hAnsi="Arial" w:cs="Arial"/>
            <w:color w:val="0000FF"/>
            <w:szCs w:val="18"/>
            <w:u w:val="single"/>
          </w:rPr>
          <w:t>https://landsbureau.lagosstate.gov.ng/</w:t>
        </w:r>
      </w:hyperlink>
      <w:r w:rsidRPr="00FE4E10">
        <w:rPr>
          <w:rFonts w:ascii="Arial" w:hAnsi="Arial" w:cs="Arial"/>
          <w:szCs w:val="18"/>
        </w:rPr>
        <w:t>.</w:t>
      </w:r>
    </w:p>
  </w:footnote>
  <w:footnote w:id="64">
    <w:p w14:paraId="45963323" w14:textId="77777777" w:rsidR="001F193A" w:rsidRPr="00B71AE3"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Lagos State Lands Bureau, available at </w:t>
      </w:r>
      <w:hyperlink r:id="rId10" w:history="1">
        <w:r w:rsidRPr="00FB30A4">
          <w:rPr>
            <w:rFonts w:ascii="Arial" w:hAnsi="Arial" w:cs="Arial"/>
            <w:color w:val="0000FF"/>
            <w:szCs w:val="18"/>
            <w:u w:val="single"/>
          </w:rPr>
          <w:t>https://landsbureau.lagosstate.gov.ng/</w:t>
        </w:r>
      </w:hyperlink>
      <w:r w:rsidRPr="00FE4E10">
        <w:rPr>
          <w:rFonts w:ascii="Arial" w:hAnsi="Arial" w:cs="Arial"/>
          <w:szCs w:val="18"/>
        </w:rPr>
        <w:t>.</w:t>
      </w:r>
    </w:p>
  </w:footnote>
  <w:footnote w:id="65">
    <w:p w14:paraId="2E3496F0" w14:textId="77777777" w:rsidR="001F193A" w:rsidRPr="00FE4E10"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Private Property, "All You Need to Know About the Certificate of Occupancy," available at </w:t>
      </w:r>
      <w:hyperlink r:id="rId11" w:history="1">
        <w:r w:rsidRPr="00FB30A4">
          <w:rPr>
            <w:rFonts w:ascii="Arial" w:hAnsi="Arial" w:cs="Arial"/>
            <w:color w:val="0000FF"/>
            <w:szCs w:val="18"/>
            <w:u w:val="single"/>
          </w:rPr>
          <w:t>https://www.privateproperty.com.ng/news/getting-a-certificate-of-occupancy-c-of-o-in-lagos-2/</w:t>
        </w:r>
      </w:hyperlink>
    </w:p>
  </w:footnote>
  <w:footnote w:id="66">
    <w:p w14:paraId="328F4B22" w14:textId="77777777" w:rsidR="001F193A" w:rsidRPr="00FE4E10"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Private Property, "All You Need to Know About the Certificate of Occupancy," available at </w:t>
      </w:r>
      <w:hyperlink r:id="rId12" w:history="1">
        <w:r w:rsidRPr="00FB30A4">
          <w:rPr>
            <w:rFonts w:ascii="Arial" w:hAnsi="Arial" w:cs="Arial"/>
            <w:color w:val="0000FF"/>
            <w:szCs w:val="18"/>
            <w:u w:val="single"/>
          </w:rPr>
          <w:t>https://www.privateproperty.com.ng/news/getting-a-certificate-of-occupancy-c-of-o-in-lagos-2/</w:t>
        </w:r>
      </w:hyperlink>
    </w:p>
  </w:footnote>
  <w:footnote w:id="67">
    <w:p w14:paraId="3E4217F1" w14:textId="77777777" w:rsidR="001F193A" w:rsidRPr="00FE4E10"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Private Property, "All You Need to Know About the Certificate of Occupancy," available at </w:t>
      </w:r>
      <w:hyperlink r:id="rId13" w:history="1">
        <w:r w:rsidRPr="00FB30A4">
          <w:rPr>
            <w:rFonts w:ascii="Arial" w:hAnsi="Arial" w:cs="Arial"/>
            <w:color w:val="0000FF"/>
            <w:szCs w:val="18"/>
            <w:u w:val="single"/>
          </w:rPr>
          <w:t>https://www.privateproperty.com.ng/news/getting-a-certificate-of-occupancy-c-of-o-in-lagos-2/</w:t>
        </w:r>
      </w:hyperlink>
    </w:p>
  </w:footnote>
  <w:footnote w:id="68">
    <w:p w14:paraId="089D420F" w14:textId="77777777" w:rsidR="001F193A" w:rsidRPr="00FE4E10"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Private Property, "All You Need to Know About the Certificate of Occupancy," available </w:t>
      </w:r>
      <w:r w:rsidRPr="00FB30A4">
        <w:rPr>
          <w:rFonts w:ascii="Arial" w:hAnsi="Arial" w:cs="Arial"/>
          <w:szCs w:val="18"/>
          <w:lang w:val="en-ZA"/>
        </w:rPr>
        <w:t xml:space="preserve">at </w:t>
      </w:r>
      <w:hyperlink r:id="rId14" w:history="1">
        <w:r w:rsidRPr="00FB30A4">
          <w:rPr>
            <w:rFonts w:ascii="Arial" w:hAnsi="Arial" w:cs="Arial"/>
            <w:color w:val="0000FF"/>
            <w:szCs w:val="18"/>
            <w:u w:val="single"/>
          </w:rPr>
          <w:t>https://www.privateproperty.com.ng/news/getting-a-certificate-of-occupancy-c-of-o-in-lagos-2/</w:t>
        </w:r>
      </w:hyperlink>
    </w:p>
  </w:footnote>
  <w:footnote w:id="69">
    <w:p w14:paraId="13FBF432" w14:textId="77777777" w:rsidR="001F193A" w:rsidRPr="00FE4E10"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Private Property, "All You Need to Know About </w:t>
      </w:r>
      <w:r w:rsidRPr="00FB30A4">
        <w:rPr>
          <w:rFonts w:ascii="Arial" w:hAnsi="Arial" w:cs="Arial"/>
          <w:szCs w:val="18"/>
          <w:lang w:val="en-ZA"/>
        </w:rPr>
        <w:t xml:space="preserve">the Certificate of Occupancy," available at </w:t>
      </w:r>
      <w:hyperlink r:id="rId15" w:history="1">
        <w:r w:rsidRPr="00FB30A4">
          <w:rPr>
            <w:rFonts w:ascii="Arial" w:hAnsi="Arial" w:cs="Arial"/>
            <w:color w:val="0000FF"/>
            <w:szCs w:val="18"/>
            <w:u w:val="single"/>
          </w:rPr>
          <w:t>https://www.privateproperty.com.ng/news/getting-a-certificate-of-occupancy-c-of-o-in-lagos-2/</w:t>
        </w:r>
      </w:hyperlink>
    </w:p>
  </w:footnote>
  <w:footnote w:id="70">
    <w:p w14:paraId="43D3E53A" w14:textId="77777777" w:rsidR="001F193A" w:rsidRPr="00FB30A4" w:rsidRDefault="001F193A" w:rsidP="00FE4E10">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Lloyd</w:t>
      </w:r>
      <w:r w:rsidRPr="00FB30A4">
        <w:rPr>
          <w:rFonts w:ascii="Arial" w:hAnsi="Arial" w:cs="Arial"/>
          <w:szCs w:val="18"/>
          <w:lang w:val="en-ZA"/>
        </w:rPr>
        <w:t xml:space="preserve">-Jones </w:t>
      </w:r>
      <w:r w:rsidRPr="00FB30A4">
        <w:rPr>
          <w:rFonts w:ascii="Arial" w:hAnsi="Arial" w:cs="Arial"/>
          <w:i/>
          <w:szCs w:val="18"/>
          <w:lang w:val="en-ZA"/>
        </w:rPr>
        <w:t xml:space="preserve">et al, </w:t>
      </w:r>
      <w:r w:rsidRPr="00FB30A4">
        <w:rPr>
          <w:rFonts w:ascii="Arial" w:hAnsi="Arial" w:cs="Arial"/>
          <w:szCs w:val="18"/>
          <w:lang w:val="en-ZA"/>
        </w:rPr>
        <w:t>"The informal housing development process in Nigeria - the case of Kaduna."</w:t>
      </w:r>
    </w:p>
  </w:footnote>
  <w:footnote w:id="71">
    <w:p w14:paraId="330DAB5A" w14:textId="77777777" w:rsidR="001F193A" w:rsidRPr="00FB30A4" w:rsidRDefault="001F193A" w:rsidP="00B71AE3">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Lloyd-Jones </w:t>
      </w:r>
      <w:r w:rsidRPr="00FB30A4">
        <w:rPr>
          <w:rFonts w:ascii="Arial" w:hAnsi="Arial" w:cs="Arial"/>
          <w:i/>
          <w:szCs w:val="18"/>
          <w:lang w:val="en-ZA"/>
        </w:rPr>
        <w:t xml:space="preserve">et al, </w:t>
      </w:r>
      <w:r w:rsidRPr="00FB30A4">
        <w:rPr>
          <w:rFonts w:ascii="Arial" w:hAnsi="Arial" w:cs="Arial"/>
          <w:szCs w:val="18"/>
          <w:lang w:val="en-ZA"/>
        </w:rPr>
        <w:t>"The informal housing development process in Nigeria - the case of Kaduna."</w:t>
      </w:r>
    </w:p>
  </w:footnote>
  <w:footnote w:id="72">
    <w:p w14:paraId="2E7367E6" w14:textId="77777777" w:rsidR="001F193A" w:rsidRPr="00FB30A4"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Lloyd-Jones </w:t>
      </w:r>
      <w:r w:rsidRPr="00FB30A4">
        <w:rPr>
          <w:rFonts w:ascii="Arial" w:hAnsi="Arial" w:cs="Arial"/>
          <w:i/>
          <w:szCs w:val="18"/>
          <w:lang w:val="en-ZA"/>
        </w:rPr>
        <w:t xml:space="preserve">et al, </w:t>
      </w:r>
      <w:r w:rsidRPr="00FB30A4">
        <w:rPr>
          <w:rFonts w:ascii="Arial" w:hAnsi="Arial" w:cs="Arial"/>
          <w:szCs w:val="18"/>
          <w:lang w:val="en-ZA"/>
        </w:rPr>
        <w:t>"The informal housing development process in Nigeria - the case of Kaduna."</w:t>
      </w:r>
    </w:p>
  </w:footnote>
  <w:footnote w:id="73">
    <w:p w14:paraId="1C65B1FB" w14:textId="77777777" w:rsidR="001F193A" w:rsidRPr="00B71AE3"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Kaduna Geographic Information Services, "About KADGIS" available at </w:t>
      </w:r>
      <w:hyperlink r:id="rId16" w:history="1">
        <w:r w:rsidRPr="00FB30A4">
          <w:rPr>
            <w:rFonts w:ascii="Arial" w:hAnsi="Arial" w:cs="Arial"/>
            <w:color w:val="0000FF"/>
            <w:szCs w:val="18"/>
            <w:u w:val="single"/>
          </w:rPr>
          <w:t>https://www.kadgis.org/all-about-kadgis/</w:t>
        </w:r>
      </w:hyperlink>
      <w:r w:rsidRPr="00FE4E10">
        <w:rPr>
          <w:rFonts w:ascii="Arial" w:hAnsi="Arial" w:cs="Arial"/>
          <w:szCs w:val="18"/>
        </w:rPr>
        <w:t>.</w:t>
      </w:r>
    </w:p>
  </w:footnote>
  <w:footnote w:id="74">
    <w:p w14:paraId="0469B258" w14:textId="77777777" w:rsidR="001F193A" w:rsidRPr="00FB30A4"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Lloyd-Jones </w:t>
      </w:r>
      <w:r w:rsidRPr="00FB30A4">
        <w:rPr>
          <w:rFonts w:ascii="Arial" w:hAnsi="Arial" w:cs="Arial"/>
          <w:i/>
          <w:szCs w:val="18"/>
          <w:lang w:val="en-ZA"/>
        </w:rPr>
        <w:t xml:space="preserve">et al, </w:t>
      </w:r>
      <w:r w:rsidRPr="00FB30A4">
        <w:rPr>
          <w:rFonts w:ascii="Arial" w:hAnsi="Arial" w:cs="Arial"/>
          <w:szCs w:val="18"/>
          <w:lang w:val="en-ZA"/>
        </w:rPr>
        <w:t>"The informal housing development process in Nigeria - the case of Kaduna."</w:t>
      </w:r>
    </w:p>
  </w:footnote>
  <w:footnote w:id="75">
    <w:p w14:paraId="65EB8A5F" w14:textId="77777777" w:rsidR="001F193A" w:rsidRPr="00B71AE3"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Kaduna Geographic Information Services, "A Visual Guide to Register your Property" available at </w:t>
      </w:r>
      <w:hyperlink r:id="rId17" w:history="1">
        <w:r w:rsidRPr="00FB30A4">
          <w:rPr>
            <w:rFonts w:ascii="Arial" w:hAnsi="Arial" w:cs="Arial"/>
            <w:color w:val="0000FF"/>
            <w:szCs w:val="18"/>
            <w:u w:val="single"/>
          </w:rPr>
          <w:t>https://www.kadgis.org/all-about-kadgis/</w:t>
        </w:r>
      </w:hyperlink>
      <w:r w:rsidRPr="00FE4E10">
        <w:rPr>
          <w:rFonts w:ascii="Arial" w:hAnsi="Arial" w:cs="Arial"/>
          <w:szCs w:val="18"/>
        </w:rPr>
        <w:t>.</w:t>
      </w:r>
    </w:p>
  </w:footnote>
  <w:footnote w:id="76">
    <w:p w14:paraId="18284564"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i/>
          <w:szCs w:val="18"/>
          <w:lang w:val="en-ZA"/>
        </w:rPr>
        <w:t>Nezianya v Okagbu</w:t>
      </w:r>
      <w:r w:rsidRPr="00FB30A4">
        <w:rPr>
          <w:rFonts w:ascii="Arial" w:hAnsi="Arial" w:cs="Arial"/>
          <w:i/>
          <w:szCs w:val="18"/>
          <w:lang w:val="en-ZA"/>
        </w:rPr>
        <w:t>e</w:t>
      </w:r>
      <w:r w:rsidRPr="00FB30A4">
        <w:rPr>
          <w:rFonts w:ascii="Arial" w:hAnsi="Arial" w:cs="Arial"/>
          <w:szCs w:val="18"/>
          <w:lang w:val="en-ZA"/>
        </w:rPr>
        <w:t xml:space="preserve"> (1963) All NLR 358.</w:t>
      </w:r>
    </w:p>
  </w:footnote>
  <w:footnote w:id="77">
    <w:p w14:paraId="5BFACFDD"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Council on Foreign Relations, "Ensuring Women's Land Rights in Nigeria Can Mitigate Effects of Climate Change" available at </w:t>
      </w:r>
      <w:hyperlink r:id="rId18" w:history="1">
        <w:r w:rsidRPr="00FB30A4">
          <w:rPr>
            <w:rFonts w:ascii="Arial" w:hAnsi="Arial" w:cs="Arial"/>
            <w:color w:val="0000FF"/>
            <w:szCs w:val="18"/>
            <w:u w:val="single"/>
          </w:rPr>
          <w:t>https://www.cfr.org/blog/ensuring-womens-land-rights-nigeria-can-mitigate-effects-climate-change</w:t>
        </w:r>
      </w:hyperlink>
      <w:r w:rsidRPr="00FE4E10">
        <w:rPr>
          <w:rFonts w:ascii="Arial" w:hAnsi="Arial" w:cs="Arial"/>
          <w:szCs w:val="18"/>
        </w:rPr>
        <w:t>.</w:t>
      </w:r>
    </w:p>
  </w:footnote>
  <w:footnote w:id="78">
    <w:p w14:paraId="40053683"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Hon. Justice Olubor, President of the Customary Court of Appeal, Edo State, "The Legal Rights of the Vulnerable Groups </w:t>
      </w:r>
      <w:r w:rsidRPr="00FB30A4">
        <w:rPr>
          <w:rFonts w:ascii="Arial" w:hAnsi="Arial" w:cs="Arial"/>
          <w:i/>
          <w:szCs w:val="18"/>
          <w:lang w:val="en-ZA"/>
        </w:rPr>
        <w:t>vis-á-vis</w:t>
      </w:r>
      <w:r w:rsidRPr="00FB30A4">
        <w:rPr>
          <w:rFonts w:ascii="Arial" w:hAnsi="Arial" w:cs="Arial"/>
          <w:szCs w:val="18"/>
          <w:lang w:val="en-ZA"/>
        </w:rPr>
        <w:t xml:space="preserve"> Customary Practices" (2009).</w:t>
      </w:r>
    </w:p>
  </w:footnote>
  <w:footnote w:id="79">
    <w:p w14:paraId="1958B66E" w14:textId="53F200C1" w:rsidR="001F193A" w:rsidRPr="00024098" w:rsidRDefault="001F193A">
      <w:pPr>
        <w:pStyle w:val="FootnoteText"/>
        <w:rPr>
          <w:rFonts w:ascii="Arial" w:hAnsi="Arial" w:cs="Arial"/>
          <w:lang w:val="en-ZA"/>
        </w:rPr>
      </w:pPr>
      <w:r>
        <w:rPr>
          <w:rStyle w:val="FootnoteReference"/>
        </w:rPr>
        <w:footnoteRef/>
      </w:r>
      <w:r>
        <w:t xml:space="preserve"> </w:t>
      </w:r>
      <w:r w:rsidRPr="00024098">
        <w:rPr>
          <w:rFonts w:ascii="Arial" w:hAnsi="Arial" w:cs="Arial"/>
        </w:rPr>
        <w:t>The customary practice that is unreceptive to women having a right or interest in land through inheritance stems from a number of customary law, which operates in some states in Nigeria.</w:t>
      </w:r>
    </w:p>
  </w:footnote>
  <w:footnote w:id="80">
    <w:p w14:paraId="230928A4"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Onwutuebe, "Patriarchy and Women Vulnerablity to Adverse Climate Change in Nigeria" (2019).</w:t>
      </w:r>
    </w:p>
  </w:footnote>
  <w:footnote w:id="81">
    <w:p w14:paraId="3168E861"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Hon. Justice Olubor, President of the Customary Court of Appeal, Edo State, "The Legal Rights of the Vulnerable Groups </w:t>
      </w:r>
      <w:r w:rsidRPr="00FB30A4">
        <w:rPr>
          <w:rFonts w:ascii="Arial" w:hAnsi="Arial" w:cs="Arial"/>
          <w:i/>
          <w:szCs w:val="18"/>
          <w:lang w:val="en-ZA"/>
        </w:rPr>
        <w:t>vis-á-vis</w:t>
      </w:r>
      <w:r w:rsidRPr="00FB30A4">
        <w:rPr>
          <w:rFonts w:ascii="Arial" w:hAnsi="Arial" w:cs="Arial"/>
          <w:szCs w:val="18"/>
          <w:lang w:val="en-ZA"/>
        </w:rPr>
        <w:t xml:space="preserve"> Customary Practices" (2009).</w:t>
      </w:r>
    </w:p>
  </w:footnote>
  <w:footnote w:id="82">
    <w:p w14:paraId="20A7B20C"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Landesa, "A Quick Look at Women's Land and Inheritance Rights in Nigeria" available at </w:t>
      </w:r>
      <w:hyperlink r:id="rId19" w:history="1">
        <w:r w:rsidRPr="00FB30A4">
          <w:rPr>
            <w:rFonts w:ascii="Arial" w:hAnsi="Arial" w:cs="Arial"/>
            <w:color w:val="0000FF"/>
            <w:szCs w:val="18"/>
            <w:u w:val="single"/>
          </w:rPr>
          <w:t>https://www.landesa.org/a-quick-look-at-womens-land-and-inheritance-rights-in-nigeria/</w:t>
        </w:r>
      </w:hyperlink>
      <w:r w:rsidRPr="00FE4E10">
        <w:rPr>
          <w:rFonts w:ascii="Arial" w:hAnsi="Arial" w:cs="Arial"/>
          <w:szCs w:val="18"/>
        </w:rPr>
        <w:t>.</w:t>
      </w:r>
    </w:p>
  </w:footnote>
  <w:footnote w:id="83">
    <w:p w14:paraId="5C6643E9"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Landesa, "A Quick Look at Women's Land and Inheritance Rights in Nigeria" available at </w:t>
      </w:r>
      <w:hyperlink r:id="rId20" w:history="1">
        <w:r w:rsidRPr="00FB30A4">
          <w:rPr>
            <w:rFonts w:ascii="Arial" w:hAnsi="Arial" w:cs="Arial"/>
            <w:color w:val="0000FF"/>
            <w:szCs w:val="18"/>
            <w:u w:val="single"/>
          </w:rPr>
          <w:t>https://www.landesa.org/a-quick-look-at-womens-land-and-inheritance-rights-in-nigeria/</w:t>
        </w:r>
      </w:hyperlink>
      <w:r w:rsidRPr="00FE4E10">
        <w:rPr>
          <w:rFonts w:ascii="Arial" w:hAnsi="Arial" w:cs="Arial"/>
          <w:szCs w:val="18"/>
        </w:rPr>
        <w:t>.</w:t>
      </w:r>
    </w:p>
  </w:footnote>
  <w:footnote w:id="84">
    <w:p w14:paraId="5A481B68"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Onwutuebe, "Patriarchy and Women Vulnerablity to Adverse Climate Change in Nigeria" (2019).</w:t>
      </w:r>
    </w:p>
  </w:footnote>
  <w:footnote w:id="85">
    <w:p w14:paraId="1B5055DA"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Onwutuebe, "Patriarchy and Women Vulnerablity to Adverse Climate Change in Nigeria" (2019).</w:t>
      </w:r>
    </w:p>
  </w:footnote>
  <w:footnote w:id="86">
    <w:p w14:paraId="73FA4357"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Onwutuebe, </w:t>
      </w:r>
      <w:r w:rsidRPr="00B71AE3">
        <w:rPr>
          <w:rFonts w:ascii="Arial" w:hAnsi="Arial" w:cs="Arial"/>
          <w:szCs w:val="18"/>
        </w:rPr>
        <w:t>"Patriarchy and Women Vulnerablity to Adverse Climate Change in Nigeria" (2019).</w:t>
      </w:r>
    </w:p>
  </w:footnote>
  <w:footnote w:id="87">
    <w:p w14:paraId="62F654D1"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housing as a component of the right to an adequate standard of living, and on t</w:t>
      </w:r>
      <w:r w:rsidRPr="00FB30A4">
        <w:rPr>
          <w:rFonts w:ascii="Arial" w:hAnsi="Arial" w:cs="Arial"/>
          <w:szCs w:val="18"/>
          <w:lang w:val="en-ZA"/>
        </w:rPr>
        <w:t>he right to non-discrimination in this context," (2019).</w:t>
      </w:r>
    </w:p>
  </w:footnote>
  <w:footnote w:id="88">
    <w:p w14:paraId="1F20CBA4"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housing as a component of the right to an adequate standard of living, and on the right to non-discrimin</w:t>
      </w:r>
      <w:r w:rsidRPr="00FB30A4">
        <w:rPr>
          <w:rFonts w:ascii="Arial" w:hAnsi="Arial" w:cs="Arial"/>
          <w:szCs w:val="18"/>
          <w:lang w:val="en-ZA"/>
        </w:rPr>
        <w:t>ation in this context," (2019).</w:t>
      </w:r>
    </w:p>
  </w:footnote>
  <w:footnote w:id="89">
    <w:p w14:paraId="483113C4"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housing as a component of the right to an adequate standard of living, and on the right to non-discrimination in this context," (</w:t>
      </w:r>
      <w:r w:rsidRPr="00FB30A4">
        <w:rPr>
          <w:rFonts w:ascii="Arial" w:hAnsi="Arial" w:cs="Arial"/>
          <w:szCs w:val="18"/>
          <w:lang w:val="en-ZA"/>
        </w:rPr>
        <w:t>2019).</w:t>
      </w:r>
    </w:p>
  </w:footnote>
  <w:footnote w:id="90">
    <w:p w14:paraId="1DD02118"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housing as a component of the right to an adequate standard of living, and on the right to non-discrimination in this context," (2019).</w:t>
      </w:r>
    </w:p>
  </w:footnote>
  <w:footnote w:id="91">
    <w:p w14:paraId="549255DB"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Style w:val="Emphasis"/>
          <w:rFonts w:ascii="Arial" w:hAnsi="Arial" w:cs="Arial"/>
          <w:bCs/>
          <w:i w:val="0"/>
          <w:iCs w:val="0"/>
          <w:szCs w:val="18"/>
          <w:shd w:val="clear" w:color="auto" w:fill="FFFFFF"/>
        </w:rPr>
        <w:t>Nigerians with D</w:t>
      </w:r>
      <w:r w:rsidRPr="00FB30A4">
        <w:rPr>
          <w:rStyle w:val="Emphasis"/>
          <w:rFonts w:ascii="Arial" w:hAnsi="Arial" w:cs="Arial"/>
          <w:bCs/>
          <w:i w:val="0"/>
          <w:iCs w:val="0"/>
          <w:szCs w:val="18"/>
          <w:shd w:val="clear" w:color="auto" w:fill="FFFFFF"/>
        </w:rPr>
        <w:t>isability Decree</w:t>
      </w:r>
      <w:r w:rsidRPr="00FB30A4">
        <w:rPr>
          <w:rFonts w:ascii="Arial" w:hAnsi="Arial" w:cs="Arial"/>
          <w:szCs w:val="18"/>
          <w:shd w:val="clear" w:color="auto" w:fill="FFFFFF"/>
        </w:rPr>
        <w:t> 1993.</w:t>
      </w:r>
    </w:p>
  </w:footnote>
  <w:footnote w:id="92">
    <w:p w14:paraId="0CF49EFC"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Convention on the Rights of Persons with Disabilities and Optional Protocol.</w:t>
      </w:r>
    </w:p>
  </w:footnote>
  <w:footnote w:id="93">
    <w:p w14:paraId="1F83D6A8" w14:textId="77777777" w:rsidR="001F193A" w:rsidRPr="00FB30A4" w:rsidRDefault="001F193A" w:rsidP="00FB30A4">
      <w:pPr>
        <w:spacing w:line="360" w:lineRule="auto"/>
        <w:contextualSpacing/>
        <w:jc w:val="both"/>
        <w:rPr>
          <w:rFonts w:ascii="Arial" w:hAnsi="Arial" w:cs="Arial"/>
          <w:sz w:val="18"/>
          <w:szCs w:val="18"/>
        </w:rPr>
      </w:pPr>
      <w:r w:rsidRPr="00FE4E10">
        <w:rPr>
          <w:rStyle w:val="FootnoteReference"/>
          <w:rFonts w:ascii="Arial" w:hAnsi="Arial" w:cs="Arial"/>
          <w:sz w:val="18"/>
          <w:szCs w:val="18"/>
        </w:rPr>
        <w:footnoteRef/>
      </w:r>
      <w:r w:rsidRPr="00FE4E10">
        <w:rPr>
          <w:rFonts w:ascii="Arial" w:hAnsi="Arial" w:cs="Arial"/>
          <w:sz w:val="18"/>
          <w:szCs w:val="18"/>
        </w:rPr>
        <w:t xml:space="preserve"> </w:t>
      </w:r>
      <w:r w:rsidRPr="00B71AE3">
        <w:rPr>
          <w:rFonts w:ascii="Arial" w:hAnsi="Arial" w:cs="Arial"/>
          <w:sz w:val="18"/>
          <w:szCs w:val="18"/>
          <w:lang w:val="en-ZA"/>
        </w:rPr>
        <w:t>Discrimination Against Persons with Disabilities (Prohibition) Act of 2018.</w:t>
      </w:r>
    </w:p>
  </w:footnote>
  <w:footnote w:id="94">
    <w:p w14:paraId="1FCEABD9"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w:t>
      </w:r>
      <w:r w:rsidRPr="00FB30A4">
        <w:rPr>
          <w:rFonts w:ascii="Arial" w:hAnsi="Arial" w:cs="Arial"/>
          <w:szCs w:val="18"/>
          <w:lang w:val="en-ZA"/>
        </w:rPr>
        <w:t>orteur on adequate housing as a component of the right to an adequate standard of living, and on the right to non-discrimination in this context," (2019).</w:t>
      </w:r>
    </w:p>
  </w:footnote>
  <w:footnote w:id="95">
    <w:p w14:paraId="56A35BE1"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Akhidenor, "Nigerians' Attitudes Towards People with Disabilities" (2007).</w:t>
      </w:r>
    </w:p>
  </w:footnote>
  <w:footnote w:id="96">
    <w:p w14:paraId="54089B7B"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w:t>
      </w:r>
      <w:r w:rsidRPr="00FB30A4">
        <w:rPr>
          <w:rFonts w:ascii="Arial" w:hAnsi="Arial" w:cs="Arial"/>
          <w:szCs w:val="18"/>
          <w:lang w:val="en-ZA"/>
        </w:rPr>
        <w:t>epublic of Nigeria by Ms Leilani Farha, Special Rapporteur on adequate housing as a component of the right to an adequate standard of living, and on the right to non-discrimination in this context," (2019).</w:t>
      </w:r>
    </w:p>
  </w:footnote>
  <w:footnote w:id="97">
    <w:p w14:paraId="6941A83B" w14:textId="77777777" w:rsidR="001F193A" w:rsidRPr="00FB30A4"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OHCHR, "Visit to the Republic of Nigeria by Ms </w:t>
      </w:r>
      <w:r w:rsidRPr="00FB30A4">
        <w:rPr>
          <w:rFonts w:ascii="Arial" w:hAnsi="Arial" w:cs="Arial"/>
          <w:szCs w:val="18"/>
          <w:lang w:val="en-ZA"/>
        </w:rPr>
        <w:t>Leilani Farha, Special Rapporteur on adequate housing as a component of the right to an adequate standard of living, and on the right to non-discrimination in this context," (2019).</w:t>
      </w:r>
    </w:p>
  </w:footnote>
  <w:footnote w:id="98">
    <w:p w14:paraId="16DFC484"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w:t>
      </w:r>
      <w:r w:rsidRPr="00FB30A4">
        <w:rPr>
          <w:rFonts w:ascii="Arial" w:hAnsi="Arial" w:cs="Arial"/>
          <w:szCs w:val="18"/>
          <w:lang w:val="en-ZA"/>
        </w:rPr>
        <w:t>pporteur on adequate housing as a component of the right to an adequate standard of living, and on the right to non-discrimination in this context," (2019).</w:t>
      </w:r>
    </w:p>
  </w:footnote>
  <w:footnote w:id="99">
    <w:p w14:paraId="2182B0B4"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w:t>
      </w:r>
      <w:r w:rsidRPr="00FB30A4">
        <w:rPr>
          <w:rFonts w:ascii="Arial" w:hAnsi="Arial" w:cs="Arial"/>
          <w:szCs w:val="18"/>
          <w:lang w:val="en-ZA"/>
        </w:rPr>
        <w:t>ing as a component of the right to an adequate standard of living, and on the right to non-discrimination in this context," (2019).</w:t>
      </w:r>
    </w:p>
  </w:footnote>
  <w:footnote w:id="100">
    <w:p w14:paraId="2DC1BE70"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housing as a component of the</w:t>
      </w:r>
      <w:r w:rsidRPr="00FB30A4">
        <w:rPr>
          <w:rFonts w:ascii="Arial" w:hAnsi="Arial" w:cs="Arial"/>
          <w:szCs w:val="18"/>
          <w:lang w:val="en-ZA"/>
        </w:rPr>
        <w:t xml:space="preserve"> right to an adequate standard of living, and on the right to non-discrimination in this context," (2019).</w:t>
      </w:r>
    </w:p>
  </w:footnote>
  <w:footnote w:id="101">
    <w:p w14:paraId="7CB38861"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housing as a component of the right to an adequate sta</w:t>
      </w:r>
      <w:r w:rsidRPr="00FB30A4">
        <w:rPr>
          <w:rFonts w:ascii="Arial" w:hAnsi="Arial" w:cs="Arial"/>
          <w:szCs w:val="18"/>
          <w:lang w:val="en-ZA"/>
        </w:rPr>
        <w:t>ndard of living, and on the right to non-discrimination in this context," (2019).</w:t>
      </w:r>
    </w:p>
  </w:footnote>
  <w:footnote w:id="102">
    <w:p w14:paraId="0E83EC33" w14:textId="77777777" w:rsidR="001F193A" w:rsidRPr="00FB30A4"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housing as a component of the right to an adequate standard of living, and on t</w:t>
      </w:r>
      <w:r w:rsidRPr="00FB30A4">
        <w:rPr>
          <w:rFonts w:ascii="Arial" w:hAnsi="Arial" w:cs="Arial"/>
          <w:szCs w:val="18"/>
          <w:lang w:val="en-ZA"/>
        </w:rPr>
        <w:t>he right to non-discrimination in this context," (2019).</w:t>
      </w:r>
    </w:p>
  </w:footnote>
  <w:footnote w:id="103">
    <w:p w14:paraId="760916D9"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housing as a component of the right to an adequate standard of living, and on the right to non-discrimin</w:t>
      </w:r>
      <w:r w:rsidRPr="00FB30A4">
        <w:rPr>
          <w:rFonts w:ascii="Arial" w:hAnsi="Arial" w:cs="Arial"/>
          <w:szCs w:val="18"/>
          <w:lang w:val="en-ZA"/>
        </w:rPr>
        <w:t>ation in this context," (2019).</w:t>
      </w:r>
    </w:p>
  </w:footnote>
  <w:footnote w:id="104">
    <w:p w14:paraId="55BE771F"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Okumo &amp; Birner, "Challenges of Land Governance in Nigeria: Insights from Case Study in Ondo State," (2012).</w:t>
      </w:r>
    </w:p>
  </w:footnote>
  <w:footnote w:id="105">
    <w:p w14:paraId="06ECB682"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Centre on Housing Rights &amp; Evictions (Ohre), "Housing Rights in West Africa, Report of Four Fact-Finding Mission</w:t>
      </w:r>
      <w:r w:rsidRPr="00FB30A4">
        <w:rPr>
          <w:rFonts w:ascii="Arial" w:hAnsi="Arial" w:cs="Arial"/>
          <w:szCs w:val="18"/>
          <w:lang w:val="en-ZA"/>
        </w:rPr>
        <w:t>s" (2004).</w:t>
      </w:r>
    </w:p>
  </w:footnote>
  <w:footnote w:id="106">
    <w:p w14:paraId="42224F53"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See generally the Land Use Act of 1978.</w:t>
      </w:r>
    </w:p>
  </w:footnote>
  <w:footnote w:id="107">
    <w:p w14:paraId="394A0289" w14:textId="77777777" w:rsidR="001F193A" w:rsidRPr="00FB30A4" w:rsidRDefault="001F193A" w:rsidP="00FB30A4">
      <w:pPr>
        <w:spacing w:line="360" w:lineRule="auto"/>
        <w:contextualSpacing/>
        <w:rPr>
          <w:rFonts w:ascii="Arial" w:hAnsi="Arial" w:cs="Arial"/>
          <w:sz w:val="18"/>
          <w:szCs w:val="18"/>
        </w:rPr>
      </w:pPr>
      <w:r w:rsidRPr="00FE4E10">
        <w:rPr>
          <w:rStyle w:val="FootnoteReference"/>
          <w:rFonts w:ascii="Arial" w:hAnsi="Arial" w:cs="Arial"/>
          <w:sz w:val="18"/>
          <w:szCs w:val="18"/>
        </w:rPr>
        <w:footnoteRef/>
      </w:r>
      <w:r w:rsidRPr="00FE4E10">
        <w:rPr>
          <w:rFonts w:ascii="Arial" w:hAnsi="Arial" w:cs="Arial"/>
          <w:sz w:val="18"/>
          <w:szCs w:val="18"/>
        </w:rPr>
        <w:t xml:space="preserve"> </w:t>
      </w:r>
      <w:r w:rsidRPr="00B71AE3">
        <w:rPr>
          <w:rFonts w:ascii="Arial" w:hAnsi="Arial" w:cs="Arial"/>
          <w:sz w:val="18"/>
          <w:szCs w:val="18"/>
          <w:lang w:val="en-ZA"/>
        </w:rPr>
        <w:t xml:space="preserve">See generally; </w:t>
      </w:r>
      <w:r w:rsidRPr="00FB30A4">
        <w:rPr>
          <w:rFonts w:ascii="Arial" w:hAnsi="Arial" w:cs="Arial"/>
          <w:sz w:val="18"/>
          <w:szCs w:val="18"/>
        </w:rPr>
        <w:t xml:space="preserve">Banire, "Towards Effective Control and Management of Land in Nigeria: A Re-Evaluation of the Land Use Act (1978)" (2005) and </w:t>
      </w:r>
      <w:r w:rsidRPr="00FB30A4">
        <w:rPr>
          <w:rFonts w:ascii="Arial" w:hAnsi="Arial" w:cs="Arial"/>
          <w:i/>
          <w:sz w:val="18"/>
          <w:szCs w:val="18"/>
        </w:rPr>
        <w:t>Obikoya Sons Ltd v Governor of Lagos State</w:t>
      </w:r>
      <w:r w:rsidRPr="00FB30A4">
        <w:rPr>
          <w:rFonts w:ascii="Arial" w:hAnsi="Arial" w:cs="Arial"/>
          <w:sz w:val="18"/>
          <w:szCs w:val="18"/>
        </w:rPr>
        <w:t xml:space="preserve"> [1987] 1 NWLR 385, </w:t>
      </w:r>
      <w:r w:rsidRPr="00FB30A4">
        <w:rPr>
          <w:rFonts w:ascii="Arial" w:hAnsi="Arial" w:cs="Arial"/>
          <w:i/>
          <w:sz w:val="18"/>
          <w:szCs w:val="18"/>
        </w:rPr>
        <w:t>Okenwa v Military Government of Imo State</w:t>
      </w:r>
      <w:r w:rsidRPr="00FB30A4">
        <w:rPr>
          <w:rFonts w:ascii="Arial" w:hAnsi="Arial" w:cs="Arial"/>
          <w:sz w:val="18"/>
          <w:szCs w:val="18"/>
        </w:rPr>
        <w:t xml:space="preserve"> [1997] 6 NWLR 136, </w:t>
      </w:r>
      <w:r w:rsidRPr="00FB30A4">
        <w:rPr>
          <w:rFonts w:ascii="Arial" w:hAnsi="Arial" w:cs="Arial"/>
          <w:i/>
          <w:sz w:val="18"/>
          <w:szCs w:val="18"/>
        </w:rPr>
        <w:t>Guinness (Nig) Ltd v Udeani</w:t>
      </w:r>
      <w:r w:rsidRPr="00FB30A4">
        <w:rPr>
          <w:rFonts w:ascii="Arial" w:hAnsi="Arial" w:cs="Arial"/>
          <w:sz w:val="18"/>
          <w:szCs w:val="18"/>
        </w:rPr>
        <w:t xml:space="preserve"> [2002] 14 NWLR 367 and </w:t>
      </w:r>
      <w:r w:rsidRPr="00FB30A4">
        <w:rPr>
          <w:rFonts w:ascii="Arial" w:hAnsi="Arial" w:cs="Arial"/>
          <w:i/>
          <w:sz w:val="18"/>
          <w:szCs w:val="18"/>
        </w:rPr>
        <w:t>Ibrahim v Mohammed</w:t>
      </w:r>
      <w:r w:rsidRPr="00FB30A4">
        <w:rPr>
          <w:rFonts w:ascii="Arial" w:hAnsi="Arial" w:cs="Arial"/>
          <w:sz w:val="18"/>
          <w:szCs w:val="18"/>
        </w:rPr>
        <w:t xml:space="preserve"> [2006] 6 NWLR 615. </w:t>
      </w:r>
    </w:p>
  </w:footnote>
  <w:footnote w:id="108">
    <w:p w14:paraId="67502460"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Banire, "Towards Effective Control and Management of Land in Nigeria: A Re-Evaluation of the Land Use A</w:t>
      </w:r>
      <w:r w:rsidRPr="00B71AE3">
        <w:rPr>
          <w:rFonts w:ascii="Arial" w:hAnsi="Arial" w:cs="Arial"/>
          <w:szCs w:val="18"/>
        </w:rPr>
        <w:t>ct (1978).</w:t>
      </w:r>
    </w:p>
  </w:footnote>
  <w:footnote w:id="109">
    <w:p w14:paraId="08905237"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Banire, "Towards Effective Control and Management of Land in Nigeria: A Re-Evaluation of the Land Use Act (1978).</w:t>
      </w:r>
    </w:p>
  </w:footnote>
  <w:footnote w:id="110">
    <w:p w14:paraId="23AECB91" w14:textId="77777777" w:rsidR="001F193A" w:rsidRPr="00FB30A4" w:rsidRDefault="001F193A" w:rsidP="00FB30A4">
      <w:pPr>
        <w:spacing w:line="360" w:lineRule="auto"/>
        <w:contextualSpacing/>
        <w:rPr>
          <w:rFonts w:ascii="Arial" w:hAnsi="Arial" w:cs="Arial"/>
          <w:sz w:val="18"/>
          <w:szCs w:val="18"/>
        </w:rPr>
      </w:pPr>
      <w:r w:rsidRPr="00FE4E10">
        <w:rPr>
          <w:rStyle w:val="FootnoteReference"/>
          <w:rFonts w:ascii="Arial" w:hAnsi="Arial" w:cs="Arial"/>
          <w:sz w:val="18"/>
          <w:szCs w:val="18"/>
        </w:rPr>
        <w:footnoteRef/>
      </w:r>
      <w:r w:rsidRPr="00FE4E10">
        <w:rPr>
          <w:rFonts w:ascii="Arial" w:hAnsi="Arial" w:cs="Arial"/>
          <w:sz w:val="18"/>
          <w:szCs w:val="18"/>
        </w:rPr>
        <w:t xml:space="preserve"> </w:t>
      </w:r>
      <w:r w:rsidRPr="00B71AE3">
        <w:rPr>
          <w:rFonts w:ascii="Arial" w:hAnsi="Arial" w:cs="Arial"/>
          <w:sz w:val="18"/>
          <w:szCs w:val="18"/>
          <w:lang w:val="en-ZA"/>
        </w:rPr>
        <w:t>Olubowale and LeVan, "</w:t>
      </w:r>
      <w:r w:rsidRPr="00FB30A4">
        <w:rPr>
          <w:rFonts w:ascii="Arial" w:hAnsi="Arial" w:cs="Arial"/>
          <w:sz w:val="18"/>
          <w:szCs w:val="18"/>
        </w:rPr>
        <w:t>I am here Until Development Comes’ Displacement, Demolitions, And Property Rights In Urbanizing Nigeria" (2014).</w:t>
      </w:r>
    </w:p>
  </w:footnote>
  <w:footnote w:id="111">
    <w:p w14:paraId="03C44D60"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Centre on Housing Rights &amp; Evictions (Ohre), "Housing Rights in West Africa, Report of Four Fact-Finding Missions" (2004).</w:t>
      </w:r>
    </w:p>
  </w:footnote>
  <w:footnote w:id="112">
    <w:p w14:paraId="1CD90B3B" w14:textId="77777777" w:rsidR="001F193A" w:rsidRPr="00FB30A4" w:rsidRDefault="001F193A" w:rsidP="00FB30A4">
      <w:pPr>
        <w:spacing w:line="360" w:lineRule="auto"/>
        <w:contextualSpacing/>
        <w:rPr>
          <w:rFonts w:ascii="Arial" w:hAnsi="Arial" w:cs="Arial"/>
          <w:sz w:val="18"/>
          <w:szCs w:val="18"/>
        </w:rPr>
      </w:pPr>
      <w:r w:rsidRPr="00FE4E10">
        <w:rPr>
          <w:rStyle w:val="FootnoteReference"/>
          <w:rFonts w:ascii="Arial" w:hAnsi="Arial" w:cs="Arial"/>
          <w:sz w:val="18"/>
          <w:szCs w:val="18"/>
        </w:rPr>
        <w:footnoteRef/>
      </w:r>
      <w:r w:rsidRPr="00FE4E10">
        <w:rPr>
          <w:rFonts w:ascii="Arial" w:hAnsi="Arial" w:cs="Arial"/>
          <w:sz w:val="18"/>
          <w:szCs w:val="18"/>
        </w:rPr>
        <w:t xml:space="preserve"> </w:t>
      </w:r>
      <w:r w:rsidRPr="00B71AE3">
        <w:rPr>
          <w:rFonts w:ascii="Arial" w:hAnsi="Arial" w:cs="Arial"/>
          <w:sz w:val="18"/>
          <w:szCs w:val="18"/>
          <w:lang w:val="en-ZA"/>
        </w:rPr>
        <w:t xml:space="preserve">Tagliarino </w:t>
      </w:r>
      <w:r w:rsidRPr="00FB30A4">
        <w:rPr>
          <w:rFonts w:ascii="Arial" w:hAnsi="Arial" w:cs="Arial"/>
          <w:i/>
          <w:sz w:val="18"/>
          <w:szCs w:val="18"/>
          <w:lang w:val="en-ZA"/>
        </w:rPr>
        <w:t>et al</w:t>
      </w:r>
      <w:r w:rsidRPr="00FB30A4">
        <w:rPr>
          <w:rFonts w:ascii="Arial" w:hAnsi="Arial" w:cs="Arial"/>
          <w:sz w:val="18"/>
          <w:szCs w:val="18"/>
          <w:lang w:val="en-ZA"/>
        </w:rPr>
        <w:t>, "</w:t>
      </w:r>
      <w:r w:rsidRPr="00FB30A4">
        <w:rPr>
          <w:rFonts w:ascii="Arial" w:hAnsi="Arial" w:cs="Arial"/>
          <w:sz w:val="18"/>
          <w:szCs w:val="18"/>
        </w:rPr>
        <w:t xml:space="preserve"> Compensation for expropriated community farmland in Nigeria: An in depth analysis of the laws and practices related to land expropriation for the lekki free trade zone in Lagos" (2018).</w:t>
      </w:r>
    </w:p>
  </w:footnote>
  <w:footnote w:id="113">
    <w:p w14:paraId="4D90A87B"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Centre on Housing Rights &amp; Evictions (Ohre), "Housing Rights in West Africa, Report of Four Fact-Finding Missions" (2004).</w:t>
      </w:r>
    </w:p>
  </w:footnote>
  <w:footnote w:id="114">
    <w:p w14:paraId="419C4C8D" w14:textId="77777777" w:rsidR="001F193A" w:rsidRPr="00FB30A4"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Amnesty International "Annual Report 2013 -</w:t>
      </w:r>
      <w:r w:rsidRPr="00FB30A4">
        <w:rPr>
          <w:rFonts w:ascii="Arial" w:hAnsi="Arial" w:cs="Arial"/>
          <w:szCs w:val="18"/>
          <w:lang w:val="en-ZA"/>
        </w:rPr>
        <w:t xml:space="preserve"> The State of the World's Human Rights" (2013).</w:t>
      </w:r>
    </w:p>
  </w:footnote>
  <w:footnote w:id="115">
    <w:p w14:paraId="24319D35" w14:textId="77777777" w:rsidR="001F193A" w:rsidRPr="00B71AE3" w:rsidRDefault="001F193A" w:rsidP="00FB30A4">
      <w:pPr>
        <w:pStyle w:val="FootnoteText"/>
        <w:spacing w:line="360" w:lineRule="auto"/>
        <w:contextualSpacing/>
        <w:jc w:val="left"/>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Centre on Housing Rights &amp; Evictions (Ohre), "Housing Rights in West Africa, Report of Four Fact-Finding Missions" (2004).</w:t>
      </w:r>
    </w:p>
  </w:footnote>
  <w:footnote w:id="116">
    <w:p w14:paraId="1E68C7E2" w14:textId="77777777" w:rsidR="001F193A" w:rsidRPr="00FB30A4"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OHCHR, "Visit to the Republic of Nigeria by Ms Leilani Farha, Special Rapporteur </w:t>
      </w:r>
      <w:r w:rsidRPr="00FB30A4">
        <w:rPr>
          <w:rFonts w:ascii="Arial" w:hAnsi="Arial" w:cs="Arial"/>
          <w:szCs w:val="18"/>
          <w:lang w:val="en-ZA"/>
        </w:rPr>
        <w:t>on adequate housing as a component of the right to an adequate standard of living, and on the right to non-discrimination in this context," (2019).</w:t>
      </w:r>
    </w:p>
  </w:footnote>
  <w:footnote w:id="117">
    <w:p w14:paraId="34C8E379"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OHCHR, "Visit to the Republic of Nigeria by Ms Leilani Farha, Special Rapporteur on adequate housing as a </w:t>
      </w:r>
      <w:r w:rsidRPr="00FB30A4">
        <w:rPr>
          <w:rFonts w:ascii="Arial" w:hAnsi="Arial" w:cs="Arial"/>
          <w:szCs w:val="18"/>
          <w:lang w:val="en-ZA"/>
        </w:rPr>
        <w:t>component of the right to an adequate standard of living, and on the right to non-discrimination in this context," (2019).</w:t>
      </w:r>
    </w:p>
  </w:footnote>
  <w:footnote w:id="118">
    <w:p w14:paraId="19CB5F8B"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BBC, "Nigeria housing: 'I live in a floating slum' in Lagos," available at </w:t>
      </w:r>
      <w:hyperlink r:id="rId21" w:history="1">
        <w:r w:rsidRPr="00FB30A4">
          <w:rPr>
            <w:rFonts w:ascii="Arial" w:hAnsi="Arial" w:cs="Arial"/>
            <w:color w:val="0000FF"/>
            <w:szCs w:val="18"/>
            <w:u w:val="single"/>
          </w:rPr>
          <w:t>https://www.bbc.com/news/world-africa-51677371</w:t>
        </w:r>
      </w:hyperlink>
      <w:r w:rsidRPr="00FE4E10">
        <w:rPr>
          <w:rFonts w:ascii="Arial" w:hAnsi="Arial" w:cs="Arial"/>
          <w:szCs w:val="18"/>
        </w:rPr>
        <w:t>.</w:t>
      </w:r>
    </w:p>
  </w:footnote>
  <w:footnote w:id="119">
    <w:p w14:paraId="2A1D0F05"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Adeshokan for CNN, "How Makoko, Nigeria's floating slum went digital with new mapping project," available at </w:t>
      </w:r>
      <w:hyperlink r:id="rId22" w:history="1">
        <w:r w:rsidRPr="00FB30A4">
          <w:rPr>
            <w:rFonts w:ascii="Arial" w:hAnsi="Arial" w:cs="Arial"/>
            <w:color w:val="0000FF"/>
            <w:szCs w:val="18"/>
            <w:u w:val="single"/>
          </w:rPr>
          <w:t>https://edition.cnn.com/2020/02/26/africa/nigeria-makoko-mapping-intl/index.html</w:t>
        </w:r>
      </w:hyperlink>
      <w:r w:rsidRPr="00FE4E10">
        <w:rPr>
          <w:rFonts w:ascii="Arial" w:hAnsi="Arial" w:cs="Arial"/>
          <w:szCs w:val="18"/>
        </w:rPr>
        <w:t>.</w:t>
      </w:r>
    </w:p>
  </w:footnote>
  <w:footnote w:id="120">
    <w:p w14:paraId="37D5FD25" w14:textId="77777777" w:rsidR="001F193A" w:rsidRPr="00B71AE3"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BBC, "Nigeria housing: 'I live in a floating slum' in Lagos," available at </w:t>
      </w:r>
      <w:hyperlink r:id="rId23" w:history="1">
        <w:r w:rsidRPr="00FB30A4">
          <w:rPr>
            <w:rFonts w:ascii="Arial" w:hAnsi="Arial" w:cs="Arial"/>
            <w:color w:val="0000FF"/>
            <w:szCs w:val="18"/>
            <w:u w:val="single"/>
          </w:rPr>
          <w:t>https://www.bbc.com/news/world-africa-51677371</w:t>
        </w:r>
      </w:hyperlink>
      <w:r w:rsidRPr="00FE4E10">
        <w:rPr>
          <w:rFonts w:ascii="Arial" w:hAnsi="Arial" w:cs="Arial"/>
          <w:szCs w:val="18"/>
        </w:rPr>
        <w:t>.</w:t>
      </w:r>
    </w:p>
  </w:footnote>
  <w:footnote w:id="121">
    <w:p w14:paraId="275D557A"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Voice of America, "Nigerian Court: Government - Ordered Evictions Unconstitutional," available at </w:t>
      </w:r>
      <w:hyperlink r:id="rId24" w:history="1">
        <w:r w:rsidRPr="00FB30A4">
          <w:rPr>
            <w:rFonts w:ascii="Arial" w:hAnsi="Arial" w:cs="Arial"/>
            <w:color w:val="0000FF"/>
            <w:szCs w:val="18"/>
            <w:u w:val="single"/>
          </w:rPr>
          <w:t>https://www.voanews.com/africa/nigerian-court-government-ordered-evictions-unconstitutional</w:t>
        </w:r>
      </w:hyperlink>
      <w:r w:rsidRPr="00FE4E10">
        <w:rPr>
          <w:rFonts w:ascii="Arial" w:hAnsi="Arial" w:cs="Arial"/>
          <w:szCs w:val="18"/>
        </w:rPr>
        <w:t>.</w:t>
      </w:r>
    </w:p>
  </w:footnote>
  <w:footnote w:id="122">
    <w:p w14:paraId="42A4E56A"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Adeshokan for CNN, "How Makoko, Nigeria's floating slum went digital with new mapping project," available at </w:t>
      </w:r>
      <w:hyperlink r:id="rId25" w:history="1">
        <w:r w:rsidRPr="00FB30A4">
          <w:rPr>
            <w:rFonts w:ascii="Arial" w:hAnsi="Arial" w:cs="Arial"/>
            <w:color w:val="0000FF"/>
            <w:szCs w:val="18"/>
            <w:u w:val="single"/>
          </w:rPr>
          <w:t>https://edition.cnn.com/2020/02/26/africa/nigeria-makoko-mapping-intl/index.html</w:t>
        </w:r>
      </w:hyperlink>
      <w:r w:rsidRPr="00FE4E10">
        <w:rPr>
          <w:rFonts w:ascii="Arial" w:hAnsi="Arial" w:cs="Arial"/>
          <w:szCs w:val="18"/>
        </w:rPr>
        <w:t xml:space="preserve"> and BBC, "Nigeria housing: 'I live in a floating slum' in Lagos," available at </w:t>
      </w:r>
      <w:hyperlink r:id="rId26" w:history="1">
        <w:r w:rsidRPr="00FB30A4">
          <w:rPr>
            <w:rFonts w:ascii="Arial" w:hAnsi="Arial" w:cs="Arial"/>
            <w:color w:val="0000FF"/>
            <w:szCs w:val="18"/>
            <w:u w:val="single"/>
          </w:rPr>
          <w:t>https://www.bbc.com/news/world-africa-51677371</w:t>
        </w:r>
      </w:hyperlink>
      <w:r w:rsidRPr="00FE4E10">
        <w:rPr>
          <w:rFonts w:ascii="Arial" w:hAnsi="Arial" w:cs="Arial"/>
          <w:szCs w:val="18"/>
        </w:rPr>
        <w:t>.</w:t>
      </w:r>
    </w:p>
  </w:footnote>
  <w:footnote w:id="123">
    <w:p w14:paraId="4B01E0E9"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Centre on Housing Rights &amp; Evictions (Ohre), "Housing Rights in West Africa, Report of Four Fact-Finding Missions" (2004).</w:t>
      </w:r>
    </w:p>
  </w:footnote>
  <w:footnote w:id="124">
    <w:p w14:paraId="221E1679"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Adeshokan for CNN, "How Makoko, Nigeria's floating slum went digital with new mapping proj</w:t>
      </w:r>
      <w:r w:rsidRPr="00FB30A4">
        <w:rPr>
          <w:rFonts w:ascii="Arial" w:hAnsi="Arial" w:cs="Arial"/>
          <w:szCs w:val="18"/>
          <w:lang w:val="en-ZA"/>
        </w:rPr>
        <w:t xml:space="preserve">ect," available at </w:t>
      </w:r>
      <w:hyperlink r:id="rId27" w:history="1">
        <w:r w:rsidRPr="00FB30A4">
          <w:rPr>
            <w:rFonts w:ascii="Arial" w:hAnsi="Arial" w:cs="Arial"/>
            <w:color w:val="0000FF"/>
            <w:szCs w:val="18"/>
            <w:u w:val="single"/>
          </w:rPr>
          <w:t>https://edition.cnn.com/2020/02/26/africa/nigeria-makoko-mapping-intl/index.html</w:t>
        </w:r>
      </w:hyperlink>
      <w:r w:rsidRPr="00FE4E10">
        <w:rPr>
          <w:rFonts w:ascii="Arial" w:hAnsi="Arial" w:cs="Arial"/>
          <w:szCs w:val="18"/>
        </w:rPr>
        <w:t>.</w:t>
      </w:r>
    </w:p>
  </w:footnote>
  <w:footnote w:id="125">
    <w:p w14:paraId="7750F2E6" w14:textId="77777777" w:rsidR="001F193A" w:rsidRPr="00B71AE3"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Know Your City, "Reflecting on evictions in Makoko, Lag</w:t>
      </w:r>
      <w:r w:rsidRPr="00FB30A4">
        <w:rPr>
          <w:rFonts w:ascii="Arial" w:hAnsi="Arial" w:cs="Arial"/>
          <w:szCs w:val="18"/>
          <w:lang w:val="en-ZA"/>
        </w:rPr>
        <w:t xml:space="preserve">os: Moving from reactive to proactive decision-making," available at </w:t>
      </w:r>
      <w:hyperlink r:id="rId28" w:history="1">
        <w:r w:rsidRPr="00FB30A4">
          <w:rPr>
            <w:rFonts w:ascii="Arial" w:hAnsi="Arial" w:cs="Arial"/>
            <w:color w:val="0000FF"/>
            <w:szCs w:val="18"/>
            <w:u w:val="single"/>
          </w:rPr>
          <w:t>https://knowyourcity.info/2012/07/reflecting-on-evictions-in-makoko-lagos-moving-from-reactive-to-proactive-decision-making/</w:t>
        </w:r>
      </w:hyperlink>
      <w:r w:rsidRPr="00FE4E10">
        <w:rPr>
          <w:rFonts w:ascii="Arial" w:hAnsi="Arial" w:cs="Arial"/>
          <w:szCs w:val="18"/>
        </w:rPr>
        <w:t>.</w:t>
      </w:r>
    </w:p>
  </w:footnote>
  <w:footnote w:id="126">
    <w:p w14:paraId="778364AD"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 xml:space="preserve">Benjamin Bradlow, "Reflecting on eveictions in Makoko, Lagos: Moving from reactive to proactive decision-making," available at </w:t>
      </w:r>
      <w:hyperlink r:id="rId29" w:history="1">
        <w:r w:rsidRPr="00FB30A4">
          <w:rPr>
            <w:rFonts w:ascii="Arial" w:hAnsi="Arial" w:cs="Arial"/>
            <w:color w:val="0000FF"/>
            <w:szCs w:val="18"/>
            <w:u w:val="single"/>
          </w:rPr>
          <w:t>https://knowyourcity.info/2012/07/reflecting-on-evictions-in-makoko-lagos-moving-from-reactive-to-proactive-decision-making/</w:t>
        </w:r>
      </w:hyperlink>
      <w:r w:rsidRPr="00FE4E10">
        <w:rPr>
          <w:rFonts w:ascii="Arial" w:hAnsi="Arial" w:cs="Arial"/>
          <w:szCs w:val="18"/>
        </w:rPr>
        <w:t xml:space="preserve">. </w:t>
      </w:r>
    </w:p>
  </w:footnote>
  <w:footnote w:id="127">
    <w:p w14:paraId="06BA3C42" w14:textId="77777777" w:rsidR="001F193A" w:rsidRPr="00FB30A4"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Centre on Housing Rights &amp; Evict</w:t>
      </w:r>
      <w:r w:rsidRPr="00FB30A4">
        <w:rPr>
          <w:rFonts w:ascii="Arial" w:hAnsi="Arial" w:cs="Arial"/>
          <w:szCs w:val="18"/>
          <w:lang w:val="en-ZA"/>
        </w:rPr>
        <w:t>ions (Ohre), "Housing Rights in West Africa, Report of Four Fact-Finding Missions" (2004).</w:t>
      </w:r>
    </w:p>
  </w:footnote>
  <w:footnote w:id="128">
    <w:p w14:paraId="31A669BF" w14:textId="77777777" w:rsidR="001F193A" w:rsidRPr="00B71AE3" w:rsidRDefault="001F193A" w:rsidP="00FB30A4">
      <w:pPr>
        <w:pStyle w:val="FootnoteText"/>
        <w:spacing w:line="360" w:lineRule="auto"/>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Centre on Housing Rights &amp; Evictions (Ohre), "Housing Rights in West Africa, Report of Four Fact-Finding Missions" (2004).</w:t>
      </w:r>
    </w:p>
  </w:footnote>
  <w:footnote w:id="129">
    <w:p w14:paraId="58339FF3"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Amnesty International, "'Just Move Them' Forced</w:t>
      </w:r>
      <w:r w:rsidRPr="00B71AE3">
        <w:rPr>
          <w:rFonts w:ascii="Arial" w:hAnsi="Arial" w:cs="Arial"/>
          <w:szCs w:val="18"/>
        </w:rPr>
        <w:t xml:space="preserve"> Evictions in Port Harcourt, Nigeria," (2010).</w:t>
      </w:r>
    </w:p>
  </w:footnote>
  <w:footnote w:id="130">
    <w:p w14:paraId="4F8C05C4"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Amnesty International, "'Just Move Them' Forced Evictions in Port Harcourt, Nigeria," (2010).</w:t>
      </w:r>
    </w:p>
  </w:footnote>
  <w:footnote w:id="131">
    <w:p w14:paraId="49C61DE6"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Amnesty International, "'Just Move Them' Forced Evictions in Port Harcourt, Nigeria," (2010).</w:t>
      </w:r>
    </w:p>
  </w:footnote>
  <w:footnote w:id="132">
    <w:p w14:paraId="5075D765"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UN Hab</w:t>
      </w:r>
      <w:r w:rsidRPr="00FB30A4">
        <w:rPr>
          <w:rFonts w:ascii="Arial" w:hAnsi="Arial" w:cs="Arial"/>
          <w:szCs w:val="18"/>
          <w:lang w:val="en-ZA"/>
        </w:rPr>
        <w:t>itat, "Evictions and Demolitions in Port Harcourt," Report of Fact-Finding Mission to Port Harcourt City, Federal Republic of Nigeria," (2009).</w:t>
      </w:r>
    </w:p>
  </w:footnote>
  <w:footnote w:id="133">
    <w:p w14:paraId="53D52B89"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UN Habitat, "Evictions and Demolitions in Port Harcourt," Report of Fact-Finding Mission to Port Harcourt City</w:t>
      </w:r>
      <w:r w:rsidRPr="00FB30A4">
        <w:rPr>
          <w:rFonts w:ascii="Arial" w:hAnsi="Arial" w:cs="Arial"/>
          <w:szCs w:val="18"/>
          <w:lang w:val="en-ZA"/>
        </w:rPr>
        <w:t>, Federal Republic of Nigeria," (2009).</w:t>
      </w:r>
    </w:p>
  </w:footnote>
  <w:footnote w:id="134">
    <w:p w14:paraId="33F40B8D" w14:textId="77777777" w:rsidR="001F193A" w:rsidRPr="00B71AE3"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UN Habitat, "Evictions and Demolitions in Port Harcourt," Report of Fact-Finding Mission to Port Harcourt City, Federal Republic of Nigeria," (2009).</w:t>
      </w:r>
    </w:p>
  </w:footnote>
  <w:footnote w:id="135">
    <w:p w14:paraId="346BDF77"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UN Habitat, "Evictions and Demolitions in Port Harcourt," Repo</w:t>
      </w:r>
      <w:r w:rsidRPr="00FB30A4">
        <w:rPr>
          <w:rFonts w:ascii="Arial" w:hAnsi="Arial" w:cs="Arial"/>
          <w:szCs w:val="18"/>
          <w:lang w:val="en-ZA"/>
        </w:rPr>
        <w:t>rt of Fact-Finding Mission to Port Harcourt City, Federal Republic of Nigeria," (2009).</w:t>
      </w:r>
    </w:p>
  </w:footnote>
  <w:footnote w:id="136">
    <w:p w14:paraId="29689766" w14:textId="77777777" w:rsidR="001F193A" w:rsidRPr="00FB30A4" w:rsidRDefault="001F193A" w:rsidP="00FB30A4">
      <w:pPr>
        <w:pStyle w:val="FootnoteText"/>
        <w:spacing w:line="360" w:lineRule="auto"/>
        <w:contextualSpacing/>
        <w:rPr>
          <w:rFonts w:ascii="Arial" w:hAnsi="Arial" w:cs="Arial"/>
          <w:szCs w:val="18"/>
          <w:lang w:val="en-ZA"/>
        </w:rPr>
      </w:pPr>
      <w:r w:rsidRPr="00FE4E10">
        <w:rPr>
          <w:rStyle w:val="FootnoteReference"/>
          <w:rFonts w:ascii="Arial" w:hAnsi="Arial" w:cs="Arial"/>
          <w:sz w:val="18"/>
          <w:szCs w:val="18"/>
        </w:rPr>
        <w:footnoteRef/>
      </w:r>
      <w:r w:rsidRPr="00FE4E10">
        <w:rPr>
          <w:rFonts w:ascii="Arial" w:hAnsi="Arial" w:cs="Arial"/>
          <w:szCs w:val="18"/>
        </w:rPr>
        <w:t xml:space="preserve"> </w:t>
      </w:r>
      <w:r w:rsidRPr="00B71AE3">
        <w:rPr>
          <w:rFonts w:ascii="Arial" w:hAnsi="Arial" w:cs="Arial"/>
          <w:szCs w:val="18"/>
          <w:lang w:val="en-ZA"/>
        </w:rPr>
        <w:t>OHCHR, "Visit to the Republic of Nigeria by Ms Leilani Farha, Special Rapporteur on adequate housing as a component of the right to an adequate standard of living, an</w:t>
      </w:r>
      <w:r w:rsidRPr="00FB30A4">
        <w:rPr>
          <w:rFonts w:ascii="Arial" w:hAnsi="Arial" w:cs="Arial"/>
          <w:szCs w:val="18"/>
          <w:lang w:val="en-ZA"/>
        </w:rPr>
        <w:t>d on the right to non-discrimination in this context," (2019).</w:t>
      </w:r>
    </w:p>
  </w:footnote>
  <w:footnote w:id="137">
    <w:p w14:paraId="3D7D00A2" w14:textId="5899DC29"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National Disaster </w:t>
      </w:r>
      <w:r w:rsidRPr="00C96940">
        <w:rPr>
          <w:rFonts w:ascii="Arial" w:hAnsi="Arial" w:cs="Arial"/>
          <w:szCs w:val="18"/>
        </w:rPr>
        <w:t xml:space="preserve">Management </w:t>
      </w:r>
      <w:r w:rsidRPr="00FB30A4">
        <w:rPr>
          <w:rFonts w:ascii="Arial" w:hAnsi="Arial" w:cs="Arial"/>
          <w:szCs w:val="18"/>
        </w:rPr>
        <w:t>Framework.</w:t>
      </w:r>
    </w:p>
  </w:footnote>
  <w:footnote w:id="138">
    <w:p w14:paraId="080A9A77" w14:textId="4A9AC808"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National Disaster</w:t>
      </w:r>
      <w:r w:rsidRPr="00C96940">
        <w:t xml:space="preserve"> </w:t>
      </w:r>
      <w:r w:rsidRPr="00C96940">
        <w:rPr>
          <w:rFonts w:ascii="Arial" w:hAnsi="Arial" w:cs="Arial"/>
          <w:szCs w:val="18"/>
        </w:rPr>
        <w:t>Management</w:t>
      </w:r>
      <w:r w:rsidRPr="00FB30A4">
        <w:rPr>
          <w:rFonts w:ascii="Arial" w:hAnsi="Arial" w:cs="Arial"/>
          <w:szCs w:val="18"/>
        </w:rPr>
        <w:t xml:space="preserve"> Framework.</w:t>
      </w:r>
    </w:p>
  </w:footnote>
  <w:footnote w:id="139">
    <w:p w14:paraId="62C16095" w14:textId="2ABD7B22"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National Disaster </w:t>
      </w:r>
      <w:r w:rsidRPr="00C96940">
        <w:rPr>
          <w:rFonts w:ascii="Arial" w:hAnsi="Arial" w:cs="Arial"/>
          <w:szCs w:val="18"/>
        </w:rPr>
        <w:t xml:space="preserve">Management </w:t>
      </w:r>
      <w:r w:rsidRPr="00FB30A4">
        <w:rPr>
          <w:rFonts w:ascii="Arial" w:hAnsi="Arial" w:cs="Arial"/>
          <w:szCs w:val="18"/>
        </w:rPr>
        <w:t>Framework.</w:t>
      </w:r>
    </w:p>
  </w:footnote>
  <w:footnote w:id="140">
    <w:p w14:paraId="7D4034DD" w14:textId="684BCE25"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National Disaster </w:t>
      </w:r>
      <w:r w:rsidRPr="00C96940">
        <w:rPr>
          <w:rFonts w:ascii="Arial" w:hAnsi="Arial" w:cs="Arial"/>
          <w:szCs w:val="18"/>
        </w:rPr>
        <w:t xml:space="preserve">Management </w:t>
      </w:r>
      <w:r w:rsidRPr="00FB30A4">
        <w:rPr>
          <w:rFonts w:ascii="Arial" w:hAnsi="Arial" w:cs="Arial"/>
          <w:szCs w:val="18"/>
        </w:rPr>
        <w:t>Framework.</w:t>
      </w:r>
    </w:p>
  </w:footnote>
  <w:footnote w:id="141">
    <w:p w14:paraId="1CE79F7F" w14:textId="24724027"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B30A4">
        <w:rPr>
          <w:rFonts w:ascii="Arial" w:hAnsi="Arial" w:cs="Arial"/>
          <w:szCs w:val="18"/>
          <w:lang w:val="en-ZA"/>
        </w:rPr>
        <w:t>Bukar B, Internal Displacement Monitoring Centre, "Nigeria needs to take responsibility for its IDPs," (2011).</w:t>
      </w:r>
    </w:p>
  </w:footnote>
  <w:footnote w:id="142">
    <w:p w14:paraId="1A20D0DE" w14:textId="60283DC0"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B30A4">
        <w:rPr>
          <w:rFonts w:ascii="Arial" w:hAnsi="Arial" w:cs="Arial"/>
          <w:szCs w:val="18"/>
          <w:lang w:val="en-ZA"/>
        </w:rPr>
        <w:t>Bukar B, Internal Displacement Monitoring Centre, "Nigeria needs to take responsibility for its IDPs," (2011).</w:t>
      </w:r>
    </w:p>
  </w:footnote>
  <w:footnote w:id="143">
    <w:p w14:paraId="64B70794" w14:textId="5103B4A7"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B30A4">
        <w:rPr>
          <w:rFonts w:ascii="Arial" w:hAnsi="Arial" w:cs="Arial"/>
          <w:szCs w:val="18"/>
          <w:lang w:val="en-ZA"/>
        </w:rPr>
        <w:t>Bukar B, Internal Displacement Monitoring Centre, "Nigeria needs to take responsibility for its IDPs," (2011).</w:t>
      </w:r>
    </w:p>
  </w:footnote>
  <w:footnote w:id="144">
    <w:p w14:paraId="6F27A5E6" w14:textId="77777777" w:rsidR="001F193A" w:rsidRPr="00FB30A4" w:rsidRDefault="001F193A" w:rsidP="008B5B47">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National Policy on Internally Displaced Persons in Nigeria.</w:t>
      </w:r>
    </w:p>
  </w:footnote>
  <w:footnote w:id="145">
    <w:p w14:paraId="3BB837D9" w14:textId="696D6EA8"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B30A4">
        <w:rPr>
          <w:rFonts w:ascii="Arial" w:hAnsi="Arial" w:cs="Arial"/>
          <w:szCs w:val="18"/>
          <w:lang w:val="en-ZA"/>
        </w:rPr>
        <w:t>Bukar B, Internal Displacement Monitoring Centre, "Nigeria needs to take responsibility for its IDPs," (2011).</w:t>
      </w:r>
    </w:p>
  </w:footnote>
  <w:footnote w:id="146">
    <w:p w14:paraId="5221AEFC" w14:textId="6C4D4EF3"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B30A4">
        <w:rPr>
          <w:rFonts w:ascii="Arial" w:hAnsi="Arial" w:cs="Arial"/>
          <w:szCs w:val="18"/>
          <w:lang w:val="en-ZA"/>
        </w:rPr>
        <w:t xml:space="preserve">Bukar B, Internal Displacement Monitoring Centre, "Nigeria needs to take responsibility for its IDPs," (2011) and </w:t>
      </w:r>
      <w:r w:rsidRPr="00FB30A4">
        <w:rPr>
          <w:rFonts w:ascii="Arial" w:hAnsi="Arial" w:cs="Arial"/>
          <w:szCs w:val="18"/>
        </w:rPr>
        <w:t>the National Policy on Internally Displaced Persons in Nigeria.</w:t>
      </w:r>
    </w:p>
  </w:footnote>
  <w:footnote w:id="147">
    <w:p w14:paraId="712FDE83" w14:textId="13E2BB96"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National Policy on Internally Displaced Persons in Nigeria.</w:t>
      </w:r>
    </w:p>
  </w:footnote>
  <w:footnote w:id="148">
    <w:p w14:paraId="063B730D" w14:textId="5CF8D5A1"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National Policy on Internally Displaced Persons in Nigeria.</w:t>
      </w:r>
    </w:p>
  </w:footnote>
  <w:footnote w:id="149">
    <w:p w14:paraId="79B89462" w14:textId="44E02C1B"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National Policy on Internally Displaced Persons in Nigeria.</w:t>
      </w:r>
    </w:p>
  </w:footnote>
  <w:footnote w:id="150">
    <w:p w14:paraId="1DF272EB" w14:textId="3163C7DA"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B30A4">
        <w:rPr>
          <w:rFonts w:ascii="Arial" w:hAnsi="Arial" w:cs="Arial"/>
          <w:szCs w:val="18"/>
          <w:lang w:val="en-ZA"/>
        </w:rPr>
        <w:t>Bukar B, Internal Displacement Monitoring Centre, "Nigeria needs to take responsibility for its IDPs," (2011).</w:t>
      </w:r>
    </w:p>
  </w:footnote>
  <w:footnote w:id="151">
    <w:p w14:paraId="26E27795" w14:textId="4B21F4E7" w:rsidR="001F193A" w:rsidRPr="00FB30A4" w:rsidRDefault="001F193A" w:rsidP="00FB30A4">
      <w:pPr>
        <w:pStyle w:val="FootnoteText"/>
        <w:spacing w:line="360" w:lineRule="auto"/>
        <w:rPr>
          <w:rFonts w:ascii="Arial" w:hAnsi="Arial" w:cs="Arial"/>
          <w:szCs w:val="18"/>
          <w:lang w:val="en-ZA"/>
        </w:rPr>
      </w:pPr>
      <w:r w:rsidRPr="00FB30A4">
        <w:rPr>
          <w:rStyle w:val="FootnoteReference"/>
          <w:rFonts w:ascii="Arial" w:hAnsi="Arial" w:cs="Arial"/>
          <w:sz w:val="18"/>
          <w:szCs w:val="18"/>
        </w:rPr>
        <w:footnoteRef/>
      </w:r>
      <w:r w:rsidRPr="00FB30A4">
        <w:rPr>
          <w:rFonts w:ascii="Arial" w:hAnsi="Arial" w:cs="Arial"/>
          <w:szCs w:val="18"/>
        </w:rPr>
        <w:t xml:space="preserve"> </w:t>
      </w:r>
      <w:r w:rsidRPr="00FB30A4">
        <w:rPr>
          <w:rFonts w:ascii="Arial" w:hAnsi="Arial" w:cs="Arial"/>
          <w:szCs w:val="18"/>
          <w:lang w:val="en-ZA"/>
        </w:rPr>
        <w:t>Bukar B, Internal Displacement Monitoring Centre, "Nigeria needs to take responsibility for its IDPs,"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EF2A1" w14:textId="77777777" w:rsidR="001F193A" w:rsidRDefault="001F1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371BD" w14:textId="77777777" w:rsidR="001F193A" w:rsidRDefault="001F193A">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DC1C71">
      <w:rPr>
        <w:rStyle w:val="PageNumber"/>
        <w:noProof/>
      </w:rPr>
      <w:t>16</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FACD6" w14:textId="77777777" w:rsidR="001F193A" w:rsidRPr="009D55EA" w:rsidRDefault="001F193A" w:rsidP="009D55EA">
    <w:pPr>
      <w:rPr>
        <w:rStyle w:val="WWFilename"/>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8831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C84B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5E61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001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527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4E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025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48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3EE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E4C4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14001"/>
    <w:multiLevelType w:val="hybridMultilevel"/>
    <w:tmpl w:val="2FFEA7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A614A32"/>
    <w:multiLevelType w:val="hybridMultilevel"/>
    <w:tmpl w:val="3328E218"/>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2" w15:restartNumberingAfterBreak="0">
    <w:nsid w:val="0ADB12BF"/>
    <w:multiLevelType w:val="multilevel"/>
    <w:tmpl w:val="2AA2E52E"/>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BA85762"/>
    <w:multiLevelType w:val="hybridMultilevel"/>
    <w:tmpl w:val="6986C654"/>
    <w:lvl w:ilvl="0" w:tplc="D5E4239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FE74F7D"/>
    <w:multiLevelType w:val="multilevel"/>
    <w:tmpl w:val="087AB0D0"/>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eastAsia="Arial Unicode MS" w:hAnsi="Arial" w:cs="Times New Roman"/>
        <w:b w:val="0"/>
      </w:rPr>
    </w:lvl>
    <w:lvl w:ilvl="5">
      <w:start w:val="1"/>
      <w:numFmt w:val="upperLetter"/>
      <w:pStyle w:val="Level6"/>
      <w:lvlText w:val="(%6)"/>
      <w:lvlJc w:val="left"/>
      <w:pPr>
        <w:tabs>
          <w:tab w:val="num" w:pos="3544"/>
        </w:tabs>
        <w:ind w:left="3544" w:hanging="709"/>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14E4239E"/>
    <w:multiLevelType w:val="hybridMultilevel"/>
    <w:tmpl w:val="18D4FBB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1C761FEB"/>
    <w:multiLevelType w:val="hybridMultilevel"/>
    <w:tmpl w:val="594C183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23070A8D"/>
    <w:multiLevelType w:val="hybridMultilevel"/>
    <w:tmpl w:val="E410BA9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0" w15:restartNumberingAfterBreak="0">
    <w:nsid w:val="24202765"/>
    <w:multiLevelType w:val="multilevel"/>
    <w:tmpl w:val="0CFE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135A09"/>
    <w:multiLevelType w:val="hybridMultilevel"/>
    <w:tmpl w:val="97041F6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28853A11"/>
    <w:multiLevelType w:val="multilevel"/>
    <w:tmpl w:val="A5BA8250"/>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2C667947"/>
    <w:multiLevelType w:val="hybridMultilevel"/>
    <w:tmpl w:val="97FAC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563A33"/>
    <w:multiLevelType w:val="multilevel"/>
    <w:tmpl w:val="C98EF7F8"/>
    <w:lvl w:ilvl="0">
      <w:start w:val="1"/>
      <w:numFmt w:val="bullet"/>
      <w:lvlText w:val=""/>
      <w:lvlJc w:val="left"/>
      <w:pPr>
        <w:tabs>
          <w:tab w:val="num" w:pos="567"/>
        </w:tabs>
        <w:ind w:left="567" w:hanging="567"/>
      </w:pPr>
      <w:rPr>
        <w:rFonts w:ascii="Symbol" w:hAnsi="Symbol" w:hint="default"/>
        <w:b w:val="0"/>
        <w:i w:val="0"/>
      </w:rPr>
    </w:lvl>
    <w:lvl w:ilvl="1">
      <w:start w:val="1"/>
      <w:numFmt w:val="decimal"/>
      <w:lvlText w:val="%1.%2"/>
      <w:lvlJc w:val="left"/>
      <w:pPr>
        <w:tabs>
          <w:tab w:val="num" w:pos="1134"/>
        </w:tabs>
        <w:ind w:left="1134" w:hanging="1134"/>
      </w:pPr>
      <w:rPr>
        <w:rFonts w:cs="Times New Roman" w:hint="default"/>
        <w:b w:val="0"/>
        <w:i w:val="0"/>
      </w:rPr>
    </w:lvl>
    <w:lvl w:ilvl="2">
      <w:start w:val="1"/>
      <w:numFmt w:val="decimal"/>
      <w:lvlText w:val="%1.%2.%3"/>
      <w:lvlJc w:val="left"/>
      <w:pPr>
        <w:tabs>
          <w:tab w:val="num" w:pos="1701"/>
        </w:tabs>
        <w:ind w:left="1701" w:hanging="1701"/>
      </w:pPr>
      <w:rPr>
        <w:rFonts w:cs="Times New Roman" w:hint="default"/>
        <w:b w:val="0"/>
        <w:i w:val="0"/>
      </w:rPr>
    </w:lvl>
    <w:lvl w:ilvl="3">
      <w:start w:val="1"/>
      <w:numFmt w:val="decimal"/>
      <w:lvlText w:val="%1.%2.%3.%4"/>
      <w:lvlJc w:val="left"/>
      <w:pPr>
        <w:tabs>
          <w:tab w:val="num" w:pos="2268"/>
        </w:tabs>
        <w:ind w:left="2268" w:hanging="2268"/>
      </w:pPr>
      <w:rPr>
        <w:rFonts w:cs="Times New Roman" w:hint="default"/>
        <w:b w:val="0"/>
        <w:i w:val="0"/>
      </w:rPr>
    </w:lvl>
    <w:lvl w:ilvl="4">
      <w:start w:val="1"/>
      <w:numFmt w:val="decimal"/>
      <w:lvlText w:val="%1.%2.%3.%4.%5"/>
      <w:lvlJc w:val="left"/>
      <w:pPr>
        <w:tabs>
          <w:tab w:val="num" w:pos="2835"/>
        </w:tabs>
        <w:ind w:left="2835" w:hanging="2835"/>
      </w:pPr>
      <w:rPr>
        <w:rFonts w:cs="Times New Roman" w:hint="default"/>
        <w:b w:val="0"/>
        <w:i w:val="0"/>
      </w:rPr>
    </w:lvl>
    <w:lvl w:ilvl="5">
      <w:start w:val="1"/>
      <w:numFmt w:val="decimal"/>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5" w15:restartNumberingAfterBreak="0">
    <w:nsid w:val="39181F8D"/>
    <w:multiLevelType w:val="hybridMultilevel"/>
    <w:tmpl w:val="26BA11C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3BB010FB"/>
    <w:multiLevelType w:val="hybridMultilevel"/>
    <w:tmpl w:val="4A5C022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7DA4AC8"/>
    <w:multiLevelType w:val="hybridMultilevel"/>
    <w:tmpl w:val="3B40500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9" w15:restartNumberingAfterBreak="0">
    <w:nsid w:val="4AF27271"/>
    <w:multiLevelType w:val="hybridMultilevel"/>
    <w:tmpl w:val="6108DA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4C96557C"/>
    <w:multiLevelType w:val="multilevel"/>
    <w:tmpl w:val="AF1666DC"/>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D4052E9"/>
    <w:multiLevelType w:val="multilevel"/>
    <w:tmpl w:val="0CCC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6F50EA"/>
    <w:multiLevelType w:val="hybridMultilevel"/>
    <w:tmpl w:val="D08E86C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578134AD"/>
    <w:multiLevelType w:val="multilevel"/>
    <w:tmpl w:val="F8DA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ED72A9"/>
    <w:multiLevelType w:val="hybridMultilevel"/>
    <w:tmpl w:val="14FA23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627866D7"/>
    <w:multiLevelType w:val="hybridMultilevel"/>
    <w:tmpl w:val="02FE3F92"/>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67091FD9"/>
    <w:multiLevelType w:val="multilevel"/>
    <w:tmpl w:val="06E6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12928"/>
    <w:multiLevelType w:val="hybridMultilevel"/>
    <w:tmpl w:val="619E7044"/>
    <w:lvl w:ilvl="0" w:tplc="292E4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DE10AE"/>
    <w:multiLevelType w:val="hybridMultilevel"/>
    <w:tmpl w:val="363040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9" w15:restartNumberingAfterBreak="0">
    <w:nsid w:val="702757E8"/>
    <w:multiLevelType w:val="hybridMultilevel"/>
    <w:tmpl w:val="43D25A5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0"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9"/>
  </w:num>
  <w:num w:numId="4">
    <w:abstractNumId w:val="12"/>
  </w:num>
  <w:num w:numId="5">
    <w:abstractNumId w:val="28"/>
  </w:num>
  <w:num w:numId="6">
    <w:abstractNumId w:val="16"/>
  </w:num>
  <w:num w:numId="7">
    <w:abstractNumId w:val="4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0"/>
  </w:num>
  <w:num w:numId="18">
    <w:abstractNumId w:val="15"/>
  </w:num>
  <w:num w:numId="19">
    <w:abstractNumId w:val="35"/>
  </w:num>
  <w:num w:numId="20">
    <w:abstractNumId w:val="38"/>
  </w:num>
  <w:num w:numId="21">
    <w:abstractNumId w:val="27"/>
  </w:num>
  <w:num w:numId="22">
    <w:abstractNumId w:val="10"/>
  </w:num>
  <w:num w:numId="23">
    <w:abstractNumId w:val="13"/>
  </w:num>
  <w:num w:numId="24">
    <w:abstractNumId w:val="11"/>
  </w:num>
  <w:num w:numId="25">
    <w:abstractNumId w:val="17"/>
  </w:num>
  <w:num w:numId="26">
    <w:abstractNumId w:val="39"/>
  </w:num>
  <w:num w:numId="27">
    <w:abstractNumId w:val="20"/>
  </w:num>
  <w:num w:numId="28">
    <w:abstractNumId w:val="24"/>
  </w:num>
  <w:num w:numId="29">
    <w:abstractNumId w:val="32"/>
  </w:num>
  <w:num w:numId="30">
    <w:abstractNumId w:val="36"/>
  </w:num>
  <w:num w:numId="31">
    <w:abstractNumId w:val="18"/>
  </w:num>
  <w:num w:numId="32">
    <w:abstractNumId w:val="25"/>
  </w:num>
  <w:num w:numId="33">
    <w:abstractNumId w:val="31"/>
  </w:num>
  <w:num w:numId="34">
    <w:abstractNumId w:val="19"/>
  </w:num>
  <w:num w:numId="35">
    <w:abstractNumId w:val="34"/>
  </w:num>
  <w:num w:numId="36">
    <w:abstractNumId w:val="33"/>
  </w:num>
  <w:num w:numId="37">
    <w:abstractNumId w:val="26"/>
  </w:num>
  <w:num w:numId="38">
    <w:abstractNumId w:val="29"/>
  </w:num>
  <w:num w:numId="39">
    <w:abstractNumId w:val="21"/>
  </w:num>
  <w:num w:numId="40">
    <w:abstractNumId w:val="23"/>
  </w:num>
  <w:num w:numId="41">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ZA" w:vendorID="64" w:dllVersion="6" w:nlCheck="1" w:checkStyle="1"/>
  <w:activeWritingStyle w:appName="MSWord" w:lang="en-AU" w:vendorID="64" w:dllVersion="0" w:nlCheck="1" w:checkStyle="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attachedTemplate r:id="rId1"/>
  <w:stylePaneFormatFilter w:val="1C01" w:allStyles="1" w:customStyles="0" w:latentStyles="0" w:stylesInUse="0" w:headingStyles="0" w:numberingStyles="0" w:tableStyles="0" w:directFormattingOnRuns="0" w:directFormattingOnParagraphs="0" w:directFormattingOnNumbering="1" w:directFormattingOnTables="1" w:clearFormatting="1" w:top3HeadingStyles="0" w:visibleStyles="0" w:alternateStyleNames="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9E"/>
    <w:rsid w:val="00003F49"/>
    <w:rsid w:val="0000494B"/>
    <w:rsid w:val="00006899"/>
    <w:rsid w:val="00010348"/>
    <w:rsid w:val="0001273C"/>
    <w:rsid w:val="00012BD6"/>
    <w:rsid w:val="000169E3"/>
    <w:rsid w:val="00021B32"/>
    <w:rsid w:val="00023BDE"/>
    <w:rsid w:val="00024098"/>
    <w:rsid w:val="0002777F"/>
    <w:rsid w:val="00027EF9"/>
    <w:rsid w:val="00036F7A"/>
    <w:rsid w:val="00037943"/>
    <w:rsid w:val="00041A7B"/>
    <w:rsid w:val="00045212"/>
    <w:rsid w:val="0004542C"/>
    <w:rsid w:val="00047244"/>
    <w:rsid w:val="000617BB"/>
    <w:rsid w:val="00062EE4"/>
    <w:rsid w:val="00065F17"/>
    <w:rsid w:val="00066A25"/>
    <w:rsid w:val="000747B5"/>
    <w:rsid w:val="00075AD3"/>
    <w:rsid w:val="00077EF9"/>
    <w:rsid w:val="00082CA8"/>
    <w:rsid w:val="00082DF1"/>
    <w:rsid w:val="00093CD8"/>
    <w:rsid w:val="000948CF"/>
    <w:rsid w:val="00096E16"/>
    <w:rsid w:val="0009718F"/>
    <w:rsid w:val="000B05F9"/>
    <w:rsid w:val="000B491E"/>
    <w:rsid w:val="000C6C01"/>
    <w:rsid w:val="000C769B"/>
    <w:rsid w:val="000D7642"/>
    <w:rsid w:val="000E1E7E"/>
    <w:rsid w:val="000F6020"/>
    <w:rsid w:val="000F7EE2"/>
    <w:rsid w:val="00104AF0"/>
    <w:rsid w:val="0010568D"/>
    <w:rsid w:val="00115679"/>
    <w:rsid w:val="00115971"/>
    <w:rsid w:val="00122315"/>
    <w:rsid w:val="00127638"/>
    <w:rsid w:val="00127657"/>
    <w:rsid w:val="001307BF"/>
    <w:rsid w:val="0013184C"/>
    <w:rsid w:val="00135127"/>
    <w:rsid w:val="00135D3B"/>
    <w:rsid w:val="00141108"/>
    <w:rsid w:val="00141E12"/>
    <w:rsid w:val="00151427"/>
    <w:rsid w:val="001626B8"/>
    <w:rsid w:val="001638CA"/>
    <w:rsid w:val="00171768"/>
    <w:rsid w:val="00171FB5"/>
    <w:rsid w:val="001778B4"/>
    <w:rsid w:val="0018044C"/>
    <w:rsid w:val="00183573"/>
    <w:rsid w:val="001875E9"/>
    <w:rsid w:val="0019007D"/>
    <w:rsid w:val="001900F1"/>
    <w:rsid w:val="00190863"/>
    <w:rsid w:val="0019502E"/>
    <w:rsid w:val="001978A1"/>
    <w:rsid w:val="001A3493"/>
    <w:rsid w:val="001A532E"/>
    <w:rsid w:val="001A72E3"/>
    <w:rsid w:val="001A732C"/>
    <w:rsid w:val="001B1642"/>
    <w:rsid w:val="001B1C5E"/>
    <w:rsid w:val="001B2405"/>
    <w:rsid w:val="001C2AC7"/>
    <w:rsid w:val="001C41A7"/>
    <w:rsid w:val="001C4F41"/>
    <w:rsid w:val="001D132C"/>
    <w:rsid w:val="001D3398"/>
    <w:rsid w:val="001D40C0"/>
    <w:rsid w:val="001D72B4"/>
    <w:rsid w:val="001D7659"/>
    <w:rsid w:val="001E77DA"/>
    <w:rsid w:val="001F0871"/>
    <w:rsid w:val="001F1863"/>
    <w:rsid w:val="001F193A"/>
    <w:rsid w:val="001F19F6"/>
    <w:rsid w:val="001F7DD8"/>
    <w:rsid w:val="0020602B"/>
    <w:rsid w:val="00211FEA"/>
    <w:rsid w:val="002126BA"/>
    <w:rsid w:val="002205D4"/>
    <w:rsid w:val="002244C6"/>
    <w:rsid w:val="00225560"/>
    <w:rsid w:val="00235C24"/>
    <w:rsid w:val="00236414"/>
    <w:rsid w:val="002542B0"/>
    <w:rsid w:val="00254FF4"/>
    <w:rsid w:val="00257D16"/>
    <w:rsid w:val="00260F91"/>
    <w:rsid w:val="002632CD"/>
    <w:rsid w:val="00263AB4"/>
    <w:rsid w:val="00271E42"/>
    <w:rsid w:val="00274017"/>
    <w:rsid w:val="0027534D"/>
    <w:rsid w:val="00275E18"/>
    <w:rsid w:val="0027798A"/>
    <w:rsid w:val="00281322"/>
    <w:rsid w:val="00281837"/>
    <w:rsid w:val="002851AB"/>
    <w:rsid w:val="00294131"/>
    <w:rsid w:val="002A58DC"/>
    <w:rsid w:val="002B0744"/>
    <w:rsid w:val="002B4A31"/>
    <w:rsid w:val="002B7896"/>
    <w:rsid w:val="002D7E4F"/>
    <w:rsid w:val="002E1D81"/>
    <w:rsid w:val="002E1FD6"/>
    <w:rsid w:val="002E238D"/>
    <w:rsid w:val="002E59AC"/>
    <w:rsid w:val="002E75A2"/>
    <w:rsid w:val="002F1435"/>
    <w:rsid w:val="002F1BFE"/>
    <w:rsid w:val="002F2173"/>
    <w:rsid w:val="002F5769"/>
    <w:rsid w:val="002F59D0"/>
    <w:rsid w:val="003002D2"/>
    <w:rsid w:val="00302850"/>
    <w:rsid w:val="00303D65"/>
    <w:rsid w:val="00304066"/>
    <w:rsid w:val="003154E5"/>
    <w:rsid w:val="003209A6"/>
    <w:rsid w:val="00324AF8"/>
    <w:rsid w:val="00331976"/>
    <w:rsid w:val="00332414"/>
    <w:rsid w:val="00332954"/>
    <w:rsid w:val="00335606"/>
    <w:rsid w:val="0034072D"/>
    <w:rsid w:val="00341956"/>
    <w:rsid w:val="00355E38"/>
    <w:rsid w:val="003575A2"/>
    <w:rsid w:val="003626FC"/>
    <w:rsid w:val="0036502E"/>
    <w:rsid w:val="00366D1B"/>
    <w:rsid w:val="00367747"/>
    <w:rsid w:val="00367B1C"/>
    <w:rsid w:val="00375945"/>
    <w:rsid w:val="00381A97"/>
    <w:rsid w:val="00381EC6"/>
    <w:rsid w:val="00382EA1"/>
    <w:rsid w:val="00392C80"/>
    <w:rsid w:val="0039375B"/>
    <w:rsid w:val="003A1D85"/>
    <w:rsid w:val="003A1E79"/>
    <w:rsid w:val="003A1EAB"/>
    <w:rsid w:val="003A45BA"/>
    <w:rsid w:val="003A7BE7"/>
    <w:rsid w:val="003B4830"/>
    <w:rsid w:val="003C1EEB"/>
    <w:rsid w:val="003C41EF"/>
    <w:rsid w:val="003D6EB9"/>
    <w:rsid w:val="003E5E61"/>
    <w:rsid w:val="003F03E6"/>
    <w:rsid w:val="003F2608"/>
    <w:rsid w:val="003F3BE7"/>
    <w:rsid w:val="003F7CF5"/>
    <w:rsid w:val="00401D79"/>
    <w:rsid w:val="00402B9B"/>
    <w:rsid w:val="00405F59"/>
    <w:rsid w:val="00411876"/>
    <w:rsid w:val="00417E03"/>
    <w:rsid w:val="00420D9B"/>
    <w:rsid w:val="00422590"/>
    <w:rsid w:val="004236EB"/>
    <w:rsid w:val="00423C6E"/>
    <w:rsid w:val="00426DD5"/>
    <w:rsid w:val="00430DCA"/>
    <w:rsid w:val="00431458"/>
    <w:rsid w:val="00441C83"/>
    <w:rsid w:val="00442C34"/>
    <w:rsid w:val="00443DD6"/>
    <w:rsid w:val="00450DFE"/>
    <w:rsid w:val="00460A53"/>
    <w:rsid w:val="0046798C"/>
    <w:rsid w:val="0047277C"/>
    <w:rsid w:val="00482816"/>
    <w:rsid w:val="00484010"/>
    <w:rsid w:val="004858C8"/>
    <w:rsid w:val="00487985"/>
    <w:rsid w:val="00490692"/>
    <w:rsid w:val="00492DF0"/>
    <w:rsid w:val="004938C9"/>
    <w:rsid w:val="00497138"/>
    <w:rsid w:val="004A1ED7"/>
    <w:rsid w:val="004A41AB"/>
    <w:rsid w:val="004A6947"/>
    <w:rsid w:val="004A6F75"/>
    <w:rsid w:val="004A71EC"/>
    <w:rsid w:val="004A79E6"/>
    <w:rsid w:val="004B2BAB"/>
    <w:rsid w:val="004B5BE4"/>
    <w:rsid w:val="004B65C7"/>
    <w:rsid w:val="004C3E76"/>
    <w:rsid w:val="004D055A"/>
    <w:rsid w:val="004D16D1"/>
    <w:rsid w:val="004D43FF"/>
    <w:rsid w:val="004E0669"/>
    <w:rsid w:val="004E0AE0"/>
    <w:rsid w:val="004E43DF"/>
    <w:rsid w:val="004E4DDE"/>
    <w:rsid w:val="004E533E"/>
    <w:rsid w:val="004E75EA"/>
    <w:rsid w:val="004F6F8D"/>
    <w:rsid w:val="00500656"/>
    <w:rsid w:val="005008BF"/>
    <w:rsid w:val="005111DC"/>
    <w:rsid w:val="005126EB"/>
    <w:rsid w:val="005165E7"/>
    <w:rsid w:val="00516939"/>
    <w:rsid w:val="00517057"/>
    <w:rsid w:val="00520A64"/>
    <w:rsid w:val="005228A8"/>
    <w:rsid w:val="00526E40"/>
    <w:rsid w:val="005316CF"/>
    <w:rsid w:val="00535C16"/>
    <w:rsid w:val="00537C42"/>
    <w:rsid w:val="00544767"/>
    <w:rsid w:val="00544BF4"/>
    <w:rsid w:val="00544CE4"/>
    <w:rsid w:val="0054653D"/>
    <w:rsid w:val="00552051"/>
    <w:rsid w:val="00555D89"/>
    <w:rsid w:val="00562E2E"/>
    <w:rsid w:val="00566F99"/>
    <w:rsid w:val="005702C0"/>
    <w:rsid w:val="00570DEB"/>
    <w:rsid w:val="00572B49"/>
    <w:rsid w:val="00577B79"/>
    <w:rsid w:val="005867E2"/>
    <w:rsid w:val="00586F1F"/>
    <w:rsid w:val="005937F0"/>
    <w:rsid w:val="00597780"/>
    <w:rsid w:val="005A1389"/>
    <w:rsid w:val="005A168C"/>
    <w:rsid w:val="005B309D"/>
    <w:rsid w:val="005B573A"/>
    <w:rsid w:val="005B5ABD"/>
    <w:rsid w:val="005B6C4B"/>
    <w:rsid w:val="005B6CF8"/>
    <w:rsid w:val="005C1694"/>
    <w:rsid w:val="005C18D5"/>
    <w:rsid w:val="005D3571"/>
    <w:rsid w:val="005D3833"/>
    <w:rsid w:val="005E0F9E"/>
    <w:rsid w:val="005E13AE"/>
    <w:rsid w:val="005E40B2"/>
    <w:rsid w:val="005E5187"/>
    <w:rsid w:val="005E59AD"/>
    <w:rsid w:val="005E624D"/>
    <w:rsid w:val="005F2A69"/>
    <w:rsid w:val="005F3702"/>
    <w:rsid w:val="005F42CA"/>
    <w:rsid w:val="005F6248"/>
    <w:rsid w:val="005F6F48"/>
    <w:rsid w:val="005F70EA"/>
    <w:rsid w:val="00600202"/>
    <w:rsid w:val="006013CF"/>
    <w:rsid w:val="00607D70"/>
    <w:rsid w:val="006101DF"/>
    <w:rsid w:val="00614439"/>
    <w:rsid w:val="006146D7"/>
    <w:rsid w:val="0061562D"/>
    <w:rsid w:val="00616F7F"/>
    <w:rsid w:val="006223A5"/>
    <w:rsid w:val="00625F2F"/>
    <w:rsid w:val="00626772"/>
    <w:rsid w:val="00630A76"/>
    <w:rsid w:val="00630A8C"/>
    <w:rsid w:val="00633EC6"/>
    <w:rsid w:val="006359CE"/>
    <w:rsid w:val="00643233"/>
    <w:rsid w:val="0065022A"/>
    <w:rsid w:val="0065122C"/>
    <w:rsid w:val="006522C8"/>
    <w:rsid w:val="006538C4"/>
    <w:rsid w:val="00653D5E"/>
    <w:rsid w:val="00661478"/>
    <w:rsid w:val="00661A7E"/>
    <w:rsid w:val="006620B6"/>
    <w:rsid w:val="00665EBB"/>
    <w:rsid w:val="00670E3E"/>
    <w:rsid w:val="006763EE"/>
    <w:rsid w:val="0068096D"/>
    <w:rsid w:val="00680F91"/>
    <w:rsid w:val="0069138E"/>
    <w:rsid w:val="006A01DB"/>
    <w:rsid w:val="006A674C"/>
    <w:rsid w:val="006A7AEE"/>
    <w:rsid w:val="006B1412"/>
    <w:rsid w:val="006C45E7"/>
    <w:rsid w:val="006D0E89"/>
    <w:rsid w:val="006D4289"/>
    <w:rsid w:val="006E3D46"/>
    <w:rsid w:val="006E466C"/>
    <w:rsid w:val="006F2C3A"/>
    <w:rsid w:val="00701B36"/>
    <w:rsid w:val="007031A2"/>
    <w:rsid w:val="00707ADE"/>
    <w:rsid w:val="007109E9"/>
    <w:rsid w:val="007158FB"/>
    <w:rsid w:val="00715A95"/>
    <w:rsid w:val="00721B0D"/>
    <w:rsid w:val="00721C51"/>
    <w:rsid w:val="0072253B"/>
    <w:rsid w:val="00723DDC"/>
    <w:rsid w:val="007246BF"/>
    <w:rsid w:val="00730E8E"/>
    <w:rsid w:val="007425B4"/>
    <w:rsid w:val="00742623"/>
    <w:rsid w:val="007461DE"/>
    <w:rsid w:val="00746AC6"/>
    <w:rsid w:val="00750C5B"/>
    <w:rsid w:val="007522B7"/>
    <w:rsid w:val="007559FD"/>
    <w:rsid w:val="0076647A"/>
    <w:rsid w:val="0077276A"/>
    <w:rsid w:val="00782D6E"/>
    <w:rsid w:val="007851C2"/>
    <w:rsid w:val="00787418"/>
    <w:rsid w:val="00797A0F"/>
    <w:rsid w:val="007A15C7"/>
    <w:rsid w:val="007A1852"/>
    <w:rsid w:val="007A4B85"/>
    <w:rsid w:val="007A50DB"/>
    <w:rsid w:val="007A67D9"/>
    <w:rsid w:val="007A6A6F"/>
    <w:rsid w:val="007C10A4"/>
    <w:rsid w:val="007D0C92"/>
    <w:rsid w:val="007D41D2"/>
    <w:rsid w:val="007D79EF"/>
    <w:rsid w:val="007E0F2E"/>
    <w:rsid w:val="007E106E"/>
    <w:rsid w:val="007E4D0B"/>
    <w:rsid w:val="007E6973"/>
    <w:rsid w:val="007F6C50"/>
    <w:rsid w:val="00801B21"/>
    <w:rsid w:val="0080527F"/>
    <w:rsid w:val="0081028E"/>
    <w:rsid w:val="00816928"/>
    <w:rsid w:val="008200D8"/>
    <w:rsid w:val="008225C0"/>
    <w:rsid w:val="008244E4"/>
    <w:rsid w:val="008268BE"/>
    <w:rsid w:val="00830718"/>
    <w:rsid w:val="008315B3"/>
    <w:rsid w:val="00834C3B"/>
    <w:rsid w:val="0084207E"/>
    <w:rsid w:val="0084559A"/>
    <w:rsid w:val="00850C49"/>
    <w:rsid w:val="008524D0"/>
    <w:rsid w:val="00854945"/>
    <w:rsid w:val="00855BAF"/>
    <w:rsid w:val="00871755"/>
    <w:rsid w:val="00877690"/>
    <w:rsid w:val="00881924"/>
    <w:rsid w:val="00892C7E"/>
    <w:rsid w:val="0089442B"/>
    <w:rsid w:val="008A13CD"/>
    <w:rsid w:val="008A17C4"/>
    <w:rsid w:val="008A3050"/>
    <w:rsid w:val="008A426A"/>
    <w:rsid w:val="008A4C31"/>
    <w:rsid w:val="008B0CFD"/>
    <w:rsid w:val="008B1B2D"/>
    <w:rsid w:val="008B5B47"/>
    <w:rsid w:val="008B6C9E"/>
    <w:rsid w:val="008C0231"/>
    <w:rsid w:val="008C1B8D"/>
    <w:rsid w:val="008C289C"/>
    <w:rsid w:val="008C4002"/>
    <w:rsid w:val="008C5593"/>
    <w:rsid w:val="008C76F9"/>
    <w:rsid w:val="008D32C9"/>
    <w:rsid w:val="008E2E72"/>
    <w:rsid w:val="008E471D"/>
    <w:rsid w:val="008E6E66"/>
    <w:rsid w:val="008F0028"/>
    <w:rsid w:val="008F25A3"/>
    <w:rsid w:val="008F4E85"/>
    <w:rsid w:val="008F68F9"/>
    <w:rsid w:val="00900246"/>
    <w:rsid w:val="00903DB9"/>
    <w:rsid w:val="009041C0"/>
    <w:rsid w:val="009042E9"/>
    <w:rsid w:val="009064F0"/>
    <w:rsid w:val="009079DE"/>
    <w:rsid w:val="00912298"/>
    <w:rsid w:val="00914636"/>
    <w:rsid w:val="00916343"/>
    <w:rsid w:val="00923C12"/>
    <w:rsid w:val="00924290"/>
    <w:rsid w:val="0092558C"/>
    <w:rsid w:val="00930E32"/>
    <w:rsid w:val="00940CAC"/>
    <w:rsid w:val="00942A26"/>
    <w:rsid w:val="00947658"/>
    <w:rsid w:val="00950B0D"/>
    <w:rsid w:val="00951070"/>
    <w:rsid w:val="009552C0"/>
    <w:rsid w:val="009558B4"/>
    <w:rsid w:val="00960E3A"/>
    <w:rsid w:val="00964DCA"/>
    <w:rsid w:val="00964F99"/>
    <w:rsid w:val="0096618E"/>
    <w:rsid w:val="0096696C"/>
    <w:rsid w:val="00970C60"/>
    <w:rsid w:val="0097105A"/>
    <w:rsid w:val="00974B27"/>
    <w:rsid w:val="00975D6B"/>
    <w:rsid w:val="00975F92"/>
    <w:rsid w:val="009766A0"/>
    <w:rsid w:val="00977E35"/>
    <w:rsid w:val="00981107"/>
    <w:rsid w:val="009830C3"/>
    <w:rsid w:val="009858AB"/>
    <w:rsid w:val="00991B3D"/>
    <w:rsid w:val="009939FF"/>
    <w:rsid w:val="00997178"/>
    <w:rsid w:val="009A0C7A"/>
    <w:rsid w:val="009A1778"/>
    <w:rsid w:val="009A5FC7"/>
    <w:rsid w:val="009B1D63"/>
    <w:rsid w:val="009B48A5"/>
    <w:rsid w:val="009B67DA"/>
    <w:rsid w:val="009B7200"/>
    <w:rsid w:val="009C01D9"/>
    <w:rsid w:val="009C25EC"/>
    <w:rsid w:val="009C3B66"/>
    <w:rsid w:val="009D2919"/>
    <w:rsid w:val="009D3B1E"/>
    <w:rsid w:val="009D55EA"/>
    <w:rsid w:val="009D7A1F"/>
    <w:rsid w:val="009E30B5"/>
    <w:rsid w:val="009E5917"/>
    <w:rsid w:val="009E64ED"/>
    <w:rsid w:val="009F0F7D"/>
    <w:rsid w:val="009F52D1"/>
    <w:rsid w:val="00A103FA"/>
    <w:rsid w:val="00A14C48"/>
    <w:rsid w:val="00A156EB"/>
    <w:rsid w:val="00A2021B"/>
    <w:rsid w:val="00A240B2"/>
    <w:rsid w:val="00A25742"/>
    <w:rsid w:val="00A314EE"/>
    <w:rsid w:val="00A32CA0"/>
    <w:rsid w:val="00A42D92"/>
    <w:rsid w:val="00A4318D"/>
    <w:rsid w:val="00A45739"/>
    <w:rsid w:val="00A46083"/>
    <w:rsid w:val="00A50912"/>
    <w:rsid w:val="00A51F39"/>
    <w:rsid w:val="00A53314"/>
    <w:rsid w:val="00A5450B"/>
    <w:rsid w:val="00A563E1"/>
    <w:rsid w:val="00A56A04"/>
    <w:rsid w:val="00A65072"/>
    <w:rsid w:val="00A72F91"/>
    <w:rsid w:val="00A748EA"/>
    <w:rsid w:val="00A75565"/>
    <w:rsid w:val="00A82F77"/>
    <w:rsid w:val="00A85947"/>
    <w:rsid w:val="00A85E4B"/>
    <w:rsid w:val="00A86E32"/>
    <w:rsid w:val="00A9075D"/>
    <w:rsid w:val="00A911F1"/>
    <w:rsid w:val="00A92E6C"/>
    <w:rsid w:val="00A96272"/>
    <w:rsid w:val="00AA19C5"/>
    <w:rsid w:val="00AA2680"/>
    <w:rsid w:val="00AA74F0"/>
    <w:rsid w:val="00AB196D"/>
    <w:rsid w:val="00AB2732"/>
    <w:rsid w:val="00AC321E"/>
    <w:rsid w:val="00AC4840"/>
    <w:rsid w:val="00AD09A8"/>
    <w:rsid w:val="00AE4A22"/>
    <w:rsid w:val="00AE4B5C"/>
    <w:rsid w:val="00AE4E70"/>
    <w:rsid w:val="00AF2A4C"/>
    <w:rsid w:val="00AF3482"/>
    <w:rsid w:val="00AF3DBB"/>
    <w:rsid w:val="00AF471E"/>
    <w:rsid w:val="00B011E6"/>
    <w:rsid w:val="00B01E0A"/>
    <w:rsid w:val="00B13B06"/>
    <w:rsid w:val="00B13E90"/>
    <w:rsid w:val="00B14F49"/>
    <w:rsid w:val="00B161CF"/>
    <w:rsid w:val="00B21D29"/>
    <w:rsid w:val="00B2636B"/>
    <w:rsid w:val="00B33087"/>
    <w:rsid w:val="00B34269"/>
    <w:rsid w:val="00B34DF6"/>
    <w:rsid w:val="00B34EEB"/>
    <w:rsid w:val="00B36934"/>
    <w:rsid w:val="00B36FF3"/>
    <w:rsid w:val="00B40C19"/>
    <w:rsid w:val="00B53668"/>
    <w:rsid w:val="00B56E49"/>
    <w:rsid w:val="00B6606E"/>
    <w:rsid w:val="00B70373"/>
    <w:rsid w:val="00B704C6"/>
    <w:rsid w:val="00B7078F"/>
    <w:rsid w:val="00B71AE3"/>
    <w:rsid w:val="00B758D5"/>
    <w:rsid w:val="00B75901"/>
    <w:rsid w:val="00B818DA"/>
    <w:rsid w:val="00B83575"/>
    <w:rsid w:val="00B842A1"/>
    <w:rsid w:val="00B8552D"/>
    <w:rsid w:val="00B85FF6"/>
    <w:rsid w:val="00B92B03"/>
    <w:rsid w:val="00B973D8"/>
    <w:rsid w:val="00BA09B7"/>
    <w:rsid w:val="00BB522E"/>
    <w:rsid w:val="00BB6AEF"/>
    <w:rsid w:val="00BC6CF6"/>
    <w:rsid w:val="00BD1299"/>
    <w:rsid w:val="00BD3A8D"/>
    <w:rsid w:val="00BD44E7"/>
    <w:rsid w:val="00BD7024"/>
    <w:rsid w:val="00BD73C1"/>
    <w:rsid w:val="00BD7E60"/>
    <w:rsid w:val="00BE070F"/>
    <w:rsid w:val="00BE4596"/>
    <w:rsid w:val="00BE66BE"/>
    <w:rsid w:val="00BE6EDA"/>
    <w:rsid w:val="00BF0D41"/>
    <w:rsid w:val="00BF120B"/>
    <w:rsid w:val="00BF4579"/>
    <w:rsid w:val="00BF73E3"/>
    <w:rsid w:val="00C0039D"/>
    <w:rsid w:val="00C0091A"/>
    <w:rsid w:val="00C01AB9"/>
    <w:rsid w:val="00C07B69"/>
    <w:rsid w:val="00C12454"/>
    <w:rsid w:val="00C12C69"/>
    <w:rsid w:val="00C153C7"/>
    <w:rsid w:val="00C1567A"/>
    <w:rsid w:val="00C1668A"/>
    <w:rsid w:val="00C17E07"/>
    <w:rsid w:val="00C20D1D"/>
    <w:rsid w:val="00C239C7"/>
    <w:rsid w:val="00C258FB"/>
    <w:rsid w:val="00C265D0"/>
    <w:rsid w:val="00C31965"/>
    <w:rsid w:val="00C379A8"/>
    <w:rsid w:val="00C405F3"/>
    <w:rsid w:val="00C44062"/>
    <w:rsid w:val="00C4511E"/>
    <w:rsid w:val="00C541F0"/>
    <w:rsid w:val="00C62457"/>
    <w:rsid w:val="00C65BBC"/>
    <w:rsid w:val="00C72E21"/>
    <w:rsid w:val="00C754CF"/>
    <w:rsid w:val="00C80F40"/>
    <w:rsid w:val="00C81E89"/>
    <w:rsid w:val="00C824F3"/>
    <w:rsid w:val="00C95050"/>
    <w:rsid w:val="00C96940"/>
    <w:rsid w:val="00CA1387"/>
    <w:rsid w:val="00CA1D7A"/>
    <w:rsid w:val="00CA20D2"/>
    <w:rsid w:val="00CA261E"/>
    <w:rsid w:val="00CB126B"/>
    <w:rsid w:val="00CB285C"/>
    <w:rsid w:val="00CC0106"/>
    <w:rsid w:val="00CD21A7"/>
    <w:rsid w:val="00CD548C"/>
    <w:rsid w:val="00CE1594"/>
    <w:rsid w:val="00CE6B64"/>
    <w:rsid w:val="00D0121D"/>
    <w:rsid w:val="00D019AE"/>
    <w:rsid w:val="00D06EE7"/>
    <w:rsid w:val="00D1020A"/>
    <w:rsid w:val="00D16578"/>
    <w:rsid w:val="00D21488"/>
    <w:rsid w:val="00D2219C"/>
    <w:rsid w:val="00D2566E"/>
    <w:rsid w:val="00D328CA"/>
    <w:rsid w:val="00D377B8"/>
    <w:rsid w:val="00D51CAA"/>
    <w:rsid w:val="00D565A8"/>
    <w:rsid w:val="00D60A80"/>
    <w:rsid w:val="00D7421A"/>
    <w:rsid w:val="00D75F38"/>
    <w:rsid w:val="00D77741"/>
    <w:rsid w:val="00D7788D"/>
    <w:rsid w:val="00D84252"/>
    <w:rsid w:val="00D860CB"/>
    <w:rsid w:val="00D90056"/>
    <w:rsid w:val="00D9589C"/>
    <w:rsid w:val="00D960B0"/>
    <w:rsid w:val="00D965F6"/>
    <w:rsid w:val="00DA0A6F"/>
    <w:rsid w:val="00DA11A8"/>
    <w:rsid w:val="00DA5FDE"/>
    <w:rsid w:val="00DB1EC6"/>
    <w:rsid w:val="00DB301F"/>
    <w:rsid w:val="00DB67C4"/>
    <w:rsid w:val="00DC1365"/>
    <w:rsid w:val="00DC1C71"/>
    <w:rsid w:val="00DC778A"/>
    <w:rsid w:val="00DD0739"/>
    <w:rsid w:val="00DD0862"/>
    <w:rsid w:val="00DD10C2"/>
    <w:rsid w:val="00DD4488"/>
    <w:rsid w:val="00DD77E4"/>
    <w:rsid w:val="00DD78E9"/>
    <w:rsid w:val="00DF1173"/>
    <w:rsid w:val="00DF5897"/>
    <w:rsid w:val="00DF5F42"/>
    <w:rsid w:val="00DF7EA4"/>
    <w:rsid w:val="00E13E9B"/>
    <w:rsid w:val="00E160C5"/>
    <w:rsid w:val="00E21B77"/>
    <w:rsid w:val="00E25ABE"/>
    <w:rsid w:val="00E3290C"/>
    <w:rsid w:val="00E401D8"/>
    <w:rsid w:val="00E42F9C"/>
    <w:rsid w:val="00E46A30"/>
    <w:rsid w:val="00E519B3"/>
    <w:rsid w:val="00E6145D"/>
    <w:rsid w:val="00E635D0"/>
    <w:rsid w:val="00E6493F"/>
    <w:rsid w:val="00E70722"/>
    <w:rsid w:val="00E741C4"/>
    <w:rsid w:val="00E80720"/>
    <w:rsid w:val="00E91746"/>
    <w:rsid w:val="00E9597E"/>
    <w:rsid w:val="00E969A7"/>
    <w:rsid w:val="00E979EA"/>
    <w:rsid w:val="00EA0AEB"/>
    <w:rsid w:val="00EA1492"/>
    <w:rsid w:val="00EA36CF"/>
    <w:rsid w:val="00EA4412"/>
    <w:rsid w:val="00EA467C"/>
    <w:rsid w:val="00EA6357"/>
    <w:rsid w:val="00EB08DA"/>
    <w:rsid w:val="00EC0467"/>
    <w:rsid w:val="00EC2675"/>
    <w:rsid w:val="00EC773B"/>
    <w:rsid w:val="00EC7C44"/>
    <w:rsid w:val="00ED0ECD"/>
    <w:rsid w:val="00ED2504"/>
    <w:rsid w:val="00ED2F39"/>
    <w:rsid w:val="00ED339A"/>
    <w:rsid w:val="00ED5F29"/>
    <w:rsid w:val="00ED6BCD"/>
    <w:rsid w:val="00EE49CE"/>
    <w:rsid w:val="00EE5D58"/>
    <w:rsid w:val="00EE677E"/>
    <w:rsid w:val="00EF15B9"/>
    <w:rsid w:val="00EF47AC"/>
    <w:rsid w:val="00EF591A"/>
    <w:rsid w:val="00EF7837"/>
    <w:rsid w:val="00EF7E5B"/>
    <w:rsid w:val="00F05980"/>
    <w:rsid w:val="00F0631B"/>
    <w:rsid w:val="00F1089D"/>
    <w:rsid w:val="00F12F31"/>
    <w:rsid w:val="00F155FF"/>
    <w:rsid w:val="00F21C2E"/>
    <w:rsid w:val="00F21D5D"/>
    <w:rsid w:val="00F27C90"/>
    <w:rsid w:val="00F3106B"/>
    <w:rsid w:val="00F313A1"/>
    <w:rsid w:val="00F37728"/>
    <w:rsid w:val="00F403F6"/>
    <w:rsid w:val="00F4088E"/>
    <w:rsid w:val="00F421CB"/>
    <w:rsid w:val="00F44035"/>
    <w:rsid w:val="00F4461F"/>
    <w:rsid w:val="00F5103C"/>
    <w:rsid w:val="00F55FE2"/>
    <w:rsid w:val="00F72E18"/>
    <w:rsid w:val="00F732D2"/>
    <w:rsid w:val="00F74FE7"/>
    <w:rsid w:val="00F75CFE"/>
    <w:rsid w:val="00F83814"/>
    <w:rsid w:val="00F8479D"/>
    <w:rsid w:val="00F876CF"/>
    <w:rsid w:val="00F93EA9"/>
    <w:rsid w:val="00FA17A1"/>
    <w:rsid w:val="00FA2C62"/>
    <w:rsid w:val="00FA67D8"/>
    <w:rsid w:val="00FB12E1"/>
    <w:rsid w:val="00FB1ADF"/>
    <w:rsid w:val="00FB30A4"/>
    <w:rsid w:val="00FB390C"/>
    <w:rsid w:val="00FC0C51"/>
    <w:rsid w:val="00FC1E25"/>
    <w:rsid w:val="00FC360E"/>
    <w:rsid w:val="00FD1F38"/>
    <w:rsid w:val="00FE4E10"/>
    <w:rsid w:val="00FE5427"/>
    <w:rsid w:val="00FE5626"/>
    <w:rsid w:val="00FE5F5B"/>
    <w:rsid w:val="00FF38E3"/>
    <w:rsid w:val="00FF6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76E08"/>
  <w15:docId w15:val="{B08E9385-635D-7D49-B91B-D1050E94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0F9E"/>
    <w:rPr>
      <w:rFonts w:ascii="Calibri" w:eastAsia="Calibri" w:hAnsi="Calibri"/>
      <w:sz w:val="24"/>
      <w:szCs w:val="24"/>
      <w:lang w:val="en-AU" w:eastAsia="en-US"/>
    </w:rPr>
  </w:style>
  <w:style w:type="paragraph" w:styleId="Heading1">
    <w:name w:val="heading 1"/>
    <w:basedOn w:val="Normal"/>
    <w:next w:val="Normal"/>
    <w:semiHidden/>
    <w:qFormat/>
    <w:rsid w:val="00C754CF"/>
    <w:pPr>
      <w:keepNext/>
      <w:spacing w:before="240" w:after="60"/>
      <w:outlineLvl w:val="0"/>
    </w:pPr>
    <w:rPr>
      <w:rFonts w:cs="Arial"/>
      <w:b/>
      <w:bCs/>
      <w:kern w:val="32"/>
      <w:sz w:val="32"/>
      <w:szCs w:val="32"/>
    </w:rPr>
  </w:style>
  <w:style w:type="paragraph" w:styleId="Heading2">
    <w:name w:val="heading 2"/>
    <w:basedOn w:val="Normal"/>
    <w:next w:val="Normal"/>
    <w:semiHidden/>
    <w:qFormat/>
    <w:rsid w:val="00975F92"/>
    <w:pPr>
      <w:keepNext/>
      <w:spacing w:before="240" w:after="60"/>
      <w:outlineLvl w:val="1"/>
    </w:pPr>
    <w:rPr>
      <w:rFonts w:cs="Arial"/>
      <w:b/>
      <w:bCs/>
      <w:i/>
      <w:iCs/>
      <w:sz w:val="28"/>
      <w:szCs w:val="28"/>
    </w:rPr>
  </w:style>
  <w:style w:type="paragraph" w:styleId="Heading3">
    <w:name w:val="heading 3"/>
    <w:basedOn w:val="Normal"/>
    <w:next w:val="Normal"/>
    <w:semiHidden/>
    <w:qFormat/>
    <w:rsid w:val="00975F9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A46083"/>
    <w:rPr>
      <w:rFonts w:cs="Times New Roman"/>
      <w:vertAlign w:val="superscript"/>
    </w:rPr>
  </w:style>
  <w:style w:type="paragraph" w:styleId="EndnoteText">
    <w:name w:val="endnote text"/>
    <w:basedOn w:val="Normal"/>
    <w:semiHidden/>
    <w:rsid w:val="002E1D81"/>
    <w:pPr>
      <w:tabs>
        <w:tab w:val="left" w:pos="340"/>
      </w:tabs>
      <w:spacing w:after="60"/>
      <w:ind w:left="340" w:hanging="340"/>
      <w:jc w:val="both"/>
    </w:pPr>
    <w:rPr>
      <w:sz w:val="20"/>
      <w:szCs w:val="20"/>
    </w:rPr>
  </w:style>
  <w:style w:type="character" w:customStyle="1" w:styleId="WWFilename">
    <w:name w:val="WW_Filename"/>
    <w:rsid w:val="00D960B0"/>
    <w:rPr>
      <w:rFonts w:cs="Times New Roman"/>
      <w:sz w:val="16"/>
    </w:rPr>
  </w:style>
  <w:style w:type="paragraph" w:styleId="Footer">
    <w:name w:val="footer"/>
    <w:basedOn w:val="Normal"/>
    <w:link w:val="FooterChar"/>
    <w:qFormat/>
    <w:rsid w:val="00C65BBC"/>
    <w:pPr>
      <w:tabs>
        <w:tab w:val="center" w:pos="4253"/>
        <w:tab w:val="right" w:pos="8505"/>
      </w:tabs>
      <w:jc w:val="both"/>
    </w:pPr>
  </w:style>
  <w:style w:type="character" w:styleId="FootnoteReference">
    <w:name w:val="footnote reference"/>
    <w:rsid w:val="00A46083"/>
    <w:rPr>
      <w:rFonts w:cs="Times New Roman"/>
      <w:sz w:val="22"/>
      <w:vertAlign w:val="superscript"/>
    </w:rPr>
  </w:style>
  <w:style w:type="paragraph" w:styleId="FootnoteText">
    <w:name w:val="footnote text"/>
    <w:basedOn w:val="Normal"/>
    <w:link w:val="FootnoteTextChar"/>
    <w:rsid w:val="002E1D81"/>
    <w:pPr>
      <w:tabs>
        <w:tab w:val="left" w:pos="340"/>
      </w:tabs>
      <w:spacing w:after="60"/>
      <w:ind w:left="340" w:hanging="340"/>
      <w:jc w:val="both"/>
    </w:pPr>
    <w:rPr>
      <w:sz w:val="18"/>
      <w:szCs w:val="20"/>
    </w:rPr>
  </w:style>
  <w:style w:type="paragraph" w:styleId="Header">
    <w:name w:val="header"/>
    <w:basedOn w:val="Normal"/>
    <w:link w:val="HeaderChar"/>
    <w:qFormat/>
    <w:rsid w:val="00141E12"/>
    <w:pPr>
      <w:tabs>
        <w:tab w:val="center" w:pos="4253"/>
        <w:tab w:val="right" w:pos="8505"/>
      </w:tabs>
      <w:jc w:val="both"/>
    </w:pPr>
  </w:style>
  <w:style w:type="character" w:styleId="PageNumber">
    <w:name w:val="page number"/>
    <w:semiHidden/>
    <w:rsid w:val="00A46083"/>
    <w:rPr>
      <w:rFonts w:cs="Times New Roman"/>
      <w:sz w:val="22"/>
    </w:rPr>
  </w:style>
  <w:style w:type="paragraph" w:styleId="TOC1">
    <w:name w:val="toc 1"/>
    <w:basedOn w:val="Normal"/>
    <w:next w:val="Normal"/>
    <w:autoRedefine/>
    <w:uiPriority w:val="39"/>
    <w:unhideWhenUsed/>
    <w:rsid w:val="00441C83"/>
    <w:pPr>
      <w:tabs>
        <w:tab w:val="left" w:pos="567"/>
        <w:tab w:val="right" w:leader="dot" w:pos="8789"/>
      </w:tabs>
      <w:spacing w:before="120"/>
      <w:ind w:left="567" w:right="567" w:hanging="567"/>
    </w:pPr>
  </w:style>
  <w:style w:type="paragraph" w:styleId="TOC2">
    <w:name w:val="toc 2"/>
    <w:basedOn w:val="Normal"/>
    <w:next w:val="Normal"/>
    <w:autoRedefine/>
    <w:uiPriority w:val="39"/>
    <w:unhideWhenUsed/>
    <w:rsid w:val="00441C83"/>
    <w:pPr>
      <w:tabs>
        <w:tab w:val="left" w:pos="1134"/>
        <w:tab w:val="right" w:leader="dot" w:pos="8789"/>
      </w:tabs>
      <w:spacing w:before="120"/>
      <w:ind w:left="1134" w:right="567" w:hanging="1134"/>
    </w:pPr>
  </w:style>
  <w:style w:type="paragraph" w:styleId="TOC3">
    <w:name w:val="toc 3"/>
    <w:basedOn w:val="Normal"/>
    <w:next w:val="Normal"/>
    <w:autoRedefine/>
    <w:uiPriority w:val="39"/>
    <w:unhideWhenUsed/>
    <w:rsid w:val="00C72E21"/>
    <w:pPr>
      <w:tabs>
        <w:tab w:val="left" w:pos="1701"/>
        <w:tab w:val="right" w:leader="dot" w:pos="8448"/>
      </w:tabs>
      <w:spacing w:before="120"/>
      <w:ind w:left="1701" w:right="680" w:hanging="1701"/>
    </w:pPr>
  </w:style>
  <w:style w:type="paragraph" w:styleId="TOC4">
    <w:name w:val="toc 4"/>
    <w:basedOn w:val="Normal"/>
    <w:next w:val="Normal"/>
    <w:autoRedefine/>
    <w:semiHidden/>
    <w:rsid w:val="007A6A6F"/>
    <w:pPr>
      <w:tabs>
        <w:tab w:val="left" w:pos="2041"/>
        <w:tab w:val="right" w:leader="dot" w:pos="8448"/>
      </w:tabs>
      <w:spacing w:before="120"/>
      <w:jc w:val="both"/>
    </w:pPr>
  </w:style>
  <w:style w:type="paragraph" w:customStyle="1" w:styleId="WWList1">
    <w:name w:val="WW_List1"/>
    <w:basedOn w:val="WWHeading1"/>
    <w:rsid w:val="007425B4"/>
    <w:pPr>
      <w:keepNext w:val="0"/>
      <w:spacing w:before="0"/>
    </w:pPr>
    <w:rPr>
      <w:b w:val="0"/>
    </w:rPr>
  </w:style>
  <w:style w:type="paragraph" w:customStyle="1" w:styleId="WWAnnexHead1">
    <w:name w:val="WW_AnnexHead1"/>
    <w:basedOn w:val="WWHead"/>
    <w:next w:val="WWAnnexList2"/>
    <w:rsid w:val="00816928"/>
    <w:pPr>
      <w:numPr>
        <w:numId w:val="6"/>
      </w:numPr>
      <w:spacing w:before="240"/>
      <w:outlineLvl w:val="0"/>
    </w:pPr>
  </w:style>
  <w:style w:type="paragraph" w:customStyle="1" w:styleId="WWAnnexHead2">
    <w:name w:val="WW_AnnexHead2"/>
    <w:basedOn w:val="WWHead"/>
    <w:next w:val="WWAnnexList3"/>
    <w:rsid w:val="008F0028"/>
    <w:pPr>
      <w:numPr>
        <w:ilvl w:val="1"/>
        <w:numId w:val="6"/>
      </w:numPr>
      <w:tabs>
        <w:tab w:val="left" w:pos="3402"/>
        <w:tab w:val="left" w:pos="3969"/>
      </w:tabs>
      <w:outlineLvl w:val="1"/>
    </w:pPr>
  </w:style>
  <w:style w:type="paragraph" w:customStyle="1" w:styleId="WWAnnexHead3">
    <w:name w:val="WW_AnnexHead3"/>
    <w:basedOn w:val="WWHead"/>
    <w:next w:val="WWAnnexList4"/>
    <w:rsid w:val="008F0028"/>
    <w:pPr>
      <w:numPr>
        <w:ilvl w:val="2"/>
        <w:numId w:val="6"/>
      </w:numPr>
      <w:tabs>
        <w:tab w:val="left" w:pos="3969"/>
        <w:tab w:val="left" w:pos="4536"/>
      </w:tabs>
      <w:outlineLvl w:val="2"/>
    </w:pPr>
  </w:style>
  <w:style w:type="paragraph" w:customStyle="1" w:styleId="WWAnnexHead4">
    <w:name w:val="WW_AnnexHead4"/>
    <w:basedOn w:val="WWHead"/>
    <w:next w:val="WWAnnexList5"/>
    <w:rsid w:val="008F0028"/>
    <w:pPr>
      <w:numPr>
        <w:ilvl w:val="3"/>
        <w:numId w:val="6"/>
      </w:numPr>
      <w:outlineLvl w:val="3"/>
    </w:pPr>
  </w:style>
  <w:style w:type="paragraph" w:customStyle="1" w:styleId="WWAnnexHead5">
    <w:name w:val="WW_AnnexHead5"/>
    <w:basedOn w:val="WWHead"/>
    <w:next w:val="WWAnnexList6"/>
    <w:rsid w:val="008F0028"/>
    <w:pPr>
      <w:numPr>
        <w:ilvl w:val="4"/>
        <w:numId w:val="6"/>
      </w:numPr>
      <w:outlineLvl w:val="4"/>
    </w:pPr>
  </w:style>
  <w:style w:type="paragraph" w:styleId="DocumentMap">
    <w:name w:val="Document Map"/>
    <w:basedOn w:val="Normal"/>
    <w:semiHidden/>
    <w:rsid w:val="00A92E6C"/>
    <w:pPr>
      <w:shd w:val="clear" w:color="auto" w:fill="000080"/>
    </w:pPr>
    <w:rPr>
      <w:rFonts w:ascii="Tahoma" w:hAnsi="Tahoma" w:cs="Tahoma"/>
      <w:sz w:val="20"/>
      <w:szCs w:val="20"/>
    </w:rPr>
  </w:style>
  <w:style w:type="paragraph" w:customStyle="1" w:styleId="WWList2">
    <w:name w:val="WW_List2"/>
    <w:basedOn w:val="WWHeading2"/>
    <w:rsid w:val="00A46083"/>
    <w:pPr>
      <w:keepNext w:val="0"/>
    </w:pPr>
    <w:rPr>
      <w:b w:val="0"/>
    </w:rPr>
  </w:style>
  <w:style w:type="character" w:styleId="Hyperlink">
    <w:name w:val="Hyperlink"/>
    <w:uiPriority w:val="99"/>
    <w:rsid w:val="00C72E21"/>
    <w:rPr>
      <w:color w:val="0000FF"/>
      <w:u w:val="single"/>
    </w:rPr>
  </w:style>
  <w:style w:type="paragraph" w:customStyle="1" w:styleId="WWBodyText1">
    <w:name w:val="WW_BodyText1"/>
    <w:basedOn w:val="WWBodyText"/>
    <w:rsid w:val="00A46083"/>
    <w:pPr>
      <w:ind w:left="567"/>
    </w:pPr>
  </w:style>
  <w:style w:type="paragraph" w:customStyle="1" w:styleId="WWBodyText10">
    <w:name w:val="WW_BodyText10"/>
    <w:basedOn w:val="WWBodyText"/>
    <w:rsid w:val="00A46083"/>
    <w:pPr>
      <w:ind w:left="5670"/>
    </w:pPr>
  </w:style>
  <w:style w:type="paragraph" w:customStyle="1" w:styleId="WWBodyText2">
    <w:name w:val="WW_BodyText2"/>
    <w:basedOn w:val="WWBodyText"/>
    <w:rsid w:val="007A50DB"/>
    <w:pPr>
      <w:tabs>
        <w:tab w:val="left" w:pos="3402"/>
        <w:tab w:val="left" w:pos="3969"/>
      </w:tabs>
      <w:ind w:left="1134"/>
    </w:pPr>
  </w:style>
  <w:style w:type="paragraph" w:customStyle="1" w:styleId="WWBodyText3">
    <w:name w:val="WW_BodyText3"/>
    <w:basedOn w:val="WWBodyText"/>
    <w:rsid w:val="007A50DB"/>
    <w:pPr>
      <w:tabs>
        <w:tab w:val="left" w:pos="3969"/>
        <w:tab w:val="left" w:pos="4536"/>
      </w:tabs>
      <w:ind w:left="1701"/>
    </w:pPr>
  </w:style>
  <w:style w:type="paragraph" w:customStyle="1" w:styleId="WWBodyText4">
    <w:name w:val="WW_BodyText4"/>
    <w:basedOn w:val="WWBodyText"/>
    <w:rsid w:val="00A46083"/>
    <w:pPr>
      <w:ind w:left="2268"/>
    </w:pPr>
  </w:style>
  <w:style w:type="paragraph" w:customStyle="1" w:styleId="WWBodyText5">
    <w:name w:val="WW_BodyText5"/>
    <w:basedOn w:val="WWBodyText"/>
    <w:rsid w:val="00A46083"/>
    <w:pPr>
      <w:ind w:left="2835"/>
    </w:pPr>
  </w:style>
  <w:style w:type="paragraph" w:customStyle="1" w:styleId="WWBodyText6">
    <w:name w:val="WW_BodyText6"/>
    <w:basedOn w:val="WWBodyText"/>
    <w:rsid w:val="00A46083"/>
    <w:pPr>
      <w:ind w:left="3402"/>
    </w:pPr>
  </w:style>
  <w:style w:type="paragraph" w:customStyle="1" w:styleId="WWBodyText7">
    <w:name w:val="WW_BodyText7"/>
    <w:basedOn w:val="WWBodyText"/>
    <w:rsid w:val="00A46083"/>
    <w:pPr>
      <w:ind w:left="3969"/>
    </w:pPr>
  </w:style>
  <w:style w:type="paragraph" w:customStyle="1" w:styleId="WWBodyText8">
    <w:name w:val="WW_BodyText8"/>
    <w:basedOn w:val="WWBodyText"/>
    <w:rsid w:val="00A46083"/>
    <w:pPr>
      <w:ind w:left="4536"/>
    </w:pPr>
  </w:style>
  <w:style w:type="paragraph" w:customStyle="1" w:styleId="WWBodyText9">
    <w:name w:val="WW_BodyText9"/>
    <w:basedOn w:val="WWBodyText"/>
    <w:rsid w:val="00A46083"/>
    <w:pPr>
      <w:ind w:left="5103"/>
    </w:pPr>
  </w:style>
  <w:style w:type="paragraph" w:customStyle="1" w:styleId="WWHeading1">
    <w:name w:val="WW_Heading1"/>
    <w:basedOn w:val="WWHead"/>
    <w:next w:val="WWList2"/>
    <w:rsid w:val="00816928"/>
    <w:pPr>
      <w:numPr>
        <w:numId w:val="5"/>
      </w:numPr>
      <w:spacing w:before="240"/>
      <w:outlineLvl w:val="0"/>
    </w:pPr>
  </w:style>
  <w:style w:type="paragraph" w:customStyle="1" w:styleId="WWHeading2">
    <w:name w:val="WW_Heading2"/>
    <w:basedOn w:val="WWHead"/>
    <w:next w:val="WWList3"/>
    <w:rsid w:val="008F0028"/>
    <w:pPr>
      <w:numPr>
        <w:ilvl w:val="1"/>
        <w:numId w:val="5"/>
      </w:numPr>
      <w:tabs>
        <w:tab w:val="left" w:pos="3402"/>
        <w:tab w:val="left" w:pos="3969"/>
      </w:tabs>
      <w:outlineLvl w:val="1"/>
    </w:pPr>
  </w:style>
  <w:style w:type="paragraph" w:customStyle="1" w:styleId="WWHeading3">
    <w:name w:val="WW_Heading3"/>
    <w:basedOn w:val="WWHead"/>
    <w:next w:val="WWList4"/>
    <w:rsid w:val="008F0028"/>
    <w:pPr>
      <w:numPr>
        <w:ilvl w:val="2"/>
        <w:numId w:val="5"/>
      </w:numPr>
      <w:tabs>
        <w:tab w:val="left" w:pos="3969"/>
        <w:tab w:val="left" w:pos="4536"/>
      </w:tabs>
      <w:outlineLvl w:val="2"/>
    </w:pPr>
  </w:style>
  <w:style w:type="paragraph" w:customStyle="1" w:styleId="WWHeading4">
    <w:name w:val="WW_Heading4"/>
    <w:basedOn w:val="WWHead"/>
    <w:next w:val="WWList5"/>
    <w:rsid w:val="008F0028"/>
    <w:pPr>
      <w:numPr>
        <w:ilvl w:val="3"/>
        <w:numId w:val="5"/>
      </w:numPr>
      <w:outlineLvl w:val="3"/>
    </w:pPr>
  </w:style>
  <w:style w:type="paragraph" w:customStyle="1" w:styleId="WWHeading5">
    <w:name w:val="WW_Heading5"/>
    <w:basedOn w:val="WWHead"/>
    <w:next w:val="WWList6"/>
    <w:rsid w:val="008F0028"/>
    <w:pPr>
      <w:numPr>
        <w:ilvl w:val="4"/>
        <w:numId w:val="5"/>
      </w:numPr>
      <w:outlineLvl w:val="4"/>
    </w:pPr>
  </w:style>
  <w:style w:type="paragraph" w:customStyle="1" w:styleId="WWTitleCentre">
    <w:name w:val="WW_TitleCentre"/>
    <w:basedOn w:val="WWBodyText"/>
    <w:next w:val="WWBodyText"/>
    <w:rsid w:val="00974B27"/>
    <w:pPr>
      <w:keepNext/>
      <w:jc w:val="center"/>
    </w:pPr>
    <w:rPr>
      <w:b/>
    </w:rPr>
  </w:style>
  <w:style w:type="paragraph" w:customStyle="1" w:styleId="WWList3">
    <w:name w:val="WW_List3"/>
    <w:basedOn w:val="WWHeading3"/>
    <w:rsid w:val="00A46083"/>
    <w:pPr>
      <w:keepNext w:val="0"/>
    </w:pPr>
    <w:rPr>
      <w:b w:val="0"/>
    </w:rPr>
  </w:style>
  <w:style w:type="paragraph" w:customStyle="1" w:styleId="WWSectionAlpha">
    <w:name w:val="WW_SectionAlpha"/>
    <w:basedOn w:val="WWBodyText"/>
    <w:next w:val="WWBodyText"/>
    <w:rsid w:val="00F421CB"/>
    <w:pPr>
      <w:keepNext/>
      <w:numPr>
        <w:numId w:val="1"/>
      </w:numPr>
    </w:pPr>
    <w:rPr>
      <w:b/>
      <w:spacing w:val="2"/>
    </w:rPr>
  </w:style>
  <w:style w:type="paragraph" w:customStyle="1" w:styleId="WWRecital1">
    <w:name w:val="WW_Recital1"/>
    <w:basedOn w:val="WWBodyText"/>
    <w:rsid w:val="003626FC"/>
    <w:pPr>
      <w:numPr>
        <w:numId w:val="4"/>
      </w:numPr>
      <w:outlineLvl w:val="0"/>
    </w:pPr>
  </w:style>
  <w:style w:type="paragraph" w:customStyle="1" w:styleId="WWList4">
    <w:name w:val="WW_List4"/>
    <w:basedOn w:val="WWHeading4"/>
    <w:rsid w:val="00A46083"/>
    <w:pPr>
      <w:keepNext w:val="0"/>
    </w:pPr>
    <w:rPr>
      <w:b w:val="0"/>
    </w:rPr>
  </w:style>
  <w:style w:type="paragraph" w:customStyle="1" w:styleId="WWList5">
    <w:name w:val="WW_List5"/>
    <w:basedOn w:val="WWHeading5"/>
    <w:rsid w:val="00A46083"/>
    <w:pPr>
      <w:keepNext w:val="0"/>
    </w:pPr>
    <w:rPr>
      <w:b w:val="0"/>
    </w:rPr>
  </w:style>
  <w:style w:type="table" w:styleId="TableGrid">
    <w:name w:val="Table Grid"/>
    <w:basedOn w:val="TableNormal"/>
    <w:rsid w:val="00450DFE"/>
    <w:pPr>
      <w:suppressAutoHyphens/>
      <w:spacing w:before="40" w:after="40" w:line="264"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semiHidden/>
    <w:qFormat/>
    <w:rsid w:val="00723DDC"/>
    <w:pPr>
      <w:keepNext/>
      <w:jc w:val="center"/>
    </w:pPr>
    <w:rPr>
      <w:rFonts w:cs="Arial"/>
      <w:b/>
      <w:bCs/>
      <w:caps/>
      <w:szCs w:val="32"/>
    </w:rPr>
  </w:style>
  <w:style w:type="character" w:styleId="CommentReference">
    <w:name w:val="annotation reference"/>
    <w:semiHidden/>
    <w:rsid w:val="005E5187"/>
    <w:rPr>
      <w:rFonts w:cs="Times New Roman"/>
      <w:sz w:val="16"/>
      <w:szCs w:val="16"/>
    </w:rPr>
  </w:style>
  <w:style w:type="paragraph" w:styleId="CommentText">
    <w:name w:val="annotation text"/>
    <w:basedOn w:val="Normal"/>
    <w:link w:val="CommentTextChar"/>
    <w:semiHidden/>
    <w:rsid w:val="00075AD3"/>
    <w:rPr>
      <w:sz w:val="16"/>
      <w:szCs w:val="20"/>
    </w:rPr>
  </w:style>
  <w:style w:type="paragraph" w:styleId="CommentSubject">
    <w:name w:val="annotation subject"/>
    <w:basedOn w:val="CommentText"/>
    <w:next w:val="CommentText"/>
    <w:semiHidden/>
    <w:rsid w:val="005E5187"/>
    <w:rPr>
      <w:b/>
      <w:bCs/>
    </w:rPr>
  </w:style>
  <w:style w:type="paragraph" w:styleId="BalloonText">
    <w:name w:val="Balloon Text"/>
    <w:basedOn w:val="Normal"/>
    <w:rsid w:val="005E5187"/>
    <w:rPr>
      <w:rFonts w:ascii="Tahoma" w:hAnsi="Tahoma" w:cs="Tahoma"/>
      <w:sz w:val="16"/>
      <w:szCs w:val="16"/>
    </w:rPr>
  </w:style>
  <w:style w:type="paragraph" w:customStyle="1" w:styleId="WWSection">
    <w:name w:val="WW_Section"/>
    <w:basedOn w:val="WWBodyText"/>
    <w:next w:val="WWBodyText"/>
    <w:rsid w:val="00F421CB"/>
    <w:pPr>
      <w:keepNext/>
    </w:pPr>
    <w:rPr>
      <w:b/>
    </w:rPr>
  </w:style>
  <w:style w:type="paragraph" w:customStyle="1" w:styleId="WWTramLines">
    <w:name w:val="WW_TramLines"/>
    <w:basedOn w:val="WWBodyText"/>
    <w:next w:val="WWBodyText"/>
    <w:rsid w:val="00C81E89"/>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rsid w:val="003F2608"/>
    <w:pPr>
      <w:tabs>
        <w:tab w:val="right" w:pos="8789"/>
      </w:tabs>
    </w:pPr>
  </w:style>
  <w:style w:type="paragraph" w:customStyle="1" w:styleId="WWBodyText">
    <w:name w:val="WW_BodyText"/>
    <w:basedOn w:val="Normal"/>
    <w:rsid w:val="0054653D"/>
    <w:pPr>
      <w:spacing w:after="240" w:line="360" w:lineRule="auto"/>
      <w:jc w:val="both"/>
    </w:pPr>
  </w:style>
  <w:style w:type="paragraph" w:customStyle="1" w:styleId="WWAddressee">
    <w:name w:val="WW_Addressee"/>
    <w:basedOn w:val="Normal"/>
    <w:next w:val="WWBodyText"/>
    <w:rsid w:val="007F6C50"/>
    <w:pPr>
      <w:spacing w:before="480" w:after="480"/>
      <w:contextualSpacing/>
    </w:pPr>
  </w:style>
  <w:style w:type="paragraph" w:customStyle="1" w:styleId="WWBox">
    <w:name w:val="WW_Box"/>
    <w:basedOn w:val="Normal"/>
    <w:next w:val="Normal"/>
    <w:rsid w:val="007D0C92"/>
    <w:pPr>
      <w:spacing w:before="60" w:after="60"/>
    </w:pPr>
    <w:rPr>
      <w:sz w:val="20"/>
    </w:rPr>
  </w:style>
  <w:style w:type="paragraph" w:customStyle="1" w:styleId="WWEnding">
    <w:name w:val="WW_Ending"/>
    <w:basedOn w:val="Normal"/>
    <w:next w:val="Normal"/>
    <w:rsid w:val="009D55EA"/>
    <w:pPr>
      <w:keepNext/>
      <w:spacing w:before="360" w:after="720"/>
      <w:jc w:val="both"/>
    </w:pPr>
    <w:rPr>
      <w:bCs/>
      <w:szCs w:val="20"/>
    </w:rPr>
  </w:style>
  <w:style w:type="paragraph" w:customStyle="1" w:styleId="WWSalutation">
    <w:name w:val="WW_Salutation"/>
    <w:basedOn w:val="Normal"/>
    <w:next w:val="Normal"/>
    <w:rsid w:val="007F6C50"/>
    <w:pPr>
      <w:spacing w:before="480"/>
      <w:jc w:val="both"/>
    </w:pPr>
  </w:style>
  <w:style w:type="paragraph" w:customStyle="1" w:styleId="WWSubject">
    <w:name w:val="WW_Subject"/>
    <w:basedOn w:val="Normal"/>
    <w:next w:val="Normal"/>
    <w:rsid w:val="009D55EA"/>
    <w:pPr>
      <w:keepNext/>
      <w:spacing w:before="480" w:after="480"/>
      <w:jc w:val="both"/>
    </w:pPr>
    <w:rPr>
      <w:rFonts w:ascii="Arial Bold" w:hAnsi="Arial Bold"/>
      <w:b/>
      <w:lang w:val="en-US"/>
    </w:rPr>
  </w:style>
  <w:style w:type="paragraph" w:customStyle="1" w:styleId="WWTitleLeft">
    <w:name w:val="WW_TitleLeft"/>
    <w:basedOn w:val="WWTitleCentre"/>
    <w:next w:val="WWBodyText"/>
    <w:rsid w:val="00C81E89"/>
    <w:pPr>
      <w:jc w:val="left"/>
    </w:pPr>
  </w:style>
  <w:style w:type="paragraph" w:customStyle="1" w:styleId="WWBullet1">
    <w:name w:val="WW_Bullet1"/>
    <w:basedOn w:val="WWBodyText"/>
    <w:rsid w:val="00093CD8"/>
    <w:pPr>
      <w:numPr>
        <w:numId w:val="2"/>
      </w:numPr>
      <w:outlineLvl w:val="0"/>
    </w:pPr>
  </w:style>
  <w:style w:type="paragraph" w:customStyle="1" w:styleId="WWBullet2">
    <w:name w:val="WW_Bullet2"/>
    <w:basedOn w:val="WWBodyText"/>
    <w:rsid w:val="00093CD8"/>
    <w:pPr>
      <w:numPr>
        <w:ilvl w:val="1"/>
        <w:numId w:val="2"/>
      </w:numPr>
      <w:outlineLvl w:val="1"/>
    </w:pPr>
  </w:style>
  <w:style w:type="paragraph" w:customStyle="1" w:styleId="WWBullet3">
    <w:name w:val="WW_Bullet3"/>
    <w:basedOn w:val="WWBodyText"/>
    <w:rsid w:val="00093CD8"/>
    <w:pPr>
      <w:numPr>
        <w:ilvl w:val="2"/>
        <w:numId w:val="2"/>
      </w:numPr>
      <w:outlineLvl w:val="2"/>
    </w:pPr>
  </w:style>
  <w:style w:type="paragraph" w:customStyle="1" w:styleId="WWBullet4">
    <w:name w:val="WW_Bullet4"/>
    <w:basedOn w:val="WWBodyText"/>
    <w:rsid w:val="00093CD8"/>
    <w:pPr>
      <w:numPr>
        <w:ilvl w:val="3"/>
        <w:numId w:val="2"/>
      </w:numPr>
      <w:outlineLvl w:val="3"/>
    </w:pPr>
  </w:style>
  <w:style w:type="paragraph" w:customStyle="1" w:styleId="WWBullet5">
    <w:name w:val="WW_Bullet5"/>
    <w:basedOn w:val="WWBodyText"/>
    <w:rsid w:val="00093CD8"/>
    <w:pPr>
      <w:numPr>
        <w:ilvl w:val="4"/>
        <w:numId w:val="2"/>
      </w:numPr>
      <w:outlineLvl w:val="4"/>
    </w:pPr>
  </w:style>
  <w:style w:type="paragraph" w:customStyle="1" w:styleId="WWBullet6">
    <w:name w:val="WW_Bullet6"/>
    <w:basedOn w:val="WWBodyText"/>
    <w:rsid w:val="00093CD8"/>
    <w:pPr>
      <w:numPr>
        <w:ilvl w:val="5"/>
        <w:numId w:val="2"/>
      </w:numPr>
    </w:pPr>
  </w:style>
  <w:style w:type="paragraph" w:customStyle="1" w:styleId="WWTitleRight">
    <w:name w:val="WW_TitleRight"/>
    <w:basedOn w:val="WWTitleCentre"/>
    <w:next w:val="WWBodyText"/>
    <w:rsid w:val="00C81E89"/>
    <w:pPr>
      <w:jc w:val="right"/>
    </w:pPr>
  </w:style>
  <w:style w:type="paragraph" w:styleId="ListBullet">
    <w:name w:val="List Bullet"/>
    <w:basedOn w:val="Normal"/>
    <w:semiHidden/>
    <w:rsid w:val="003D6EB9"/>
    <w:pPr>
      <w:numPr>
        <w:numId w:val="3"/>
      </w:numPr>
    </w:pPr>
  </w:style>
  <w:style w:type="paragraph" w:customStyle="1" w:styleId="WWAnnexList1">
    <w:name w:val="WW_AnnexList1"/>
    <w:basedOn w:val="WWAnnexHead1"/>
    <w:next w:val="WWBodyText"/>
    <w:rsid w:val="00D2566E"/>
    <w:pPr>
      <w:keepNext w:val="0"/>
      <w:spacing w:before="0"/>
    </w:pPr>
    <w:rPr>
      <w:b w:val="0"/>
    </w:rPr>
  </w:style>
  <w:style w:type="paragraph" w:customStyle="1" w:styleId="WWAnnexList2">
    <w:name w:val="WW_AnnexList2"/>
    <w:basedOn w:val="WWAnnexHead2"/>
    <w:rsid w:val="00A103FA"/>
    <w:pPr>
      <w:keepNext w:val="0"/>
    </w:pPr>
    <w:rPr>
      <w:b w:val="0"/>
    </w:rPr>
  </w:style>
  <w:style w:type="paragraph" w:customStyle="1" w:styleId="WWAnnexList3">
    <w:name w:val="WW_AnnexList3"/>
    <w:basedOn w:val="WWAnnexHead3"/>
    <w:rsid w:val="00A103FA"/>
    <w:pPr>
      <w:keepNext w:val="0"/>
    </w:pPr>
    <w:rPr>
      <w:b w:val="0"/>
    </w:rPr>
  </w:style>
  <w:style w:type="paragraph" w:customStyle="1" w:styleId="WWAnnexList4">
    <w:name w:val="WW_AnnexList4"/>
    <w:basedOn w:val="WWAnnexHead4"/>
    <w:rsid w:val="00A103FA"/>
    <w:pPr>
      <w:keepNext w:val="0"/>
    </w:pPr>
    <w:rPr>
      <w:b w:val="0"/>
    </w:rPr>
  </w:style>
  <w:style w:type="paragraph" w:customStyle="1" w:styleId="WWAnnexList5">
    <w:name w:val="WW_AnnexList5"/>
    <w:basedOn w:val="WWAnnexHead5"/>
    <w:rsid w:val="00A103FA"/>
    <w:pPr>
      <w:keepNext w:val="0"/>
    </w:pPr>
    <w:rPr>
      <w:b w:val="0"/>
    </w:rPr>
  </w:style>
  <w:style w:type="paragraph" w:customStyle="1" w:styleId="WWRecital2">
    <w:name w:val="WW_Recital2"/>
    <w:basedOn w:val="WWBodyText"/>
    <w:rsid w:val="003626FC"/>
    <w:pPr>
      <w:numPr>
        <w:ilvl w:val="1"/>
        <w:numId w:val="4"/>
      </w:numPr>
      <w:outlineLvl w:val="1"/>
    </w:pPr>
  </w:style>
  <w:style w:type="paragraph" w:customStyle="1" w:styleId="WWRecital3">
    <w:name w:val="WW_Recital3"/>
    <w:basedOn w:val="WWBodyText"/>
    <w:rsid w:val="003626FC"/>
    <w:pPr>
      <w:numPr>
        <w:ilvl w:val="2"/>
        <w:numId w:val="4"/>
      </w:numPr>
      <w:outlineLvl w:val="2"/>
    </w:pPr>
  </w:style>
  <w:style w:type="paragraph" w:customStyle="1" w:styleId="WWRecital4">
    <w:name w:val="WW_Recital4"/>
    <w:basedOn w:val="WWBodyText"/>
    <w:rsid w:val="003626FC"/>
    <w:pPr>
      <w:numPr>
        <w:ilvl w:val="3"/>
        <w:numId w:val="4"/>
      </w:numPr>
      <w:outlineLvl w:val="3"/>
    </w:pPr>
  </w:style>
  <w:style w:type="paragraph" w:customStyle="1" w:styleId="WWRecital5">
    <w:name w:val="WW_Recital5"/>
    <w:basedOn w:val="WWBodyText"/>
    <w:rsid w:val="003626FC"/>
    <w:pPr>
      <w:numPr>
        <w:ilvl w:val="4"/>
        <w:numId w:val="4"/>
      </w:numPr>
      <w:outlineLvl w:val="4"/>
    </w:pPr>
  </w:style>
  <w:style w:type="paragraph" w:customStyle="1" w:styleId="WWRecital6">
    <w:name w:val="WW_Recital6"/>
    <w:basedOn w:val="WWBodyText"/>
    <w:rsid w:val="003626FC"/>
    <w:pPr>
      <w:numPr>
        <w:ilvl w:val="5"/>
        <w:numId w:val="4"/>
      </w:numPr>
      <w:outlineLvl w:val="5"/>
    </w:pPr>
  </w:style>
  <w:style w:type="paragraph" w:customStyle="1" w:styleId="WWHeading6">
    <w:name w:val="WW_Heading6"/>
    <w:basedOn w:val="WWHead"/>
    <w:next w:val="WWBodyText6"/>
    <w:rsid w:val="008F0028"/>
    <w:pPr>
      <w:numPr>
        <w:ilvl w:val="5"/>
        <w:numId w:val="5"/>
      </w:numPr>
      <w:outlineLvl w:val="5"/>
    </w:pPr>
  </w:style>
  <w:style w:type="paragraph" w:customStyle="1" w:styleId="WWList6">
    <w:name w:val="WW_List6"/>
    <w:basedOn w:val="WWHeading6"/>
    <w:rsid w:val="00A86E32"/>
    <w:pPr>
      <w:keepNext w:val="0"/>
    </w:pPr>
    <w:rPr>
      <w:b w:val="0"/>
    </w:rPr>
  </w:style>
  <w:style w:type="paragraph" w:customStyle="1" w:styleId="WWAnnexHead6">
    <w:name w:val="WW_AnnexHead6"/>
    <w:basedOn w:val="WWHead"/>
    <w:next w:val="WWBodyText6"/>
    <w:rsid w:val="008F0028"/>
    <w:pPr>
      <w:numPr>
        <w:ilvl w:val="5"/>
        <w:numId w:val="6"/>
      </w:numPr>
      <w:outlineLvl w:val="5"/>
    </w:pPr>
  </w:style>
  <w:style w:type="paragraph" w:customStyle="1" w:styleId="WWAnnexList6">
    <w:name w:val="WW_AnnexList6"/>
    <w:basedOn w:val="WWAnnexHead6"/>
    <w:next w:val="WWBodyText6"/>
    <w:rsid w:val="007559FD"/>
    <w:pPr>
      <w:keepNext w:val="0"/>
    </w:pPr>
    <w:rPr>
      <w:b w:val="0"/>
    </w:rPr>
  </w:style>
  <w:style w:type="paragraph" w:customStyle="1" w:styleId="WWAppendNum">
    <w:name w:val="WW_AppendNum"/>
    <w:basedOn w:val="WWBodyText"/>
    <w:next w:val="WWBodyText"/>
    <w:rsid w:val="00974B27"/>
    <w:pPr>
      <w:keepNext/>
      <w:jc w:val="right"/>
    </w:pPr>
    <w:rPr>
      <w:b/>
    </w:rPr>
  </w:style>
  <w:style w:type="paragraph" w:customStyle="1" w:styleId="WWHead">
    <w:name w:val="WW_Head"/>
    <w:basedOn w:val="WWBodyText"/>
    <w:rsid w:val="008F0028"/>
    <w:pPr>
      <w:keepNext/>
    </w:pPr>
    <w:rPr>
      <w:b/>
    </w:rPr>
  </w:style>
  <w:style w:type="paragraph" w:customStyle="1" w:styleId="WWSimpleList1">
    <w:name w:val="WW_SimpleList1"/>
    <w:basedOn w:val="WWBodyText"/>
    <w:rsid w:val="008E2E72"/>
    <w:pPr>
      <w:numPr>
        <w:numId w:val="7"/>
      </w:numPr>
      <w:outlineLvl w:val="0"/>
    </w:pPr>
  </w:style>
  <w:style w:type="paragraph" w:customStyle="1" w:styleId="WWSimpleList2">
    <w:name w:val="WW_SimpleList2"/>
    <w:basedOn w:val="WWBodyText"/>
    <w:rsid w:val="008E2E72"/>
    <w:pPr>
      <w:numPr>
        <w:ilvl w:val="1"/>
        <w:numId w:val="7"/>
      </w:numPr>
      <w:outlineLvl w:val="1"/>
    </w:pPr>
  </w:style>
  <w:style w:type="paragraph" w:customStyle="1" w:styleId="WWSimpleList3">
    <w:name w:val="WW_SimpleList3"/>
    <w:basedOn w:val="WWBodyText"/>
    <w:rsid w:val="008E2E72"/>
    <w:pPr>
      <w:numPr>
        <w:ilvl w:val="2"/>
        <w:numId w:val="7"/>
      </w:numPr>
      <w:outlineLvl w:val="2"/>
    </w:pPr>
  </w:style>
  <w:style w:type="paragraph" w:customStyle="1" w:styleId="WWSimpleList4">
    <w:name w:val="WW_SimpleList4"/>
    <w:basedOn w:val="WWBodyText"/>
    <w:rsid w:val="008E2E72"/>
    <w:pPr>
      <w:numPr>
        <w:ilvl w:val="3"/>
        <w:numId w:val="7"/>
      </w:numPr>
      <w:outlineLvl w:val="3"/>
    </w:pPr>
  </w:style>
  <w:style w:type="paragraph" w:customStyle="1" w:styleId="WWSimpleList5">
    <w:name w:val="WW_SimpleList5"/>
    <w:basedOn w:val="WWBodyText"/>
    <w:rsid w:val="008E2E72"/>
    <w:pPr>
      <w:numPr>
        <w:ilvl w:val="4"/>
        <w:numId w:val="7"/>
      </w:numPr>
      <w:outlineLvl w:val="4"/>
    </w:pPr>
  </w:style>
  <w:style w:type="paragraph" w:customStyle="1" w:styleId="WWSimpleList6">
    <w:name w:val="WW_SimpleList6"/>
    <w:basedOn w:val="WWBodyText"/>
    <w:rsid w:val="008E2E72"/>
    <w:pPr>
      <w:numPr>
        <w:ilvl w:val="5"/>
        <w:numId w:val="7"/>
      </w:numPr>
      <w:outlineLvl w:val="5"/>
    </w:pPr>
  </w:style>
  <w:style w:type="paragraph" w:customStyle="1" w:styleId="WWTOCHead">
    <w:name w:val="WW_TOCHead"/>
    <w:basedOn w:val="WWTitleCentre"/>
    <w:next w:val="WWBodyText"/>
    <w:rsid w:val="00C0039D"/>
    <w:rPr>
      <w:caps/>
    </w:rPr>
  </w:style>
  <w:style w:type="paragraph" w:customStyle="1" w:styleId="WWAnnexeHead">
    <w:name w:val="WW_AnnexeHead"/>
    <w:basedOn w:val="WWBodyText"/>
    <w:rsid w:val="001D40C0"/>
    <w:pPr>
      <w:keepNext/>
      <w:jc w:val="center"/>
    </w:pPr>
    <w:rPr>
      <w:b/>
    </w:rPr>
  </w:style>
  <w:style w:type="paragraph" w:customStyle="1" w:styleId="WWAnnexeAlpha">
    <w:name w:val="WW_AnnexeAlpha"/>
    <w:basedOn w:val="WWAnnexeHead"/>
    <w:next w:val="WWAnnexeHead"/>
    <w:rsid w:val="00C12C69"/>
    <w:pPr>
      <w:numPr>
        <w:numId w:val="17"/>
      </w:numPr>
      <w:jc w:val="right"/>
      <w:outlineLvl w:val="0"/>
    </w:pPr>
  </w:style>
  <w:style w:type="paragraph" w:customStyle="1" w:styleId="WWInfo">
    <w:name w:val="WW_Info"/>
    <w:basedOn w:val="Normal"/>
    <w:next w:val="Normal"/>
    <w:qFormat/>
    <w:rsid w:val="007D0C92"/>
    <w:pPr>
      <w:spacing w:before="240" w:after="240"/>
      <w:jc w:val="both"/>
    </w:pPr>
    <w:rPr>
      <w:rFonts w:ascii="Arial Bold" w:hAnsi="Arial Bold"/>
      <w:b/>
    </w:rPr>
  </w:style>
  <w:style w:type="paragraph" w:styleId="TOC9">
    <w:name w:val="toc 9"/>
    <w:basedOn w:val="Normal"/>
    <w:next w:val="Normal"/>
    <w:autoRedefine/>
    <w:unhideWhenUsed/>
    <w:rsid w:val="00441C83"/>
    <w:pPr>
      <w:tabs>
        <w:tab w:val="right" w:leader="dot" w:pos="7314"/>
      </w:tabs>
    </w:pPr>
  </w:style>
  <w:style w:type="paragraph" w:customStyle="1" w:styleId="WWFirmEnding">
    <w:name w:val="WW_FirmEnding"/>
    <w:basedOn w:val="Normal"/>
    <w:next w:val="WWAuthorDetails"/>
    <w:qFormat/>
    <w:rsid w:val="009D55EA"/>
    <w:pPr>
      <w:keepNext/>
      <w:spacing w:after="60"/>
      <w:jc w:val="both"/>
    </w:pPr>
    <w:rPr>
      <w:rFonts w:ascii="Arial Bold" w:hAnsi="Arial Bold"/>
      <w:b/>
    </w:rPr>
  </w:style>
  <w:style w:type="paragraph" w:customStyle="1" w:styleId="WWAuthorDetails">
    <w:name w:val="WW_AuthorDetails"/>
    <w:basedOn w:val="WWFirmEnding"/>
    <w:qFormat/>
    <w:rsid w:val="009D55EA"/>
    <w:rPr>
      <w:rFonts w:ascii="Arial" w:hAnsi="Arial" w:cs="Arial"/>
      <w:b w:val="0"/>
      <w:sz w:val="17"/>
      <w:szCs w:val="12"/>
    </w:rPr>
  </w:style>
  <w:style w:type="character" w:customStyle="1" w:styleId="FooterChar">
    <w:name w:val="Footer Char"/>
    <w:link w:val="Footer"/>
    <w:rsid w:val="005E0F9E"/>
    <w:rPr>
      <w:rFonts w:ascii="Arial" w:hAnsi="Arial"/>
      <w:sz w:val="22"/>
      <w:szCs w:val="24"/>
    </w:rPr>
  </w:style>
  <w:style w:type="character" w:customStyle="1" w:styleId="FootnoteTextChar">
    <w:name w:val="Footnote Text Char"/>
    <w:link w:val="FootnoteText"/>
    <w:rsid w:val="005E0F9E"/>
    <w:rPr>
      <w:rFonts w:ascii="Arial" w:hAnsi="Arial"/>
      <w:sz w:val="18"/>
    </w:rPr>
  </w:style>
  <w:style w:type="paragraph" w:customStyle="1" w:styleId="GeneralHeading1">
    <w:name w:val="General Heading 1"/>
    <w:basedOn w:val="Normal"/>
    <w:next w:val="Normal"/>
    <w:qFormat/>
    <w:rsid w:val="005E0F9E"/>
    <w:pPr>
      <w:keepNext/>
      <w:spacing w:before="200" w:line="288" w:lineRule="auto"/>
    </w:pPr>
    <w:rPr>
      <w:rFonts w:ascii="Arial" w:eastAsia="Times New Roman" w:hAnsi="Arial"/>
      <w:b/>
      <w:sz w:val="22"/>
      <w:szCs w:val="20"/>
      <w:lang w:eastAsia="en-AU"/>
    </w:rPr>
  </w:style>
  <w:style w:type="character" w:customStyle="1" w:styleId="HeaderChar">
    <w:name w:val="Header Char"/>
    <w:link w:val="Header"/>
    <w:rsid w:val="005E0F9E"/>
    <w:rPr>
      <w:rFonts w:ascii="Arial" w:hAnsi="Arial"/>
      <w:sz w:val="22"/>
      <w:szCs w:val="24"/>
    </w:rPr>
  </w:style>
  <w:style w:type="character" w:customStyle="1" w:styleId="CommentTextChar">
    <w:name w:val="Comment Text Char"/>
    <w:link w:val="CommentText"/>
    <w:uiPriority w:val="17"/>
    <w:semiHidden/>
    <w:rsid w:val="005E0F9E"/>
    <w:rPr>
      <w:rFonts w:ascii="Arial" w:hAnsi="Arial"/>
      <w:sz w:val="16"/>
    </w:rPr>
  </w:style>
  <w:style w:type="paragraph" w:customStyle="1" w:styleId="Body1">
    <w:name w:val="Body 1"/>
    <w:basedOn w:val="Normal"/>
    <w:link w:val="Body1Char"/>
    <w:qFormat/>
    <w:rsid w:val="005E0F9E"/>
    <w:pPr>
      <w:spacing w:after="210" w:line="264" w:lineRule="auto"/>
      <w:jc w:val="both"/>
    </w:pPr>
    <w:rPr>
      <w:rFonts w:ascii="Arial" w:eastAsia="Arial Unicode MS" w:hAnsi="Arial"/>
      <w:sz w:val="21"/>
      <w:szCs w:val="21"/>
      <w:lang w:val="en-GB" w:eastAsia="en-GB"/>
    </w:rPr>
  </w:style>
  <w:style w:type="paragraph" w:customStyle="1" w:styleId="Body2">
    <w:name w:val="Body 2"/>
    <w:basedOn w:val="Body1"/>
    <w:link w:val="Body2Char"/>
    <w:qFormat/>
    <w:rsid w:val="005E0F9E"/>
    <w:pPr>
      <w:ind w:left="709"/>
    </w:pPr>
  </w:style>
  <w:style w:type="character" w:customStyle="1" w:styleId="BoldText">
    <w:name w:val="BoldText"/>
    <w:uiPriority w:val="15"/>
    <w:qFormat/>
    <w:rsid w:val="005E0F9E"/>
    <w:rPr>
      <w:b/>
    </w:rPr>
  </w:style>
  <w:style w:type="character" w:customStyle="1" w:styleId="Heading1Text">
    <w:name w:val="Heading 1 Text"/>
    <w:qFormat/>
    <w:rsid w:val="005E0F9E"/>
    <w:rPr>
      <w:b/>
      <w:smallCaps/>
    </w:rPr>
  </w:style>
  <w:style w:type="paragraph" w:customStyle="1" w:styleId="Level1">
    <w:name w:val="Level 1"/>
    <w:basedOn w:val="Body1"/>
    <w:next w:val="Body2"/>
    <w:link w:val="Level1Char"/>
    <w:uiPriority w:val="6"/>
    <w:qFormat/>
    <w:rsid w:val="005E0F9E"/>
    <w:pPr>
      <w:numPr>
        <w:numId w:val="18"/>
      </w:numPr>
      <w:outlineLvl w:val="0"/>
    </w:pPr>
  </w:style>
  <w:style w:type="paragraph" w:customStyle="1" w:styleId="Level2">
    <w:name w:val="Level 2"/>
    <w:basedOn w:val="Body2"/>
    <w:next w:val="Body2"/>
    <w:uiPriority w:val="6"/>
    <w:qFormat/>
    <w:rsid w:val="005E0F9E"/>
    <w:pPr>
      <w:numPr>
        <w:ilvl w:val="1"/>
        <w:numId w:val="18"/>
      </w:numPr>
      <w:tabs>
        <w:tab w:val="clear" w:pos="709"/>
        <w:tab w:val="num" w:pos="360"/>
        <w:tab w:val="num" w:pos="1440"/>
      </w:tabs>
      <w:ind w:left="1440" w:firstLine="0"/>
      <w:outlineLvl w:val="1"/>
    </w:pPr>
  </w:style>
  <w:style w:type="paragraph" w:customStyle="1" w:styleId="Level3">
    <w:name w:val="Level 3"/>
    <w:basedOn w:val="Normal"/>
    <w:next w:val="Normal"/>
    <w:uiPriority w:val="6"/>
    <w:qFormat/>
    <w:rsid w:val="005E0F9E"/>
    <w:pPr>
      <w:numPr>
        <w:ilvl w:val="2"/>
        <w:numId w:val="18"/>
      </w:numPr>
      <w:spacing w:after="210" w:line="264" w:lineRule="auto"/>
      <w:jc w:val="both"/>
      <w:outlineLvl w:val="2"/>
    </w:pPr>
    <w:rPr>
      <w:rFonts w:ascii="Arial" w:eastAsia="Arial Unicode MS" w:hAnsi="Arial"/>
      <w:sz w:val="21"/>
      <w:szCs w:val="21"/>
      <w:lang w:val="en-GB" w:eastAsia="en-GB"/>
    </w:rPr>
  </w:style>
  <w:style w:type="paragraph" w:customStyle="1" w:styleId="Level4">
    <w:name w:val="Level 4"/>
    <w:basedOn w:val="Normal"/>
    <w:next w:val="Normal"/>
    <w:uiPriority w:val="6"/>
    <w:qFormat/>
    <w:rsid w:val="005E0F9E"/>
    <w:pPr>
      <w:numPr>
        <w:ilvl w:val="3"/>
        <w:numId w:val="18"/>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Normal"/>
    <w:next w:val="Normal"/>
    <w:uiPriority w:val="6"/>
    <w:qFormat/>
    <w:rsid w:val="005E0F9E"/>
    <w:pPr>
      <w:numPr>
        <w:ilvl w:val="4"/>
        <w:numId w:val="18"/>
      </w:numPr>
      <w:spacing w:after="210" w:line="264" w:lineRule="auto"/>
      <w:jc w:val="both"/>
      <w:outlineLvl w:val="4"/>
    </w:pPr>
    <w:rPr>
      <w:rFonts w:ascii="Arial" w:eastAsia="Arial Unicode MS" w:hAnsi="Arial"/>
      <w:sz w:val="21"/>
      <w:szCs w:val="21"/>
      <w:lang w:val="en-GB" w:eastAsia="en-GB"/>
    </w:rPr>
  </w:style>
  <w:style w:type="paragraph" w:customStyle="1" w:styleId="Centred">
    <w:name w:val="Centred"/>
    <w:basedOn w:val="Normal"/>
    <w:next w:val="Body1"/>
    <w:uiPriority w:val="13"/>
    <w:rsid w:val="005E0F9E"/>
    <w:pPr>
      <w:keepNext/>
      <w:spacing w:after="210" w:line="264" w:lineRule="auto"/>
      <w:jc w:val="center"/>
    </w:pPr>
    <w:rPr>
      <w:rFonts w:ascii="Arial" w:eastAsia="Arial Unicode MS" w:hAnsi="Arial"/>
      <w:sz w:val="21"/>
      <w:szCs w:val="21"/>
      <w:lang w:val="en-GB" w:eastAsia="en-GB"/>
    </w:rPr>
  </w:style>
  <w:style w:type="paragraph" w:customStyle="1" w:styleId="NormalCentred">
    <w:name w:val="Normal Centred"/>
    <w:basedOn w:val="Normal"/>
    <w:uiPriority w:val="9"/>
    <w:rsid w:val="005E0F9E"/>
    <w:pPr>
      <w:spacing w:line="264" w:lineRule="auto"/>
      <w:jc w:val="center"/>
    </w:pPr>
    <w:rPr>
      <w:rFonts w:ascii="Arial" w:eastAsia="Arial Unicode MS" w:hAnsi="Arial"/>
      <w:sz w:val="21"/>
      <w:lang w:val="en-GB"/>
    </w:rPr>
  </w:style>
  <w:style w:type="character" w:customStyle="1" w:styleId="Body1Char">
    <w:name w:val="Body 1 Char"/>
    <w:link w:val="Body1"/>
    <w:rsid w:val="005E0F9E"/>
    <w:rPr>
      <w:rFonts w:ascii="Arial" w:eastAsia="Arial Unicode MS" w:hAnsi="Arial"/>
      <w:sz w:val="21"/>
      <w:szCs w:val="21"/>
    </w:rPr>
  </w:style>
  <w:style w:type="character" w:customStyle="1" w:styleId="Body2Char">
    <w:name w:val="Body 2 Char"/>
    <w:link w:val="Body2"/>
    <w:rsid w:val="005E0F9E"/>
    <w:rPr>
      <w:rFonts w:ascii="Arial" w:eastAsia="Arial Unicode MS" w:hAnsi="Arial"/>
      <w:sz w:val="21"/>
      <w:szCs w:val="21"/>
    </w:rPr>
  </w:style>
  <w:style w:type="character" w:customStyle="1" w:styleId="Level1Char">
    <w:name w:val="Level 1 Char"/>
    <w:link w:val="Level1"/>
    <w:uiPriority w:val="6"/>
    <w:rsid w:val="005E0F9E"/>
    <w:rPr>
      <w:rFonts w:ascii="Arial" w:eastAsia="Arial Unicode MS" w:hAnsi="Arial"/>
      <w:sz w:val="21"/>
      <w:szCs w:val="21"/>
    </w:rPr>
  </w:style>
  <w:style w:type="paragraph" w:customStyle="1" w:styleId="Level6">
    <w:name w:val="Level 6"/>
    <w:basedOn w:val="Body1"/>
    <w:uiPriority w:val="7"/>
    <w:qFormat/>
    <w:rsid w:val="005E0F9E"/>
    <w:pPr>
      <w:numPr>
        <w:ilvl w:val="5"/>
        <w:numId w:val="18"/>
      </w:numPr>
      <w:tabs>
        <w:tab w:val="clear" w:pos="3544"/>
        <w:tab w:val="num" w:pos="360"/>
        <w:tab w:val="num" w:pos="4320"/>
      </w:tabs>
      <w:ind w:left="0" w:firstLine="0"/>
    </w:pPr>
  </w:style>
  <w:style w:type="character" w:styleId="Emphasis">
    <w:name w:val="Emphasis"/>
    <w:uiPriority w:val="20"/>
    <w:qFormat/>
    <w:rsid w:val="005E0F9E"/>
    <w:rPr>
      <w:i/>
      <w:iCs/>
    </w:rPr>
  </w:style>
  <w:style w:type="character" w:styleId="FollowedHyperlink">
    <w:name w:val="FollowedHyperlink"/>
    <w:basedOn w:val="DefaultParagraphFont"/>
    <w:semiHidden/>
    <w:unhideWhenUsed/>
    <w:rsid w:val="008A426A"/>
    <w:rPr>
      <w:color w:val="800080" w:themeColor="followedHyperlink"/>
      <w:u w:val="single"/>
    </w:rPr>
  </w:style>
  <w:style w:type="character" w:styleId="UnresolvedMention">
    <w:name w:val="Unresolved Mention"/>
    <w:basedOn w:val="DefaultParagraphFont"/>
    <w:uiPriority w:val="99"/>
    <w:semiHidden/>
    <w:unhideWhenUsed/>
    <w:rsid w:val="004A7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137091">
      <w:bodyDiv w:val="1"/>
      <w:marLeft w:val="0"/>
      <w:marRight w:val="0"/>
      <w:marTop w:val="0"/>
      <w:marBottom w:val="0"/>
      <w:divBdr>
        <w:top w:val="none" w:sz="0" w:space="0" w:color="auto"/>
        <w:left w:val="none" w:sz="0" w:space="0" w:color="auto"/>
        <w:bottom w:val="none" w:sz="0" w:space="0" w:color="auto"/>
        <w:right w:val="none" w:sz="0" w:space="0" w:color="auto"/>
      </w:divBdr>
      <w:divsChild>
        <w:div w:id="782459347">
          <w:marLeft w:val="0"/>
          <w:marRight w:val="0"/>
          <w:marTop w:val="0"/>
          <w:marBottom w:val="0"/>
          <w:divBdr>
            <w:top w:val="none" w:sz="0" w:space="0" w:color="auto"/>
            <w:left w:val="none" w:sz="0" w:space="0" w:color="auto"/>
            <w:bottom w:val="none" w:sz="0" w:space="0" w:color="auto"/>
            <w:right w:val="none" w:sz="0" w:space="0" w:color="auto"/>
          </w:divBdr>
          <w:divsChild>
            <w:div w:id="1111819182">
              <w:marLeft w:val="0"/>
              <w:marRight w:val="0"/>
              <w:marTop w:val="0"/>
              <w:marBottom w:val="0"/>
              <w:divBdr>
                <w:top w:val="none" w:sz="0" w:space="0" w:color="auto"/>
                <w:left w:val="none" w:sz="0" w:space="0" w:color="auto"/>
                <w:bottom w:val="none" w:sz="0" w:space="0" w:color="auto"/>
                <w:right w:val="none" w:sz="0" w:space="0" w:color="auto"/>
              </w:divBdr>
            </w:div>
          </w:divsChild>
        </w:div>
        <w:div w:id="713888167">
          <w:marLeft w:val="0"/>
          <w:marRight w:val="0"/>
          <w:marTop w:val="0"/>
          <w:marBottom w:val="0"/>
          <w:divBdr>
            <w:top w:val="none" w:sz="0" w:space="0" w:color="auto"/>
            <w:left w:val="none" w:sz="0" w:space="0" w:color="auto"/>
            <w:bottom w:val="none" w:sz="0" w:space="0" w:color="auto"/>
            <w:right w:val="none" w:sz="0" w:space="0" w:color="auto"/>
          </w:divBdr>
          <w:divsChild>
            <w:div w:id="20576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405">
      <w:bodyDiv w:val="1"/>
      <w:marLeft w:val="0"/>
      <w:marRight w:val="0"/>
      <w:marTop w:val="0"/>
      <w:marBottom w:val="0"/>
      <w:divBdr>
        <w:top w:val="none" w:sz="0" w:space="0" w:color="auto"/>
        <w:left w:val="none" w:sz="0" w:space="0" w:color="auto"/>
        <w:bottom w:val="none" w:sz="0" w:space="0" w:color="auto"/>
        <w:right w:val="none" w:sz="0" w:space="0" w:color="auto"/>
      </w:divBdr>
      <w:divsChild>
        <w:div w:id="1592276079">
          <w:marLeft w:val="0"/>
          <w:marRight w:val="0"/>
          <w:marTop w:val="0"/>
          <w:marBottom w:val="0"/>
          <w:divBdr>
            <w:top w:val="none" w:sz="0" w:space="0" w:color="auto"/>
            <w:left w:val="none" w:sz="0" w:space="0" w:color="auto"/>
            <w:bottom w:val="none" w:sz="0" w:space="0" w:color="auto"/>
            <w:right w:val="none" w:sz="0" w:space="0" w:color="auto"/>
          </w:divBdr>
          <w:divsChild>
            <w:div w:id="1894464779">
              <w:marLeft w:val="0"/>
              <w:marRight w:val="0"/>
              <w:marTop w:val="0"/>
              <w:marBottom w:val="0"/>
              <w:divBdr>
                <w:top w:val="none" w:sz="0" w:space="0" w:color="auto"/>
                <w:left w:val="none" w:sz="0" w:space="0" w:color="auto"/>
                <w:bottom w:val="none" w:sz="0" w:space="0" w:color="auto"/>
                <w:right w:val="none" w:sz="0" w:space="0" w:color="auto"/>
              </w:divBdr>
            </w:div>
          </w:divsChild>
        </w:div>
        <w:div w:id="848830518">
          <w:marLeft w:val="0"/>
          <w:marRight w:val="0"/>
          <w:marTop w:val="0"/>
          <w:marBottom w:val="0"/>
          <w:divBdr>
            <w:top w:val="none" w:sz="0" w:space="0" w:color="auto"/>
            <w:left w:val="none" w:sz="0" w:space="0" w:color="auto"/>
            <w:bottom w:val="none" w:sz="0" w:space="0" w:color="auto"/>
            <w:right w:val="none" w:sz="0" w:space="0" w:color="auto"/>
          </w:divBdr>
          <w:divsChild>
            <w:div w:id="5807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1535">
      <w:bodyDiv w:val="1"/>
      <w:marLeft w:val="0"/>
      <w:marRight w:val="0"/>
      <w:marTop w:val="0"/>
      <w:marBottom w:val="0"/>
      <w:divBdr>
        <w:top w:val="none" w:sz="0" w:space="0" w:color="auto"/>
        <w:left w:val="none" w:sz="0" w:space="0" w:color="auto"/>
        <w:bottom w:val="none" w:sz="0" w:space="0" w:color="auto"/>
        <w:right w:val="none" w:sz="0" w:space="0" w:color="auto"/>
      </w:divBdr>
      <w:divsChild>
        <w:div w:id="180554466">
          <w:marLeft w:val="0"/>
          <w:marRight w:val="0"/>
          <w:marTop w:val="0"/>
          <w:marBottom w:val="0"/>
          <w:divBdr>
            <w:top w:val="none" w:sz="0" w:space="0" w:color="auto"/>
            <w:left w:val="none" w:sz="0" w:space="0" w:color="auto"/>
            <w:bottom w:val="none" w:sz="0" w:space="0" w:color="auto"/>
            <w:right w:val="none" w:sz="0" w:space="0" w:color="auto"/>
          </w:divBdr>
          <w:divsChild>
            <w:div w:id="2117796134">
              <w:marLeft w:val="0"/>
              <w:marRight w:val="0"/>
              <w:marTop w:val="0"/>
              <w:marBottom w:val="0"/>
              <w:divBdr>
                <w:top w:val="none" w:sz="0" w:space="0" w:color="auto"/>
                <w:left w:val="none" w:sz="0" w:space="0" w:color="auto"/>
                <w:bottom w:val="none" w:sz="0" w:space="0" w:color="auto"/>
                <w:right w:val="none" w:sz="0" w:space="0" w:color="auto"/>
              </w:divBdr>
            </w:div>
          </w:divsChild>
        </w:div>
        <w:div w:id="1832091179">
          <w:marLeft w:val="0"/>
          <w:marRight w:val="0"/>
          <w:marTop w:val="0"/>
          <w:marBottom w:val="0"/>
          <w:divBdr>
            <w:top w:val="none" w:sz="0" w:space="0" w:color="auto"/>
            <w:left w:val="none" w:sz="0" w:space="0" w:color="auto"/>
            <w:bottom w:val="none" w:sz="0" w:space="0" w:color="auto"/>
            <w:right w:val="none" w:sz="0" w:space="0" w:color="auto"/>
          </w:divBdr>
          <w:divsChild>
            <w:div w:id="192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6037">
      <w:bodyDiv w:val="1"/>
      <w:marLeft w:val="0"/>
      <w:marRight w:val="0"/>
      <w:marTop w:val="0"/>
      <w:marBottom w:val="0"/>
      <w:divBdr>
        <w:top w:val="none" w:sz="0" w:space="0" w:color="auto"/>
        <w:left w:val="none" w:sz="0" w:space="0" w:color="auto"/>
        <w:bottom w:val="none" w:sz="0" w:space="0" w:color="auto"/>
        <w:right w:val="none" w:sz="0" w:space="0" w:color="auto"/>
      </w:divBdr>
      <w:divsChild>
        <w:div w:id="152530479">
          <w:marLeft w:val="0"/>
          <w:marRight w:val="0"/>
          <w:marTop w:val="0"/>
          <w:marBottom w:val="0"/>
          <w:divBdr>
            <w:top w:val="none" w:sz="0" w:space="0" w:color="auto"/>
            <w:left w:val="none" w:sz="0" w:space="0" w:color="auto"/>
            <w:bottom w:val="none" w:sz="0" w:space="0" w:color="auto"/>
            <w:right w:val="none" w:sz="0" w:space="0" w:color="auto"/>
          </w:divBdr>
          <w:divsChild>
            <w:div w:id="1782725730">
              <w:marLeft w:val="0"/>
              <w:marRight w:val="0"/>
              <w:marTop w:val="0"/>
              <w:marBottom w:val="0"/>
              <w:divBdr>
                <w:top w:val="none" w:sz="0" w:space="0" w:color="auto"/>
                <w:left w:val="none" w:sz="0" w:space="0" w:color="auto"/>
                <w:bottom w:val="none" w:sz="0" w:space="0" w:color="auto"/>
                <w:right w:val="none" w:sz="0" w:space="0" w:color="auto"/>
              </w:divBdr>
            </w:div>
          </w:divsChild>
        </w:div>
        <w:div w:id="622005935">
          <w:marLeft w:val="0"/>
          <w:marRight w:val="0"/>
          <w:marTop w:val="0"/>
          <w:marBottom w:val="0"/>
          <w:divBdr>
            <w:top w:val="none" w:sz="0" w:space="0" w:color="auto"/>
            <w:left w:val="none" w:sz="0" w:space="0" w:color="auto"/>
            <w:bottom w:val="none" w:sz="0" w:space="0" w:color="auto"/>
            <w:right w:val="none" w:sz="0" w:space="0" w:color="auto"/>
          </w:divBdr>
          <w:divsChild>
            <w:div w:id="886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helter.cccm.nigeria@gmail.com" TargetMode="External"/><Relationship Id="rId18" Type="http://schemas.openxmlformats.org/officeDocument/2006/relationships/footer" Target="footer2.xml"/><Relationship Id="rId26" Type="http://schemas.openxmlformats.org/officeDocument/2006/relationships/hyperlink" Target="https://edition.cnn.com/2020/02/26/africa/nigeria-makoko-mapping-intl/index.html" TargetMode="External"/><Relationship Id="rId39" Type="http://schemas.openxmlformats.org/officeDocument/2006/relationships/hyperlink" Target="https://www.voanews.com/africa/nigerian-court-government-ordered-evictions-unconstitutional" TargetMode="External"/><Relationship Id="rId21" Type="http://schemas.openxmlformats.org/officeDocument/2006/relationships/image" Target="media/image4.png"/><Relationship Id="rId34" Type="http://schemas.openxmlformats.org/officeDocument/2006/relationships/hyperlink" Target="https://www.nationsonline.org/oneworld/nigeria.htm" TargetMode="Externa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hyperlink" Target="https://www.cfr.org/blog/ensuring-womens-land-rights-nigeria-can-mitigate-effects-climate-chang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opes@iom.int" TargetMode="External"/><Relationship Id="rId24" Type="http://schemas.openxmlformats.org/officeDocument/2006/relationships/header" Target="header2.xml"/><Relationship Id="rId32" Type="http://schemas.openxmlformats.org/officeDocument/2006/relationships/hyperlink" Target="https://www.landesa.org/a-quick-look-at-womens-land-and-inheritance-rights-in-nigeria/" TargetMode="External"/><Relationship Id="rId37" Type="http://schemas.openxmlformats.org/officeDocument/2006/relationships/hyperlink" Target="https://www.fmbn.gov.ng/National%20Housing%20Fund/nhf.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helter.cccm.nigeria@gmail.com" TargetMode="External"/><Relationship Id="rId23" Type="http://schemas.openxmlformats.org/officeDocument/2006/relationships/image" Target="media/image6.jpeg"/><Relationship Id="rId28" Type="http://schemas.openxmlformats.org/officeDocument/2006/relationships/hyperlink" Target="https://knowyourcity.info/2012/07/reflecting-on-evictions-in-makoko-lagos-moving-from-reactive-to-proactive-decision-making/" TargetMode="External"/><Relationship Id="rId36" Type="http://schemas.openxmlformats.org/officeDocument/2006/relationships/hyperlink" Target="https://sidebrief.com/c-of-o-in-lagos/"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https://knowyourcity.info/2012/07/reflecting-on-evictions-in-makoko-lagos-moving-from-reactive-to-proactive-decision-ma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34%20(0)903%20428%203512" TargetMode="External"/><Relationship Id="rId22" Type="http://schemas.openxmlformats.org/officeDocument/2006/relationships/image" Target="media/image5.png"/><Relationship Id="rId27" Type="http://schemas.openxmlformats.org/officeDocument/2006/relationships/hyperlink" Target="https://www.bbc.com/news/world-africa-51677371" TargetMode="External"/><Relationship Id="rId30" Type="http://schemas.openxmlformats.org/officeDocument/2006/relationships/hyperlink" Target="https://www.kadgis.org/all-about-kadgis/" TargetMode="External"/><Relationship Id="rId35" Type="http://schemas.openxmlformats.org/officeDocument/2006/relationships/hyperlink" Target="https://www.privateproperty.com.ng/news/getting-a-certificate-of-occupancy-c-of-o-in-lagos-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tel:++234%20(0)903%20428%203512"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www.lexartifexllp.com/land-registration-in-nigeria/" TargetMode="External"/><Relationship Id="rId38" Type="http://schemas.openxmlformats.org/officeDocument/2006/relationships/hyperlink" Target="https://www.worldbank.org/en/country/nigeria/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landsbureau.lagosstate.gov.ng/" TargetMode="External"/><Relationship Id="rId13" Type="http://schemas.openxmlformats.org/officeDocument/2006/relationships/hyperlink" Target="https://www.privateproperty.com.ng/news/getting-a-certificate-of-occupancy-c-of-o-in-lagos-2/" TargetMode="External"/><Relationship Id="rId18" Type="http://schemas.openxmlformats.org/officeDocument/2006/relationships/hyperlink" Target="https://www.cfr.org/blog/ensuring-womens-land-rights-nigeria-can-mitigate-effects-climate-change" TargetMode="External"/><Relationship Id="rId26" Type="http://schemas.openxmlformats.org/officeDocument/2006/relationships/hyperlink" Target="https://www.bbc.com/news/world-africa-51677371" TargetMode="External"/><Relationship Id="rId3" Type="http://schemas.openxmlformats.org/officeDocument/2006/relationships/hyperlink" Target="https://www.nationsonline.org/oneworld/nigeria.htm" TargetMode="External"/><Relationship Id="rId21" Type="http://schemas.openxmlformats.org/officeDocument/2006/relationships/hyperlink" Target="https://www.bbc.com/news/world-africa-51677371" TargetMode="External"/><Relationship Id="rId7" Type="http://schemas.openxmlformats.org/officeDocument/2006/relationships/hyperlink" Target="http://www.lexartifexllp.com/land-registration-in-nigeria/" TargetMode="External"/><Relationship Id="rId12" Type="http://schemas.openxmlformats.org/officeDocument/2006/relationships/hyperlink" Target="https://www.privateproperty.com.ng/news/getting-a-certificate-of-occupancy-c-of-o-in-lagos-2/" TargetMode="External"/><Relationship Id="rId17" Type="http://schemas.openxmlformats.org/officeDocument/2006/relationships/hyperlink" Target="https://www.kadgis.org/all-about-kadgis/" TargetMode="External"/><Relationship Id="rId25" Type="http://schemas.openxmlformats.org/officeDocument/2006/relationships/hyperlink" Target="https://edition.cnn.com/2020/02/26/africa/nigeria-makoko-mapping-intl/index.html" TargetMode="External"/><Relationship Id="rId2" Type="http://schemas.openxmlformats.org/officeDocument/2006/relationships/hyperlink" Target="https://www.nationsonline.org/oneworld/nigeria.htm" TargetMode="External"/><Relationship Id="rId16" Type="http://schemas.openxmlformats.org/officeDocument/2006/relationships/hyperlink" Target="https://www.kadgis.org/all-about-kadgis/" TargetMode="External"/><Relationship Id="rId20" Type="http://schemas.openxmlformats.org/officeDocument/2006/relationships/hyperlink" Target="https://www.landesa.org/a-quick-look-at-womens-land-and-inheritance-rights-in-nigeria/" TargetMode="External"/><Relationship Id="rId29" Type="http://schemas.openxmlformats.org/officeDocument/2006/relationships/hyperlink" Target="https://knowyourcity.info/2012/07/reflecting-on-evictions-in-makoko-lagos-moving-from-reactive-to-proactive-decision-making/" TargetMode="External"/><Relationship Id="rId1" Type="http://schemas.openxmlformats.org/officeDocument/2006/relationships/hyperlink" Target="https://www.worldbank.org/en/country/nigeria/overview" TargetMode="External"/><Relationship Id="rId6" Type="http://schemas.openxmlformats.org/officeDocument/2006/relationships/hyperlink" Target="https://www.worldbank.org/en/country/nigeria/overview" TargetMode="External"/><Relationship Id="rId11" Type="http://schemas.openxmlformats.org/officeDocument/2006/relationships/hyperlink" Target="https://www.privateproperty.com.ng/news/getting-a-certificate-of-occupancy-c-of-o-in-lagos-2/" TargetMode="External"/><Relationship Id="rId24" Type="http://schemas.openxmlformats.org/officeDocument/2006/relationships/hyperlink" Target="https://www.voanews.com/africa/nigerian-court-government-ordered-evictions-unconstitutional" TargetMode="External"/><Relationship Id="rId5" Type="http://schemas.openxmlformats.org/officeDocument/2006/relationships/hyperlink" Target="https://www.nationsonline.org/oneworld/nigeria.htm" TargetMode="External"/><Relationship Id="rId15" Type="http://schemas.openxmlformats.org/officeDocument/2006/relationships/hyperlink" Target="https://www.privateproperty.com.ng/news/getting-a-certificate-of-occupancy-c-of-o-in-lagos-2/" TargetMode="External"/><Relationship Id="rId23" Type="http://schemas.openxmlformats.org/officeDocument/2006/relationships/hyperlink" Target="https://www.bbc.com/news/world-africa-51677371" TargetMode="External"/><Relationship Id="rId28" Type="http://schemas.openxmlformats.org/officeDocument/2006/relationships/hyperlink" Target="https://knowyourcity.info/2012/07/reflecting-on-evictions-in-makoko-lagos-moving-from-reactive-to-proactive-decision-making/" TargetMode="External"/><Relationship Id="rId10" Type="http://schemas.openxmlformats.org/officeDocument/2006/relationships/hyperlink" Target="https://landsbureau.lagosstate.gov.ng/" TargetMode="External"/><Relationship Id="rId19" Type="http://schemas.openxmlformats.org/officeDocument/2006/relationships/hyperlink" Target="https://www.landesa.org/a-quick-look-at-womens-land-and-inheritance-rights-in-nigeria/" TargetMode="External"/><Relationship Id="rId4" Type="http://schemas.openxmlformats.org/officeDocument/2006/relationships/hyperlink" Target="https://www.nationsonline.org/oneworld/nigeria.htm" TargetMode="External"/><Relationship Id="rId9" Type="http://schemas.openxmlformats.org/officeDocument/2006/relationships/hyperlink" Target="https://landsbureau.lagosstate.gov.ng/" TargetMode="External"/><Relationship Id="rId14" Type="http://schemas.openxmlformats.org/officeDocument/2006/relationships/hyperlink" Target="https://www.privateproperty.com.ng/news/getting-a-certificate-of-occupancy-c-of-o-in-lagos-2/" TargetMode="External"/><Relationship Id="rId22" Type="http://schemas.openxmlformats.org/officeDocument/2006/relationships/hyperlink" Target="https://edition.cnn.com/2020/02/26/africa/nigeria-makoko-mapping-intl/index.html" TargetMode="External"/><Relationship Id="rId27" Type="http://schemas.openxmlformats.org/officeDocument/2006/relationships/hyperlink" Target="https://edition.cnn.com/2020/02/26/africa/nigeria-makoko-mapping-intl/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C43AE0F5430642847FA0BA11E316A6" ma:contentTypeVersion="13" ma:contentTypeDescription="Create a new document." ma:contentTypeScope="" ma:versionID="b91aa3aa8db232e8eea598e614eabf17">
  <xsd:schema xmlns:xsd="http://www.w3.org/2001/XMLSchema" xmlns:xs="http://www.w3.org/2001/XMLSchema" xmlns:p="http://schemas.microsoft.com/office/2006/metadata/properties" xmlns:ns3="f05863b4-2d5e-49b0-8685-306dd4d87f37" xmlns:ns4="1aa3b8fb-9e7e-42d4-934c-85383f062bd4" targetNamespace="http://schemas.microsoft.com/office/2006/metadata/properties" ma:root="true" ma:fieldsID="c4d27195f9996db39ea1b4d45fc059a7" ns3:_="" ns4:_="">
    <xsd:import namespace="f05863b4-2d5e-49b0-8685-306dd4d87f37"/>
    <xsd:import namespace="1aa3b8fb-9e7e-42d4-934c-85383f062b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63b4-2d5e-49b0-8685-306dd4d87f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3b8fb-9e7e-42d4-934c-85383f062b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A5B0-CD9A-4D67-8A57-85F086C77BD9}">
  <ds:schemaRefs>
    <ds:schemaRef ds:uri="http://schemas.microsoft.com/sharepoint/v3/contenttype/forms"/>
  </ds:schemaRefs>
</ds:datastoreItem>
</file>

<file path=customXml/itemProps2.xml><?xml version="1.0" encoding="utf-8"?>
<ds:datastoreItem xmlns:ds="http://schemas.openxmlformats.org/officeDocument/2006/customXml" ds:itemID="{ACEA303D-EC2E-4E28-9FD6-946D9C924F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BFFCD-8AEE-4CBE-B9F9-50149AF86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63b4-2d5e-49b0-8685-306dd4d87f37"/>
    <ds:schemaRef ds:uri="1aa3b8fb-9e7e-42d4-934c-85383f062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3F74E-8094-E541-A3E0-F5458D90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Office\LegalTemplates\LegalMaster.dot</Template>
  <TotalTime>3</TotalTime>
  <Pages>40</Pages>
  <Words>8339</Words>
  <Characters>47538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LegalMaster.dot</vt:lpstr>
    </vt:vector>
  </TitlesOfParts>
  <Company>Navigate IT</Company>
  <LinksUpToDate>false</LinksUpToDate>
  <CharactersWithSpaces>55766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LegalMaster.dot</dc:title>
  <dc:creator>Nkosinathi Thema</dc:creator>
  <cp:keywords>LegalStyles</cp:keywords>
  <cp:lastModifiedBy>LOPES Ibere</cp:lastModifiedBy>
  <cp:revision>3</cp:revision>
  <cp:lastPrinted>2020-08-04T17:49:00Z</cp:lastPrinted>
  <dcterms:created xsi:type="dcterms:W3CDTF">2020-09-18T08:18:00Z</dcterms:created>
  <dcterms:modified xsi:type="dcterms:W3CDTF">2020-09-18T08:20:00Z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LegalStyles</vt:lpwstr>
  </property>
  <property fmtid="{D5CDD505-2E9C-101B-9397-08002B2CF9AE}" pid="3" name="ContentTypeId">
    <vt:lpwstr>0x01010005C43AE0F5430642847FA0BA11E316A6</vt:lpwstr>
  </property>
</Properties>
</file>