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529F6" w14:textId="77777777" w:rsidR="00EC4570" w:rsidRDefault="001E774C" w:rsidP="001E774C">
      <w:pPr>
        <w:jc w:val="center"/>
      </w:pPr>
      <w:r>
        <w:rPr>
          <w:b/>
          <w:u w:val="single"/>
        </w:rPr>
        <w:t>UN-Habitat SSIET Project, Existing Tools Mapping, Handover Notes and Next Steps</w:t>
      </w:r>
    </w:p>
    <w:p w14:paraId="667781AE" w14:textId="77777777" w:rsidR="001E774C" w:rsidRDefault="001E774C" w:rsidP="001E774C"/>
    <w:p w14:paraId="11B6DCB6" w14:textId="3E4159FE" w:rsidR="001E774C" w:rsidRDefault="001E774C" w:rsidP="001E774C">
      <w:r>
        <w:t xml:space="preserve">These notes are a companion to both the matrix of 19 existing tools, and the report on a selection of eight key tools which form the stage of mapping existing tools for the SSIET Project. These notes are intended to provide </w:t>
      </w:r>
      <w:r w:rsidR="00D50124">
        <w:t>a summarization of the major issues arising through the work on the other two documents, and some guidance for next steps to be taken.</w:t>
      </w:r>
    </w:p>
    <w:p w14:paraId="4328F836" w14:textId="77777777" w:rsidR="00092DD0" w:rsidRDefault="00092DD0" w:rsidP="001E774C">
      <w:pPr>
        <w:pBdr>
          <w:bottom w:val="single" w:sz="12" w:space="1" w:color="auto"/>
        </w:pBdr>
      </w:pPr>
    </w:p>
    <w:p w14:paraId="11550D13" w14:textId="77777777" w:rsidR="00092DD0" w:rsidRDefault="00092DD0" w:rsidP="001E774C"/>
    <w:p w14:paraId="2D80B8E1" w14:textId="77777777" w:rsidR="00D50124" w:rsidRDefault="00D50124" w:rsidP="001E774C"/>
    <w:p w14:paraId="4EB39AFF" w14:textId="77777777" w:rsidR="00092DD0" w:rsidRPr="007F61E1" w:rsidRDefault="00097B3A" w:rsidP="001E774C">
      <w:pPr>
        <w:rPr>
          <w:i/>
        </w:rPr>
      </w:pPr>
      <w:r w:rsidRPr="007F61E1">
        <w:rPr>
          <w:i/>
        </w:rPr>
        <w:t xml:space="preserve">At the start of this phase of the project, there were posited two major challenges to the creation of realistic, workable and helpful targets for long-term impact evaluation of shelter projects. </w:t>
      </w:r>
    </w:p>
    <w:p w14:paraId="5B6B6C5C" w14:textId="77777777" w:rsidR="00092DD0" w:rsidRDefault="00092DD0" w:rsidP="001E774C"/>
    <w:p w14:paraId="6C263F56" w14:textId="410741E4" w:rsidR="00D50124" w:rsidRDefault="00097B3A" w:rsidP="001E774C">
      <w:r>
        <w:t xml:space="preserve">Firstly, there was the question of </w:t>
      </w:r>
      <w:r w:rsidR="00C663A7">
        <w:t xml:space="preserve">qualitative versus quantitative indicators. In the longer term, and in particular when the evaluation is of the impact rather than the output of a project, then the information which the evaluation seeks, and which should be reflected in the indicators, should be of a qualitative nature. But if the indicators are purely of a qualitative nature, this may leave them open to </w:t>
      </w:r>
      <w:r w:rsidR="00026575">
        <w:t xml:space="preserve">accusations that they are not rigorous enough, or that because of the subjective nature of </w:t>
      </w:r>
      <w:r w:rsidR="00092DD0">
        <w:t>responses to the indicators, the indicators can not be used to provide rigorous comparisons between different programmes or projects. Furthermore, as the indicators or data-collection prompts in existing needs-assessment or project evaluation tools are by and large quantitative in nature, there would be categorical disconnect between indicators which were set and used at the start of a response, and the indicators which would ultimately be used to evaluate the impact of that project. On the one hand, the data collected using the quantifiable indicators in the first phase of a response (e.g. “how many hand tools are needed?”</w:t>
      </w:r>
      <w:r w:rsidR="00A833CD">
        <w:t>)</w:t>
      </w:r>
      <w:bookmarkStart w:id="0" w:name="_GoBack"/>
      <w:bookmarkEnd w:id="0"/>
      <w:r w:rsidR="00092DD0">
        <w:t xml:space="preserve"> become increasingly irrelevant, and increasingly difficult to follow-up as time goes on. On the other hand, if the qualitative indicators were not usable in the first phase, then it would be</w:t>
      </w:r>
      <w:r w:rsidR="00081F08">
        <w:t>come</w:t>
      </w:r>
      <w:r w:rsidR="00092DD0">
        <w:t xml:space="preserve"> difficult to </w:t>
      </w:r>
      <w:r w:rsidR="00081F08">
        <w:t>use them as a critique of projects, as the projects were not aiming for those qualitative indicators in the first place.</w:t>
      </w:r>
    </w:p>
    <w:p w14:paraId="3C8EEC4B" w14:textId="77777777" w:rsidR="00151D03" w:rsidRDefault="00151D03" w:rsidP="001E774C"/>
    <w:p w14:paraId="520BCFCA" w14:textId="6B2912ED" w:rsidR="00151D03" w:rsidRDefault="00151D03" w:rsidP="001E774C">
      <w:r>
        <w:t xml:space="preserve">This leads to the second question, that of short-term versus long-term disconnects. This question emerged during the matrix analysis of the 19 existing tools, and can be symbolised </w:t>
      </w:r>
      <w:r w:rsidR="00711C73">
        <w:t xml:space="preserve">by the inclusion or non-inclusion of references to Sphere in those 19 tools. </w:t>
      </w:r>
      <w:r w:rsidR="000B6891">
        <w:t>In general, those tools which share the same interest as the SSIET in the long-term and in impact rather than output, do not refer to Sphere, and in some cases ignore almost entirely, any form of non-permanent shelter programming which might precede a permanent reconstruction effort. However, those tools which do refer to Sphere, and which therefore offer some well-acknowledged vocabulary and concepts from the emergency phase as a potential key to linkages with SSIET, do not refer to impact, but merely output, and do not look beyond the immediate horizon.</w:t>
      </w:r>
      <w:r w:rsidR="00CD448F">
        <w:t xml:space="preserve"> </w:t>
      </w:r>
    </w:p>
    <w:p w14:paraId="683F9AF8" w14:textId="77777777" w:rsidR="00CD448F" w:rsidRDefault="00CD448F" w:rsidP="001E774C"/>
    <w:p w14:paraId="21C81173" w14:textId="7D45852B" w:rsidR="00CD448F" w:rsidRPr="007F61E1" w:rsidRDefault="00525279" w:rsidP="001E774C">
      <w:pPr>
        <w:rPr>
          <w:i/>
        </w:rPr>
      </w:pPr>
      <w:r w:rsidRPr="007F61E1">
        <w:rPr>
          <w:i/>
        </w:rPr>
        <w:t xml:space="preserve">During the writing of the analysis report on the eight key tools though, it became apparent that there were a number of other major questions to consider, each of which </w:t>
      </w:r>
      <w:r w:rsidRPr="007F61E1">
        <w:rPr>
          <w:i/>
        </w:rPr>
        <w:lastRenderedPageBreak/>
        <w:t>might have a significant impact upon the shape which the SSIET project, and the specific Targets, might take:</w:t>
      </w:r>
    </w:p>
    <w:p w14:paraId="74389C42" w14:textId="77777777" w:rsidR="00525279" w:rsidRDefault="00525279" w:rsidP="001E774C"/>
    <w:p w14:paraId="47C9C73C" w14:textId="679CB560" w:rsidR="00525279" w:rsidRDefault="007F61E1" w:rsidP="001E774C">
      <w:r>
        <w:t>Firstly, t</w:t>
      </w:r>
      <w:r w:rsidR="00525279">
        <w:t xml:space="preserve">here is, as well as the two disconnects already described above, a further conceptual disconnect between the existing tools, and the SSIET Targets. Because the majority of the existing tools are needs assessments, they concentrate as one would expect, upon the </w:t>
      </w:r>
      <w:r w:rsidR="00525279" w:rsidRPr="00DB0424">
        <w:rPr>
          <w:i/>
        </w:rPr>
        <w:t>needs</w:t>
      </w:r>
      <w:r w:rsidR="00525279">
        <w:t xml:space="preserve"> of a disaster-effected community. The Targets of the SSIET on the other hand, looking for impact, look in terms of </w:t>
      </w:r>
      <w:r w:rsidR="00525279" w:rsidRPr="00DB0424">
        <w:rPr>
          <w:i/>
        </w:rPr>
        <w:t>capacities</w:t>
      </w:r>
      <w:r w:rsidR="00525279">
        <w:t xml:space="preserve"> which have been increased, or potentials which have been realised – that is, the things which people have, rather than the things which people lack. It has been noted in the analysis report, that capacities and needs are not just negative images of one another, and there needs to be further discussion on the ways in which </w:t>
      </w:r>
      <w:r w:rsidR="00C17047">
        <w:t>linkages can be created, over two sets of concepts.</w:t>
      </w:r>
    </w:p>
    <w:p w14:paraId="11C2855C" w14:textId="77777777" w:rsidR="00C17047" w:rsidRDefault="00C17047" w:rsidP="001E774C"/>
    <w:p w14:paraId="2E8B9AEA" w14:textId="179450A7" w:rsidR="00C17047" w:rsidRDefault="007F61E1" w:rsidP="001E774C">
      <w:r>
        <w:t>Secondly, w</w:t>
      </w:r>
      <w:r w:rsidR="00C17047">
        <w:t>hether the questions refer to initial outputs or later impacts, all of the questions used in the existing tools or in the SSIET Targets, have been questions about “what” or “how many”. In both cases, the indicators do not ask much in the way of “why” there was a certain amount of indicator-data. For the existing tools, this is reflected in the fact that there are few if any of them which take an interest in any community’s future shelter intentions. For the SSIET Targets, the lack of a “why” component poses the question about the degree to which these indicators really can measure the impact of a shelter programme, separate from any of the other influences upon the recovery and reconstruction of a community.</w:t>
      </w:r>
    </w:p>
    <w:p w14:paraId="04226E53" w14:textId="77777777" w:rsidR="00C17047" w:rsidRDefault="00C17047" w:rsidP="001E774C"/>
    <w:p w14:paraId="6844635A" w14:textId="4DEEC805" w:rsidR="00C17047" w:rsidRDefault="007F61E1" w:rsidP="001E774C">
      <w:r>
        <w:t xml:space="preserve">Thirdly, </w:t>
      </w:r>
      <w:r w:rsidR="009A5D22">
        <w:t xml:space="preserve">given the fact that the existing tools often have a much longer and more detailed list of indicators than the SSIET Targets, there also needs to be questions raised, not just about which indicators tie to, or bundle together as linkages for which Target, but also how to weight or prioritise certain indicators over others. For instance, </w:t>
      </w:r>
      <w:r w:rsidR="00C72AF0">
        <w:t>amongst the different shelter materials distributed in the first phase, and duly noted in the Shelter Cluster Indicator Guidelines, which, in the long run, should carry more weight in terms of impact, and how can that ‘weighting’ itself be measured or justified?</w:t>
      </w:r>
    </w:p>
    <w:p w14:paraId="2758E291" w14:textId="77777777" w:rsidR="006853AC" w:rsidRDefault="006853AC" w:rsidP="001E774C"/>
    <w:p w14:paraId="17F8A90C" w14:textId="423D73F2" w:rsidR="006853AC" w:rsidRDefault="006853AC" w:rsidP="001E774C">
      <w:r>
        <w:t xml:space="preserve">Coming to a rational consensus on the above questions will form a large part of the next steps to be taken in the project. On a more practical level, </w:t>
      </w:r>
      <w:r w:rsidR="00542C68">
        <w:t xml:space="preserve">it may also be worthwhile to come up with a list of quantitative, concrete questions/indicators which would somehow give illumination to the </w:t>
      </w:r>
      <w:r w:rsidR="004D528F">
        <w:t xml:space="preserve">SSIET Targets – that is, the data would be a key fulcrum point, in being able to make a statement about the qualitative impact. </w:t>
      </w:r>
      <w:r w:rsidR="00100E42">
        <w:t xml:space="preserve">One possible example of this approach might be to use the number of   in order to shed light upon the   It would be best though, to initiate this exercise without looking first at the concrete indicators in the existing tools which refer to the first phase of an emergency response, and instead come up with a list based upon experience, and then see if the items in the list do or do not match those in the existing tools. </w:t>
      </w:r>
    </w:p>
    <w:p w14:paraId="39804CF9" w14:textId="77777777" w:rsidR="00957380" w:rsidRDefault="00957380" w:rsidP="001E774C"/>
    <w:p w14:paraId="0A15BC42" w14:textId="7457394F" w:rsidR="00957380" w:rsidRDefault="00957380" w:rsidP="001E774C">
      <w:r>
        <w:t>The other exercise to undertake would be to look backwards from the end Targets in the SSIET, and look at whether, for all the intermediate milestone points for each of the Targets, there needs to be an evolved mix of indicators (self-invented and from existing tools), and what the control will be for phasing out or phasing in indicators, and how to designate their varying relevance for those different intermediary milestones.</w:t>
      </w:r>
    </w:p>
    <w:p w14:paraId="04FCE12D" w14:textId="77777777" w:rsidR="00957380" w:rsidRDefault="00957380" w:rsidP="001E774C"/>
    <w:p w14:paraId="513E9438" w14:textId="77777777" w:rsidR="00957380" w:rsidRDefault="00957380" w:rsidP="001E774C"/>
    <w:p w14:paraId="68C90062" w14:textId="37BB0967" w:rsidR="00957380" w:rsidRPr="001E774C" w:rsidRDefault="00957380" w:rsidP="001E774C">
      <w:r>
        <w:t>JPK/24/07/2013</w:t>
      </w:r>
    </w:p>
    <w:sectPr w:rsidR="00957380" w:rsidRPr="001E774C" w:rsidSect="00EC457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96"/>
    <w:rsid w:val="00026575"/>
    <w:rsid w:val="00081F08"/>
    <w:rsid w:val="00092DD0"/>
    <w:rsid w:val="00097B3A"/>
    <w:rsid w:val="000B6891"/>
    <w:rsid w:val="00100E42"/>
    <w:rsid w:val="00151D03"/>
    <w:rsid w:val="001E774C"/>
    <w:rsid w:val="0046650C"/>
    <w:rsid w:val="004D528F"/>
    <w:rsid w:val="00525279"/>
    <w:rsid w:val="00542C68"/>
    <w:rsid w:val="00597796"/>
    <w:rsid w:val="006853AC"/>
    <w:rsid w:val="00711C73"/>
    <w:rsid w:val="007F61E1"/>
    <w:rsid w:val="00957380"/>
    <w:rsid w:val="009A5D22"/>
    <w:rsid w:val="00A833CD"/>
    <w:rsid w:val="00C17047"/>
    <w:rsid w:val="00C663A7"/>
    <w:rsid w:val="00C72AF0"/>
    <w:rsid w:val="00CD448F"/>
    <w:rsid w:val="00D50124"/>
    <w:rsid w:val="00DB0424"/>
    <w:rsid w:val="00EC4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4B4C8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988</Words>
  <Characters>5632</Characters>
  <Application>Microsoft Macintosh Word</Application>
  <DocSecurity>0</DocSecurity>
  <Lines>46</Lines>
  <Paragraphs>13</Paragraphs>
  <ScaleCrop>false</ScaleCrop>
  <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15</cp:revision>
  <dcterms:created xsi:type="dcterms:W3CDTF">2013-07-24T09:22:00Z</dcterms:created>
  <dcterms:modified xsi:type="dcterms:W3CDTF">2013-07-30T08:21:00Z</dcterms:modified>
</cp:coreProperties>
</file>