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C36D" w14:textId="77777777" w:rsidR="005F0C30" w:rsidRDefault="005F0C3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C9618A6" w14:textId="77777777" w:rsidR="00BF4EFE" w:rsidRDefault="00BF4EFE" w:rsidP="005F0C3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Minuta</w:t>
      </w:r>
      <w:r w:rsidRPr="005F0C30">
        <w:rPr>
          <w:rFonts w:ascii="Helvetica" w:hAnsi="Helvetica" w:cs="Helvetica"/>
          <w:b/>
          <w:sz w:val="24"/>
          <w:szCs w:val="24"/>
        </w:rPr>
        <w:t xml:space="preserve"> </w:t>
      </w:r>
      <w:r>
        <w:rPr>
          <w:rFonts w:ascii="Helvetica" w:hAnsi="Helvetica" w:cs="Helvetica"/>
          <w:b/>
          <w:sz w:val="24"/>
          <w:szCs w:val="24"/>
        </w:rPr>
        <w:t>reunión CCCM – Shelter</w:t>
      </w:r>
    </w:p>
    <w:p w14:paraId="753C48EE" w14:textId="77777777" w:rsidR="005F0C30" w:rsidRDefault="002F1C4D" w:rsidP="005F0C3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Zona </w:t>
      </w:r>
      <w:r w:rsidR="001334E9" w:rsidRPr="005F0C30">
        <w:rPr>
          <w:rFonts w:ascii="Helvetica" w:hAnsi="Helvetica" w:cs="Helvetica"/>
          <w:b/>
          <w:sz w:val="24"/>
          <w:szCs w:val="24"/>
        </w:rPr>
        <w:t>Portoviejo</w:t>
      </w:r>
    </w:p>
    <w:p w14:paraId="24C6CE3F" w14:textId="77777777" w:rsidR="003852A9" w:rsidRPr="005F0C30" w:rsidRDefault="001334E9" w:rsidP="005F0C3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5F0C30">
        <w:rPr>
          <w:rFonts w:ascii="Helvetica" w:hAnsi="Helvetica" w:cs="Helvetica"/>
          <w:b/>
          <w:sz w:val="24"/>
          <w:szCs w:val="24"/>
        </w:rPr>
        <w:t>2</w:t>
      </w:r>
      <w:r w:rsidR="002A0E2A">
        <w:rPr>
          <w:rFonts w:ascii="Helvetica" w:hAnsi="Helvetica" w:cs="Helvetica"/>
          <w:b/>
          <w:sz w:val="24"/>
          <w:szCs w:val="24"/>
        </w:rPr>
        <w:t>7</w:t>
      </w:r>
      <w:r w:rsidRPr="005F0C30">
        <w:rPr>
          <w:rFonts w:ascii="Helvetica" w:hAnsi="Helvetica" w:cs="Helvetica"/>
          <w:b/>
          <w:sz w:val="24"/>
          <w:szCs w:val="24"/>
        </w:rPr>
        <w:t>/06/2016</w:t>
      </w:r>
    </w:p>
    <w:p w14:paraId="79E2FD0F" w14:textId="77777777" w:rsidR="003852A9" w:rsidRDefault="003852A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4130ECE" w14:textId="77777777" w:rsidR="003852A9" w:rsidRDefault="003852A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2BAD1C" w14:textId="77777777" w:rsidR="002F1C4D" w:rsidRDefault="002F1C4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F1C4D">
        <w:rPr>
          <w:b/>
        </w:rPr>
        <w:t>Participantes</w:t>
      </w:r>
      <w:r>
        <w:rPr>
          <w:b/>
        </w:rPr>
        <w:t>:</w:t>
      </w:r>
      <w:r>
        <w:t xml:space="preserve"> Ver lista de asistentes anexa. </w:t>
      </w:r>
    </w:p>
    <w:p w14:paraId="389CCE75" w14:textId="77777777" w:rsidR="002F1C4D" w:rsidRPr="002F1C4D" w:rsidRDefault="002F1C4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</w:p>
    <w:p w14:paraId="72A93CB0" w14:textId="77777777" w:rsidR="002F1C4D" w:rsidRPr="002F1C4D" w:rsidRDefault="002F1C4D" w:rsidP="00D81B4F">
      <w:pPr>
        <w:pStyle w:val="Heading3"/>
      </w:pPr>
      <w:r w:rsidRPr="002F1C4D">
        <w:t>Agenda</w:t>
      </w:r>
    </w:p>
    <w:p w14:paraId="5E4A0FF4" w14:textId="4251CD94" w:rsidR="00D81B4F" w:rsidRPr="00D81B4F" w:rsidRDefault="002E5535" w:rsidP="002F1C4D">
      <w:pPr>
        <w:pStyle w:val="PlainText"/>
      </w:pPr>
      <w:r>
        <w:rPr>
          <w:b/>
        </w:rPr>
        <w:t xml:space="preserve">a) </w:t>
      </w:r>
      <w:r w:rsidR="00D81B4F">
        <w:t>Seguimiento acciones de la semana pasada</w:t>
      </w:r>
    </w:p>
    <w:p w14:paraId="6E69B06A" w14:textId="77777777" w:rsidR="00D81B4F" w:rsidRDefault="00D81B4F" w:rsidP="002F1C4D">
      <w:pPr>
        <w:pStyle w:val="PlainText"/>
        <w:rPr>
          <w:b/>
        </w:rPr>
      </w:pPr>
    </w:p>
    <w:p w14:paraId="618A1223" w14:textId="0CA699DF" w:rsidR="002F1C4D" w:rsidRPr="002F1C4D" w:rsidRDefault="00D81B4F" w:rsidP="002F1C4D">
      <w:pPr>
        <w:pStyle w:val="PlainText"/>
        <w:rPr>
          <w:b/>
        </w:rPr>
      </w:pPr>
      <w:r>
        <w:rPr>
          <w:b/>
        </w:rPr>
        <w:t>b) CCCM</w:t>
      </w:r>
    </w:p>
    <w:p w14:paraId="17524115" w14:textId="77777777" w:rsidR="002F1C4D" w:rsidRDefault="002F1C4D" w:rsidP="002E5535">
      <w:pPr>
        <w:pStyle w:val="PlainText"/>
        <w:numPr>
          <w:ilvl w:val="0"/>
          <w:numId w:val="4"/>
        </w:numPr>
      </w:pPr>
      <w:r>
        <w:t>Necesidades del se</w:t>
      </w:r>
      <w:r w:rsidR="002E5535">
        <w:t>ctor y comunidades damnificadas, y acciones para reducirlas</w:t>
      </w:r>
    </w:p>
    <w:p w14:paraId="499781F1" w14:textId="77777777" w:rsidR="002F1C4D" w:rsidRDefault="002F1C4D" w:rsidP="009F6023">
      <w:pPr>
        <w:pStyle w:val="PlainText"/>
        <w:numPr>
          <w:ilvl w:val="0"/>
          <w:numId w:val="4"/>
        </w:numPr>
      </w:pPr>
      <w:r>
        <w:t xml:space="preserve">Temas de abogacía </w:t>
      </w:r>
    </w:p>
    <w:p w14:paraId="5460E70C" w14:textId="77777777" w:rsidR="002F1C4D" w:rsidRDefault="002F1C4D" w:rsidP="009F6023">
      <w:pPr>
        <w:pStyle w:val="PlainText"/>
        <w:numPr>
          <w:ilvl w:val="0"/>
          <w:numId w:val="4"/>
        </w:numPr>
      </w:pPr>
      <w:r>
        <w:t xml:space="preserve">Distribución lonas </w:t>
      </w:r>
    </w:p>
    <w:p w14:paraId="248C91CD" w14:textId="6138A5F6" w:rsidR="002F1C4D" w:rsidRDefault="002F1C4D" w:rsidP="009F6023">
      <w:pPr>
        <w:pStyle w:val="PlainText"/>
        <w:numPr>
          <w:ilvl w:val="0"/>
          <w:numId w:val="4"/>
        </w:numPr>
      </w:pPr>
      <w:r>
        <w:t>DTM</w:t>
      </w:r>
      <w:r w:rsidR="00551C10">
        <w:t xml:space="preserve"> ronda 3</w:t>
      </w:r>
    </w:p>
    <w:p w14:paraId="15A5840C" w14:textId="77777777" w:rsidR="002F1C4D" w:rsidRDefault="002F1C4D" w:rsidP="002F1C4D">
      <w:pPr>
        <w:pStyle w:val="PlainText"/>
      </w:pPr>
    </w:p>
    <w:p w14:paraId="09C76B39" w14:textId="77777777" w:rsidR="002F1C4D" w:rsidRDefault="002E5535" w:rsidP="0028310B">
      <w:pPr>
        <w:pStyle w:val="PlainText"/>
        <w:jc w:val="both"/>
        <w:rPr>
          <w:b/>
        </w:rPr>
      </w:pPr>
      <w:r>
        <w:rPr>
          <w:b/>
        </w:rPr>
        <w:t xml:space="preserve">b) </w:t>
      </w:r>
      <w:r w:rsidR="002F1C4D" w:rsidRPr="002F1C4D">
        <w:rPr>
          <w:b/>
        </w:rPr>
        <w:t>Shelter</w:t>
      </w:r>
    </w:p>
    <w:p w14:paraId="6EF9D4E5" w14:textId="114152D3" w:rsidR="008A0D4B" w:rsidRPr="008A0D4B" w:rsidRDefault="008A0D4B" w:rsidP="008A0D4B">
      <w:pPr>
        <w:pStyle w:val="PlainText"/>
        <w:numPr>
          <w:ilvl w:val="0"/>
          <w:numId w:val="13"/>
        </w:numPr>
      </w:pPr>
      <w:r w:rsidRPr="008A0D4B">
        <w:t>Actualización de las acciones del grupo de Vivienda, Tierra y Propiedad</w:t>
      </w:r>
    </w:p>
    <w:p w14:paraId="01694DAE" w14:textId="051EEDA7" w:rsidR="008A0D4B" w:rsidRPr="008A0D4B" w:rsidRDefault="008A0D4B" w:rsidP="008A0D4B">
      <w:pPr>
        <w:pStyle w:val="PlainText"/>
        <w:numPr>
          <w:ilvl w:val="0"/>
          <w:numId w:val="13"/>
        </w:numPr>
      </w:pPr>
      <w:r w:rsidRPr="008A0D4B">
        <w:t>Actualización de las acciones del grupo Técnico: mensajes claves, herramientas de evaluación de técnicas constructivas</w:t>
      </w:r>
    </w:p>
    <w:p w14:paraId="3FD5C2AF" w14:textId="0E8FC908" w:rsidR="008A0D4B" w:rsidRPr="008A0D4B" w:rsidRDefault="008A0D4B" w:rsidP="008A0D4B">
      <w:pPr>
        <w:pStyle w:val="PlainText"/>
        <w:numPr>
          <w:ilvl w:val="0"/>
          <w:numId w:val="13"/>
        </w:numPr>
      </w:pPr>
      <w:r w:rsidRPr="008A0D4B">
        <w:t>Decisiones del gobierno nacional por el tema de vivienda</w:t>
      </w:r>
    </w:p>
    <w:p w14:paraId="18A9850C" w14:textId="77777777" w:rsidR="008A0D4B" w:rsidRPr="002F1C4D" w:rsidRDefault="008A0D4B" w:rsidP="0028310B">
      <w:pPr>
        <w:pStyle w:val="PlainText"/>
        <w:jc w:val="both"/>
        <w:rPr>
          <w:b/>
        </w:rPr>
      </w:pPr>
    </w:p>
    <w:p w14:paraId="5A1AA093" w14:textId="217E991C" w:rsidR="005713B7" w:rsidRPr="005713B7" w:rsidRDefault="00D81B4F" w:rsidP="007633F5">
      <w:pPr>
        <w:pStyle w:val="Heading2"/>
      </w:pPr>
      <w:r>
        <w:t>Seguimiento a</w:t>
      </w:r>
      <w:r w:rsidR="002A0E2A" w:rsidRPr="000F0A8C">
        <w:t>cciones de la semana pasada:</w:t>
      </w:r>
    </w:p>
    <w:p w14:paraId="104006CB" w14:textId="185F952B" w:rsidR="001E10E8" w:rsidRPr="005713B7" w:rsidRDefault="001E10E8" w:rsidP="005713B7">
      <w:pPr>
        <w:pStyle w:val="ListParagraph"/>
        <w:widowControl w:val="0"/>
        <w:numPr>
          <w:ilvl w:val="0"/>
          <w:numId w:val="10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713B7">
        <w:rPr>
          <w:b/>
        </w:rPr>
        <w:t>apoyar campañas informativas sobre rutas de protección y buenas prácticas.</w:t>
      </w:r>
    </w:p>
    <w:p w14:paraId="3F3ABD8C" w14:textId="0D630AB9" w:rsidR="005713B7" w:rsidRDefault="005713B7" w:rsidP="00D81B4F">
      <w:pPr>
        <w:pStyle w:val="ListParagraph"/>
        <w:widowControl w:val="0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 w:rsidRPr="005713B7">
        <w:t>OIM está a</w:t>
      </w:r>
      <w:r>
        <w:t xml:space="preserve">poyando el consejo de igualdad con </w:t>
      </w:r>
      <w:r w:rsidRPr="005713B7">
        <w:t>impresión de folletos</w:t>
      </w:r>
    </w:p>
    <w:p w14:paraId="023A307E" w14:textId="0B49D6ED" w:rsidR="00D81B4F" w:rsidRDefault="00D81B4F" w:rsidP="00D81B4F">
      <w:pPr>
        <w:pStyle w:val="ListParagraph"/>
        <w:widowControl w:val="0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Las rutas </w:t>
      </w:r>
      <w:r w:rsidR="002150E5">
        <w:t>son diferentes en cada canton, pues h</w:t>
      </w:r>
      <w:r>
        <w:t>ay que desarrollar</w:t>
      </w:r>
      <w:r w:rsidR="002150E5">
        <w:t xml:space="preserve"> rutas especificas para cada canton, y distribuirlas.</w:t>
      </w:r>
    </w:p>
    <w:p w14:paraId="72EABD9B" w14:textId="77777777" w:rsidR="00D81B4F" w:rsidRDefault="00D81B4F" w:rsidP="00D81B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5120ABF6" w14:textId="57C0BEAB" w:rsidR="00D81B4F" w:rsidRPr="00D81B4F" w:rsidRDefault="00D81B4F" w:rsidP="00D81B4F">
      <w:pPr>
        <w:pStyle w:val="ListParagraph"/>
        <w:widowControl w:val="0"/>
        <w:numPr>
          <w:ilvl w:val="0"/>
          <w:numId w:val="10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713B7">
        <w:rPr>
          <w:b/>
        </w:rPr>
        <w:t xml:space="preserve">apoyar </w:t>
      </w:r>
      <w:r>
        <w:rPr>
          <w:b/>
        </w:rPr>
        <w:t>la distribución de información sobre incentivos del gobierno</w:t>
      </w:r>
      <w:r w:rsidRPr="005713B7">
        <w:rPr>
          <w:b/>
        </w:rPr>
        <w:t>.</w:t>
      </w:r>
    </w:p>
    <w:p w14:paraId="638E98AC" w14:textId="5864C22B" w:rsidR="001E10E8" w:rsidRDefault="005713B7" w:rsidP="002150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360"/>
        <w:jc w:val="both"/>
      </w:pPr>
      <w:r>
        <w:tab/>
        <w:t xml:space="preserve">- </w:t>
      </w:r>
      <w:r w:rsidR="00D81B4F">
        <w:t>Vision Mundial (VM)</w:t>
      </w:r>
      <w:r w:rsidR="001E10E8">
        <w:t xml:space="preserve"> estuvo apoyando con recursos </w:t>
      </w:r>
      <w:r w:rsidR="00D81B4F">
        <w:t xml:space="preserve">en la mesa subgroupo del sector de vivienda </w:t>
      </w:r>
      <w:r w:rsidR="001E10E8">
        <w:t>de Quito</w:t>
      </w:r>
    </w:p>
    <w:p w14:paraId="2EDB5137" w14:textId="77777777" w:rsidR="0084676C" w:rsidRDefault="0084676C" w:rsidP="000331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63E038F5" w14:textId="34A89346" w:rsidR="00D81B4F" w:rsidRDefault="00D81B4F" w:rsidP="00D81B4F">
      <w:pPr>
        <w:pStyle w:val="ListParagraph"/>
        <w:widowControl w:val="0"/>
        <w:numPr>
          <w:ilvl w:val="0"/>
          <w:numId w:val="10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>El COE de Roca Fuerte informó</w:t>
      </w:r>
      <w:r w:rsidR="000331BA" w:rsidRPr="000331BA">
        <w:t xml:space="preserve"> que hay personas que están ofreciendo vivienda a la población</w:t>
      </w:r>
      <w:r w:rsidR="007633F5">
        <w:t xml:space="preserve"> solicitando dinero</w:t>
      </w:r>
      <w:r w:rsidR="000331BA" w:rsidRPr="000331BA">
        <w:t xml:space="preserve">, </w:t>
      </w:r>
      <w:r w:rsidR="007633F5">
        <w:t xml:space="preserve">y </w:t>
      </w:r>
      <w:r w:rsidR="000331BA" w:rsidRPr="000331BA">
        <w:t>diciendo que son de Nacion</w:t>
      </w:r>
      <w:r w:rsidR="007633F5">
        <w:t>es Unidas.</w:t>
      </w:r>
    </w:p>
    <w:p w14:paraId="7A822B1C" w14:textId="78318504" w:rsidR="0084676C" w:rsidRDefault="00D81B4F" w:rsidP="00D81B4F">
      <w:pPr>
        <w:pStyle w:val="ListParagraph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sym w:font="Wingdings" w:char="F0E0"/>
      </w:r>
      <w:r w:rsidR="000331BA" w:rsidRPr="00D81B4F">
        <w:rPr>
          <w:b/>
          <w:color w:val="FF0000"/>
        </w:rPr>
        <w:t>ACCION</w:t>
      </w:r>
      <w:r w:rsidR="000331BA" w:rsidRPr="002F1C4D">
        <w:t>: acercar</w:t>
      </w:r>
      <w:r w:rsidR="000331BA">
        <w:t>se a</w:t>
      </w:r>
      <w:r w:rsidR="000331BA" w:rsidRPr="002F1C4D">
        <w:t xml:space="preserve">l </w:t>
      </w:r>
      <w:r>
        <w:t xml:space="preserve">COE cantonal </w:t>
      </w:r>
      <w:r w:rsidR="000331BA" w:rsidRPr="002F1C4D">
        <w:t>para averiguar quiénes son los responsables y hacer s</w:t>
      </w:r>
      <w:r>
        <w:t>eguimiento para tomar acciones. Elevarlo al COE provincial también.</w:t>
      </w:r>
    </w:p>
    <w:p w14:paraId="2D0109F4" w14:textId="2C79CC35" w:rsidR="000331BA" w:rsidRDefault="00D81B4F" w:rsidP="0076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720"/>
      </w:pPr>
      <w:r>
        <w:sym w:font="Wingdings" w:char="F0E0"/>
      </w:r>
      <w:r w:rsidR="000331BA" w:rsidRPr="00D81B4F">
        <w:rPr>
          <w:b/>
          <w:color w:val="FF0000"/>
        </w:rPr>
        <w:t>ACCION</w:t>
      </w:r>
      <w:r>
        <w:t>: OCHA compartir las matrices 5</w:t>
      </w:r>
      <w:r w:rsidR="000331BA" w:rsidRPr="002F1C4D">
        <w:t>W con COEs cantonales para que sepan quien forma parte del equipo humanitario y que está haciendo, y alejarse de los demás</w:t>
      </w:r>
      <w:r w:rsidR="002172EE">
        <w:t>.</w:t>
      </w:r>
    </w:p>
    <w:p w14:paraId="0D318D21" w14:textId="0FF34B2F" w:rsidR="00CD4857" w:rsidRDefault="00CD4857" w:rsidP="0076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left="720"/>
      </w:pPr>
      <w:r>
        <w:sym w:font="Wingdings" w:char="F0E0"/>
      </w:r>
      <w:r w:rsidRPr="00D81B4F">
        <w:rPr>
          <w:b/>
          <w:color w:val="FF0000"/>
        </w:rPr>
        <w:t>ACCION</w:t>
      </w:r>
      <w:r>
        <w:t xml:space="preserve">: </w:t>
      </w:r>
      <w:r>
        <w:t xml:space="preserve">Comunicar claramente que Naciones Unidas y otras ONGs internacionales </w:t>
      </w:r>
      <w:r w:rsidRPr="00CD4857">
        <w:rPr>
          <w:b/>
        </w:rPr>
        <w:t>no piden dinero en ningun momento</w:t>
      </w:r>
      <w:r>
        <w:t xml:space="preserve"> a los afectados.</w:t>
      </w:r>
      <w:bookmarkStart w:id="0" w:name="_GoBack"/>
      <w:bookmarkEnd w:id="0"/>
    </w:p>
    <w:p w14:paraId="240BF9FD" w14:textId="77777777" w:rsidR="0084676C" w:rsidRDefault="0084676C" w:rsidP="000331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</w:p>
    <w:p w14:paraId="7543E720" w14:textId="73CFDED7" w:rsidR="007633F5" w:rsidRPr="002F1C4D" w:rsidRDefault="007633F5" w:rsidP="007633F5">
      <w:pPr>
        <w:pStyle w:val="Heading2"/>
      </w:pPr>
      <w:r>
        <w:t>Sector CCCM – Gestión de campamentos</w:t>
      </w:r>
    </w:p>
    <w:p w14:paraId="7E9163BC" w14:textId="08A4E26F" w:rsidR="00D81B4F" w:rsidRDefault="007633F5" w:rsidP="007633F5">
      <w:pPr>
        <w:pStyle w:val="Heading3"/>
      </w:pPr>
      <w:r>
        <w:t>1</w:t>
      </w:r>
      <w:r w:rsidR="002E5535">
        <w:t xml:space="preserve">) </w:t>
      </w:r>
      <w:r w:rsidR="009F6023">
        <w:t>N</w:t>
      </w:r>
      <w:r w:rsidR="001334E9" w:rsidRPr="002F1C4D">
        <w:t>ecesidades identificadas en el sector CCCM</w:t>
      </w:r>
      <w:r w:rsidR="009F6023">
        <w:t xml:space="preserve"> y acciones desplegadas</w:t>
      </w:r>
      <w:r w:rsidR="002F1C4D" w:rsidRPr="002F1C4D">
        <w:t>.</w:t>
      </w:r>
    </w:p>
    <w:p w14:paraId="14C388B9" w14:textId="4B0FF7F3" w:rsidR="00D81B4F" w:rsidRDefault="004D58BB" w:rsidP="00D81B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 xml:space="preserve">• </w:t>
      </w:r>
      <w:r w:rsidR="00D81B4F" w:rsidRPr="00C62C18">
        <w:rPr>
          <w:b/>
        </w:rPr>
        <w:t>CISP</w:t>
      </w:r>
      <w:r w:rsidR="003164E3">
        <w:t xml:space="preserve"> está emp</w:t>
      </w:r>
      <w:r w:rsidR="00D81B4F">
        <w:t>eza</w:t>
      </w:r>
      <w:r w:rsidR="003164E3">
        <w:t>ndo un</w:t>
      </w:r>
      <w:r w:rsidR="00D81B4F">
        <w:t xml:space="preserve"> proyecto</w:t>
      </w:r>
      <w:r w:rsidR="003164E3">
        <w:t xml:space="preserve"> financiado por ACNUR</w:t>
      </w:r>
      <w:r w:rsidR="00D81B4F">
        <w:t xml:space="preserve"> de </w:t>
      </w:r>
      <w:r w:rsidR="003164E3" w:rsidRPr="003164E3">
        <w:rPr>
          <w:b/>
        </w:rPr>
        <w:t>apoyo psicosocial y participació</w:t>
      </w:r>
      <w:r w:rsidR="00D81B4F" w:rsidRPr="003164E3">
        <w:rPr>
          <w:b/>
        </w:rPr>
        <w:t xml:space="preserve">n </w:t>
      </w:r>
      <w:r w:rsidR="003164E3" w:rsidRPr="003164E3">
        <w:rPr>
          <w:b/>
        </w:rPr>
        <w:t>ciudadana en zonas rurales</w:t>
      </w:r>
      <w:r w:rsidR="003164E3">
        <w:t xml:space="preserve"> en las parroquias de Bellavista, Riochico, San vicente, y B</w:t>
      </w:r>
      <w:r w:rsidR="00D81B4F">
        <w:t>ahía</w:t>
      </w:r>
      <w:r w:rsidR="003164E3">
        <w:t>.</w:t>
      </w:r>
    </w:p>
    <w:p w14:paraId="08A74CFA" w14:textId="77777777" w:rsidR="003164E3" w:rsidRDefault="003164E3" w:rsidP="00D81B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Proceso de diagnóstico </w:t>
      </w:r>
      <w:r w:rsidR="00D81B4F">
        <w:t>comunitario</w:t>
      </w:r>
      <w:r>
        <w:t xml:space="preserve"> y de fortalecimiento institucional, en colaboración con la </w:t>
      </w:r>
      <w:r>
        <w:lastRenderedPageBreak/>
        <w:t>Universidad de Manta (Escuela de P</w:t>
      </w:r>
      <w:r w:rsidR="00D81B4F">
        <w:t xml:space="preserve">sicologia). </w:t>
      </w:r>
      <w:r>
        <w:t>El</w:t>
      </w:r>
      <w:r w:rsidR="00D81B4F">
        <w:t xml:space="preserve"> </w:t>
      </w:r>
      <w:r>
        <w:t xml:space="preserve">objectivo del </w:t>
      </w:r>
      <w:r w:rsidR="00D81B4F">
        <w:t xml:space="preserve">proyecto </w:t>
      </w:r>
      <w:r>
        <w:t>es</w:t>
      </w:r>
      <w:r w:rsidR="00D81B4F">
        <w:t xml:space="preserve"> trabajar con entidades locales para desarrollar rutas</w:t>
      </w:r>
      <w:r>
        <w:t xml:space="preserve"> de atención</w:t>
      </w:r>
      <w:r w:rsidR="00D81B4F">
        <w:t xml:space="preserve"> psicosocia</w:t>
      </w:r>
      <w:r>
        <w:t xml:space="preserve">l. Formación de </w:t>
      </w:r>
      <w:r w:rsidR="00D81B4F">
        <w:t>25 voluntarios</w:t>
      </w:r>
      <w:r>
        <w:t xml:space="preserve"> del consejo de participación ciudadana. Tiempo de accion de 3 meses.</w:t>
      </w:r>
    </w:p>
    <w:p w14:paraId="2C60D3C9" w14:textId="4EA33195" w:rsidR="00D81B4F" w:rsidRDefault="003164E3" w:rsidP="00D81B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 w:rsidRPr="00E15D0B">
        <w:rPr>
          <w:b/>
        </w:rPr>
        <w:t>OIM</w:t>
      </w:r>
      <w:r>
        <w:t xml:space="preserve"> podría</w:t>
      </w:r>
      <w:r w:rsidR="00D81B4F">
        <w:t xml:space="preserve"> apoyar con impresión y difusión. </w:t>
      </w:r>
      <w:r w:rsidR="00D81B4F">
        <w:sym w:font="Wingdings" w:char="F0E0"/>
      </w:r>
      <w:r w:rsidR="00D81B4F">
        <w:t xml:space="preserve"> seguir en contacto.</w:t>
      </w:r>
    </w:p>
    <w:p w14:paraId="19A990CD" w14:textId="3585139F" w:rsidR="00D81B4F" w:rsidRDefault="003164E3" w:rsidP="00D81B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 w:rsidRPr="003164E3">
        <w:rPr>
          <w:b/>
        </w:rPr>
        <w:t>VM</w:t>
      </w:r>
      <w:r w:rsidR="00D81B4F">
        <w:t xml:space="preserve"> tiene un progrma </w:t>
      </w:r>
      <w:r>
        <w:t>similar</w:t>
      </w:r>
      <w:r w:rsidR="00D81B4F">
        <w:t xml:space="preserve"> con la </w:t>
      </w:r>
      <w:r>
        <w:t>Universidad Técnica de M</w:t>
      </w:r>
      <w:r w:rsidR="00D81B4F">
        <w:t xml:space="preserve">anabi, </w:t>
      </w:r>
      <w:r>
        <w:t xml:space="preserve">en el que </w:t>
      </w:r>
      <w:r w:rsidR="00D81B4F">
        <w:t xml:space="preserve">capacitaron 140 jovenes en </w:t>
      </w:r>
      <w:r>
        <w:t>asistencia psicolsocial</w:t>
      </w:r>
      <w:r w:rsidR="00AA3B90">
        <w:t xml:space="preserve"> para generar rutas de asistencia</w:t>
      </w:r>
      <w:r>
        <w:t>.</w:t>
      </w:r>
    </w:p>
    <w:p w14:paraId="2AAC2E24" w14:textId="77777777" w:rsidR="00D81B4F" w:rsidRDefault="00D81B4F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2A72E4E2" w14:textId="77777777" w:rsidR="00D81B4F" w:rsidRDefault="00D81B4F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2318067B" w14:textId="44A3FCAF" w:rsidR="003852A9" w:rsidRDefault="004D58BB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• </w:t>
      </w:r>
      <w:r w:rsidRPr="004D58BB">
        <w:rPr>
          <w:b/>
        </w:rPr>
        <w:t xml:space="preserve">El </w:t>
      </w:r>
      <w:r w:rsidR="00F51DBE" w:rsidRPr="004D58BB">
        <w:rPr>
          <w:b/>
        </w:rPr>
        <w:t xml:space="preserve">MICS no </w:t>
      </w:r>
      <w:r w:rsidRPr="004D58BB">
        <w:rPr>
          <w:b/>
        </w:rPr>
        <w:t>entrega más a los refugios espontaneos</w:t>
      </w:r>
      <w:r>
        <w:t xml:space="preserve">: </w:t>
      </w:r>
      <w:r w:rsidR="009B270D">
        <w:t xml:space="preserve">VM solicita </w:t>
      </w:r>
      <w:r>
        <w:t>si hay directivas oficiales sobre este asunto.</w:t>
      </w:r>
      <w:r w:rsidR="009B270D">
        <w:t xml:space="preserve"> </w:t>
      </w:r>
      <w:r w:rsidR="009B270D">
        <w:sym w:font="Wingdings" w:char="F0E0"/>
      </w:r>
      <w:r w:rsidR="009B270D">
        <w:t xml:space="preserve"> </w:t>
      </w:r>
      <w:r w:rsidR="009B270D" w:rsidRPr="009B270D">
        <w:rPr>
          <w:b/>
          <w:color w:val="FF0000"/>
        </w:rPr>
        <w:t>ACCION</w:t>
      </w:r>
      <w:r w:rsidR="009B270D">
        <w:t>: elevarlo al COE provincial.</w:t>
      </w:r>
    </w:p>
    <w:p w14:paraId="3CA267E4" w14:textId="77777777" w:rsidR="00F51DBE" w:rsidRDefault="00F51DBE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6B404DDB" w14:textId="5A62D07B" w:rsidR="00F51DBE" w:rsidRDefault="004D58BB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• Problema: </w:t>
      </w:r>
      <w:r w:rsidRPr="009B270D">
        <w:rPr>
          <w:b/>
        </w:rPr>
        <w:t>acceso a crédito</w:t>
      </w:r>
      <w:r>
        <w:t>.</w:t>
      </w:r>
      <w:r w:rsidR="00F51DBE">
        <w:t xml:space="preserve"> </w:t>
      </w:r>
      <w:r>
        <w:t>VM</w:t>
      </w:r>
      <w:r w:rsidR="00F51DBE">
        <w:t xml:space="preserve"> necesita apoyo a nivel legal para asistir a individuos como agricultores que no tienen facturas pero </w:t>
      </w:r>
      <w:r>
        <w:t>aunque tengan ingresos para invertir, no se les da crédito.</w:t>
      </w:r>
    </w:p>
    <w:p w14:paraId="04676EA3" w14:textId="1A927845" w:rsidR="00F51DBE" w:rsidRDefault="00F51DBE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39D2C543" w14:textId="76E2DC92" w:rsidR="0030176C" w:rsidRDefault="0030176C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t>•</w:t>
      </w:r>
      <w:r w:rsidRPr="009B270D">
        <w:rPr>
          <w:b/>
        </w:rPr>
        <w:t xml:space="preserve"> Bonos del gobierno</w:t>
      </w:r>
      <w:r>
        <w:t>: están funcionando? Cuales son las barreras principales? Hay otro tipo de intervención posible?</w:t>
      </w:r>
    </w:p>
    <w:p w14:paraId="093C424A" w14:textId="03E588F1" w:rsidR="00F51DBE" w:rsidRDefault="00F51DBE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sym w:font="Wingdings" w:char="F0E0"/>
      </w:r>
      <w:r>
        <w:t xml:space="preserve"> </w:t>
      </w:r>
      <w:r w:rsidR="0030176C">
        <w:t>ACCION</w:t>
      </w:r>
      <w:r>
        <w:t xml:space="preserve">: hacer </w:t>
      </w:r>
      <w:r w:rsidRPr="00E15D0B">
        <w:rPr>
          <w:b/>
        </w:rPr>
        <w:t>seguimiento</w:t>
      </w:r>
      <w:r w:rsidR="00FF56CA" w:rsidRPr="00E15D0B">
        <w:rPr>
          <w:b/>
        </w:rPr>
        <w:t xml:space="preserve"> más estricto</w:t>
      </w:r>
      <w:r w:rsidRPr="00E15D0B">
        <w:rPr>
          <w:b/>
        </w:rPr>
        <w:t xml:space="preserve"> </w:t>
      </w:r>
      <w:r w:rsidR="0030176C" w:rsidRPr="00E15D0B">
        <w:rPr>
          <w:b/>
        </w:rPr>
        <w:t>en</w:t>
      </w:r>
      <w:r w:rsidRPr="00E15D0B">
        <w:rPr>
          <w:b/>
        </w:rPr>
        <w:t xml:space="preserve"> los refugios espontaneos sobre los bonos</w:t>
      </w:r>
      <w:r>
        <w:t>: cuanta gente está inscrita,</w:t>
      </w:r>
      <w:r w:rsidR="0030176C">
        <w:t xml:space="preserve"> que intenciones tiene</w:t>
      </w:r>
      <w:r w:rsidR="00BE0627">
        <w:t>n,</w:t>
      </w:r>
      <w:r>
        <w:t xml:space="preserve"> </w:t>
      </w:r>
      <w:r w:rsidR="00BE0627">
        <w:t xml:space="preserve">y </w:t>
      </w:r>
      <w:r>
        <w:t xml:space="preserve">si está </w:t>
      </w:r>
      <w:r w:rsidR="0030176C">
        <w:t>inscrita pero no desaloja los regugios</w:t>
      </w:r>
      <w:r>
        <w:t xml:space="preserve"> quiere decir que los bonos no funcionan.</w:t>
      </w:r>
    </w:p>
    <w:p w14:paraId="146BC15C" w14:textId="77777777" w:rsidR="000D0A48" w:rsidRDefault="000D0A48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7639EAA4" w14:textId="372CCF77" w:rsidR="000D0A48" w:rsidRDefault="0030176C" w:rsidP="002831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• </w:t>
      </w:r>
      <w:r w:rsidR="00BE0627">
        <w:t>Respuestas a nivel rural vs. urbano</w:t>
      </w:r>
      <w:r w:rsidR="000D0A48">
        <w:t xml:space="preserve">: </w:t>
      </w:r>
      <w:r w:rsidR="000D0A48" w:rsidRPr="009B270D">
        <w:rPr>
          <w:b/>
        </w:rPr>
        <w:t xml:space="preserve">sociedad rural y urbana </w:t>
      </w:r>
      <w:r w:rsidR="009B270D">
        <w:rPr>
          <w:b/>
        </w:rPr>
        <w:t>son</w:t>
      </w:r>
      <w:r w:rsidR="000D0A48" w:rsidRPr="009B270D">
        <w:rPr>
          <w:b/>
        </w:rPr>
        <w:t xml:space="preserve"> muy diferente</w:t>
      </w:r>
      <w:r w:rsidR="009B270D">
        <w:rPr>
          <w:b/>
        </w:rPr>
        <w:t>s</w:t>
      </w:r>
      <w:r w:rsidR="000D0A48">
        <w:t>, pero las soluciones presentadas son los mismas.</w:t>
      </w:r>
      <w:r w:rsidR="00BE0627">
        <w:t xml:space="preserve"> Hay necesidad de identificar y proponer soluciones alternativas para las zonas rurales.</w:t>
      </w:r>
    </w:p>
    <w:p w14:paraId="6BBD6284" w14:textId="77777777" w:rsidR="009F6023" w:rsidRDefault="009F6023" w:rsidP="009C10BB">
      <w:pPr>
        <w:pStyle w:val="PlainText"/>
      </w:pPr>
    </w:p>
    <w:p w14:paraId="2A8B0FDD" w14:textId="71476D12" w:rsidR="002172EE" w:rsidRDefault="009B270D" w:rsidP="009C10BB">
      <w:pPr>
        <w:pStyle w:val="PlainText"/>
      </w:pPr>
      <w:r>
        <w:t xml:space="preserve">• </w:t>
      </w:r>
      <w:r w:rsidRPr="009B270D">
        <w:rPr>
          <w:b/>
          <w:color w:val="FF0000"/>
        </w:rPr>
        <w:t>ACCION</w:t>
      </w:r>
      <w:r>
        <w:t>:</w:t>
      </w:r>
      <w:r w:rsidR="00BF3CC7">
        <w:t xml:space="preserve"> pedir los resultados de las evaluaciones por FFAA. Si no están</w:t>
      </w:r>
      <w:r>
        <w:t xml:space="preserve"> disponibl</w:t>
      </w:r>
      <w:r w:rsidR="004630B3">
        <w:t>e</w:t>
      </w:r>
      <w:r>
        <w:t>s</w:t>
      </w:r>
      <w:r w:rsidR="00E15D0B">
        <w:t>, podemos hacer una reunió</w:t>
      </w:r>
      <w:r w:rsidR="00BF3CC7">
        <w:t>n para sacar los puntos, o que SGR (Patrici</w:t>
      </w:r>
      <w:r w:rsidR="00011CF1">
        <w:t xml:space="preserve">o) dé una presentación sobre los resultados </w:t>
      </w:r>
      <w:r w:rsidR="00BF3CC7">
        <w:t>el jueves en el intercluster.</w:t>
      </w:r>
    </w:p>
    <w:p w14:paraId="33EC5685" w14:textId="77777777" w:rsidR="002172EE" w:rsidRDefault="002172EE" w:rsidP="009C10BB">
      <w:pPr>
        <w:pStyle w:val="PlainText"/>
      </w:pPr>
    </w:p>
    <w:p w14:paraId="5B7946E1" w14:textId="77777777" w:rsidR="00665EA3" w:rsidRDefault="002E5535" w:rsidP="00D7423A">
      <w:pPr>
        <w:pStyle w:val="Heading3"/>
      </w:pPr>
      <w:r>
        <w:t xml:space="preserve">3) </w:t>
      </w:r>
      <w:r w:rsidR="00665EA3" w:rsidRPr="00E710ED">
        <w:t>Abogacía</w:t>
      </w:r>
      <w:r w:rsidR="00665EA3">
        <w:t xml:space="preserve">: </w:t>
      </w:r>
    </w:p>
    <w:p w14:paraId="73BDAD3F" w14:textId="3F8F5B1E" w:rsidR="00BE0627" w:rsidRDefault="00BE0627" w:rsidP="00BE062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  <w:r>
        <w:t>• Tener u</w:t>
      </w:r>
      <w:r w:rsidR="00E15D0B">
        <w:t>na herram</w:t>
      </w:r>
      <w:r>
        <w:t xml:space="preserve">ienta / metodología para </w:t>
      </w:r>
      <w:r w:rsidRPr="00BE0627">
        <w:rPr>
          <w:b/>
        </w:rPr>
        <w:t xml:space="preserve">evaluar si </w:t>
      </w:r>
      <w:r>
        <w:rPr>
          <w:b/>
        </w:rPr>
        <w:t>el sistema de</w:t>
      </w:r>
      <w:r w:rsidRPr="00BE0627">
        <w:rPr>
          <w:b/>
        </w:rPr>
        <w:t xml:space="preserve"> bonos funciona</w:t>
      </w:r>
      <w:r>
        <w:t xml:space="preserve">, y si no que otras opciones hay </w:t>
      </w:r>
      <w:r>
        <w:sym w:font="Wingdings" w:char="F0E0"/>
      </w:r>
      <w:r>
        <w:t xml:space="preserve"> elevarlo a Quito.</w:t>
      </w:r>
    </w:p>
    <w:p w14:paraId="56A1195A" w14:textId="2858DA5B" w:rsidR="00665EA3" w:rsidRDefault="00665EA3" w:rsidP="00665EA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</w:pPr>
    </w:p>
    <w:p w14:paraId="273C5394" w14:textId="77777777" w:rsidR="005A4C96" w:rsidRPr="005A4C96" w:rsidRDefault="005A4C96" w:rsidP="00D7423A">
      <w:pPr>
        <w:pStyle w:val="Heading3"/>
      </w:pPr>
      <w:r w:rsidRPr="005A4C96">
        <w:t>4) Distribución de lonas</w:t>
      </w:r>
    </w:p>
    <w:p w14:paraId="7D5C71EE" w14:textId="2BC2B946" w:rsidR="005A4C96" w:rsidRDefault="00FF56CA">
      <w:r w:rsidRPr="00FF56CA">
        <w:rPr>
          <w:b/>
        </w:rPr>
        <w:t>OIM</w:t>
      </w:r>
      <w:r>
        <w:t xml:space="preserve"> comunica que está a la espera de </w:t>
      </w:r>
      <w:r w:rsidR="003333E8">
        <w:t xml:space="preserve">la </w:t>
      </w:r>
      <w:r>
        <w:t xml:space="preserve">comunicación oficial por parte del MICS </w:t>
      </w:r>
      <w:r w:rsidR="003333E8">
        <w:t>sobre</w:t>
      </w:r>
      <w:r>
        <w:t xml:space="preserve"> la fecha de entrega de las 10,000 lonas a las bodegas de FFAA en Manta. De momento, sigue la identificación de beneficiarios en coordinación con el MICS a nivel nacional, y los gobiernos parroquiales a nivel local. Los c</w:t>
      </w:r>
      <w:r w:rsidR="002172EE">
        <w:t xml:space="preserve">asos </w:t>
      </w:r>
      <w:r>
        <w:t>ide</w:t>
      </w:r>
      <w:r w:rsidR="003333E8">
        <w:t>ntificados anteriormente seguirá</w:t>
      </w:r>
      <w:r>
        <w:t>n incluidos en las prioridades de la distribución.</w:t>
      </w:r>
    </w:p>
    <w:p w14:paraId="5E8BA6F4" w14:textId="77777777" w:rsidR="005A4C96" w:rsidRPr="003333E8" w:rsidRDefault="005A4C96" w:rsidP="00D7423A">
      <w:pPr>
        <w:pStyle w:val="Heading3"/>
        <w:rPr>
          <w:lang w:val="es-ES_tradnl"/>
        </w:rPr>
      </w:pPr>
      <w:r w:rsidRPr="005A4C96">
        <w:t>5) DTM Ronda 3</w:t>
      </w:r>
    </w:p>
    <w:p w14:paraId="2D9BDA42" w14:textId="77777777" w:rsidR="00011CF1" w:rsidRDefault="005A4C96">
      <w:pPr>
        <w:rPr>
          <w:b/>
        </w:rPr>
      </w:pPr>
      <w:r w:rsidRPr="00FF56CA">
        <w:rPr>
          <w:b/>
        </w:rPr>
        <w:t>OIM</w:t>
      </w:r>
      <w:r>
        <w:t xml:space="preserve"> comunica que la matriz de seguimiento de </w:t>
      </w:r>
      <w:r w:rsidR="00D7148D">
        <w:t>desplazamiento (DTM) se desp</w:t>
      </w:r>
      <w:r w:rsidR="00FF56CA">
        <w:t>legó en los albergues oficiales</w:t>
      </w:r>
      <w:r w:rsidR="00D7148D">
        <w:t>. Además, OIM está conduciendo las encuestas DTM en los refugios espontáneos. Quedan por terminar la zona de Pedernales y la provincia de Esmeraldas</w:t>
      </w:r>
      <w:r w:rsidR="00FF56CA">
        <w:t>. Los resultados serán publicados lo antes posible en el portal humanitario.</w:t>
      </w:r>
      <w:r w:rsidR="00FF56CA" w:rsidRPr="005A4C96">
        <w:rPr>
          <w:b/>
        </w:rPr>
        <w:t xml:space="preserve"> </w:t>
      </w:r>
    </w:p>
    <w:p w14:paraId="4F9B9927" w14:textId="3F924CA1" w:rsidR="00011CF1" w:rsidRPr="00011CF1" w:rsidRDefault="00011CF1" w:rsidP="00011CF1">
      <w:r>
        <w:t>OIM regresó</w:t>
      </w:r>
      <w:r w:rsidRPr="00011CF1">
        <w:t xml:space="preserve"> a la metodología anterior</w:t>
      </w:r>
      <w:r>
        <w:t xml:space="preserve"> de las encuestas, en lugar de seguir con las evaluaciones intersectoriales e interagenciales</w:t>
      </w:r>
      <w:r w:rsidRPr="00011CF1">
        <w:t>,</w:t>
      </w:r>
      <w:r>
        <w:t xml:space="preserve"> sobre todo</w:t>
      </w:r>
      <w:r w:rsidRPr="00011CF1">
        <w:t xml:space="preserve"> por rapidez de obtener la info</w:t>
      </w:r>
      <w:r>
        <w:t>rmación y publicarla.</w:t>
      </w:r>
    </w:p>
    <w:p w14:paraId="7D5675F2" w14:textId="4F10E03B" w:rsidR="002E5535" w:rsidRPr="005A4C96" w:rsidRDefault="002E5535">
      <w:pPr>
        <w:rPr>
          <w:rFonts w:ascii="Calibri" w:eastAsia="Calibri" w:hAnsi="Calibri"/>
          <w:b/>
          <w:szCs w:val="21"/>
          <w:lang w:eastAsia="en-US"/>
        </w:rPr>
      </w:pPr>
      <w:r w:rsidRPr="005A4C96">
        <w:rPr>
          <w:b/>
        </w:rPr>
        <w:br w:type="page"/>
      </w:r>
    </w:p>
    <w:p w14:paraId="78F7C676" w14:textId="77777777" w:rsidR="002E5535" w:rsidRDefault="002E5535" w:rsidP="009C10BB">
      <w:pPr>
        <w:pStyle w:val="PlainText"/>
        <w:rPr>
          <w:b/>
        </w:rPr>
      </w:pPr>
    </w:p>
    <w:p w14:paraId="54859F51" w14:textId="77777777" w:rsidR="002E5535" w:rsidRDefault="002E5535" w:rsidP="009C10BB">
      <w:pPr>
        <w:pStyle w:val="PlainText"/>
        <w:rPr>
          <w:b/>
        </w:rPr>
      </w:pPr>
    </w:p>
    <w:p w14:paraId="253DC968" w14:textId="3B95BACE" w:rsidR="009C10BB" w:rsidRPr="00C02123" w:rsidRDefault="00CC01B2" w:rsidP="00CC01B2">
      <w:pPr>
        <w:pStyle w:val="Heading2"/>
      </w:pPr>
      <w:r>
        <w:t>Shelter/Sector de vivienda</w:t>
      </w:r>
    </w:p>
    <w:p w14:paraId="090155AB" w14:textId="77777777" w:rsidR="003852A9" w:rsidRDefault="003852A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</w:p>
    <w:p w14:paraId="5861807B" w14:textId="0A384BB6" w:rsidR="002172EE" w:rsidRDefault="00826AC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 xml:space="preserve">• </w:t>
      </w:r>
      <w:r w:rsidR="00D7423A">
        <w:t>La s</w:t>
      </w:r>
      <w:r>
        <w:t>ituació</w:t>
      </w:r>
      <w:r w:rsidR="002172EE">
        <w:t>n sigue poco cl</w:t>
      </w:r>
      <w:r>
        <w:t xml:space="preserve">ara sobre el tema de </w:t>
      </w:r>
      <w:r w:rsidRPr="003333E8">
        <w:rPr>
          <w:b/>
        </w:rPr>
        <w:t>construcció</w:t>
      </w:r>
      <w:r w:rsidR="002172EE" w:rsidRPr="003333E8">
        <w:rPr>
          <w:b/>
        </w:rPr>
        <w:t>n de vivienda</w:t>
      </w:r>
      <w:r w:rsidR="002172EE">
        <w:t>, y del tipo de viviendas aceptadas a nivel oficial.</w:t>
      </w:r>
    </w:p>
    <w:p w14:paraId="13404562" w14:textId="79DF325C" w:rsidR="003852A9" w:rsidRDefault="00826AC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sym w:font="Wingdings" w:char="F0E0"/>
      </w:r>
      <w:r>
        <w:t xml:space="preserve"> La alternativa del sector de momento es </w:t>
      </w:r>
      <w:r w:rsidRPr="003333E8">
        <w:rPr>
          <w:b/>
        </w:rPr>
        <w:t>plantear modelos de construcció</w:t>
      </w:r>
      <w:r w:rsidR="002172EE" w:rsidRPr="003333E8">
        <w:rPr>
          <w:b/>
        </w:rPr>
        <w:t>n alternativa</w:t>
      </w:r>
      <w:r w:rsidR="002172EE">
        <w:t>, y trabajar</w:t>
      </w:r>
      <w:r>
        <w:t xml:space="preserve"> con las autoridades.</w:t>
      </w:r>
    </w:p>
    <w:p w14:paraId="3D1FF593" w14:textId="41856198" w:rsidR="008A0D4B" w:rsidRPr="002F1C4D" w:rsidRDefault="008A0D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 xml:space="preserve">• </w:t>
      </w:r>
      <w:r w:rsidRPr="008A0D4B">
        <w:rPr>
          <w:lang w:val="en-US"/>
        </w:rPr>
        <w:t xml:space="preserve">Se ha </w:t>
      </w:r>
      <w:proofErr w:type="spellStart"/>
      <w:r w:rsidRPr="008A0D4B">
        <w:rPr>
          <w:lang w:val="en-US"/>
        </w:rPr>
        <w:t>manifestado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preocupación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por</w:t>
      </w:r>
      <w:proofErr w:type="spellEnd"/>
      <w:r w:rsidRPr="008A0D4B">
        <w:rPr>
          <w:lang w:val="en-US"/>
        </w:rPr>
        <w:t xml:space="preserve"> la </w:t>
      </w:r>
      <w:proofErr w:type="spellStart"/>
      <w:r w:rsidRPr="008A0D4B">
        <w:rPr>
          <w:lang w:val="en-US"/>
        </w:rPr>
        <w:t>construcción</w:t>
      </w:r>
      <w:proofErr w:type="spellEnd"/>
      <w:r w:rsidRPr="008A0D4B">
        <w:rPr>
          <w:lang w:val="en-US"/>
        </w:rPr>
        <w:t xml:space="preserve"> en </w:t>
      </w:r>
      <w:proofErr w:type="spellStart"/>
      <w:r w:rsidRPr="008A0D4B">
        <w:rPr>
          <w:lang w:val="en-US"/>
        </w:rPr>
        <w:t>materiales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alternativos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cuando</w:t>
      </w:r>
      <w:proofErr w:type="spellEnd"/>
      <w:r w:rsidRPr="008A0D4B">
        <w:rPr>
          <w:lang w:val="en-US"/>
        </w:rPr>
        <w:t xml:space="preserve"> el </w:t>
      </w:r>
      <w:proofErr w:type="spellStart"/>
      <w:r w:rsidRPr="008A0D4B">
        <w:rPr>
          <w:lang w:val="en-US"/>
        </w:rPr>
        <w:t>estado</w:t>
      </w:r>
      <w:proofErr w:type="spellEnd"/>
      <w:r w:rsidRPr="008A0D4B">
        <w:rPr>
          <w:lang w:val="en-US"/>
        </w:rPr>
        <w:t xml:space="preserve"> de </w:t>
      </w:r>
      <w:proofErr w:type="spellStart"/>
      <w:r w:rsidRPr="008A0D4B">
        <w:rPr>
          <w:lang w:val="en-US"/>
        </w:rPr>
        <w:t>excepción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termine</w:t>
      </w:r>
      <w:proofErr w:type="spellEnd"/>
      <w:r w:rsidRPr="008A0D4B">
        <w:rPr>
          <w:lang w:val="en-US"/>
        </w:rPr>
        <w:t xml:space="preserve">, no </w:t>
      </w:r>
      <w:proofErr w:type="spellStart"/>
      <w:r w:rsidRPr="008A0D4B">
        <w:rPr>
          <w:lang w:val="en-US"/>
        </w:rPr>
        <w:t>está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claro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cuál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será</w:t>
      </w:r>
      <w:proofErr w:type="spellEnd"/>
      <w:r w:rsidRPr="008A0D4B">
        <w:rPr>
          <w:lang w:val="en-US"/>
        </w:rPr>
        <w:t xml:space="preserve"> el </w:t>
      </w:r>
      <w:proofErr w:type="spellStart"/>
      <w:r w:rsidRPr="008A0D4B">
        <w:rPr>
          <w:lang w:val="en-US"/>
        </w:rPr>
        <w:t>proceso</w:t>
      </w:r>
      <w:proofErr w:type="spellEnd"/>
      <w:r w:rsidRPr="008A0D4B">
        <w:rPr>
          <w:lang w:val="en-US"/>
        </w:rPr>
        <w:t xml:space="preserve"> en </w:t>
      </w:r>
      <w:proofErr w:type="spellStart"/>
      <w:r w:rsidRPr="008A0D4B">
        <w:rPr>
          <w:lang w:val="en-US"/>
        </w:rPr>
        <w:t>ese</w:t>
      </w:r>
      <w:proofErr w:type="spellEnd"/>
      <w:r w:rsidRPr="008A0D4B">
        <w:rPr>
          <w:lang w:val="en-US"/>
        </w:rPr>
        <w:t xml:space="preserve"> </w:t>
      </w:r>
      <w:proofErr w:type="spellStart"/>
      <w:r w:rsidRPr="008A0D4B">
        <w:rPr>
          <w:lang w:val="en-US"/>
        </w:rPr>
        <w:t>caso</w:t>
      </w:r>
      <w:proofErr w:type="spellEnd"/>
      <w:r w:rsidRPr="008A0D4B">
        <w:rPr>
          <w:lang w:val="en-US"/>
        </w:rPr>
        <w:t>.</w:t>
      </w:r>
    </w:p>
    <w:p w14:paraId="0A568B82" w14:textId="77777777" w:rsidR="00826ACC" w:rsidRDefault="00826ACC" w:rsidP="00826AC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</w:p>
    <w:p w14:paraId="4CC46EF6" w14:textId="3532BB0A" w:rsidR="00BF3CC7" w:rsidRPr="003333E8" w:rsidRDefault="00826ACC" w:rsidP="00826AC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3333E8">
        <w:rPr>
          <w:b/>
        </w:rPr>
        <w:t xml:space="preserve">• </w:t>
      </w:r>
      <w:r w:rsidR="00BF3CC7" w:rsidRPr="003333E8">
        <w:rPr>
          <w:b/>
        </w:rPr>
        <w:t>Temas de vivienda tierra y propiedad</w:t>
      </w:r>
    </w:p>
    <w:p w14:paraId="12D67584" w14:textId="34CFEE61" w:rsidR="003852A9" w:rsidRDefault="00517DF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 xml:space="preserve">El </w:t>
      </w:r>
      <w:r w:rsidR="00BF3CC7">
        <w:t>Presidente Correa dijo que la ayu</w:t>
      </w:r>
      <w:r w:rsidR="00826ACC">
        <w:t>da se va a entregar, aunque las familias no tengan titulo de propiedad</w:t>
      </w:r>
      <w:r>
        <w:t>. Este cambio es debido también</w:t>
      </w:r>
      <w:r w:rsidR="00BF3CC7">
        <w:t xml:space="preserve"> al trabajo de grupo VTP.</w:t>
      </w:r>
      <w:r>
        <w:t xml:space="preserve"> La nota conceptual está apoyada por el MIDUVI.</w:t>
      </w:r>
    </w:p>
    <w:p w14:paraId="24EE88BF" w14:textId="4C5DEA1A" w:rsidR="00BF3CC7" w:rsidRDefault="00517DF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>El grupo de trabajo se ocupará de desarrollar un p</w:t>
      </w:r>
      <w:r w:rsidR="00BF3CC7">
        <w:t>iloto en Pedernales</w:t>
      </w:r>
      <w:r>
        <w:t xml:space="preserve"> sobre caminos legales de resolución de la cuestión de tenencia. Se estima que el 70% de los afectados no cuentan con titulo de propiedad.</w:t>
      </w:r>
    </w:p>
    <w:p w14:paraId="6C8EFF3B" w14:textId="77777777" w:rsidR="00FF3164" w:rsidRDefault="00FF31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</w:p>
    <w:p w14:paraId="27A333FF" w14:textId="200AE762" w:rsidR="00517DF0" w:rsidRPr="003333E8" w:rsidRDefault="00517DF0" w:rsidP="00517DF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3333E8">
        <w:rPr>
          <w:b/>
        </w:rPr>
        <w:t>• Grupo técnico:</w:t>
      </w:r>
    </w:p>
    <w:p w14:paraId="3DF1435D" w14:textId="69F5C0B7" w:rsidR="00FF3164" w:rsidRDefault="00517DF0" w:rsidP="00517DF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 xml:space="preserve">- GT está desarrollando un </w:t>
      </w:r>
      <w:r w:rsidR="00FF3164">
        <w:t>documento evaluando las propuestas de vivienda de todos los actores.</w:t>
      </w:r>
      <w:r>
        <w:t xml:space="preserve"> (Costo</w:t>
      </w:r>
      <w:r w:rsidR="00FF3164">
        <w:t>, medida</w:t>
      </w:r>
      <w:r>
        <w:t>s</w:t>
      </w:r>
      <w:r w:rsidR="00FF3164">
        <w:t xml:space="preserve"> antisismica, diseño, etc.</w:t>
      </w:r>
      <w:r>
        <w:t>). Se compartirá cuanto antes con el sector.</w:t>
      </w:r>
    </w:p>
    <w:p w14:paraId="7D744084" w14:textId="31B5A886" w:rsidR="00FF3164" w:rsidRDefault="00517DF0" w:rsidP="00517DF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 xml:space="preserve">- </w:t>
      </w:r>
      <w:r w:rsidR="00FF3164">
        <w:t xml:space="preserve">Matriz para analizar </w:t>
      </w:r>
      <w:r>
        <w:t xml:space="preserve">los </w:t>
      </w:r>
      <w:r w:rsidR="00CC01B2">
        <w:t>mercados. Todavía en fase de producción.</w:t>
      </w:r>
    </w:p>
    <w:p w14:paraId="064EB254" w14:textId="210EE390" w:rsidR="00FF3164" w:rsidRPr="002F1C4D" w:rsidRDefault="00CC01B2" w:rsidP="00CC01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t xml:space="preserve">- </w:t>
      </w:r>
      <w:r w:rsidR="00FF3164">
        <w:t>Mensajes claves</w:t>
      </w:r>
      <w:r>
        <w:t xml:space="preserve"> de construcción segura</w:t>
      </w:r>
      <w:r w:rsidR="00FF3164">
        <w:t xml:space="preserve"> se están desarrollando todavia. [Dos tipos de mensajes: mas basicos y mas </w:t>
      </w:r>
      <w:r>
        <w:t>técnicos</w:t>
      </w:r>
      <w:r w:rsidR="00FF3164">
        <w:t>]</w:t>
      </w:r>
      <w:r>
        <w:t>.</w:t>
      </w:r>
    </w:p>
    <w:p w14:paraId="4866F802" w14:textId="77777777" w:rsidR="003852A9" w:rsidRPr="002F1C4D" w:rsidRDefault="003852A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</w:p>
    <w:p w14:paraId="31454144" w14:textId="77777777" w:rsidR="003852A9" w:rsidRPr="002F1C4D" w:rsidRDefault="003852A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</w:p>
    <w:p w14:paraId="48E58DB1" w14:textId="77777777" w:rsidR="001334E9" w:rsidRDefault="001334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</w:p>
    <w:sectPr w:rsidR="001334E9">
      <w:headerReference w:type="default" r:id="rId8"/>
      <w:pgSz w:w="11900" w:h="16840"/>
      <w:pgMar w:top="1417" w:right="1440" w:bottom="141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BF9F8" w14:textId="77777777" w:rsidR="008A0D4B" w:rsidRDefault="008A0D4B" w:rsidP="005F0C30">
      <w:pPr>
        <w:spacing w:after="0" w:line="240" w:lineRule="auto"/>
      </w:pPr>
      <w:r>
        <w:separator/>
      </w:r>
    </w:p>
  </w:endnote>
  <w:endnote w:type="continuationSeparator" w:id="0">
    <w:p w14:paraId="13DAC657" w14:textId="77777777" w:rsidR="008A0D4B" w:rsidRDefault="008A0D4B" w:rsidP="005F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99DC9" w14:textId="77777777" w:rsidR="008A0D4B" w:rsidRDefault="008A0D4B" w:rsidP="005F0C30">
      <w:pPr>
        <w:spacing w:after="0" w:line="240" w:lineRule="auto"/>
      </w:pPr>
      <w:r>
        <w:separator/>
      </w:r>
    </w:p>
  </w:footnote>
  <w:footnote w:type="continuationSeparator" w:id="0">
    <w:p w14:paraId="5747035C" w14:textId="77777777" w:rsidR="008A0D4B" w:rsidRDefault="008A0D4B" w:rsidP="005F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E1B88" w14:textId="77777777" w:rsidR="008A0D4B" w:rsidRDefault="008A0D4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B8A933A" wp14:editId="4E3EDD3B">
          <wp:simplePos x="0" y="0"/>
          <wp:positionH relativeFrom="column">
            <wp:posOffset>-453390</wp:posOffset>
          </wp:positionH>
          <wp:positionV relativeFrom="paragraph">
            <wp:posOffset>-167005</wp:posOffset>
          </wp:positionV>
          <wp:extent cx="1670050" cy="584835"/>
          <wp:effectExtent l="0" t="0" r="6350" b="5715"/>
          <wp:wrapNone/>
          <wp:docPr id="1" name="Picture 2" descr="Descripción: C:\Users\jantolin\Documents\HQ DOE\CCCM\Ecuador EQ 2016\CCCM\Logos\CCCM logo_APOYANDO A COMUNIDADES DESPLAZA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C:\Users\jantolin\Documents\HQ DOE\CCCM\Ecuador EQ 2016\CCCM\Logos\CCCM logo_APOYANDO A COMUNIDADES DESPLAZAD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CB9ED02" wp14:editId="63C657FE">
          <wp:simplePos x="0" y="0"/>
          <wp:positionH relativeFrom="page">
            <wp:posOffset>4385945</wp:posOffset>
          </wp:positionH>
          <wp:positionV relativeFrom="paragraph">
            <wp:posOffset>-115570</wp:posOffset>
          </wp:positionV>
          <wp:extent cx="2878455" cy="5334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326"/>
    <w:multiLevelType w:val="hybridMultilevel"/>
    <w:tmpl w:val="A0B4AF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2B6"/>
    <w:multiLevelType w:val="hybridMultilevel"/>
    <w:tmpl w:val="728E0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819C7"/>
    <w:multiLevelType w:val="multilevel"/>
    <w:tmpl w:val="533C8EF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B1099"/>
    <w:multiLevelType w:val="hybridMultilevel"/>
    <w:tmpl w:val="D008766A"/>
    <w:lvl w:ilvl="0" w:tplc="1390DDB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048"/>
    <w:multiLevelType w:val="hybridMultilevel"/>
    <w:tmpl w:val="37900ABC"/>
    <w:lvl w:ilvl="0" w:tplc="CA1E699E">
      <w:start w:val="1"/>
      <w:numFmt w:val="bullet"/>
      <w:lvlText w:val="-"/>
      <w:lvlJc w:val="left"/>
      <w:pPr>
        <w:ind w:left="9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>
    <w:nsid w:val="3945500A"/>
    <w:multiLevelType w:val="hybridMultilevel"/>
    <w:tmpl w:val="B0F2D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77286"/>
    <w:multiLevelType w:val="hybridMultilevel"/>
    <w:tmpl w:val="533C8EF0"/>
    <w:lvl w:ilvl="0" w:tplc="1390DDB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905BC"/>
    <w:multiLevelType w:val="hybridMultilevel"/>
    <w:tmpl w:val="7D7C85CA"/>
    <w:lvl w:ilvl="0" w:tplc="8D3494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E7902"/>
    <w:multiLevelType w:val="hybridMultilevel"/>
    <w:tmpl w:val="04E2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4144E"/>
    <w:multiLevelType w:val="hybridMultilevel"/>
    <w:tmpl w:val="AE489FBA"/>
    <w:lvl w:ilvl="0" w:tplc="AC269A2A">
      <w:numFmt w:val="bullet"/>
      <w:lvlText w:val="—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A391B"/>
    <w:multiLevelType w:val="hybridMultilevel"/>
    <w:tmpl w:val="00A4DF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12053"/>
    <w:multiLevelType w:val="hybridMultilevel"/>
    <w:tmpl w:val="4C64EA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D4AEC"/>
    <w:multiLevelType w:val="hybridMultilevel"/>
    <w:tmpl w:val="F3405EB0"/>
    <w:lvl w:ilvl="0" w:tplc="8D3494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30"/>
    <w:rsid w:val="00011CF1"/>
    <w:rsid w:val="000331BA"/>
    <w:rsid w:val="000D0A48"/>
    <w:rsid w:val="000F0A8C"/>
    <w:rsid w:val="001334E9"/>
    <w:rsid w:val="00156A81"/>
    <w:rsid w:val="001A0BF4"/>
    <w:rsid w:val="001C2820"/>
    <w:rsid w:val="001E10E8"/>
    <w:rsid w:val="002150E5"/>
    <w:rsid w:val="002172EE"/>
    <w:rsid w:val="0028310B"/>
    <w:rsid w:val="002A0E2A"/>
    <w:rsid w:val="002E5535"/>
    <w:rsid w:val="002F1C4D"/>
    <w:rsid w:val="0030176C"/>
    <w:rsid w:val="003164E3"/>
    <w:rsid w:val="003333E8"/>
    <w:rsid w:val="003852A9"/>
    <w:rsid w:val="004630B3"/>
    <w:rsid w:val="004D58BB"/>
    <w:rsid w:val="00517DF0"/>
    <w:rsid w:val="005420AB"/>
    <w:rsid w:val="00551C10"/>
    <w:rsid w:val="005713B7"/>
    <w:rsid w:val="005A4C96"/>
    <w:rsid w:val="005A6E6F"/>
    <w:rsid w:val="005A7CB3"/>
    <w:rsid w:val="005F0C30"/>
    <w:rsid w:val="00665EA3"/>
    <w:rsid w:val="00695D35"/>
    <w:rsid w:val="006F5197"/>
    <w:rsid w:val="00736615"/>
    <w:rsid w:val="007633F5"/>
    <w:rsid w:val="00826ACC"/>
    <w:rsid w:val="00830B0A"/>
    <w:rsid w:val="0084676C"/>
    <w:rsid w:val="008A0D4B"/>
    <w:rsid w:val="009B270D"/>
    <w:rsid w:val="009C10BB"/>
    <w:rsid w:val="009F6023"/>
    <w:rsid w:val="00AA3B90"/>
    <w:rsid w:val="00AC3D29"/>
    <w:rsid w:val="00BE0627"/>
    <w:rsid w:val="00BF3CC7"/>
    <w:rsid w:val="00BF4EFE"/>
    <w:rsid w:val="00C02123"/>
    <w:rsid w:val="00C463CF"/>
    <w:rsid w:val="00C62C18"/>
    <w:rsid w:val="00CC01B2"/>
    <w:rsid w:val="00CD4857"/>
    <w:rsid w:val="00CD6FDB"/>
    <w:rsid w:val="00D7048F"/>
    <w:rsid w:val="00D7148D"/>
    <w:rsid w:val="00D7423A"/>
    <w:rsid w:val="00D81B4F"/>
    <w:rsid w:val="00D94C38"/>
    <w:rsid w:val="00DF7DE4"/>
    <w:rsid w:val="00E15D0B"/>
    <w:rsid w:val="00E409A0"/>
    <w:rsid w:val="00E710ED"/>
    <w:rsid w:val="00F51DBE"/>
    <w:rsid w:val="00FC1252"/>
    <w:rsid w:val="00FF3164"/>
    <w:rsid w:val="00FF4BC8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445B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3B7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C3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C30"/>
  </w:style>
  <w:style w:type="paragraph" w:styleId="Footer">
    <w:name w:val="footer"/>
    <w:basedOn w:val="Normal"/>
    <w:link w:val="FooterChar"/>
    <w:uiPriority w:val="99"/>
    <w:unhideWhenUsed/>
    <w:rsid w:val="005F0C3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C30"/>
  </w:style>
  <w:style w:type="paragraph" w:styleId="PlainText">
    <w:name w:val="Plain Text"/>
    <w:basedOn w:val="Normal"/>
    <w:link w:val="PlainTextChar"/>
    <w:uiPriority w:val="99"/>
    <w:semiHidden/>
    <w:unhideWhenUsed/>
    <w:rsid w:val="002F1C4D"/>
    <w:pPr>
      <w:spacing w:after="0" w:line="240" w:lineRule="auto"/>
    </w:pPr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1C4D"/>
    <w:rPr>
      <w:rFonts w:ascii="Calibri" w:eastAsia="Calibri" w:hAnsi="Calibr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F5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C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1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13B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3B7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C3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C30"/>
  </w:style>
  <w:style w:type="paragraph" w:styleId="Footer">
    <w:name w:val="footer"/>
    <w:basedOn w:val="Normal"/>
    <w:link w:val="FooterChar"/>
    <w:uiPriority w:val="99"/>
    <w:unhideWhenUsed/>
    <w:rsid w:val="005F0C3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C30"/>
  </w:style>
  <w:style w:type="paragraph" w:styleId="PlainText">
    <w:name w:val="Plain Text"/>
    <w:basedOn w:val="Normal"/>
    <w:link w:val="PlainTextChar"/>
    <w:uiPriority w:val="99"/>
    <w:semiHidden/>
    <w:unhideWhenUsed/>
    <w:rsid w:val="002F1C4D"/>
    <w:pPr>
      <w:spacing w:after="0" w:line="240" w:lineRule="auto"/>
    </w:pPr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1C4D"/>
    <w:rPr>
      <w:rFonts w:ascii="Calibri" w:eastAsia="Calibri" w:hAnsi="Calibr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F5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C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71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13B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3</Pages>
  <Words>903</Words>
  <Characters>5152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Prestamos</dc:creator>
  <cp:lastModifiedBy>Aa</cp:lastModifiedBy>
  <cp:revision>22</cp:revision>
  <dcterms:created xsi:type="dcterms:W3CDTF">2016-06-26T21:59:00Z</dcterms:created>
  <dcterms:modified xsi:type="dcterms:W3CDTF">2016-06-30T18:38:00Z</dcterms:modified>
</cp:coreProperties>
</file>