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4B" w:rsidRDefault="00843FBC" w:rsidP="00311DD2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70880" cy="862330"/>
            <wp:effectExtent l="19050" t="0" r="1270" b="0"/>
            <wp:docPr id="1" name="Picture 2" descr="bandero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ol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D2" w:rsidRDefault="00311DD2" w:rsidP="00311DD2">
      <w:pPr>
        <w:jc w:val="center"/>
        <w:rPr>
          <w:b/>
        </w:rPr>
      </w:pPr>
      <w:r w:rsidRPr="00311DD2">
        <w:rPr>
          <w:b/>
        </w:rPr>
        <w:t>POINT DE SITUATION</w:t>
      </w:r>
      <w:r w:rsidR="005A535A">
        <w:rPr>
          <w:b/>
        </w:rPr>
        <w:t xml:space="preserve"> N°</w:t>
      </w:r>
      <w:r w:rsidR="00732992">
        <w:rPr>
          <w:b/>
        </w:rPr>
        <w:t>6</w:t>
      </w:r>
    </w:p>
    <w:p w:rsidR="00311DD2" w:rsidRDefault="00311DD2" w:rsidP="00311DD2">
      <w:pPr>
        <w:jc w:val="center"/>
        <w:rPr>
          <w:b/>
        </w:rPr>
      </w:pPr>
      <w:r>
        <w:rPr>
          <w:b/>
        </w:rPr>
        <w:t>----------------------------------------------------------</w:t>
      </w:r>
    </w:p>
    <w:p w:rsidR="00311DD2" w:rsidRPr="00283607" w:rsidRDefault="0035362D" w:rsidP="0005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ind w:left="-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POINTS SAILLANTS</w:t>
      </w:r>
    </w:p>
    <w:p w:rsidR="00130C62" w:rsidRDefault="00130C62" w:rsidP="00311D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704" w:rsidRDefault="00464704" w:rsidP="000A0625">
      <w:pPr>
        <w:pStyle w:val="Textebru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0503DD" w:rsidRPr="00441CB1" w:rsidRDefault="005A535A" w:rsidP="000A0625">
      <w:pPr>
        <w:pStyle w:val="Textebrut"/>
        <w:ind w:left="-284"/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 xml:space="preserve">La </w:t>
      </w:r>
      <w:r w:rsidR="00A82940" w:rsidRPr="00441CB1">
        <w:rPr>
          <w:rFonts w:ascii="Arial Narrow" w:hAnsi="Arial Narrow"/>
          <w:sz w:val="24"/>
          <w:szCs w:val="18"/>
          <w:lang w:val="fr-FR"/>
        </w:rPr>
        <w:t>remontée</w:t>
      </w:r>
      <w:r w:rsidRPr="00441CB1">
        <w:rPr>
          <w:rFonts w:ascii="Arial Narrow" w:hAnsi="Arial Narrow"/>
          <w:sz w:val="24"/>
          <w:szCs w:val="18"/>
          <w:lang w:val="fr-FR"/>
        </w:rPr>
        <w:t xml:space="preserve"> des informations provenant des districts sur le passage d’Ex-</w:t>
      </w:r>
      <w:r w:rsidR="00130C62" w:rsidRPr="00441CB1">
        <w:rPr>
          <w:rFonts w:ascii="Arial Narrow" w:hAnsi="Arial Narrow"/>
          <w:sz w:val="24"/>
          <w:szCs w:val="18"/>
          <w:lang w:val="fr-FR"/>
        </w:rPr>
        <w:t xml:space="preserve">ENAWO </w:t>
      </w:r>
      <w:r w:rsidRPr="00441CB1">
        <w:rPr>
          <w:rFonts w:ascii="Arial Narrow" w:hAnsi="Arial Narrow"/>
          <w:sz w:val="24"/>
          <w:szCs w:val="18"/>
          <w:lang w:val="fr-FR"/>
        </w:rPr>
        <w:t>continue toujours au niveau du BNGRC.</w:t>
      </w:r>
      <w:r w:rsidR="00147BA3" w:rsidRPr="00441CB1">
        <w:rPr>
          <w:rFonts w:ascii="Arial Narrow" w:hAnsi="Arial Narrow"/>
          <w:sz w:val="24"/>
          <w:szCs w:val="18"/>
          <w:lang w:val="fr-FR"/>
        </w:rPr>
        <w:t xml:space="preserve"> Pour cette journée du 1</w:t>
      </w:r>
      <w:r w:rsidR="00732992" w:rsidRPr="00441CB1">
        <w:rPr>
          <w:rFonts w:ascii="Arial Narrow" w:hAnsi="Arial Narrow"/>
          <w:sz w:val="24"/>
          <w:szCs w:val="18"/>
          <w:lang w:val="fr-FR"/>
        </w:rPr>
        <w:t>5</w:t>
      </w:r>
      <w:r w:rsidR="00147BA3" w:rsidRPr="00441CB1">
        <w:rPr>
          <w:rFonts w:ascii="Arial Narrow" w:hAnsi="Arial Narrow"/>
          <w:sz w:val="24"/>
          <w:szCs w:val="18"/>
          <w:lang w:val="fr-FR"/>
        </w:rPr>
        <w:t xml:space="preserve"> mars 2017 à 18h00,</w:t>
      </w:r>
      <w:r w:rsidR="00BC4E85" w:rsidRPr="00441CB1">
        <w:rPr>
          <w:rFonts w:ascii="Arial Narrow" w:hAnsi="Arial Narrow"/>
          <w:sz w:val="24"/>
          <w:szCs w:val="18"/>
          <w:lang w:val="fr-FR"/>
        </w:rPr>
        <w:t xml:space="preserve"> le bilan qui fait état de :</w:t>
      </w:r>
    </w:p>
    <w:p w:rsidR="006A41A1" w:rsidRPr="00441CB1" w:rsidRDefault="006A41A1" w:rsidP="006A41A1">
      <w:pPr>
        <w:pStyle w:val="Textebrut"/>
        <w:numPr>
          <w:ilvl w:val="0"/>
          <w:numId w:val="26"/>
        </w:numPr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81 morts</w:t>
      </w:r>
    </w:p>
    <w:p w:rsidR="006A41A1" w:rsidRPr="00441CB1" w:rsidRDefault="006A41A1" w:rsidP="006A41A1">
      <w:pPr>
        <w:pStyle w:val="Textebrut"/>
        <w:numPr>
          <w:ilvl w:val="0"/>
          <w:numId w:val="26"/>
        </w:numPr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18 disparus</w:t>
      </w:r>
    </w:p>
    <w:p w:rsidR="006A41A1" w:rsidRPr="00441CB1" w:rsidRDefault="006A41A1" w:rsidP="006A41A1">
      <w:pPr>
        <w:pStyle w:val="Textebrut"/>
        <w:numPr>
          <w:ilvl w:val="0"/>
          <w:numId w:val="26"/>
        </w:numPr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250 blessés</w:t>
      </w:r>
    </w:p>
    <w:p w:rsidR="006A41A1" w:rsidRPr="00441CB1" w:rsidRDefault="006A41A1" w:rsidP="006A41A1">
      <w:pPr>
        <w:pStyle w:val="Textebrut"/>
        <w:numPr>
          <w:ilvl w:val="0"/>
          <w:numId w:val="26"/>
        </w:numPr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424 801 sinistrés</w:t>
      </w:r>
    </w:p>
    <w:p w:rsidR="006A41A1" w:rsidRPr="00441CB1" w:rsidRDefault="006A41A1" w:rsidP="006A41A1">
      <w:pPr>
        <w:pStyle w:val="Textebrut"/>
        <w:numPr>
          <w:ilvl w:val="0"/>
          <w:numId w:val="26"/>
        </w:numPr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246842 personnes déplacées cumulées</w:t>
      </w:r>
    </w:p>
    <w:p w:rsidR="006A41A1" w:rsidRPr="00441CB1" w:rsidRDefault="006A41A1" w:rsidP="006A41A1">
      <w:pPr>
        <w:pStyle w:val="Textebrut"/>
        <w:numPr>
          <w:ilvl w:val="0"/>
          <w:numId w:val="26"/>
        </w:numPr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79 071 personnes déplacées actuelles</w:t>
      </w:r>
    </w:p>
    <w:p w:rsidR="006A41A1" w:rsidRPr="00441CB1" w:rsidRDefault="006A41A1" w:rsidP="000A0625">
      <w:pPr>
        <w:pStyle w:val="Textebrut"/>
        <w:ind w:left="-284"/>
        <w:jc w:val="both"/>
        <w:rPr>
          <w:rFonts w:ascii="Arial Narrow" w:hAnsi="Arial Narrow"/>
          <w:sz w:val="24"/>
          <w:szCs w:val="18"/>
          <w:lang w:val="fr-FR"/>
        </w:rPr>
      </w:pPr>
    </w:p>
    <w:p w:rsidR="00581F78" w:rsidRPr="00441CB1" w:rsidRDefault="006A41A1" w:rsidP="006A41A1">
      <w:pPr>
        <w:pStyle w:val="Textebrut"/>
        <w:ind w:left="-284"/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SAVA a enregistré le plus grand nombre d’infrastructures de bases endommagées avec 335 écoles publiques endommageés et 17 formations sanitaires touchées.</w:t>
      </w:r>
    </w:p>
    <w:p w:rsidR="006A41A1" w:rsidRPr="00441CB1" w:rsidRDefault="006A41A1" w:rsidP="006A41A1">
      <w:pPr>
        <w:pStyle w:val="Textebrut"/>
        <w:ind w:left="-284"/>
        <w:jc w:val="both"/>
        <w:rPr>
          <w:rFonts w:ascii="Arial Narrow" w:hAnsi="Arial Narrow"/>
          <w:sz w:val="24"/>
          <w:szCs w:val="18"/>
          <w:lang w:val="fr-FR"/>
        </w:rPr>
      </w:pPr>
    </w:p>
    <w:p w:rsidR="006A41A1" w:rsidRPr="00441CB1" w:rsidRDefault="006A41A1" w:rsidP="006A41A1">
      <w:pPr>
        <w:pStyle w:val="Textebrut"/>
        <w:ind w:left="-284"/>
        <w:jc w:val="both"/>
        <w:rPr>
          <w:rFonts w:ascii="Arial Narrow" w:hAnsi="Arial Narrow"/>
          <w:sz w:val="24"/>
          <w:szCs w:val="18"/>
          <w:lang w:val="fr-FR"/>
        </w:rPr>
      </w:pPr>
      <w:r w:rsidRPr="00441CB1">
        <w:rPr>
          <w:rFonts w:ascii="Arial Narrow" w:hAnsi="Arial Narrow"/>
          <w:sz w:val="24"/>
          <w:szCs w:val="18"/>
          <w:lang w:val="fr-FR"/>
        </w:rPr>
        <w:t>Dans les jours à venir le BNGRC se concentrera sur le suivi et la coordination des activités sur les zones impactées. </w:t>
      </w:r>
    </w:p>
    <w:p w:rsidR="00581F78" w:rsidRPr="00441CB1" w:rsidRDefault="00581F78" w:rsidP="00581F78">
      <w:pPr>
        <w:pStyle w:val="Paragraphedeliste"/>
        <w:rPr>
          <w:rFonts w:ascii="Arial Narrow" w:hAnsi="Arial Narrow"/>
          <w:sz w:val="24"/>
          <w:szCs w:val="18"/>
        </w:rPr>
      </w:pPr>
    </w:p>
    <w:p w:rsidR="00581F78" w:rsidRDefault="00581F78" w:rsidP="00581F78">
      <w:pPr>
        <w:pStyle w:val="Textebrut"/>
        <w:ind w:left="436"/>
        <w:jc w:val="both"/>
        <w:rPr>
          <w:rFonts w:ascii="Arial Narrow" w:hAnsi="Arial Narrow"/>
          <w:sz w:val="18"/>
          <w:szCs w:val="18"/>
          <w:lang w:val="fr-FR"/>
        </w:rPr>
      </w:pPr>
    </w:p>
    <w:p w:rsidR="009D1CEC" w:rsidRDefault="009D1CEC" w:rsidP="00732992">
      <w:pPr>
        <w:pStyle w:val="Textebru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Textebru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Textebru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Pr="00581F78" w:rsidRDefault="00581F78" w:rsidP="00B910CA">
      <w:pPr>
        <w:pStyle w:val="Textebru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Textebru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9D1CEC" w:rsidRDefault="009D1CE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581F78" w:rsidRDefault="00581F78" w:rsidP="00B910CA">
      <w:pPr>
        <w:pStyle w:val="Textebru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933F43" w:rsidRPr="00283607" w:rsidRDefault="00933F43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83607">
        <w:rPr>
          <w:rFonts w:ascii="Arial" w:hAnsi="Arial" w:cs="Arial"/>
          <w:b/>
          <w:sz w:val="20"/>
          <w:szCs w:val="20"/>
          <w:u w:val="single"/>
        </w:rPr>
        <w:t>BILAN</w:t>
      </w:r>
      <w:r w:rsidR="00321B94">
        <w:rPr>
          <w:rFonts w:ascii="Arial" w:hAnsi="Arial" w:cs="Arial"/>
          <w:b/>
          <w:sz w:val="20"/>
          <w:szCs w:val="20"/>
          <w:u w:val="single"/>
        </w:rPr>
        <w:t>S</w:t>
      </w:r>
    </w:p>
    <w:p w:rsidR="00122400" w:rsidRPr="00321B94" w:rsidRDefault="00122400" w:rsidP="00072F8D">
      <w:pPr>
        <w:rPr>
          <w:rFonts w:ascii="Arial" w:hAnsi="Arial" w:cs="Arial"/>
          <w:b/>
          <w:sz w:val="18"/>
          <w:szCs w:val="20"/>
          <w:u w:val="single"/>
        </w:rPr>
      </w:pPr>
      <w:r w:rsidRPr="00321B94">
        <w:rPr>
          <w:rFonts w:ascii="Arial" w:hAnsi="Arial" w:cs="Arial"/>
          <w:b/>
          <w:sz w:val="18"/>
          <w:szCs w:val="20"/>
          <w:u w:val="single"/>
        </w:rPr>
        <w:t>DEGATS HUMAINS</w:t>
      </w:r>
    </w:p>
    <w:p w:rsidR="001C2B7C" w:rsidRDefault="00122400" w:rsidP="001224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22400">
        <w:rPr>
          <w:noProof/>
          <w:szCs w:val="20"/>
          <w:lang w:eastAsia="fr-FR"/>
        </w:rPr>
        <w:drawing>
          <wp:inline distT="0" distB="0" distL="0" distR="0">
            <wp:extent cx="4699600" cy="2220988"/>
            <wp:effectExtent l="19050" t="0" r="575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0" cy="222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9B9" w:rsidRDefault="005C29B9" w:rsidP="008A357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22400" w:rsidRPr="00321B94" w:rsidRDefault="00122400" w:rsidP="00122400">
      <w:pPr>
        <w:rPr>
          <w:rFonts w:ascii="Arial" w:hAnsi="Arial" w:cs="Arial"/>
          <w:b/>
          <w:sz w:val="18"/>
          <w:szCs w:val="20"/>
          <w:u w:val="single"/>
        </w:rPr>
      </w:pPr>
      <w:r w:rsidRPr="00321B94">
        <w:rPr>
          <w:rFonts w:ascii="Arial" w:hAnsi="Arial" w:cs="Arial"/>
          <w:b/>
          <w:sz w:val="18"/>
          <w:szCs w:val="20"/>
          <w:u w:val="single"/>
        </w:rPr>
        <w:t>DEGATS SUR LES HABITATIONS</w:t>
      </w:r>
    </w:p>
    <w:p w:rsidR="00122400" w:rsidRDefault="00122400" w:rsidP="008A357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22400">
        <w:rPr>
          <w:noProof/>
          <w:szCs w:val="20"/>
          <w:lang w:eastAsia="fr-FR"/>
        </w:rPr>
        <w:drawing>
          <wp:inline distT="0" distB="0" distL="0" distR="0">
            <wp:extent cx="4509074" cy="2216989"/>
            <wp:effectExtent l="19050" t="0" r="5776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58" cy="222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400" w:rsidRPr="00321B94" w:rsidRDefault="00321B94" w:rsidP="00321B94">
      <w:pPr>
        <w:rPr>
          <w:rFonts w:ascii="Arial" w:hAnsi="Arial" w:cs="Arial"/>
          <w:b/>
          <w:sz w:val="18"/>
          <w:szCs w:val="20"/>
          <w:u w:val="single"/>
        </w:rPr>
      </w:pPr>
      <w:r w:rsidRPr="00321B94">
        <w:rPr>
          <w:rFonts w:ascii="Arial" w:hAnsi="Arial" w:cs="Arial"/>
          <w:b/>
          <w:sz w:val="18"/>
          <w:szCs w:val="20"/>
          <w:u w:val="single"/>
        </w:rPr>
        <w:t>DEGATS  SUR LES INFRASTRUCTURES SERVICES DE BASE</w:t>
      </w:r>
    </w:p>
    <w:p w:rsidR="00321B94" w:rsidRDefault="00321B94" w:rsidP="00321B9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21B94">
        <w:rPr>
          <w:noProof/>
          <w:szCs w:val="20"/>
          <w:lang w:eastAsia="fr-FR"/>
        </w:rPr>
        <w:drawing>
          <wp:inline distT="0" distB="0" distL="0" distR="0">
            <wp:extent cx="4857996" cy="2556300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45" cy="255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ACTIVITES REALISES </w:t>
      </w:r>
    </w:p>
    <w:p w:rsidR="008A357D" w:rsidRDefault="008A357D" w:rsidP="008A357D">
      <w:pPr>
        <w:rPr>
          <w:b/>
          <w:u w:val="single"/>
        </w:rPr>
      </w:pPr>
      <w:r w:rsidRPr="00630BDF">
        <w:rPr>
          <w:b/>
          <w:u w:val="single"/>
        </w:rPr>
        <w:t>Réponses exprimées en nombre de bénéficiaires</w:t>
      </w:r>
      <w:r w:rsidR="001C2B7C">
        <w:rPr>
          <w:b/>
          <w:u w:val="single"/>
        </w:rPr>
        <w:t xml:space="preserve"> (BNGRC)</w:t>
      </w:r>
    </w:p>
    <w:p w:rsidR="00321B94" w:rsidRDefault="006A41A1" w:rsidP="001139DF">
      <w:pPr>
        <w:jc w:val="center"/>
        <w:rPr>
          <w:b/>
          <w:u w:val="single"/>
        </w:rPr>
      </w:pPr>
      <w:r w:rsidRPr="006A41A1">
        <w:rPr>
          <w:noProof/>
          <w:lang w:eastAsia="fr-FR"/>
        </w:rPr>
        <w:drawing>
          <wp:inline distT="0" distB="0" distL="0" distR="0">
            <wp:extent cx="5940425" cy="5656292"/>
            <wp:effectExtent l="19050" t="0" r="317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B7C" w:rsidRDefault="001C2B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139DF" w:rsidRPr="00630BDF" w:rsidRDefault="001139DF" w:rsidP="001139DF">
      <w:pPr>
        <w:jc w:val="center"/>
        <w:rPr>
          <w:b/>
          <w:u w:val="single"/>
        </w:rPr>
      </w:pPr>
    </w:p>
    <w:p w:rsidR="008A357D" w:rsidRDefault="00AB4AAC" w:rsidP="00AB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noProof/>
          <w:lang w:eastAsia="fr-FR"/>
        </w:rPr>
      </w:pPr>
      <w:r w:rsidRPr="000A0625">
        <w:rPr>
          <w:rFonts w:ascii="Arial" w:hAnsi="Arial" w:cs="Arial"/>
          <w:b/>
          <w:sz w:val="20"/>
          <w:szCs w:val="20"/>
          <w:u w:val="single"/>
        </w:rPr>
        <w:t xml:space="preserve">ETAT RECAPITULATIF DES </w:t>
      </w:r>
      <w:r>
        <w:rPr>
          <w:rFonts w:ascii="Arial" w:hAnsi="Arial" w:cs="Arial"/>
          <w:b/>
          <w:sz w:val="20"/>
          <w:szCs w:val="20"/>
          <w:u w:val="single"/>
        </w:rPr>
        <w:t>APPUIS REALISES PAR LE BNGRC</w:t>
      </w:r>
    </w:p>
    <w:p w:rsidR="000A0625" w:rsidRPr="00AB4AAC" w:rsidRDefault="000A0625" w:rsidP="008A357D">
      <w:pPr>
        <w:jc w:val="center"/>
        <w:rPr>
          <w:sz w:val="2"/>
        </w:rPr>
      </w:pPr>
    </w:p>
    <w:p w:rsidR="00AB4AAC" w:rsidRDefault="005E016A" w:rsidP="008A357D">
      <w:pPr>
        <w:jc w:val="center"/>
      </w:pPr>
      <w:r w:rsidRPr="005E016A">
        <w:rPr>
          <w:noProof/>
          <w:lang w:eastAsia="fr-FR"/>
        </w:rPr>
        <w:drawing>
          <wp:inline distT="0" distB="0" distL="0" distR="0">
            <wp:extent cx="5555615" cy="3631565"/>
            <wp:effectExtent l="19050" t="0" r="69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73E" w:rsidRDefault="001A773E" w:rsidP="008A357D">
      <w:pPr>
        <w:spacing w:after="0" w:line="240" w:lineRule="auto"/>
        <w:rPr>
          <w:rFonts w:ascii="Arial Narrow" w:hAnsi="Arial Narrow"/>
          <w:b/>
          <w:bCs/>
          <w:i/>
          <w:iCs/>
          <w:sz w:val="18"/>
          <w:szCs w:val="18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>DONS RECUS</w:t>
      </w:r>
    </w:p>
    <w:p w:rsidR="008A357D" w:rsidRPr="00283607" w:rsidRDefault="008A357D" w:rsidP="008A357D">
      <w:pPr>
        <w:jc w:val="center"/>
        <w:rPr>
          <w:noProof/>
          <w:sz w:val="2"/>
          <w:lang w:eastAsia="fr-FR"/>
        </w:rPr>
      </w:pPr>
    </w:p>
    <w:p w:rsidR="008A357D" w:rsidRDefault="005E016A" w:rsidP="008A357D">
      <w:pPr>
        <w:jc w:val="center"/>
        <w:rPr>
          <w:noProof/>
          <w:lang w:eastAsia="fr-FR"/>
        </w:rPr>
      </w:pPr>
      <w:r w:rsidRPr="005E016A">
        <w:rPr>
          <w:noProof/>
          <w:lang w:eastAsia="fr-FR"/>
        </w:rPr>
        <w:drawing>
          <wp:inline distT="0" distB="0" distL="0" distR="0">
            <wp:extent cx="5938628" cy="3441939"/>
            <wp:effectExtent l="19050" t="0" r="4972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6A" w:rsidRDefault="005E016A" w:rsidP="008A357D">
      <w:pPr>
        <w:jc w:val="center"/>
        <w:rPr>
          <w:noProof/>
          <w:lang w:eastAsia="fr-FR"/>
        </w:rPr>
      </w:pPr>
    </w:p>
    <w:p w:rsidR="005E016A" w:rsidRPr="005E016A" w:rsidRDefault="005E016A" w:rsidP="005E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016A">
        <w:rPr>
          <w:rFonts w:ascii="Arial" w:hAnsi="Arial" w:cs="Arial"/>
          <w:b/>
          <w:sz w:val="20"/>
          <w:szCs w:val="20"/>
          <w:u w:val="single"/>
        </w:rPr>
        <w:lastRenderedPageBreak/>
        <w:t>DETAILS DES DONS RECUS</w:t>
      </w:r>
    </w:p>
    <w:p w:rsidR="008C77D3" w:rsidRDefault="005E016A" w:rsidP="008A357D">
      <w:pPr>
        <w:jc w:val="center"/>
        <w:rPr>
          <w:noProof/>
          <w:lang w:eastAsia="fr-FR"/>
        </w:rPr>
      </w:pPr>
      <w:r w:rsidRPr="005E016A">
        <w:rPr>
          <w:noProof/>
          <w:lang w:eastAsia="fr-FR"/>
        </w:rPr>
        <w:drawing>
          <wp:inline distT="0" distB="0" distL="0" distR="0">
            <wp:extent cx="5940425" cy="7128593"/>
            <wp:effectExtent l="1905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80" w:rsidRDefault="004C3480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933F43" w:rsidRDefault="00283607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ANNEXE : </w:t>
      </w:r>
      <w:r w:rsidR="00933F43">
        <w:rPr>
          <w:rFonts w:ascii="Arial" w:hAnsi="Arial" w:cs="Arial"/>
          <w:b/>
          <w:sz w:val="20"/>
          <w:szCs w:val="20"/>
          <w:u w:val="single"/>
        </w:rPr>
        <w:t xml:space="preserve">BILAN </w:t>
      </w:r>
      <w:r w:rsidR="005C29B9">
        <w:rPr>
          <w:rFonts w:ascii="Arial" w:hAnsi="Arial" w:cs="Arial"/>
          <w:b/>
          <w:sz w:val="20"/>
          <w:szCs w:val="20"/>
          <w:u w:val="single"/>
        </w:rPr>
        <w:t xml:space="preserve">HUMAIN </w:t>
      </w:r>
      <w:r w:rsidR="00933F43">
        <w:rPr>
          <w:rFonts w:ascii="Arial" w:hAnsi="Arial" w:cs="Arial"/>
          <w:b/>
          <w:sz w:val="20"/>
          <w:szCs w:val="20"/>
          <w:u w:val="single"/>
        </w:rPr>
        <w:t>DETAILLES PAR DISTRICT</w:t>
      </w:r>
      <w:r w:rsidR="005C29B9">
        <w:rPr>
          <w:rFonts w:ascii="Arial" w:hAnsi="Arial" w:cs="Arial"/>
          <w:b/>
          <w:sz w:val="20"/>
          <w:szCs w:val="20"/>
          <w:u w:val="single"/>
        </w:rPr>
        <w:t>S</w:t>
      </w:r>
    </w:p>
    <w:p w:rsidR="006F2A69" w:rsidRDefault="006F2A69" w:rsidP="00BD4406"/>
    <w:p w:rsidR="006E73B9" w:rsidRDefault="00321B94">
      <w:pPr>
        <w:spacing w:after="0" w:line="240" w:lineRule="auto"/>
      </w:pPr>
      <w:r w:rsidRPr="00321B94">
        <w:rPr>
          <w:noProof/>
          <w:lang w:eastAsia="fr-FR"/>
        </w:rPr>
        <w:drawing>
          <wp:inline distT="0" distB="0" distL="0" distR="0">
            <wp:extent cx="5792463" cy="6676845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216" cy="66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DB" w:rsidRDefault="004033DB" w:rsidP="00BD4406">
      <w:pPr>
        <w:sectPr w:rsidR="004033DB" w:rsidSect="00147BA3">
          <w:footerReference w:type="default" r:id="rId16"/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p w:rsidR="004033DB" w:rsidRPr="003A714C" w:rsidRDefault="004033DB" w:rsidP="004033DB">
      <w:pPr>
        <w:jc w:val="center"/>
        <w:rPr>
          <w:rFonts w:ascii="Trebuchet MS" w:hAnsi="Trebuchet MS"/>
          <w:b/>
          <w:sz w:val="32"/>
          <w:szCs w:val="32"/>
        </w:rPr>
      </w:pPr>
    </w:p>
    <w:p w:rsidR="004033DB" w:rsidRPr="003A714C" w:rsidRDefault="004033DB" w:rsidP="00403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jc w:val="center"/>
        <w:rPr>
          <w:rFonts w:ascii="Trebuchet MS" w:hAnsi="Trebuchet MS"/>
          <w:b/>
          <w:color w:val="FFFFFF"/>
          <w:sz w:val="32"/>
          <w:szCs w:val="32"/>
        </w:rPr>
      </w:pPr>
      <w:r w:rsidRPr="003A714C">
        <w:rPr>
          <w:rFonts w:ascii="Trebuchet MS" w:hAnsi="Trebuchet MS"/>
          <w:b/>
          <w:color w:val="FFFFFF"/>
          <w:sz w:val="32"/>
          <w:szCs w:val="32"/>
        </w:rPr>
        <w:t>Programme des réunions sur les urgences – passage du cyclone Enawo</w:t>
      </w:r>
    </w:p>
    <w:tbl>
      <w:tblPr>
        <w:tblW w:w="149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6"/>
        <w:gridCol w:w="5324"/>
        <w:gridCol w:w="3913"/>
        <w:gridCol w:w="3544"/>
      </w:tblGrid>
      <w:tr w:rsidR="00321B94" w:rsidRPr="003A714C" w:rsidTr="00206098">
        <w:trPr>
          <w:tblHeader/>
        </w:trPr>
        <w:tc>
          <w:tcPr>
            <w:tcW w:w="2186" w:type="dxa"/>
            <w:shd w:val="clear" w:color="auto" w:fill="95B3D7"/>
          </w:tcPr>
          <w:p w:rsidR="00321B94" w:rsidRPr="003A714C" w:rsidRDefault="00321B94" w:rsidP="00206098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Secteur ou plate-forme</w:t>
            </w:r>
          </w:p>
        </w:tc>
        <w:tc>
          <w:tcPr>
            <w:tcW w:w="5324" w:type="dxa"/>
            <w:shd w:val="clear" w:color="auto" w:fill="95B3D7"/>
          </w:tcPr>
          <w:p w:rsidR="00321B94" w:rsidRPr="003A714C" w:rsidRDefault="00321B94" w:rsidP="00206098">
            <w:pPr>
              <w:spacing w:after="0"/>
              <w:ind w:firstLine="62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Ordre du jour</w:t>
            </w:r>
          </w:p>
        </w:tc>
        <w:tc>
          <w:tcPr>
            <w:tcW w:w="3913" w:type="dxa"/>
            <w:shd w:val="clear" w:color="auto" w:fill="95B3D7"/>
          </w:tcPr>
          <w:p w:rsidR="00321B94" w:rsidRPr="003A714C" w:rsidRDefault="00321B94" w:rsidP="00206098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Lieu, date, heure</w:t>
            </w:r>
          </w:p>
        </w:tc>
        <w:tc>
          <w:tcPr>
            <w:tcW w:w="3544" w:type="dxa"/>
            <w:shd w:val="clear" w:color="auto" w:fill="95B3D7"/>
          </w:tcPr>
          <w:p w:rsidR="00321B94" w:rsidRPr="003A714C" w:rsidRDefault="00321B94" w:rsidP="00206098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Point focal</w:t>
            </w:r>
          </w:p>
        </w:tc>
      </w:tr>
      <w:tr w:rsidR="00321B94" w:rsidRPr="003A714C" w:rsidTr="00206098">
        <w:tc>
          <w:tcPr>
            <w:tcW w:w="2186" w:type="dxa"/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Inter-cluster</w:t>
            </w:r>
          </w:p>
        </w:tc>
        <w:tc>
          <w:tcPr>
            <w:tcW w:w="5324" w:type="dxa"/>
            <w:vAlign w:val="center"/>
          </w:tcPr>
          <w:p w:rsidR="00321B94" w:rsidRDefault="00321B94" w:rsidP="00321B94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Flash appeal</w:t>
            </w:r>
          </w:p>
        </w:tc>
        <w:tc>
          <w:tcPr>
            <w:tcW w:w="3913" w:type="dxa"/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Mercredi 15 mars a 09h00, titan II Nations Unies</w:t>
            </w:r>
          </w:p>
        </w:tc>
        <w:tc>
          <w:tcPr>
            <w:tcW w:w="3544" w:type="dxa"/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Rija Rakotoson</w:t>
            </w:r>
          </w:p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Mail : </w:t>
            </w:r>
            <w:hyperlink r:id="rId17" w:history="1">
              <w:r w:rsidRPr="00C41C66">
                <w:rPr>
                  <w:rStyle w:val="Lienhypertexte"/>
                  <w:rFonts w:ascii="Trebuchet MS" w:hAnsi="Trebuchet MS" w:cs="Arial"/>
                </w:rPr>
                <w:t>rakotoson@un.org</w:t>
              </w:r>
            </w:hyperlink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 : 033 15 076 93</w:t>
            </w:r>
          </w:p>
        </w:tc>
      </w:tr>
      <w:tr w:rsidR="00321B94" w:rsidRPr="009C0FF1" w:rsidTr="00206098">
        <w:tc>
          <w:tcPr>
            <w:tcW w:w="2186" w:type="dxa"/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Cash Transfer group</w:t>
            </w:r>
          </w:p>
        </w:tc>
        <w:tc>
          <w:tcPr>
            <w:tcW w:w="5324" w:type="dxa"/>
            <w:vAlign w:val="center"/>
          </w:tcPr>
          <w:p w:rsidR="00321B94" w:rsidRDefault="00321B94" w:rsidP="00321B9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Pr="009C0FF1">
              <w:rPr>
                <w:rFonts w:ascii="Trebuchet MS" w:hAnsi="Trebuchet MS" w:cs="Arial"/>
              </w:rPr>
              <w:t xml:space="preserve">ise en cohérence des interventions en matière </w:t>
            </w:r>
            <w:r>
              <w:rPr>
                <w:rFonts w:ascii="Trebuchet MS" w:hAnsi="Trebuchet MS" w:cs="Arial"/>
              </w:rPr>
              <w:t>de cash transfert réponse ENAWO</w:t>
            </w:r>
          </w:p>
          <w:p w:rsidR="00321B94" w:rsidRDefault="00321B94" w:rsidP="00321B9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</w:t>
            </w:r>
            <w:r w:rsidRPr="009C0FF1">
              <w:rPr>
                <w:rFonts w:ascii="Trebuchet MS" w:hAnsi="Trebuchet MS" w:cs="Arial"/>
              </w:rPr>
              <w:t>armonisation des interventions en cours et en perspecti</w:t>
            </w:r>
            <w:r>
              <w:rPr>
                <w:rFonts w:ascii="Trebuchet MS" w:hAnsi="Trebuchet MS" w:cs="Arial"/>
              </w:rPr>
              <w:t>ves</w:t>
            </w:r>
          </w:p>
          <w:p w:rsidR="00321B94" w:rsidRPr="009C0FF1" w:rsidRDefault="00321B94" w:rsidP="00321B9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Pr="009C0FF1">
              <w:rPr>
                <w:rFonts w:ascii="Trebuchet MS" w:hAnsi="Trebuchet MS" w:cs="Arial"/>
              </w:rPr>
              <w:t>écanisme de ciblage et les modalités des transferts.</w:t>
            </w:r>
          </w:p>
        </w:tc>
        <w:tc>
          <w:tcPr>
            <w:tcW w:w="3913" w:type="dxa"/>
            <w:vAlign w:val="center"/>
          </w:tcPr>
          <w:p w:rsidR="00321B94" w:rsidRPr="009C0FF1" w:rsidRDefault="00321B94" w:rsidP="00206098">
            <w:pPr>
              <w:spacing w:after="0"/>
              <w:rPr>
                <w:rFonts w:ascii="Trebuchet MS" w:hAnsi="Trebuchet MS" w:cs="Arial"/>
              </w:rPr>
            </w:pPr>
            <w:r w:rsidRPr="009C0FF1">
              <w:rPr>
                <w:rFonts w:ascii="Trebuchet MS" w:hAnsi="Trebuchet MS" w:cs="Arial"/>
              </w:rPr>
              <w:t>Jeudi 16 mars à 10h, MPPSPF Ambohijatovo</w:t>
            </w:r>
          </w:p>
        </w:tc>
        <w:tc>
          <w:tcPr>
            <w:tcW w:w="3544" w:type="dxa"/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 xml:space="preserve">Gaby Gerrero-Serdan, </w:t>
            </w:r>
          </w:p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>Chef</w:t>
            </w:r>
            <w:r>
              <w:rPr>
                <w:rFonts w:ascii="Trebuchet MS" w:hAnsi="Trebuchet MS" w:cs="Arial"/>
              </w:rPr>
              <w:t xml:space="preserve"> </w:t>
            </w:r>
            <w:r w:rsidRPr="008B7425">
              <w:rPr>
                <w:rFonts w:ascii="Trebuchet MS" w:hAnsi="Trebuchet MS" w:cs="Arial"/>
              </w:rPr>
              <w:t>Protection Sociale</w:t>
            </w:r>
            <w:r>
              <w:rPr>
                <w:rFonts w:ascii="Trebuchet MS" w:hAnsi="Trebuchet MS" w:cs="Arial"/>
              </w:rPr>
              <w:t xml:space="preserve"> UNICEF</w:t>
            </w:r>
          </w:p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Mail : </w:t>
            </w:r>
            <w:hyperlink r:id="rId18" w:history="1">
              <w:r w:rsidRPr="00C41C66">
                <w:rPr>
                  <w:rStyle w:val="Lienhypertexte"/>
                  <w:rFonts w:ascii="Trebuchet MS" w:hAnsi="Trebuchet MS" w:cs="Arial"/>
                </w:rPr>
                <w:t>aguerreroserdan@unicef.org</w:t>
              </w:r>
            </w:hyperlink>
            <w:r>
              <w:rPr>
                <w:rFonts w:ascii="Trebuchet MS" w:hAnsi="Trebuchet MS" w:cs="Arial"/>
              </w:rPr>
              <w:t xml:space="preserve"> </w:t>
            </w:r>
          </w:p>
          <w:p w:rsidR="00321B94" w:rsidRPr="009C0FF1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 : 032 23 426 89</w:t>
            </w:r>
          </w:p>
        </w:tc>
      </w:tr>
      <w:tr w:rsidR="00321B94" w:rsidRPr="009C0FF1" w:rsidTr="00206098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Sécurité alimentaire et moyens de subsistance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94" w:rsidRDefault="00321B94" w:rsidP="00321B94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Préparation de l’évaluation sectorielle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Jeudi  16 mars à 14h30, bureau de la FAO Ankorahotra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ANDRINIAINA Ravahambola</w:t>
            </w:r>
          </w:p>
          <w:p w:rsidR="00321B94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FAO </w:t>
            </w:r>
          </w:p>
          <w:p w:rsidR="00321B94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Tel : +261 32 05 00 309</w:t>
            </w:r>
          </w:p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Mail : ravahambola.andriniaina@fao.org</w:t>
            </w:r>
          </w:p>
        </w:tc>
      </w:tr>
      <w:tr w:rsidR="00321B94" w:rsidRPr="009C0FF1" w:rsidTr="00206098">
        <w:tc>
          <w:tcPr>
            <w:tcW w:w="2186" w:type="dxa"/>
            <w:vAlign w:val="center"/>
          </w:tcPr>
          <w:p w:rsidR="00321B94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Education</w:t>
            </w:r>
          </w:p>
        </w:tc>
        <w:tc>
          <w:tcPr>
            <w:tcW w:w="5324" w:type="dxa"/>
            <w:vAlign w:val="center"/>
          </w:tcPr>
          <w:p w:rsidR="00321B94" w:rsidRDefault="00321B94" w:rsidP="00321B9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</w:p>
        </w:tc>
        <w:tc>
          <w:tcPr>
            <w:tcW w:w="3913" w:type="dxa"/>
            <w:vAlign w:val="center"/>
          </w:tcPr>
          <w:p w:rsidR="00321B94" w:rsidRPr="009C0FF1" w:rsidRDefault="00321B94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Vendredi 17 mars à 10hh30, Galaxy Andraharo</w:t>
            </w:r>
          </w:p>
        </w:tc>
        <w:tc>
          <w:tcPr>
            <w:tcW w:w="3544" w:type="dxa"/>
            <w:vAlign w:val="center"/>
          </w:tcPr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8B7425">
              <w:rPr>
                <w:rFonts w:ascii="Trebuchet MS" w:hAnsi="Trebuchet MS" w:cs="Arial"/>
                <w:lang w:val="en-US"/>
              </w:rPr>
              <w:t>Tracy SPROTT</w:t>
            </w:r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8B7425">
              <w:rPr>
                <w:rFonts w:ascii="Trebuchet MS" w:hAnsi="Trebuchet MS" w:cs="Arial"/>
                <w:lang w:val="en-US"/>
              </w:rPr>
              <w:t>Tel : 0322342620</w:t>
            </w:r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8B7425">
              <w:rPr>
                <w:rFonts w:ascii="Trebuchet MS" w:hAnsi="Trebuchet MS" w:cs="Arial"/>
                <w:lang w:val="en-US"/>
              </w:rPr>
              <w:t xml:space="preserve">Mail : </w:t>
            </w:r>
            <w:hyperlink r:id="rId19" w:history="1">
              <w:r w:rsidRPr="00C41C66">
                <w:rPr>
                  <w:rStyle w:val="Lienhypertexte"/>
                  <w:rFonts w:ascii="Trebuchet MS" w:hAnsi="Trebuchet MS" w:cs="Arial"/>
                  <w:lang w:val="en-US"/>
                </w:rPr>
                <w:t>tsprott@unicef.org</w:t>
              </w:r>
            </w:hyperlink>
            <w:r>
              <w:rPr>
                <w:rFonts w:ascii="Trebuchet MS" w:hAnsi="Trebuchet MS" w:cs="Arial"/>
                <w:lang w:val="en-US"/>
              </w:rPr>
              <w:t xml:space="preserve"> </w:t>
            </w:r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>Josias Ratsimbazafy</w:t>
            </w:r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>Tel: 0322342605</w:t>
            </w:r>
          </w:p>
          <w:p w:rsidR="00321B94" w:rsidRPr="008B7425" w:rsidRDefault="00321B94" w:rsidP="00206098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 xml:space="preserve">Mail: </w:t>
            </w:r>
            <w:hyperlink r:id="rId20" w:history="1">
              <w:r w:rsidRPr="00C41C66">
                <w:rPr>
                  <w:rStyle w:val="Lienhypertexte"/>
                  <w:rFonts w:ascii="Trebuchet MS" w:hAnsi="Trebuchet MS" w:cs="Arial"/>
                </w:rPr>
                <w:t>jratsimbazafy@unicef.org</w:t>
              </w:r>
            </w:hyperlink>
            <w:r>
              <w:rPr>
                <w:rFonts w:ascii="Trebuchet MS" w:hAnsi="Trebuchet MS" w:cs="Arial"/>
              </w:rPr>
              <w:t xml:space="preserve"> </w:t>
            </w:r>
          </w:p>
        </w:tc>
      </w:tr>
      <w:tr w:rsidR="0032542C" w:rsidRPr="00D16D1D" w:rsidTr="00206098">
        <w:tc>
          <w:tcPr>
            <w:tcW w:w="2186" w:type="dxa"/>
            <w:vAlign w:val="center"/>
          </w:tcPr>
          <w:p w:rsidR="0032542C" w:rsidRDefault="0032542C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Logistique</w:t>
            </w:r>
          </w:p>
        </w:tc>
        <w:tc>
          <w:tcPr>
            <w:tcW w:w="5324" w:type="dxa"/>
            <w:vAlign w:val="center"/>
          </w:tcPr>
          <w:p w:rsidR="0032542C" w:rsidRDefault="0032542C" w:rsidP="00321B9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</w:p>
        </w:tc>
        <w:tc>
          <w:tcPr>
            <w:tcW w:w="3913" w:type="dxa"/>
            <w:vAlign w:val="center"/>
          </w:tcPr>
          <w:p w:rsidR="0032542C" w:rsidRDefault="0032542C" w:rsidP="00206098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Vendredi 17 Mars à 11h, Bureau du PAM</w:t>
            </w:r>
          </w:p>
        </w:tc>
        <w:tc>
          <w:tcPr>
            <w:tcW w:w="3544" w:type="dxa"/>
            <w:vAlign w:val="center"/>
          </w:tcPr>
          <w:p w:rsidR="0032542C" w:rsidRPr="00D16D1D" w:rsidRDefault="00D16D1D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D16D1D">
              <w:rPr>
                <w:rFonts w:ascii="Trebuchet MS" w:hAnsi="Trebuchet MS" w:cs="Arial"/>
                <w:lang w:val="en-US"/>
              </w:rPr>
              <w:t xml:space="preserve">Cdt FALY Aritiana Fabien, </w:t>
            </w:r>
          </w:p>
          <w:p w:rsidR="00D16D1D" w:rsidRPr="00D16D1D" w:rsidRDefault="00D16D1D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D16D1D">
              <w:rPr>
                <w:rFonts w:ascii="Trebuchet MS" w:hAnsi="Trebuchet MS" w:cs="Arial"/>
                <w:lang w:val="en-US"/>
              </w:rPr>
              <w:t>Tel: 0340548067</w:t>
            </w:r>
          </w:p>
          <w:p w:rsidR="00D16D1D" w:rsidRPr="00D16D1D" w:rsidRDefault="00D16D1D" w:rsidP="00206098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Mail: </w:t>
            </w:r>
            <w:r w:rsidRPr="00D16D1D">
              <w:rPr>
                <w:rStyle w:val="Lienhypertexte"/>
              </w:rPr>
              <w:t>aritiana23@gma</w:t>
            </w:r>
            <w:r>
              <w:rPr>
                <w:rStyle w:val="Lienhypertexte"/>
              </w:rPr>
              <w:t>i</w:t>
            </w:r>
            <w:r w:rsidRPr="00D16D1D">
              <w:rPr>
                <w:rStyle w:val="Lienhypertexte"/>
              </w:rPr>
              <w:t>l.com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</w:p>
        </w:tc>
      </w:tr>
    </w:tbl>
    <w:p w:rsidR="004033DB" w:rsidRPr="00D16D1D" w:rsidRDefault="004033DB" w:rsidP="004033DB">
      <w:pPr>
        <w:rPr>
          <w:rFonts w:ascii="Trebuchet MS" w:hAnsi="Trebuchet MS"/>
          <w:lang w:val="en-US"/>
        </w:rPr>
      </w:pPr>
    </w:p>
    <w:p w:rsidR="004033DB" w:rsidRPr="00D16D1D" w:rsidRDefault="004033DB" w:rsidP="00BD4406">
      <w:pPr>
        <w:rPr>
          <w:lang w:val="en-US"/>
        </w:rPr>
      </w:pPr>
    </w:p>
    <w:sectPr w:rsidR="004033DB" w:rsidRPr="00D16D1D" w:rsidSect="00403351">
      <w:pgSz w:w="16838" w:h="11906" w:orient="landscape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851" w:rsidRDefault="00D23851" w:rsidP="00283607">
      <w:pPr>
        <w:spacing w:after="0" w:line="240" w:lineRule="auto"/>
      </w:pPr>
      <w:r>
        <w:separator/>
      </w:r>
    </w:p>
  </w:endnote>
  <w:endnote w:type="continuationSeparator" w:id="1">
    <w:p w:rsidR="00D23851" w:rsidRDefault="00D23851" w:rsidP="0028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4D" w:rsidRDefault="009D07AC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margin-left:524.95pt;margin-top:776.5pt;width:29pt;height:21.6pt;z-index:251657728;mso-position-horizontal-relative:page;mso-position-vertical-relative:page" o:allowincell="f" adj="14135" strokecolor="gray" strokeweight=".25pt">
          <v:textbox style="mso-next-textbox:#_x0000_s2049">
            <w:txbxContent>
              <w:p w:rsidR="000F614D" w:rsidRDefault="009D07AC">
                <w:pPr>
                  <w:jc w:val="center"/>
                </w:pPr>
                <w:fldSimple w:instr=" PAGE    \* MERGEFORMAT ">
                  <w:r w:rsidR="00D16D1D" w:rsidRPr="00D16D1D">
                    <w:rPr>
                      <w:noProof/>
                      <w:sz w:val="16"/>
                      <w:szCs w:val="16"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851" w:rsidRDefault="00D23851" w:rsidP="00283607">
      <w:pPr>
        <w:spacing w:after="0" w:line="240" w:lineRule="auto"/>
      </w:pPr>
      <w:r>
        <w:separator/>
      </w:r>
    </w:p>
  </w:footnote>
  <w:footnote w:type="continuationSeparator" w:id="1">
    <w:p w:rsidR="00D23851" w:rsidRDefault="00D23851" w:rsidP="0028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697"/>
    <w:multiLevelType w:val="hybridMultilevel"/>
    <w:tmpl w:val="AE4E5A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04A1CB3"/>
    <w:multiLevelType w:val="hybridMultilevel"/>
    <w:tmpl w:val="1FB83A2A"/>
    <w:lvl w:ilvl="0" w:tplc="4BEE4C28">
      <w:start w:val="10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13BB1C45"/>
    <w:multiLevelType w:val="hybridMultilevel"/>
    <w:tmpl w:val="8EB08E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8C733F8"/>
    <w:multiLevelType w:val="hybridMultilevel"/>
    <w:tmpl w:val="C8FC1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24D13"/>
    <w:multiLevelType w:val="hybridMultilevel"/>
    <w:tmpl w:val="0AB087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6D6293C"/>
    <w:multiLevelType w:val="hybridMultilevel"/>
    <w:tmpl w:val="E432ECEE"/>
    <w:lvl w:ilvl="0" w:tplc="040C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DC490CE">
      <w:numFmt w:val="bullet"/>
      <w:lvlText w:val="-"/>
      <w:lvlJc w:val="left"/>
      <w:pPr>
        <w:ind w:left="1877" w:hanging="735"/>
      </w:pPr>
      <w:rPr>
        <w:rFonts w:ascii="Arial" w:eastAsia="Times New Roman" w:hAnsi="Arial" w:cs="Arial" w:hint="default"/>
        <w:color w:val="1F497D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28F85D9E"/>
    <w:multiLevelType w:val="hybridMultilevel"/>
    <w:tmpl w:val="999EE56C"/>
    <w:lvl w:ilvl="0" w:tplc="2C843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0EE4"/>
    <w:multiLevelType w:val="hybridMultilevel"/>
    <w:tmpl w:val="DFAEDB88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34CA55AD"/>
    <w:multiLevelType w:val="hybridMultilevel"/>
    <w:tmpl w:val="0C78A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30C87"/>
    <w:multiLevelType w:val="hybridMultilevel"/>
    <w:tmpl w:val="A58C9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5297E05"/>
    <w:multiLevelType w:val="hybridMultilevel"/>
    <w:tmpl w:val="ABCC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34FD3"/>
    <w:multiLevelType w:val="hybridMultilevel"/>
    <w:tmpl w:val="28AA4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74A60"/>
    <w:multiLevelType w:val="hybridMultilevel"/>
    <w:tmpl w:val="F0D60AF8"/>
    <w:lvl w:ilvl="0" w:tplc="2C843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B7CA6"/>
    <w:multiLevelType w:val="hybridMultilevel"/>
    <w:tmpl w:val="A52E85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DD2E21"/>
    <w:multiLevelType w:val="hybridMultilevel"/>
    <w:tmpl w:val="7E3E8518"/>
    <w:lvl w:ilvl="0" w:tplc="A8009170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15F51"/>
    <w:multiLevelType w:val="hybridMultilevel"/>
    <w:tmpl w:val="D4181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F573D"/>
    <w:multiLevelType w:val="hybridMultilevel"/>
    <w:tmpl w:val="FBB02970"/>
    <w:lvl w:ilvl="0" w:tplc="3C5026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37AFF"/>
    <w:multiLevelType w:val="hybridMultilevel"/>
    <w:tmpl w:val="98AC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416EA"/>
    <w:multiLevelType w:val="hybridMultilevel"/>
    <w:tmpl w:val="84C619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73B0A74"/>
    <w:multiLevelType w:val="hybridMultilevel"/>
    <w:tmpl w:val="5CA82742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>
    <w:nsid w:val="6C8200FB"/>
    <w:multiLevelType w:val="hybridMultilevel"/>
    <w:tmpl w:val="E258F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96248"/>
    <w:multiLevelType w:val="hybridMultilevel"/>
    <w:tmpl w:val="78061274"/>
    <w:lvl w:ilvl="0" w:tplc="2C843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5632F"/>
    <w:multiLevelType w:val="hybridMultilevel"/>
    <w:tmpl w:val="AB149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824EE"/>
    <w:multiLevelType w:val="hybridMultilevel"/>
    <w:tmpl w:val="D14E4612"/>
    <w:lvl w:ilvl="0" w:tplc="38904FCC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20"/>
  </w:num>
  <w:num w:numId="5">
    <w:abstractNumId w:val="1"/>
  </w:num>
  <w:num w:numId="6">
    <w:abstractNumId w:val="22"/>
  </w:num>
  <w:num w:numId="7">
    <w:abstractNumId w:val="15"/>
  </w:num>
  <w:num w:numId="8">
    <w:abstractNumId w:val="13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5"/>
  </w:num>
  <w:num w:numId="14">
    <w:abstractNumId w:val="0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8"/>
  </w:num>
  <w:num w:numId="24">
    <w:abstractNumId w:val="19"/>
  </w:num>
  <w:num w:numId="25">
    <w:abstractNumId w:val="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588B"/>
    <w:rsid w:val="000503DD"/>
    <w:rsid w:val="00072F8D"/>
    <w:rsid w:val="00087765"/>
    <w:rsid w:val="000A0625"/>
    <w:rsid w:val="000D29AC"/>
    <w:rsid w:val="000F614D"/>
    <w:rsid w:val="001139DF"/>
    <w:rsid w:val="00122400"/>
    <w:rsid w:val="00130C62"/>
    <w:rsid w:val="001375DE"/>
    <w:rsid w:val="00147BA3"/>
    <w:rsid w:val="001A773E"/>
    <w:rsid w:val="001B4C2C"/>
    <w:rsid w:val="001B69F6"/>
    <w:rsid w:val="001C2B7C"/>
    <w:rsid w:val="001C6FDA"/>
    <w:rsid w:val="00211307"/>
    <w:rsid w:val="002279AB"/>
    <w:rsid w:val="0023588B"/>
    <w:rsid w:val="002520A2"/>
    <w:rsid w:val="0026453F"/>
    <w:rsid w:val="00283607"/>
    <w:rsid w:val="0028663C"/>
    <w:rsid w:val="00311DD2"/>
    <w:rsid w:val="00321B94"/>
    <w:rsid w:val="0032542C"/>
    <w:rsid w:val="00337ECE"/>
    <w:rsid w:val="0035362D"/>
    <w:rsid w:val="0037679D"/>
    <w:rsid w:val="003A319C"/>
    <w:rsid w:val="003A5BDB"/>
    <w:rsid w:val="004033DB"/>
    <w:rsid w:val="00434F5C"/>
    <w:rsid w:val="00441CB1"/>
    <w:rsid w:val="004544A6"/>
    <w:rsid w:val="00464704"/>
    <w:rsid w:val="00476B12"/>
    <w:rsid w:val="00494C4B"/>
    <w:rsid w:val="004C3480"/>
    <w:rsid w:val="00581F78"/>
    <w:rsid w:val="00597F47"/>
    <w:rsid w:val="005A2511"/>
    <w:rsid w:val="005A535A"/>
    <w:rsid w:val="005C29B9"/>
    <w:rsid w:val="005E016A"/>
    <w:rsid w:val="005E283B"/>
    <w:rsid w:val="005E2B25"/>
    <w:rsid w:val="005E7E34"/>
    <w:rsid w:val="005F4747"/>
    <w:rsid w:val="00630BDF"/>
    <w:rsid w:val="00670C10"/>
    <w:rsid w:val="006A41A1"/>
    <w:rsid w:val="006D7D2A"/>
    <w:rsid w:val="006E73B9"/>
    <w:rsid w:val="006F2A69"/>
    <w:rsid w:val="00732992"/>
    <w:rsid w:val="00775646"/>
    <w:rsid w:val="00787483"/>
    <w:rsid w:val="007F5C8B"/>
    <w:rsid w:val="00833A47"/>
    <w:rsid w:val="00843FBC"/>
    <w:rsid w:val="00873FD5"/>
    <w:rsid w:val="008A357D"/>
    <w:rsid w:val="008C77D3"/>
    <w:rsid w:val="008D39E1"/>
    <w:rsid w:val="008E7CDF"/>
    <w:rsid w:val="00933F43"/>
    <w:rsid w:val="009D07AC"/>
    <w:rsid w:val="009D1CEC"/>
    <w:rsid w:val="009E0721"/>
    <w:rsid w:val="009E44EC"/>
    <w:rsid w:val="009F08A8"/>
    <w:rsid w:val="00A46E29"/>
    <w:rsid w:val="00A57EEA"/>
    <w:rsid w:val="00A82940"/>
    <w:rsid w:val="00AB4AAC"/>
    <w:rsid w:val="00B25EC1"/>
    <w:rsid w:val="00B910CA"/>
    <w:rsid w:val="00BC4E85"/>
    <w:rsid w:val="00BD4406"/>
    <w:rsid w:val="00C11C05"/>
    <w:rsid w:val="00C2753E"/>
    <w:rsid w:val="00C7327B"/>
    <w:rsid w:val="00C813DF"/>
    <w:rsid w:val="00CC21F8"/>
    <w:rsid w:val="00D16D1D"/>
    <w:rsid w:val="00D23851"/>
    <w:rsid w:val="00D37FB7"/>
    <w:rsid w:val="00D761B1"/>
    <w:rsid w:val="00D91651"/>
    <w:rsid w:val="00E156C2"/>
    <w:rsid w:val="00E75FF3"/>
    <w:rsid w:val="00E97880"/>
    <w:rsid w:val="00ED1F35"/>
    <w:rsid w:val="00EF5126"/>
    <w:rsid w:val="00F8383B"/>
    <w:rsid w:val="00F9388E"/>
    <w:rsid w:val="00FD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4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30B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E44EC"/>
    <w:pPr>
      <w:spacing w:after="0" w:line="240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F43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1A773E"/>
    <w:pPr>
      <w:spacing w:after="0" w:line="240" w:lineRule="auto"/>
    </w:pPr>
    <w:rPr>
      <w:szCs w:val="21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1A773E"/>
    <w:rPr>
      <w:rFonts w:ascii="Calibri" w:eastAsia="Calibri" w:hAnsi="Calibri" w:cs="Times New Roman"/>
      <w:szCs w:val="21"/>
      <w:lang w:val="en-US"/>
    </w:rPr>
  </w:style>
  <w:style w:type="table" w:customStyle="1" w:styleId="PlainTable2">
    <w:name w:val="Plain Table 2"/>
    <w:basedOn w:val="TableauNormal"/>
    <w:uiPriority w:val="42"/>
    <w:rsid w:val="001A773E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Emphaseintense">
    <w:name w:val="Intense Emphasis"/>
    <w:basedOn w:val="Policepardfaut"/>
    <w:uiPriority w:val="21"/>
    <w:qFormat/>
    <w:rsid w:val="001A773E"/>
    <w:rPr>
      <w:b/>
      <w:bCs/>
      <w:i/>
      <w:iCs/>
      <w:color w:val="4F81BD"/>
    </w:rPr>
  </w:style>
  <w:style w:type="paragraph" w:styleId="En-tte">
    <w:name w:val="header"/>
    <w:basedOn w:val="Normal"/>
    <w:link w:val="En-tteC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607"/>
  </w:style>
  <w:style w:type="paragraph" w:styleId="Pieddepage">
    <w:name w:val="footer"/>
    <w:basedOn w:val="Normal"/>
    <w:link w:val="PieddepageC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607"/>
  </w:style>
  <w:style w:type="character" w:styleId="Lienhypertexte">
    <w:name w:val="Hyperlink"/>
    <w:basedOn w:val="Policepardfaut"/>
    <w:uiPriority w:val="99"/>
    <w:unhideWhenUsed/>
    <w:rsid w:val="000A062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4A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aguerreroserdan@unicef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rakotoson@un.org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jratsimbazafy@unicef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tsprott@unicef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369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RAONIVELO Nianja</dc:creator>
  <cp:lastModifiedBy>IRMA</cp:lastModifiedBy>
  <cp:revision>2</cp:revision>
  <cp:lastPrinted>2017-03-15T17:10:00Z</cp:lastPrinted>
  <dcterms:created xsi:type="dcterms:W3CDTF">2017-03-15T17:20:00Z</dcterms:created>
  <dcterms:modified xsi:type="dcterms:W3CDTF">2017-03-15T17:20:00Z</dcterms:modified>
</cp:coreProperties>
</file>