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199" w:rsidRPr="00EB3EC7" w:rsidRDefault="00687199" w:rsidP="00EB3EC7">
      <w:pPr>
        <w:pStyle w:val="Title"/>
        <w:rPr>
          <w:rFonts w:ascii="Arial Narrow" w:hAnsi="Arial Narrow"/>
          <w:color w:val="723233" w:themeColor="accent3" w:themeShade="BF"/>
          <w:sz w:val="20"/>
          <w:szCs w:val="20"/>
        </w:rPr>
      </w:pPr>
      <w:bookmarkStart w:id="0" w:name="_GoBack"/>
      <w:bookmarkEnd w:id="0"/>
    </w:p>
    <w:p w:rsidR="00046710" w:rsidRPr="00EB3EC7" w:rsidRDefault="00611617" w:rsidP="00C71672">
      <w:pPr>
        <w:pStyle w:val="Title"/>
        <w:jc w:val="center"/>
        <w:rPr>
          <w:rFonts w:asciiTheme="minorBidi" w:hAnsiTheme="minorBidi"/>
          <w:color w:val="723233" w:themeColor="accent3" w:themeShade="BF"/>
        </w:rPr>
      </w:pPr>
      <w:r>
        <w:rPr>
          <w:rFonts w:asciiTheme="minorBidi" w:hAnsiTheme="minorBidi"/>
          <w:color w:val="723233" w:themeColor="accent3" w:themeShade="BF"/>
        </w:rPr>
        <w:t>Resourcing of</w:t>
      </w:r>
      <w:r w:rsidR="00687199" w:rsidRPr="002C0FCC">
        <w:rPr>
          <w:rFonts w:asciiTheme="minorBidi" w:hAnsiTheme="minorBidi"/>
          <w:color w:val="723233" w:themeColor="accent3" w:themeShade="BF"/>
        </w:rPr>
        <w:t xml:space="preserve"> the Global Shelter Cluster </w:t>
      </w:r>
    </w:p>
    <w:p w:rsidR="00611617" w:rsidRDefault="00611617" w:rsidP="00611617">
      <w:pPr>
        <w:rPr>
          <w:rFonts w:asciiTheme="minorBidi" w:hAnsiTheme="minorBidi"/>
          <w:b/>
          <w:bCs/>
        </w:rPr>
      </w:pPr>
    </w:p>
    <w:p w:rsidR="00611617" w:rsidRPr="00611617" w:rsidRDefault="00611617" w:rsidP="00611617">
      <w:pPr>
        <w:rPr>
          <w:rFonts w:asciiTheme="minorBidi" w:hAnsiTheme="minorBidi"/>
          <w:b/>
          <w:bCs/>
          <w:sz w:val="24"/>
          <w:szCs w:val="24"/>
        </w:rPr>
      </w:pPr>
      <w:r w:rsidRPr="00611617">
        <w:rPr>
          <w:rFonts w:asciiTheme="minorBidi" w:hAnsiTheme="minorBidi"/>
          <w:b/>
          <w:bCs/>
          <w:sz w:val="24"/>
          <w:szCs w:val="24"/>
        </w:rPr>
        <w:t>Background</w:t>
      </w:r>
    </w:p>
    <w:p w:rsidR="00611617" w:rsidRPr="00611617" w:rsidRDefault="00611617" w:rsidP="00611617">
      <w:pPr>
        <w:autoSpaceDE w:val="0"/>
        <w:autoSpaceDN w:val="0"/>
        <w:adjustRightInd w:val="0"/>
        <w:spacing w:after="0" w:line="240" w:lineRule="auto"/>
        <w:rPr>
          <w:rFonts w:asciiTheme="minorBidi" w:hAnsiTheme="minorBidi"/>
          <w:sz w:val="22"/>
        </w:rPr>
      </w:pPr>
      <w:r w:rsidRPr="00611617">
        <w:rPr>
          <w:rFonts w:asciiTheme="minorBidi" w:hAnsiTheme="minorBidi"/>
          <w:sz w:val="22"/>
        </w:rPr>
        <w:t>The cluster approach was established by the IASC in 2005, with the aim at the global level to “strengthen system-wide preparedness and technical capacity to respond to humanitarian emergencies by ensuring that there is predictable leadership and accountability in all the main sectors or areas of humanitarian response.”</w:t>
      </w:r>
      <w:r w:rsidRPr="00611617">
        <w:rPr>
          <w:rStyle w:val="FootnoteReference"/>
          <w:rFonts w:asciiTheme="minorBidi" w:hAnsiTheme="minorBidi"/>
          <w:sz w:val="22"/>
        </w:rPr>
        <w:footnoteReference w:id="1"/>
      </w:r>
    </w:p>
    <w:p w:rsidR="00611617" w:rsidRPr="00611617" w:rsidRDefault="00611617" w:rsidP="00611617">
      <w:pPr>
        <w:autoSpaceDE w:val="0"/>
        <w:autoSpaceDN w:val="0"/>
        <w:adjustRightInd w:val="0"/>
        <w:spacing w:after="0" w:line="240" w:lineRule="auto"/>
        <w:rPr>
          <w:rFonts w:asciiTheme="minorBidi" w:hAnsiTheme="minorBidi"/>
          <w:sz w:val="22"/>
        </w:rPr>
      </w:pPr>
    </w:p>
    <w:p w:rsidR="00611617" w:rsidRPr="00611617" w:rsidRDefault="00611617" w:rsidP="00611617">
      <w:pPr>
        <w:autoSpaceDE w:val="0"/>
        <w:autoSpaceDN w:val="0"/>
        <w:adjustRightInd w:val="0"/>
        <w:spacing w:after="0" w:line="240" w:lineRule="auto"/>
        <w:rPr>
          <w:rFonts w:asciiTheme="minorBidi" w:hAnsiTheme="minorBidi"/>
          <w:sz w:val="22"/>
        </w:rPr>
      </w:pPr>
      <w:r w:rsidRPr="00611617">
        <w:rPr>
          <w:rFonts w:asciiTheme="minorBidi" w:hAnsiTheme="minorBidi"/>
          <w:sz w:val="22"/>
        </w:rPr>
        <w:t xml:space="preserve">To help build capacity at the global level in areas where this was previously lacking, two UN </w:t>
      </w:r>
    </w:p>
    <w:p w:rsidR="00611617" w:rsidRPr="00611617" w:rsidRDefault="00611617" w:rsidP="00611617">
      <w:pPr>
        <w:autoSpaceDE w:val="0"/>
        <w:autoSpaceDN w:val="0"/>
        <w:adjustRightInd w:val="0"/>
        <w:spacing w:after="0" w:line="240" w:lineRule="auto"/>
        <w:rPr>
          <w:rFonts w:asciiTheme="minorBidi" w:hAnsiTheme="minorBidi"/>
          <w:sz w:val="22"/>
        </w:rPr>
      </w:pPr>
      <w:r w:rsidRPr="00611617">
        <w:rPr>
          <w:rFonts w:asciiTheme="minorBidi" w:hAnsiTheme="minorBidi"/>
          <w:sz w:val="22"/>
        </w:rPr>
        <w:t>Global Cluster Appeals were launched 2006 and 2007, after which it was foreseen that ‘’any costs associated with cluster leadership at the global level [would] be incorporated into agencies’ normal fundraising mechanisms.”</w:t>
      </w:r>
      <w:r w:rsidRPr="00611617">
        <w:rPr>
          <w:rStyle w:val="FootnoteReference"/>
          <w:rFonts w:asciiTheme="minorBidi" w:hAnsiTheme="minorBidi"/>
          <w:sz w:val="22"/>
        </w:rPr>
        <w:footnoteReference w:id="2"/>
      </w:r>
    </w:p>
    <w:p w:rsidR="00611617" w:rsidRPr="00611617" w:rsidRDefault="00611617" w:rsidP="00611617">
      <w:pPr>
        <w:autoSpaceDE w:val="0"/>
        <w:autoSpaceDN w:val="0"/>
        <w:adjustRightInd w:val="0"/>
        <w:spacing w:after="0" w:line="240" w:lineRule="auto"/>
        <w:rPr>
          <w:rFonts w:asciiTheme="minorBidi" w:hAnsiTheme="minorBidi"/>
          <w:sz w:val="22"/>
        </w:rPr>
      </w:pPr>
    </w:p>
    <w:p w:rsidR="00611617" w:rsidRPr="00611617" w:rsidRDefault="00611617" w:rsidP="00611617">
      <w:pPr>
        <w:autoSpaceDE w:val="0"/>
        <w:autoSpaceDN w:val="0"/>
        <w:adjustRightInd w:val="0"/>
        <w:spacing w:after="0" w:line="240" w:lineRule="auto"/>
        <w:rPr>
          <w:rFonts w:asciiTheme="minorBidi" w:hAnsiTheme="minorBidi"/>
          <w:sz w:val="22"/>
        </w:rPr>
      </w:pPr>
      <w:r w:rsidRPr="00611617">
        <w:rPr>
          <w:rFonts w:asciiTheme="minorBidi" w:hAnsiTheme="minorBidi"/>
          <w:sz w:val="22"/>
        </w:rPr>
        <w:t xml:space="preserve">Since 2008, the capacities and activities of the Global Shelter Cluster (GSC) have been primarily resourced by the cluster co-lead agencies through the allocation of internal agency income or resources to support the cluster. A limited number of other cluster agencies have contributed to the resourcing of global level functions through the </w:t>
      </w:r>
      <w:proofErr w:type="spellStart"/>
      <w:r w:rsidRPr="00611617">
        <w:rPr>
          <w:rFonts w:asciiTheme="minorBidi" w:hAnsiTheme="minorBidi"/>
          <w:sz w:val="22"/>
        </w:rPr>
        <w:t>secondment</w:t>
      </w:r>
      <w:proofErr w:type="spellEnd"/>
      <w:r w:rsidRPr="00611617">
        <w:rPr>
          <w:rFonts w:asciiTheme="minorBidi" w:hAnsiTheme="minorBidi"/>
          <w:sz w:val="22"/>
        </w:rPr>
        <w:t xml:space="preserve"> of human resources to the cluster, or the provision of dedicated cluster services – typically through funds secured specifically for such purposes. A wide range of cluster agencies have also actively participated in the global meetings, the Strategic Advisory Group and the thematic Working Groups through the in-kind contribution of staff time and meetings facilities.</w:t>
      </w:r>
    </w:p>
    <w:p w:rsidR="00611617" w:rsidRPr="00611617" w:rsidRDefault="00611617" w:rsidP="00611617">
      <w:pPr>
        <w:autoSpaceDE w:val="0"/>
        <w:autoSpaceDN w:val="0"/>
        <w:adjustRightInd w:val="0"/>
        <w:spacing w:after="0" w:line="240" w:lineRule="auto"/>
        <w:rPr>
          <w:rFonts w:asciiTheme="minorBidi" w:hAnsiTheme="minorBidi"/>
          <w:sz w:val="22"/>
        </w:rPr>
      </w:pPr>
    </w:p>
    <w:p w:rsidR="00611617" w:rsidRPr="00611617" w:rsidRDefault="00611617" w:rsidP="00611617">
      <w:pPr>
        <w:autoSpaceDE w:val="0"/>
        <w:autoSpaceDN w:val="0"/>
        <w:adjustRightInd w:val="0"/>
        <w:spacing w:after="0" w:line="240" w:lineRule="auto"/>
        <w:rPr>
          <w:rFonts w:asciiTheme="minorBidi" w:hAnsiTheme="minorBidi"/>
          <w:sz w:val="22"/>
        </w:rPr>
      </w:pPr>
      <w:r w:rsidRPr="00611617">
        <w:rPr>
          <w:rFonts w:asciiTheme="minorBidi" w:hAnsiTheme="minorBidi"/>
          <w:sz w:val="22"/>
        </w:rPr>
        <w:t>The only dedicated external funding received by the Global Shelter Cluster since the 2006-2007 common cluster appeals</w:t>
      </w:r>
      <w:r w:rsidRPr="00611617">
        <w:rPr>
          <w:rStyle w:val="FootnoteReference"/>
          <w:rFonts w:asciiTheme="minorBidi" w:hAnsiTheme="minorBidi"/>
          <w:sz w:val="22"/>
        </w:rPr>
        <w:footnoteReference w:id="3"/>
      </w:r>
      <w:r w:rsidRPr="00611617">
        <w:rPr>
          <w:rFonts w:asciiTheme="minorBidi" w:hAnsiTheme="minorBidi"/>
          <w:sz w:val="22"/>
        </w:rPr>
        <w:t xml:space="preserve"> has been the 2013-2014 ECHO grant through the Enhanced Response Capacity mechanism. </w:t>
      </w:r>
    </w:p>
    <w:p w:rsidR="00611617" w:rsidRPr="00611617" w:rsidRDefault="00611617" w:rsidP="00611617">
      <w:pPr>
        <w:autoSpaceDE w:val="0"/>
        <w:autoSpaceDN w:val="0"/>
        <w:adjustRightInd w:val="0"/>
        <w:spacing w:after="0" w:line="240" w:lineRule="auto"/>
        <w:rPr>
          <w:rFonts w:asciiTheme="minorBidi" w:hAnsiTheme="minorBidi"/>
          <w:sz w:val="22"/>
        </w:rPr>
      </w:pPr>
    </w:p>
    <w:p w:rsidR="00611617" w:rsidRPr="00611617" w:rsidRDefault="00611617" w:rsidP="00611617">
      <w:pPr>
        <w:autoSpaceDE w:val="0"/>
        <w:autoSpaceDN w:val="0"/>
        <w:adjustRightInd w:val="0"/>
        <w:spacing w:after="0" w:line="240" w:lineRule="auto"/>
        <w:rPr>
          <w:rFonts w:asciiTheme="minorBidi" w:hAnsiTheme="minorBidi"/>
          <w:sz w:val="22"/>
        </w:rPr>
      </w:pPr>
      <w:r w:rsidRPr="00611617">
        <w:rPr>
          <w:rFonts w:asciiTheme="minorBidi" w:hAnsiTheme="minorBidi"/>
          <w:sz w:val="22"/>
        </w:rPr>
        <w:t>The increase in funding in 2013-2014 (through cluster member contributions, including donors) has enabled to the GSC to meet the priorities and functions identified by cluster members.</w:t>
      </w:r>
    </w:p>
    <w:p w:rsidR="00611617" w:rsidRPr="00611617" w:rsidRDefault="00611617" w:rsidP="00611617">
      <w:pPr>
        <w:autoSpaceDE w:val="0"/>
        <w:autoSpaceDN w:val="0"/>
        <w:adjustRightInd w:val="0"/>
        <w:spacing w:after="0" w:line="240" w:lineRule="auto"/>
        <w:rPr>
          <w:rFonts w:asciiTheme="minorBidi" w:hAnsiTheme="minorBidi"/>
          <w:sz w:val="22"/>
        </w:rPr>
      </w:pPr>
    </w:p>
    <w:p w:rsidR="00611617" w:rsidRDefault="00611617" w:rsidP="00611617">
      <w:pPr>
        <w:autoSpaceDE w:val="0"/>
        <w:autoSpaceDN w:val="0"/>
        <w:adjustRightInd w:val="0"/>
        <w:spacing w:after="0" w:line="240" w:lineRule="auto"/>
        <w:rPr>
          <w:rFonts w:asciiTheme="minorBidi" w:hAnsiTheme="minorBidi"/>
          <w:b/>
          <w:bCs/>
          <w:sz w:val="24"/>
          <w:szCs w:val="24"/>
        </w:rPr>
      </w:pPr>
    </w:p>
    <w:p w:rsidR="00611617" w:rsidRPr="00611617" w:rsidRDefault="00611617" w:rsidP="00611617">
      <w:pPr>
        <w:autoSpaceDE w:val="0"/>
        <w:autoSpaceDN w:val="0"/>
        <w:adjustRightInd w:val="0"/>
        <w:spacing w:after="0" w:line="240" w:lineRule="auto"/>
        <w:rPr>
          <w:rFonts w:asciiTheme="minorBidi" w:hAnsiTheme="minorBidi"/>
          <w:b/>
          <w:bCs/>
          <w:sz w:val="24"/>
          <w:szCs w:val="24"/>
        </w:rPr>
      </w:pPr>
      <w:r w:rsidRPr="00611617">
        <w:rPr>
          <w:rFonts w:asciiTheme="minorBidi" w:hAnsiTheme="minorBidi"/>
          <w:b/>
          <w:bCs/>
          <w:sz w:val="24"/>
          <w:szCs w:val="24"/>
        </w:rPr>
        <w:t>Contributory resourcing</w:t>
      </w:r>
    </w:p>
    <w:p w:rsidR="00611617" w:rsidRPr="00611617" w:rsidRDefault="00611617" w:rsidP="00611617">
      <w:pPr>
        <w:autoSpaceDE w:val="0"/>
        <w:autoSpaceDN w:val="0"/>
        <w:adjustRightInd w:val="0"/>
        <w:spacing w:after="0" w:line="240" w:lineRule="auto"/>
        <w:rPr>
          <w:rFonts w:asciiTheme="minorBidi" w:hAnsiTheme="minorBidi"/>
          <w:sz w:val="22"/>
        </w:rPr>
      </w:pPr>
    </w:p>
    <w:p w:rsidR="00611617" w:rsidRPr="00611617" w:rsidRDefault="00611617" w:rsidP="00611617">
      <w:pPr>
        <w:autoSpaceDE w:val="0"/>
        <w:autoSpaceDN w:val="0"/>
        <w:adjustRightInd w:val="0"/>
        <w:spacing w:after="0" w:line="240" w:lineRule="auto"/>
        <w:rPr>
          <w:rFonts w:asciiTheme="minorBidi" w:hAnsiTheme="minorBidi"/>
          <w:sz w:val="22"/>
        </w:rPr>
      </w:pPr>
      <w:r w:rsidRPr="00611617">
        <w:rPr>
          <w:rFonts w:asciiTheme="minorBidi" w:hAnsiTheme="minorBidi"/>
          <w:sz w:val="22"/>
        </w:rPr>
        <w:t xml:space="preserve">In line with the aspirations of the cluster approach, it is the responsibility of cluster members (including both operational and donor agencies) to identify the resources required to ensure the continuity of core cluster functions at the global level and to deliver on activities within the GSC strategy and annual </w:t>
      </w:r>
      <w:proofErr w:type="spellStart"/>
      <w:r w:rsidRPr="00611617">
        <w:rPr>
          <w:rFonts w:asciiTheme="minorBidi" w:hAnsiTheme="minorBidi"/>
          <w:sz w:val="22"/>
        </w:rPr>
        <w:t>workplan</w:t>
      </w:r>
      <w:proofErr w:type="spellEnd"/>
      <w:r w:rsidRPr="00611617">
        <w:rPr>
          <w:rFonts w:asciiTheme="minorBidi" w:hAnsiTheme="minorBidi"/>
          <w:sz w:val="22"/>
        </w:rPr>
        <w:t>.</w:t>
      </w:r>
    </w:p>
    <w:p w:rsidR="00611617" w:rsidRPr="00611617" w:rsidRDefault="00611617" w:rsidP="00611617">
      <w:pPr>
        <w:autoSpaceDE w:val="0"/>
        <w:autoSpaceDN w:val="0"/>
        <w:adjustRightInd w:val="0"/>
        <w:spacing w:after="0" w:line="240" w:lineRule="auto"/>
        <w:rPr>
          <w:rFonts w:asciiTheme="minorBidi" w:hAnsiTheme="minorBidi"/>
          <w:sz w:val="22"/>
        </w:rPr>
      </w:pPr>
    </w:p>
    <w:p w:rsidR="00611617" w:rsidRPr="00611617" w:rsidRDefault="00611617" w:rsidP="00611617">
      <w:pPr>
        <w:autoSpaceDE w:val="0"/>
        <w:autoSpaceDN w:val="0"/>
        <w:adjustRightInd w:val="0"/>
        <w:spacing w:after="0" w:line="240" w:lineRule="auto"/>
        <w:rPr>
          <w:rFonts w:asciiTheme="minorBidi" w:hAnsiTheme="minorBidi"/>
          <w:sz w:val="22"/>
        </w:rPr>
      </w:pPr>
      <w:r w:rsidRPr="00611617">
        <w:rPr>
          <w:rFonts w:asciiTheme="minorBidi" w:hAnsiTheme="minorBidi"/>
          <w:sz w:val="22"/>
        </w:rPr>
        <w:t>The GSC Strategic Advisory Group (SAG) has identified three main contributory mechanisms through which to channel required resources:</w:t>
      </w:r>
    </w:p>
    <w:p w:rsidR="00611617" w:rsidRPr="00611617" w:rsidRDefault="00611617" w:rsidP="00611617">
      <w:pPr>
        <w:autoSpaceDE w:val="0"/>
        <w:autoSpaceDN w:val="0"/>
        <w:adjustRightInd w:val="0"/>
        <w:spacing w:after="0" w:line="240" w:lineRule="auto"/>
        <w:rPr>
          <w:rFonts w:asciiTheme="minorBidi" w:hAnsiTheme="minorBidi"/>
          <w:sz w:val="22"/>
        </w:rPr>
      </w:pPr>
    </w:p>
    <w:p w:rsidR="00611617" w:rsidRPr="00611617" w:rsidRDefault="00611617" w:rsidP="00611617">
      <w:pPr>
        <w:pStyle w:val="ListParagraph"/>
        <w:numPr>
          <w:ilvl w:val="0"/>
          <w:numId w:val="29"/>
        </w:numPr>
        <w:autoSpaceDE w:val="0"/>
        <w:autoSpaceDN w:val="0"/>
        <w:adjustRightInd w:val="0"/>
        <w:spacing w:after="0" w:line="240" w:lineRule="auto"/>
        <w:rPr>
          <w:rFonts w:asciiTheme="minorBidi" w:hAnsiTheme="minorBidi"/>
          <w:sz w:val="22"/>
        </w:rPr>
      </w:pPr>
      <w:r w:rsidRPr="00611617">
        <w:rPr>
          <w:rFonts w:asciiTheme="minorBidi" w:hAnsiTheme="minorBidi"/>
          <w:sz w:val="22"/>
        </w:rPr>
        <w:t xml:space="preserve">The drafting and dissemination of a consolidated funding appeal, reflecting core cluster functions and key activities. The roles and responsibilities of various cluster agencies within the appeal will be determined through a process led by GSC co-leads and validated by SAG agencies. Subject to the expectations of specific donors, this may require co-funding by cluster agencies included in any such appeal. The </w:t>
      </w:r>
      <w:r w:rsidRPr="00611617">
        <w:rPr>
          <w:rFonts w:asciiTheme="minorBidi" w:hAnsiTheme="minorBidi"/>
          <w:sz w:val="22"/>
        </w:rPr>
        <w:lastRenderedPageBreak/>
        <w:t xml:space="preserve">management of any such grant awards or co-funded contributions will agreed as part of the grant award process. </w:t>
      </w:r>
    </w:p>
    <w:p w:rsidR="00611617" w:rsidRPr="00611617" w:rsidRDefault="00611617" w:rsidP="00611617">
      <w:pPr>
        <w:pStyle w:val="ListParagraph"/>
        <w:autoSpaceDE w:val="0"/>
        <w:autoSpaceDN w:val="0"/>
        <w:adjustRightInd w:val="0"/>
        <w:spacing w:after="0" w:line="240" w:lineRule="auto"/>
        <w:rPr>
          <w:rFonts w:asciiTheme="minorBidi" w:hAnsiTheme="minorBidi"/>
          <w:sz w:val="22"/>
        </w:rPr>
      </w:pPr>
    </w:p>
    <w:p w:rsidR="00611617" w:rsidRPr="00611617" w:rsidRDefault="00611617" w:rsidP="00611617">
      <w:pPr>
        <w:pStyle w:val="ListParagraph"/>
        <w:numPr>
          <w:ilvl w:val="0"/>
          <w:numId w:val="29"/>
        </w:numPr>
        <w:autoSpaceDE w:val="0"/>
        <w:autoSpaceDN w:val="0"/>
        <w:adjustRightInd w:val="0"/>
        <w:spacing w:after="0" w:line="240" w:lineRule="auto"/>
        <w:rPr>
          <w:rFonts w:asciiTheme="minorBidi" w:hAnsiTheme="minorBidi"/>
          <w:sz w:val="22"/>
        </w:rPr>
      </w:pPr>
      <w:r w:rsidRPr="00611617">
        <w:rPr>
          <w:rFonts w:asciiTheme="minorBidi" w:hAnsiTheme="minorBidi"/>
          <w:sz w:val="22"/>
        </w:rPr>
        <w:t>The provision by cluster agencies of funding, dedicated human resources or in-kind services and support to maintain the core cluster functions and/or to deliver specific activities identified and agreed by the SAG or thematic working groups.</w:t>
      </w:r>
    </w:p>
    <w:p w:rsidR="00611617" w:rsidRPr="00611617" w:rsidRDefault="00611617" w:rsidP="00611617">
      <w:pPr>
        <w:pStyle w:val="ListParagraph"/>
        <w:autoSpaceDE w:val="0"/>
        <w:autoSpaceDN w:val="0"/>
        <w:adjustRightInd w:val="0"/>
        <w:spacing w:after="0" w:line="240" w:lineRule="auto"/>
        <w:rPr>
          <w:rFonts w:asciiTheme="minorBidi" w:hAnsiTheme="minorBidi"/>
          <w:sz w:val="22"/>
        </w:rPr>
      </w:pPr>
    </w:p>
    <w:p w:rsidR="00611617" w:rsidRPr="00611617" w:rsidRDefault="00611617" w:rsidP="00611617">
      <w:pPr>
        <w:pStyle w:val="ListParagraph"/>
        <w:numPr>
          <w:ilvl w:val="0"/>
          <w:numId w:val="29"/>
        </w:numPr>
        <w:autoSpaceDE w:val="0"/>
        <w:autoSpaceDN w:val="0"/>
        <w:adjustRightInd w:val="0"/>
        <w:spacing w:after="0" w:line="240" w:lineRule="auto"/>
        <w:rPr>
          <w:rFonts w:asciiTheme="minorBidi" w:hAnsiTheme="minorBidi"/>
          <w:sz w:val="22"/>
        </w:rPr>
      </w:pPr>
      <w:r w:rsidRPr="00611617">
        <w:rPr>
          <w:rFonts w:asciiTheme="minorBidi" w:hAnsiTheme="minorBidi"/>
          <w:sz w:val="22"/>
        </w:rPr>
        <w:t>Development of select functions - or activity-specific funding proposals by individual cluster agencies or consortia of agencies, as agreed by the SAG.</w:t>
      </w:r>
    </w:p>
    <w:p w:rsidR="00611617" w:rsidRPr="00611617" w:rsidRDefault="00611617" w:rsidP="00611617">
      <w:pPr>
        <w:autoSpaceDE w:val="0"/>
        <w:autoSpaceDN w:val="0"/>
        <w:adjustRightInd w:val="0"/>
        <w:spacing w:after="0" w:line="240" w:lineRule="auto"/>
        <w:rPr>
          <w:rFonts w:asciiTheme="minorBidi" w:hAnsiTheme="minorBidi"/>
          <w:sz w:val="22"/>
        </w:rPr>
      </w:pPr>
    </w:p>
    <w:p w:rsidR="00611617" w:rsidRPr="00611617" w:rsidRDefault="00611617" w:rsidP="00611617">
      <w:pPr>
        <w:autoSpaceDE w:val="0"/>
        <w:autoSpaceDN w:val="0"/>
        <w:adjustRightInd w:val="0"/>
        <w:spacing w:after="0" w:line="240" w:lineRule="auto"/>
        <w:rPr>
          <w:rFonts w:asciiTheme="minorBidi" w:hAnsiTheme="minorBidi"/>
          <w:sz w:val="22"/>
        </w:rPr>
      </w:pPr>
    </w:p>
    <w:p w:rsidR="00611617" w:rsidRDefault="00611617" w:rsidP="00611617">
      <w:pPr>
        <w:autoSpaceDE w:val="0"/>
        <w:autoSpaceDN w:val="0"/>
        <w:adjustRightInd w:val="0"/>
        <w:spacing w:after="0" w:line="240" w:lineRule="auto"/>
        <w:rPr>
          <w:rFonts w:asciiTheme="minorBidi" w:hAnsiTheme="minorBidi"/>
          <w:b/>
          <w:bCs/>
          <w:sz w:val="24"/>
          <w:szCs w:val="24"/>
        </w:rPr>
      </w:pPr>
      <w:r w:rsidRPr="00611617">
        <w:rPr>
          <w:rFonts w:asciiTheme="minorBidi" w:hAnsiTheme="minorBidi"/>
          <w:b/>
          <w:bCs/>
          <w:sz w:val="24"/>
          <w:szCs w:val="24"/>
        </w:rPr>
        <w:t>Considerations</w:t>
      </w:r>
    </w:p>
    <w:p w:rsidR="00611617" w:rsidRPr="00611617" w:rsidRDefault="00611617" w:rsidP="00611617">
      <w:pPr>
        <w:autoSpaceDE w:val="0"/>
        <w:autoSpaceDN w:val="0"/>
        <w:adjustRightInd w:val="0"/>
        <w:spacing w:after="0" w:line="240" w:lineRule="auto"/>
        <w:rPr>
          <w:rFonts w:asciiTheme="minorBidi" w:hAnsiTheme="minorBidi"/>
          <w:b/>
          <w:bCs/>
          <w:sz w:val="24"/>
          <w:szCs w:val="24"/>
        </w:rPr>
      </w:pPr>
    </w:p>
    <w:p w:rsidR="00611617" w:rsidRDefault="00611617" w:rsidP="00611617">
      <w:pPr>
        <w:pStyle w:val="ListParagraph"/>
        <w:numPr>
          <w:ilvl w:val="0"/>
          <w:numId w:val="31"/>
        </w:numPr>
        <w:autoSpaceDE w:val="0"/>
        <w:autoSpaceDN w:val="0"/>
        <w:adjustRightInd w:val="0"/>
        <w:spacing w:after="0" w:line="240" w:lineRule="auto"/>
        <w:rPr>
          <w:rFonts w:asciiTheme="minorBidi" w:hAnsiTheme="minorBidi"/>
          <w:sz w:val="22"/>
        </w:rPr>
      </w:pPr>
      <w:r w:rsidRPr="00611617">
        <w:rPr>
          <w:rFonts w:asciiTheme="minorBidi" w:hAnsiTheme="minorBidi"/>
          <w:sz w:val="22"/>
        </w:rPr>
        <w:t>The cluster co-leads have a primary responsibility to contribute resources to maintain a minimum level of functionality i.e. global level coordination, but the provision of other services such as the website, surge etc. requires contributions from cluster agencies.</w:t>
      </w:r>
    </w:p>
    <w:p w:rsidR="007F5607" w:rsidRPr="00611617" w:rsidRDefault="007F5607" w:rsidP="007F5607">
      <w:pPr>
        <w:pStyle w:val="ListParagraph"/>
        <w:autoSpaceDE w:val="0"/>
        <w:autoSpaceDN w:val="0"/>
        <w:adjustRightInd w:val="0"/>
        <w:spacing w:after="0" w:line="240" w:lineRule="auto"/>
        <w:rPr>
          <w:rFonts w:asciiTheme="minorBidi" w:hAnsiTheme="minorBidi"/>
          <w:sz w:val="22"/>
        </w:rPr>
      </w:pPr>
    </w:p>
    <w:p w:rsidR="00611617" w:rsidRDefault="00611617" w:rsidP="00611617">
      <w:pPr>
        <w:pStyle w:val="ListParagraph"/>
        <w:numPr>
          <w:ilvl w:val="0"/>
          <w:numId w:val="31"/>
        </w:numPr>
        <w:autoSpaceDE w:val="0"/>
        <w:autoSpaceDN w:val="0"/>
        <w:adjustRightInd w:val="0"/>
        <w:spacing w:after="0" w:line="240" w:lineRule="auto"/>
        <w:rPr>
          <w:rFonts w:asciiTheme="minorBidi" w:hAnsiTheme="minorBidi"/>
          <w:sz w:val="22"/>
        </w:rPr>
      </w:pPr>
      <w:r w:rsidRPr="00611617">
        <w:rPr>
          <w:rFonts w:asciiTheme="minorBidi" w:hAnsiTheme="minorBidi"/>
          <w:sz w:val="22"/>
        </w:rPr>
        <w:t>Cluster agencies (cluster co-leads and participating agencies)  are not expected to contribute equally to each and every activity, but the resourcing of activities should be on a basis of equitable burden sharing over time.</w:t>
      </w:r>
    </w:p>
    <w:p w:rsidR="007F5607" w:rsidRPr="007F5607" w:rsidRDefault="007F5607" w:rsidP="007F5607">
      <w:pPr>
        <w:autoSpaceDE w:val="0"/>
        <w:autoSpaceDN w:val="0"/>
        <w:adjustRightInd w:val="0"/>
        <w:spacing w:after="0" w:line="240" w:lineRule="auto"/>
        <w:rPr>
          <w:rFonts w:asciiTheme="minorBidi" w:hAnsiTheme="minorBidi"/>
          <w:sz w:val="22"/>
        </w:rPr>
      </w:pPr>
    </w:p>
    <w:p w:rsidR="00611617" w:rsidRDefault="00611617" w:rsidP="00611617">
      <w:pPr>
        <w:pStyle w:val="ListParagraph"/>
        <w:numPr>
          <w:ilvl w:val="0"/>
          <w:numId w:val="31"/>
        </w:numPr>
        <w:autoSpaceDE w:val="0"/>
        <w:autoSpaceDN w:val="0"/>
        <w:adjustRightInd w:val="0"/>
        <w:spacing w:after="0" w:line="240" w:lineRule="auto"/>
        <w:rPr>
          <w:rFonts w:asciiTheme="minorBidi" w:hAnsiTheme="minorBidi"/>
          <w:sz w:val="22"/>
        </w:rPr>
      </w:pPr>
      <w:r w:rsidRPr="00611617">
        <w:rPr>
          <w:rFonts w:asciiTheme="minorBidi" w:hAnsiTheme="minorBidi"/>
          <w:sz w:val="22"/>
        </w:rPr>
        <w:t>Contributions can comprise funding, human resources, or in-kind services, including the contracting of consultancy services or similar for the specific activity.</w:t>
      </w:r>
    </w:p>
    <w:p w:rsidR="007F5607" w:rsidRPr="007F5607" w:rsidRDefault="007F5607" w:rsidP="007F5607">
      <w:pPr>
        <w:autoSpaceDE w:val="0"/>
        <w:autoSpaceDN w:val="0"/>
        <w:adjustRightInd w:val="0"/>
        <w:spacing w:after="0" w:line="240" w:lineRule="auto"/>
        <w:rPr>
          <w:rFonts w:asciiTheme="minorBidi" w:hAnsiTheme="minorBidi"/>
          <w:sz w:val="22"/>
        </w:rPr>
      </w:pPr>
    </w:p>
    <w:p w:rsidR="00611617" w:rsidRDefault="00611617" w:rsidP="00611617">
      <w:pPr>
        <w:pStyle w:val="ListParagraph"/>
        <w:numPr>
          <w:ilvl w:val="0"/>
          <w:numId w:val="31"/>
        </w:numPr>
        <w:autoSpaceDE w:val="0"/>
        <w:autoSpaceDN w:val="0"/>
        <w:adjustRightInd w:val="0"/>
        <w:spacing w:after="0" w:line="240" w:lineRule="auto"/>
        <w:rPr>
          <w:rFonts w:asciiTheme="minorBidi" w:hAnsiTheme="minorBidi"/>
          <w:sz w:val="22"/>
        </w:rPr>
      </w:pPr>
      <w:r w:rsidRPr="00611617">
        <w:rPr>
          <w:rFonts w:asciiTheme="minorBidi" w:hAnsiTheme="minorBidi"/>
          <w:sz w:val="22"/>
        </w:rPr>
        <w:t>The cluster can support the internal solicitation of funding or in-kind contributions by an agency if required, and the use of cluster proposal documents or other materials, as agreed by and with oversight by the SAG.</w:t>
      </w:r>
    </w:p>
    <w:p w:rsidR="007F5607" w:rsidRPr="007F5607" w:rsidRDefault="007F5607" w:rsidP="007F5607">
      <w:pPr>
        <w:autoSpaceDE w:val="0"/>
        <w:autoSpaceDN w:val="0"/>
        <w:adjustRightInd w:val="0"/>
        <w:spacing w:after="0" w:line="240" w:lineRule="auto"/>
        <w:rPr>
          <w:rFonts w:asciiTheme="minorBidi" w:hAnsiTheme="minorBidi"/>
          <w:sz w:val="22"/>
        </w:rPr>
      </w:pPr>
    </w:p>
    <w:p w:rsidR="00611617" w:rsidRDefault="00611617" w:rsidP="00611617">
      <w:pPr>
        <w:pStyle w:val="ListParagraph"/>
        <w:numPr>
          <w:ilvl w:val="0"/>
          <w:numId w:val="31"/>
        </w:numPr>
        <w:autoSpaceDE w:val="0"/>
        <w:autoSpaceDN w:val="0"/>
        <w:adjustRightInd w:val="0"/>
        <w:spacing w:after="0" w:line="240" w:lineRule="auto"/>
        <w:rPr>
          <w:rFonts w:asciiTheme="minorBidi" w:hAnsiTheme="minorBidi"/>
          <w:sz w:val="22"/>
        </w:rPr>
      </w:pPr>
      <w:r w:rsidRPr="00611617">
        <w:rPr>
          <w:rFonts w:asciiTheme="minorBidi" w:hAnsiTheme="minorBidi"/>
          <w:sz w:val="22"/>
        </w:rPr>
        <w:t>It is acknowledged that internal solicitation and agency contributions would in accordance with the mandate and priorities of the respective agency.</w:t>
      </w:r>
    </w:p>
    <w:p w:rsidR="007F5607" w:rsidRPr="007F5607" w:rsidRDefault="007F5607" w:rsidP="007F5607">
      <w:pPr>
        <w:autoSpaceDE w:val="0"/>
        <w:autoSpaceDN w:val="0"/>
        <w:adjustRightInd w:val="0"/>
        <w:spacing w:after="0" w:line="240" w:lineRule="auto"/>
        <w:rPr>
          <w:rFonts w:asciiTheme="minorBidi" w:hAnsiTheme="minorBidi"/>
          <w:sz w:val="22"/>
        </w:rPr>
      </w:pPr>
    </w:p>
    <w:p w:rsidR="00611617" w:rsidRDefault="00611617" w:rsidP="00611617">
      <w:pPr>
        <w:pStyle w:val="ListParagraph"/>
        <w:numPr>
          <w:ilvl w:val="0"/>
          <w:numId w:val="31"/>
        </w:numPr>
        <w:autoSpaceDE w:val="0"/>
        <w:autoSpaceDN w:val="0"/>
        <w:adjustRightInd w:val="0"/>
        <w:spacing w:after="0" w:line="240" w:lineRule="auto"/>
        <w:rPr>
          <w:rFonts w:asciiTheme="minorBidi" w:hAnsiTheme="minorBidi"/>
          <w:sz w:val="22"/>
        </w:rPr>
      </w:pPr>
      <w:r w:rsidRPr="00611617">
        <w:rPr>
          <w:rFonts w:asciiTheme="minorBidi" w:hAnsiTheme="minorBidi"/>
          <w:sz w:val="22"/>
        </w:rPr>
        <w:t>The adoption and continuation by the GSC of existing shelter sector initiatives with established contributory mechanisms should only be agreed if a viable, cluster-based contributory resource mechanism can be established. Protocols on the adoption and endorsement of existing shelter sector initiatives will be developed.</w:t>
      </w:r>
    </w:p>
    <w:p w:rsidR="007F5607" w:rsidRPr="007F5607" w:rsidRDefault="007F5607" w:rsidP="007F5607">
      <w:pPr>
        <w:autoSpaceDE w:val="0"/>
        <w:autoSpaceDN w:val="0"/>
        <w:adjustRightInd w:val="0"/>
        <w:spacing w:after="0" w:line="240" w:lineRule="auto"/>
        <w:rPr>
          <w:rFonts w:asciiTheme="minorBidi" w:hAnsiTheme="minorBidi"/>
          <w:sz w:val="22"/>
        </w:rPr>
      </w:pPr>
    </w:p>
    <w:p w:rsidR="00611617" w:rsidRPr="00611617" w:rsidRDefault="00611617" w:rsidP="00611617">
      <w:pPr>
        <w:pStyle w:val="ListParagraph"/>
        <w:numPr>
          <w:ilvl w:val="0"/>
          <w:numId w:val="31"/>
        </w:numPr>
        <w:autoSpaceDE w:val="0"/>
        <w:autoSpaceDN w:val="0"/>
        <w:adjustRightInd w:val="0"/>
        <w:spacing w:after="0" w:line="240" w:lineRule="auto"/>
        <w:rPr>
          <w:rFonts w:asciiTheme="minorBidi" w:hAnsiTheme="minorBidi"/>
          <w:sz w:val="22"/>
        </w:rPr>
      </w:pPr>
      <w:r w:rsidRPr="00611617">
        <w:rPr>
          <w:rFonts w:asciiTheme="minorBidi" w:hAnsiTheme="minorBidi"/>
          <w:sz w:val="22"/>
        </w:rPr>
        <w:t xml:space="preserve">The GSC is the IASC-mandated interagency coordination mechanism within the wider humanitarian shelter sector. Shelter sector initiatives on an individual agency or interagency basis that address commonly </w:t>
      </w:r>
      <w:proofErr w:type="spellStart"/>
      <w:r w:rsidRPr="00611617">
        <w:rPr>
          <w:rFonts w:asciiTheme="minorBidi" w:hAnsiTheme="minorBidi"/>
          <w:sz w:val="22"/>
        </w:rPr>
        <w:t>recognised</w:t>
      </w:r>
      <w:proofErr w:type="spellEnd"/>
      <w:r w:rsidRPr="00611617">
        <w:rPr>
          <w:rFonts w:asciiTheme="minorBidi" w:hAnsiTheme="minorBidi"/>
          <w:sz w:val="22"/>
        </w:rPr>
        <w:t xml:space="preserve"> needs and which are not otherwise being addressed by the GSC are welcomed.</w:t>
      </w:r>
    </w:p>
    <w:p w:rsidR="00611617" w:rsidRPr="00E56F63" w:rsidRDefault="00611617" w:rsidP="00611617">
      <w:pPr>
        <w:pStyle w:val="ListParagraph"/>
        <w:autoSpaceDE w:val="0"/>
        <w:autoSpaceDN w:val="0"/>
        <w:adjustRightInd w:val="0"/>
        <w:spacing w:after="0" w:line="240" w:lineRule="auto"/>
        <w:rPr>
          <w:rFonts w:asciiTheme="minorBidi" w:hAnsiTheme="minorBidi"/>
        </w:rPr>
      </w:pPr>
    </w:p>
    <w:p w:rsidR="00046710" w:rsidRDefault="00046710" w:rsidP="006900F1">
      <w:pPr>
        <w:ind w:firstLine="720"/>
      </w:pPr>
    </w:p>
    <w:sectPr w:rsidR="00046710" w:rsidSect="00D940D0">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6C0" w:rsidRDefault="003B26C0" w:rsidP="00584F10">
      <w:pPr>
        <w:spacing w:after="0" w:line="240" w:lineRule="auto"/>
      </w:pPr>
      <w:r>
        <w:separator/>
      </w:r>
    </w:p>
  </w:endnote>
  <w:endnote w:type="continuationSeparator" w:id="0">
    <w:p w:rsidR="003B26C0" w:rsidRDefault="003B26C0"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181" w:rsidRPr="00B2499F" w:rsidRDefault="00945A73" w:rsidP="00AF42C3">
    <w:pPr>
      <w:pStyle w:val="Footer"/>
      <w:rPr>
        <w:color w:val="7F1416"/>
        <w:sz w:val="18"/>
        <w:szCs w:val="18"/>
      </w:rPr>
    </w:pPr>
    <w:r>
      <w:rPr>
        <w:noProof/>
        <w:color w:val="7F1416"/>
        <w:sz w:val="18"/>
        <w:szCs w:val="18"/>
        <w:lang w:val="en-GB" w:eastAsia="en-GB"/>
      </w:rPr>
      <mc:AlternateContent>
        <mc:Choice Requires="wps">
          <w:drawing>
            <wp:anchor distT="4294967294" distB="4294967294" distL="114300" distR="114300" simplePos="0" relativeHeight="251657728" behindDoc="0" locked="0" layoutInCell="1" allowOverlap="1" wp14:anchorId="5D4CC579" wp14:editId="6540AC30">
              <wp:simplePos x="0" y="0"/>
              <wp:positionH relativeFrom="margin">
                <wp:align>center</wp:align>
              </wp:positionH>
              <wp:positionV relativeFrom="paragraph">
                <wp:posOffset>-51436</wp:posOffset>
              </wp:positionV>
              <wp:extent cx="576008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772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" strokecolor="#7f1416">
              <o:lock v:ext="edit" shapetype="f"/>
              <w10:wrap anchorx="margin"/>
            </v:line>
          </w:pict>
        </mc:Fallback>
      </mc:AlternateContent>
    </w:r>
    <w:r w:rsidR="00D17181">
      <w:rPr>
        <w:color w:val="7F1416"/>
        <w:sz w:val="18"/>
        <w:szCs w:val="18"/>
      </w:rPr>
      <w:tab/>
    </w:r>
    <w:r w:rsidR="00D17181" w:rsidRPr="00B2499F">
      <w:rPr>
        <w:color w:val="7F1416"/>
        <w:sz w:val="18"/>
        <w:szCs w:val="18"/>
      </w:rPr>
      <w:t xml:space="preserve">www.sheltercluster.org </w:t>
    </w:r>
    <w:r w:rsidR="00D17181" w:rsidRPr="00B2499F">
      <w:rPr>
        <w:color w:val="7F1416"/>
        <w:sz w:val="18"/>
        <w:szCs w:val="18"/>
      </w:rPr>
      <w:tab/>
    </w:r>
    <w:r w:rsidR="00D17181" w:rsidRPr="00B2499F">
      <w:rPr>
        <w:color w:val="7F1416"/>
        <w:sz w:val="18"/>
        <w:szCs w:val="18"/>
      </w:rPr>
      <w:fldChar w:fldCharType="begin"/>
    </w:r>
    <w:r w:rsidR="00D17181" w:rsidRPr="00B2499F">
      <w:rPr>
        <w:color w:val="7F1416"/>
        <w:sz w:val="18"/>
        <w:szCs w:val="18"/>
      </w:rPr>
      <w:instrText xml:space="preserve"> PAGE   \* MERGEFORMAT </w:instrText>
    </w:r>
    <w:r w:rsidR="00D17181" w:rsidRPr="00B2499F">
      <w:rPr>
        <w:color w:val="7F1416"/>
        <w:sz w:val="18"/>
        <w:szCs w:val="18"/>
      </w:rPr>
      <w:fldChar w:fldCharType="separate"/>
    </w:r>
    <w:r w:rsidR="00F746D8">
      <w:rPr>
        <w:noProof/>
        <w:color w:val="7F1416"/>
        <w:sz w:val="18"/>
        <w:szCs w:val="18"/>
      </w:rPr>
      <w:t>1</w:t>
    </w:r>
    <w:r w:rsidR="00D17181"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6C0" w:rsidRDefault="003B26C0" w:rsidP="00584F10">
      <w:pPr>
        <w:spacing w:after="0" w:line="240" w:lineRule="auto"/>
      </w:pPr>
      <w:r>
        <w:separator/>
      </w:r>
    </w:p>
  </w:footnote>
  <w:footnote w:type="continuationSeparator" w:id="0">
    <w:p w:rsidR="003B26C0" w:rsidRDefault="003B26C0" w:rsidP="00584F10">
      <w:pPr>
        <w:spacing w:after="0" w:line="240" w:lineRule="auto"/>
      </w:pPr>
      <w:r>
        <w:continuationSeparator/>
      </w:r>
    </w:p>
  </w:footnote>
  <w:footnote w:id="1">
    <w:p w:rsidR="00611617" w:rsidRPr="000A54A8" w:rsidRDefault="00611617" w:rsidP="00611617">
      <w:pPr>
        <w:autoSpaceDE w:val="0"/>
        <w:autoSpaceDN w:val="0"/>
        <w:adjustRightInd w:val="0"/>
        <w:spacing w:after="0" w:line="240" w:lineRule="auto"/>
        <w:rPr>
          <w:rFonts w:asciiTheme="minorBidi" w:hAnsiTheme="minorBidi"/>
          <w:sz w:val="18"/>
          <w:szCs w:val="18"/>
        </w:rPr>
      </w:pPr>
      <w:r>
        <w:rPr>
          <w:rStyle w:val="FootnoteReference"/>
        </w:rPr>
        <w:footnoteRef/>
      </w:r>
      <w:r>
        <w:t xml:space="preserve"> </w:t>
      </w:r>
      <w:r w:rsidRPr="000A54A8">
        <w:rPr>
          <w:rFonts w:asciiTheme="minorBidi" w:hAnsiTheme="minorBidi"/>
          <w:sz w:val="18"/>
          <w:szCs w:val="18"/>
        </w:rPr>
        <w:t>IASC Guidance Note On Using The Cluster Approach To</w:t>
      </w:r>
      <w:r>
        <w:rPr>
          <w:rFonts w:asciiTheme="minorBidi" w:hAnsiTheme="minorBidi"/>
          <w:sz w:val="18"/>
          <w:szCs w:val="18"/>
        </w:rPr>
        <w:t xml:space="preserve"> </w:t>
      </w:r>
      <w:r w:rsidRPr="000A54A8">
        <w:rPr>
          <w:rFonts w:asciiTheme="minorBidi" w:hAnsiTheme="minorBidi"/>
          <w:sz w:val="18"/>
          <w:szCs w:val="18"/>
        </w:rPr>
        <w:t>Strengthen Humanitarian Response</w:t>
      </w:r>
      <w:r>
        <w:rPr>
          <w:rFonts w:asciiTheme="minorBidi" w:hAnsiTheme="minorBidi"/>
          <w:sz w:val="18"/>
          <w:szCs w:val="18"/>
        </w:rPr>
        <w:t xml:space="preserve"> (November 2006)</w:t>
      </w:r>
    </w:p>
  </w:footnote>
  <w:footnote w:id="2">
    <w:p w:rsidR="00611617" w:rsidRDefault="00611617" w:rsidP="00611617">
      <w:pPr>
        <w:pStyle w:val="FootnoteText"/>
      </w:pPr>
      <w:r>
        <w:rPr>
          <w:rStyle w:val="FootnoteReference"/>
        </w:rPr>
        <w:footnoteRef/>
      </w:r>
      <w:r>
        <w:t xml:space="preserve"> Ibid</w:t>
      </w:r>
    </w:p>
  </w:footnote>
  <w:footnote w:id="3">
    <w:p w:rsidR="00611617" w:rsidRDefault="00611617" w:rsidP="00611617">
      <w:pPr>
        <w:pStyle w:val="FootnoteText"/>
      </w:pPr>
      <w:r>
        <w:rPr>
          <w:rStyle w:val="FootnoteReference"/>
        </w:rPr>
        <w:footnoteRef/>
      </w:r>
      <w:r>
        <w:t xml:space="preserve"> Shelter cluster activities funded through the global cluster appeals included the development of training modules, assessment guidelines, guidelines on the specifications of shelter NFIs, risk mapping, shelter options for early recovery, environmental impact tools.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181" w:rsidRPr="00717F55" w:rsidRDefault="00D17181" w:rsidP="00CE5166">
    <w:pPr>
      <w:pStyle w:val="Header"/>
      <w:ind w:firstLine="567"/>
      <w:rPr>
        <w:rFonts w:ascii="Verdana" w:hAnsi="Verdana"/>
        <w:szCs w:val="20"/>
      </w:rPr>
    </w:pPr>
    <w:r w:rsidRPr="00717F55">
      <w:rPr>
        <w:rFonts w:ascii="Verdana" w:hAnsi="Verdana"/>
        <w:b/>
        <w:noProof/>
        <w:color w:val="7F1416"/>
        <w:szCs w:val="20"/>
        <w:lang w:val="en-GB" w:eastAsia="en-GB"/>
      </w:rPr>
      <w:drawing>
        <wp:anchor distT="0" distB="0" distL="114300" distR="114300" simplePos="0" relativeHeight="251656704" behindDoc="0" locked="0" layoutInCell="1" allowOverlap="1">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anchor>
      </w:drawing>
    </w:r>
    <w:r w:rsidRPr="00717F55">
      <w:rPr>
        <w:rFonts w:ascii="Verdana" w:hAnsi="Verdana"/>
        <w:b/>
        <w:color w:val="7F1416"/>
        <w:szCs w:val="20"/>
      </w:rPr>
      <w:t>Global Shelter Cluster</w:t>
    </w:r>
  </w:p>
  <w:p w:rsidR="00D17181" w:rsidRPr="00717F55" w:rsidRDefault="00D17181" w:rsidP="00CE5166">
    <w:pPr>
      <w:pStyle w:val="Header"/>
      <w:ind w:firstLine="567"/>
      <w:rPr>
        <w:rFonts w:ascii="Verdana" w:hAnsi="Verdana"/>
        <w:color w:val="7F1416"/>
        <w:sz w:val="16"/>
        <w:szCs w:val="16"/>
      </w:rPr>
    </w:pPr>
    <w:r w:rsidRPr="00717F55">
      <w:rPr>
        <w:rFonts w:ascii="Verdana" w:hAnsi="Verdana"/>
        <w:color w:val="7F1416"/>
        <w:sz w:val="16"/>
        <w:szCs w:val="16"/>
      </w:rPr>
      <w:t>ShelterCluster.org</w:t>
    </w:r>
  </w:p>
  <w:p w:rsidR="00D17181" w:rsidRDefault="00D17181"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p w:rsidR="00945A73" w:rsidRPr="005C324F" w:rsidRDefault="00945A73" w:rsidP="00CE5166">
    <w:pPr>
      <w:pStyle w:val="Header"/>
      <w:ind w:firstLine="567"/>
      <w:rPr>
        <w:rFonts w:ascii="Verdana" w:hAnsi="Verdana"/>
        <w:color w:val="595959"/>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241"/>
    <w:multiLevelType w:val="multilevel"/>
    <w:tmpl w:val="54908670"/>
    <w:numStyleLink w:val="Style1"/>
  </w:abstractNum>
  <w:abstractNum w:abstractNumId="1">
    <w:nsid w:val="03906DAB"/>
    <w:multiLevelType w:val="hybridMultilevel"/>
    <w:tmpl w:val="05E681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9DD1F36"/>
    <w:multiLevelType w:val="hybridMultilevel"/>
    <w:tmpl w:val="450683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436E01"/>
    <w:multiLevelType w:val="hybridMultilevel"/>
    <w:tmpl w:val="EC4A54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E7542AE"/>
    <w:multiLevelType w:val="hybridMultilevel"/>
    <w:tmpl w:val="6B90DC9C"/>
    <w:lvl w:ilvl="0" w:tplc="7122A918">
      <w:numFmt w:val="bullet"/>
      <w:lvlText w:val="-"/>
      <w:lvlJc w:val="left"/>
      <w:pPr>
        <w:ind w:left="1080" w:hanging="360"/>
      </w:pPr>
      <w:rPr>
        <w:rFonts w:ascii="Arial Narrow" w:eastAsiaTheme="minorEastAsia" w:hAnsi="Arial Narrow"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6">
    <w:nsid w:val="11DF58BA"/>
    <w:multiLevelType w:val="hybridMultilevel"/>
    <w:tmpl w:val="D7B4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987D69"/>
    <w:multiLevelType w:val="hybridMultilevel"/>
    <w:tmpl w:val="08EE0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32D6495"/>
    <w:multiLevelType w:val="hybridMultilevel"/>
    <w:tmpl w:val="DC38D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396C28"/>
    <w:multiLevelType w:val="hybridMultilevel"/>
    <w:tmpl w:val="FFD6812A"/>
    <w:lvl w:ilvl="0" w:tplc="7862E03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2451F1"/>
    <w:multiLevelType w:val="hybridMultilevel"/>
    <w:tmpl w:val="3086CE24"/>
    <w:lvl w:ilvl="0" w:tplc="A71EDD94">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6">
    <w:nsid w:val="31182BC9"/>
    <w:multiLevelType w:val="hybridMultilevel"/>
    <w:tmpl w:val="52FE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AF6B7E"/>
    <w:multiLevelType w:val="multilevel"/>
    <w:tmpl w:val="54908670"/>
    <w:styleLink w:val="Style1"/>
    <w:lvl w:ilvl="0">
      <w:start w:val="1"/>
      <w:numFmt w:val="lowerRoman"/>
      <w:lvlText w:val="%1"/>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4E909B2"/>
    <w:multiLevelType w:val="hybridMultilevel"/>
    <w:tmpl w:val="437A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20">
    <w:nsid w:val="4FAA6EBD"/>
    <w:multiLevelType w:val="hybridMultilevel"/>
    <w:tmpl w:val="470E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6966CA"/>
    <w:multiLevelType w:val="hybridMultilevel"/>
    <w:tmpl w:val="26A27DE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52152EF8"/>
    <w:multiLevelType w:val="hybridMultilevel"/>
    <w:tmpl w:val="12627FAE"/>
    <w:lvl w:ilvl="0" w:tplc="FEEC6982">
      <w:numFmt w:val="bullet"/>
      <w:lvlText w:val="-"/>
      <w:lvlJc w:val="left"/>
      <w:pPr>
        <w:ind w:left="1080" w:hanging="360"/>
      </w:pPr>
      <w:rPr>
        <w:rFonts w:ascii="Arial Narrow" w:eastAsiaTheme="minorEastAsia" w:hAnsi="Arial Narrow"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5A681E68"/>
    <w:multiLevelType w:val="hybridMultilevel"/>
    <w:tmpl w:val="B4C8D52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E424BFA"/>
    <w:multiLevelType w:val="hybridMultilevel"/>
    <w:tmpl w:val="C0EA65CE"/>
    <w:lvl w:ilvl="0" w:tplc="7862E03C">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7741F61"/>
    <w:multiLevelType w:val="hybridMultilevel"/>
    <w:tmpl w:val="512E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495BA9"/>
    <w:multiLevelType w:val="hybridMultilevel"/>
    <w:tmpl w:val="417A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DFF0F45"/>
    <w:multiLevelType w:val="hybridMultilevel"/>
    <w:tmpl w:val="E266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76539E2"/>
    <w:multiLevelType w:val="hybridMultilevel"/>
    <w:tmpl w:val="9C5A9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5"/>
  </w:num>
  <w:num w:numId="4">
    <w:abstractNumId w:val="5"/>
  </w:num>
  <w:num w:numId="5">
    <w:abstractNumId w:val="29"/>
  </w:num>
  <w:num w:numId="6">
    <w:abstractNumId w:val="12"/>
  </w:num>
  <w:num w:numId="7">
    <w:abstractNumId w:val="23"/>
  </w:num>
  <w:num w:numId="8">
    <w:abstractNumId w:val="19"/>
  </w:num>
  <w:num w:numId="9">
    <w:abstractNumId w:val="10"/>
  </w:num>
  <w:num w:numId="10">
    <w:abstractNumId w:val="24"/>
  </w:num>
  <w:num w:numId="11">
    <w:abstractNumId w:val="27"/>
  </w:num>
  <w:num w:numId="12">
    <w:abstractNumId w:val="7"/>
  </w:num>
  <w:num w:numId="13">
    <w:abstractNumId w:val="16"/>
  </w:num>
  <w:num w:numId="14">
    <w:abstractNumId w:val="20"/>
  </w:num>
  <w:num w:numId="15">
    <w:abstractNumId w:val="28"/>
  </w:num>
  <w:num w:numId="16">
    <w:abstractNumId w:val="26"/>
  </w:num>
  <w:num w:numId="17">
    <w:abstractNumId w:val="18"/>
  </w:num>
  <w:num w:numId="18">
    <w:abstractNumId w:val="6"/>
  </w:num>
  <w:num w:numId="19">
    <w:abstractNumId w:val="1"/>
  </w:num>
  <w:num w:numId="20">
    <w:abstractNumId w:val="14"/>
  </w:num>
  <w:num w:numId="21">
    <w:abstractNumId w:val="25"/>
  </w:num>
  <w:num w:numId="22">
    <w:abstractNumId w:val="11"/>
  </w:num>
  <w:num w:numId="23">
    <w:abstractNumId w:val="2"/>
  </w:num>
  <w:num w:numId="24">
    <w:abstractNumId w:val="8"/>
  </w:num>
  <w:num w:numId="25">
    <w:abstractNumId w:val="22"/>
  </w:num>
  <w:num w:numId="26">
    <w:abstractNumId w:val="4"/>
  </w:num>
  <w:num w:numId="27">
    <w:abstractNumId w:val="21"/>
  </w:num>
  <w:num w:numId="28">
    <w:abstractNumId w:val="30"/>
  </w:num>
  <w:num w:numId="29">
    <w:abstractNumId w:val="3"/>
  </w:num>
  <w:num w:numId="30">
    <w:abstractNumId w:val="17"/>
  </w:num>
  <w:num w:numId="31">
    <w:abstractNumId w:val="0"/>
    <w:lvlOverride w:ilvl="0">
      <w:lvl w:ilvl="0">
        <w:start w:val="1"/>
        <w:numFmt w:val="lowerRoman"/>
        <w:lvlText w:val="%1"/>
        <w:lvlJc w:val="left"/>
        <w:pPr>
          <w:ind w:left="720" w:hanging="360"/>
        </w:pPr>
        <w:rPr>
          <w:rFonts w:asciiTheme="minorBidi" w:hAnsiTheme="minorBidi" w:cstheme="minorBidi"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defaultTabStop w:val="720"/>
  <w:hyphenationZone w:val="425"/>
  <w:drawingGridHorizontalSpacing w:val="91"/>
  <w:drawingGridVerticalSpacing w:val="9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5D"/>
    <w:rsid w:val="00006658"/>
    <w:rsid w:val="00013D97"/>
    <w:rsid w:val="00030530"/>
    <w:rsid w:val="00046710"/>
    <w:rsid w:val="00062558"/>
    <w:rsid w:val="00071D43"/>
    <w:rsid w:val="000874E5"/>
    <w:rsid w:val="00090A37"/>
    <w:rsid w:val="00091764"/>
    <w:rsid w:val="000B147F"/>
    <w:rsid w:val="000B189D"/>
    <w:rsid w:val="000B4FB0"/>
    <w:rsid w:val="000C5665"/>
    <w:rsid w:val="000D5F34"/>
    <w:rsid w:val="000F170F"/>
    <w:rsid w:val="001002AD"/>
    <w:rsid w:val="001011E9"/>
    <w:rsid w:val="00110270"/>
    <w:rsid w:val="00113900"/>
    <w:rsid w:val="00116D41"/>
    <w:rsid w:val="001171B8"/>
    <w:rsid w:val="001244BB"/>
    <w:rsid w:val="001312DF"/>
    <w:rsid w:val="00161C31"/>
    <w:rsid w:val="00163E2F"/>
    <w:rsid w:val="001767A4"/>
    <w:rsid w:val="00192EED"/>
    <w:rsid w:val="001A52BA"/>
    <w:rsid w:val="001D6367"/>
    <w:rsid w:val="001E4389"/>
    <w:rsid w:val="001F18F1"/>
    <w:rsid w:val="00203D40"/>
    <w:rsid w:val="00205387"/>
    <w:rsid w:val="002154CA"/>
    <w:rsid w:val="00217E6B"/>
    <w:rsid w:val="00223F7D"/>
    <w:rsid w:val="0024055B"/>
    <w:rsid w:val="00241F07"/>
    <w:rsid w:val="0026576D"/>
    <w:rsid w:val="00273B7C"/>
    <w:rsid w:val="00276798"/>
    <w:rsid w:val="002856C7"/>
    <w:rsid w:val="00291988"/>
    <w:rsid w:val="002A04AE"/>
    <w:rsid w:val="002A2A7D"/>
    <w:rsid w:val="002B0591"/>
    <w:rsid w:val="002B680E"/>
    <w:rsid w:val="002C0FCC"/>
    <w:rsid w:val="002C2EE4"/>
    <w:rsid w:val="002C30A4"/>
    <w:rsid w:val="002E1D60"/>
    <w:rsid w:val="002E28D1"/>
    <w:rsid w:val="002E64B5"/>
    <w:rsid w:val="002E6B43"/>
    <w:rsid w:val="002F0383"/>
    <w:rsid w:val="002F3F2F"/>
    <w:rsid w:val="002F7B37"/>
    <w:rsid w:val="00307310"/>
    <w:rsid w:val="00315C0F"/>
    <w:rsid w:val="00320A52"/>
    <w:rsid w:val="003232A2"/>
    <w:rsid w:val="003738B6"/>
    <w:rsid w:val="00391887"/>
    <w:rsid w:val="0039539C"/>
    <w:rsid w:val="003A4B8D"/>
    <w:rsid w:val="003B26C0"/>
    <w:rsid w:val="003C0D47"/>
    <w:rsid w:val="003C38D1"/>
    <w:rsid w:val="003C582E"/>
    <w:rsid w:val="003D3B37"/>
    <w:rsid w:val="003E70F6"/>
    <w:rsid w:val="003E71BC"/>
    <w:rsid w:val="003F4219"/>
    <w:rsid w:val="00400A3D"/>
    <w:rsid w:val="004019B6"/>
    <w:rsid w:val="00421FDC"/>
    <w:rsid w:val="004424C8"/>
    <w:rsid w:val="00446AC9"/>
    <w:rsid w:val="00454DFD"/>
    <w:rsid w:val="00455274"/>
    <w:rsid w:val="00455A19"/>
    <w:rsid w:val="004674BD"/>
    <w:rsid w:val="00477BB3"/>
    <w:rsid w:val="00483E5C"/>
    <w:rsid w:val="00485BF9"/>
    <w:rsid w:val="00485CDA"/>
    <w:rsid w:val="00487FB6"/>
    <w:rsid w:val="004C7173"/>
    <w:rsid w:val="004D4B4A"/>
    <w:rsid w:val="004E622D"/>
    <w:rsid w:val="004F53AA"/>
    <w:rsid w:val="0050238A"/>
    <w:rsid w:val="0050377B"/>
    <w:rsid w:val="00510903"/>
    <w:rsid w:val="0051752C"/>
    <w:rsid w:val="00523A33"/>
    <w:rsid w:val="005260B4"/>
    <w:rsid w:val="0053049C"/>
    <w:rsid w:val="0053395D"/>
    <w:rsid w:val="00567F7D"/>
    <w:rsid w:val="0057408E"/>
    <w:rsid w:val="00584F10"/>
    <w:rsid w:val="005B7B5E"/>
    <w:rsid w:val="005C1B4E"/>
    <w:rsid w:val="005C324F"/>
    <w:rsid w:val="005D2A9A"/>
    <w:rsid w:val="005D6DF3"/>
    <w:rsid w:val="005E6B61"/>
    <w:rsid w:val="005F0D53"/>
    <w:rsid w:val="005F57A6"/>
    <w:rsid w:val="00606EE7"/>
    <w:rsid w:val="00611617"/>
    <w:rsid w:val="00614602"/>
    <w:rsid w:val="00615231"/>
    <w:rsid w:val="006230BF"/>
    <w:rsid w:val="00640275"/>
    <w:rsid w:val="00643791"/>
    <w:rsid w:val="00657666"/>
    <w:rsid w:val="00661014"/>
    <w:rsid w:val="00677930"/>
    <w:rsid w:val="00687199"/>
    <w:rsid w:val="006900F1"/>
    <w:rsid w:val="00690722"/>
    <w:rsid w:val="00694025"/>
    <w:rsid w:val="00696D39"/>
    <w:rsid w:val="006B4882"/>
    <w:rsid w:val="006B6B15"/>
    <w:rsid w:val="006C5FAB"/>
    <w:rsid w:val="006D744A"/>
    <w:rsid w:val="006F67D6"/>
    <w:rsid w:val="006F6CBD"/>
    <w:rsid w:val="00716660"/>
    <w:rsid w:val="00717F55"/>
    <w:rsid w:val="0072278F"/>
    <w:rsid w:val="007312A2"/>
    <w:rsid w:val="00733F2A"/>
    <w:rsid w:val="00734009"/>
    <w:rsid w:val="00761A2C"/>
    <w:rsid w:val="00765564"/>
    <w:rsid w:val="00773FD9"/>
    <w:rsid w:val="007806BB"/>
    <w:rsid w:val="00780BF8"/>
    <w:rsid w:val="00780EFE"/>
    <w:rsid w:val="007864FF"/>
    <w:rsid w:val="00790CB0"/>
    <w:rsid w:val="007C2B2D"/>
    <w:rsid w:val="007D27E6"/>
    <w:rsid w:val="007D3389"/>
    <w:rsid w:val="007F5607"/>
    <w:rsid w:val="00806D4E"/>
    <w:rsid w:val="0081060C"/>
    <w:rsid w:val="00813A44"/>
    <w:rsid w:val="00821E17"/>
    <w:rsid w:val="00821E60"/>
    <w:rsid w:val="00825528"/>
    <w:rsid w:val="00832406"/>
    <w:rsid w:val="00832E7E"/>
    <w:rsid w:val="0084110A"/>
    <w:rsid w:val="0084754C"/>
    <w:rsid w:val="008630F7"/>
    <w:rsid w:val="008705EC"/>
    <w:rsid w:val="008769B9"/>
    <w:rsid w:val="00882413"/>
    <w:rsid w:val="00883E0D"/>
    <w:rsid w:val="00894960"/>
    <w:rsid w:val="008969B5"/>
    <w:rsid w:val="008A5C5D"/>
    <w:rsid w:val="008B037F"/>
    <w:rsid w:val="008B14BE"/>
    <w:rsid w:val="008B2895"/>
    <w:rsid w:val="008C06F0"/>
    <w:rsid w:val="008C3B69"/>
    <w:rsid w:val="008C3D2D"/>
    <w:rsid w:val="008C6C92"/>
    <w:rsid w:val="008C7872"/>
    <w:rsid w:val="008D3163"/>
    <w:rsid w:val="008D3D2E"/>
    <w:rsid w:val="008E3F4F"/>
    <w:rsid w:val="008F2572"/>
    <w:rsid w:val="008F6AC7"/>
    <w:rsid w:val="00913C21"/>
    <w:rsid w:val="00930F85"/>
    <w:rsid w:val="00945A73"/>
    <w:rsid w:val="009505F9"/>
    <w:rsid w:val="0095081B"/>
    <w:rsid w:val="00951CA1"/>
    <w:rsid w:val="0096584E"/>
    <w:rsid w:val="00975D74"/>
    <w:rsid w:val="00981673"/>
    <w:rsid w:val="00987E70"/>
    <w:rsid w:val="009A2B8E"/>
    <w:rsid w:val="009A4FE4"/>
    <w:rsid w:val="009B6AAE"/>
    <w:rsid w:val="009C0760"/>
    <w:rsid w:val="009E6158"/>
    <w:rsid w:val="009E7ABF"/>
    <w:rsid w:val="00A00FCF"/>
    <w:rsid w:val="00A021E3"/>
    <w:rsid w:val="00A16B69"/>
    <w:rsid w:val="00A22B22"/>
    <w:rsid w:val="00A23C02"/>
    <w:rsid w:val="00A25E4B"/>
    <w:rsid w:val="00A27535"/>
    <w:rsid w:val="00A33C4C"/>
    <w:rsid w:val="00A60668"/>
    <w:rsid w:val="00A60B2D"/>
    <w:rsid w:val="00A616DE"/>
    <w:rsid w:val="00A73837"/>
    <w:rsid w:val="00A80DCD"/>
    <w:rsid w:val="00A82C22"/>
    <w:rsid w:val="00A91929"/>
    <w:rsid w:val="00A92B90"/>
    <w:rsid w:val="00A977A9"/>
    <w:rsid w:val="00AA4074"/>
    <w:rsid w:val="00AA45C9"/>
    <w:rsid w:val="00AB2AF8"/>
    <w:rsid w:val="00AB47E0"/>
    <w:rsid w:val="00AB7F13"/>
    <w:rsid w:val="00AE23F4"/>
    <w:rsid w:val="00AF42C3"/>
    <w:rsid w:val="00B166BD"/>
    <w:rsid w:val="00B2499F"/>
    <w:rsid w:val="00B32032"/>
    <w:rsid w:val="00B425DC"/>
    <w:rsid w:val="00B47014"/>
    <w:rsid w:val="00B55CBA"/>
    <w:rsid w:val="00B72373"/>
    <w:rsid w:val="00B737F0"/>
    <w:rsid w:val="00BA2F40"/>
    <w:rsid w:val="00BA40E5"/>
    <w:rsid w:val="00BA57D3"/>
    <w:rsid w:val="00BA6BB6"/>
    <w:rsid w:val="00BB0AFF"/>
    <w:rsid w:val="00BB4A12"/>
    <w:rsid w:val="00BC0A81"/>
    <w:rsid w:val="00BC50CC"/>
    <w:rsid w:val="00BD6830"/>
    <w:rsid w:val="00BD6B11"/>
    <w:rsid w:val="00BE64BB"/>
    <w:rsid w:val="00BE685E"/>
    <w:rsid w:val="00BE7BE0"/>
    <w:rsid w:val="00BF2BCA"/>
    <w:rsid w:val="00C05A3D"/>
    <w:rsid w:val="00C23D0C"/>
    <w:rsid w:val="00C355E2"/>
    <w:rsid w:val="00C55774"/>
    <w:rsid w:val="00C71672"/>
    <w:rsid w:val="00C75497"/>
    <w:rsid w:val="00C81294"/>
    <w:rsid w:val="00C91470"/>
    <w:rsid w:val="00C92CF3"/>
    <w:rsid w:val="00CB1B92"/>
    <w:rsid w:val="00CB38E2"/>
    <w:rsid w:val="00CC360A"/>
    <w:rsid w:val="00CD1AEF"/>
    <w:rsid w:val="00CD3CC5"/>
    <w:rsid w:val="00CE5166"/>
    <w:rsid w:val="00D042A0"/>
    <w:rsid w:val="00D1203F"/>
    <w:rsid w:val="00D14A53"/>
    <w:rsid w:val="00D16ADE"/>
    <w:rsid w:val="00D17181"/>
    <w:rsid w:val="00D265FC"/>
    <w:rsid w:val="00D33732"/>
    <w:rsid w:val="00D35CA6"/>
    <w:rsid w:val="00D41053"/>
    <w:rsid w:val="00D4147B"/>
    <w:rsid w:val="00D463F7"/>
    <w:rsid w:val="00D650D3"/>
    <w:rsid w:val="00D65E04"/>
    <w:rsid w:val="00D7148C"/>
    <w:rsid w:val="00D73ADD"/>
    <w:rsid w:val="00D81853"/>
    <w:rsid w:val="00D92430"/>
    <w:rsid w:val="00D940D0"/>
    <w:rsid w:val="00DA1CBE"/>
    <w:rsid w:val="00DB3DBA"/>
    <w:rsid w:val="00DC07F5"/>
    <w:rsid w:val="00DD187F"/>
    <w:rsid w:val="00DD1A95"/>
    <w:rsid w:val="00DE357F"/>
    <w:rsid w:val="00DF2192"/>
    <w:rsid w:val="00DF4E95"/>
    <w:rsid w:val="00E17338"/>
    <w:rsid w:val="00E17A2A"/>
    <w:rsid w:val="00E20F5B"/>
    <w:rsid w:val="00E33A7F"/>
    <w:rsid w:val="00E36C33"/>
    <w:rsid w:val="00E52F1D"/>
    <w:rsid w:val="00E55792"/>
    <w:rsid w:val="00E567A1"/>
    <w:rsid w:val="00E602F6"/>
    <w:rsid w:val="00E7333B"/>
    <w:rsid w:val="00E86518"/>
    <w:rsid w:val="00E87C3D"/>
    <w:rsid w:val="00E936BB"/>
    <w:rsid w:val="00E95676"/>
    <w:rsid w:val="00EB3EC7"/>
    <w:rsid w:val="00EC421F"/>
    <w:rsid w:val="00EC60A5"/>
    <w:rsid w:val="00ED0E37"/>
    <w:rsid w:val="00ED3EEC"/>
    <w:rsid w:val="00EE3557"/>
    <w:rsid w:val="00EF2574"/>
    <w:rsid w:val="00F14FEC"/>
    <w:rsid w:val="00F47481"/>
    <w:rsid w:val="00F5045A"/>
    <w:rsid w:val="00F65731"/>
    <w:rsid w:val="00F746D8"/>
    <w:rsid w:val="00F915A3"/>
    <w:rsid w:val="00F95A0C"/>
    <w:rsid w:val="00FA189D"/>
    <w:rsid w:val="00FA2C99"/>
    <w:rsid w:val="00FA6D2A"/>
    <w:rsid w:val="00FA70D1"/>
    <w:rsid w:val="00FC2932"/>
    <w:rsid w:val="00FC79F3"/>
    <w:rsid w:val="00FD49CA"/>
    <w:rsid w:val="00FD6274"/>
    <w:rsid w:val="00FE0A00"/>
    <w:rsid w:val="00FE5B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0F1"/>
    <w:pPr>
      <w:spacing w:after="60"/>
    </w:pPr>
    <w:rPr>
      <w:rFonts w:ascii="Arial Narrow" w:hAnsi="Arial Narrow"/>
      <w:sz w:val="20"/>
    </w:rPr>
  </w:style>
  <w:style w:type="paragraph" w:styleId="Heading1">
    <w:name w:val="heading 1"/>
    <w:basedOn w:val="Normal"/>
    <w:next w:val="Normal"/>
    <w:link w:val="Heading1Char"/>
    <w:uiPriority w:val="9"/>
    <w:qFormat/>
    <w:rsid w:val="00981673"/>
    <w:pPr>
      <w:keepNext/>
      <w:keepLines/>
      <w:spacing w:before="480" w:after="0"/>
      <w:jc w:val="center"/>
      <w:outlineLvl w:val="0"/>
    </w:pPr>
    <w:rPr>
      <w:rFonts w:eastAsiaTheme="majorEastAsia" w:cstheme="majorBidi"/>
      <w:b/>
      <w:bCs/>
      <w:color w:val="723233"/>
      <w:sz w:val="40"/>
      <w:szCs w:val="28"/>
    </w:rPr>
  </w:style>
  <w:style w:type="paragraph" w:styleId="Heading2">
    <w:name w:val="heading 2"/>
    <w:basedOn w:val="Normal"/>
    <w:next w:val="Normal"/>
    <w:link w:val="Heading2Char"/>
    <w:uiPriority w:val="9"/>
    <w:unhideWhenUsed/>
    <w:qFormat/>
    <w:rsid w:val="009E6158"/>
    <w:pPr>
      <w:keepNext/>
      <w:keepLines/>
      <w:spacing w:before="200" w:after="0"/>
      <w:outlineLvl w:val="1"/>
    </w:pPr>
    <w:rPr>
      <w:rFonts w:ascii="Verdana" w:eastAsiaTheme="majorEastAsia" w:hAnsi="Verdana" w:cstheme="majorBidi"/>
      <w:b/>
      <w:bCs/>
      <w:color w:val="04314C"/>
      <w:sz w:val="24"/>
      <w:szCs w:val="26"/>
    </w:rPr>
  </w:style>
  <w:style w:type="paragraph" w:styleId="Heading3">
    <w:name w:val="heading 3"/>
    <w:basedOn w:val="Heading2"/>
    <w:next w:val="Normal"/>
    <w:link w:val="Heading3Char"/>
    <w:uiPriority w:val="9"/>
    <w:unhideWhenUsed/>
    <w:qFormat/>
    <w:rsid w:val="008C06F0"/>
    <w:pPr>
      <w:outlineLvl w:val="2"/>
    </w:pPr>
    <w:rPr>
      <w:b w:val="0"/>
      <w:sz w:val="22"/>
      <w:szCs w:val="22"/>
    </w:rPr>
  </w:style>
  <w:style w:type="paragraph" w:styleId="Heading4">
    <w:name w:val="heading 4"/>
    <w:basedOn w:val="Heading3"/>
    <w:next w:val="Normal"/>
    <w:link w:val="Heading4Char"/>
    <w:uiPriority w:val="9"/>
    <w:unhideWhenUsed/>
    <w:qFormat/>
    <w:rsid w:val="008C06F0"/>
    <w:pPr>
      <w:outlineLvl w:val="3"/>
    </w:pPr>
    <w:rPr>
      <w:b/>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9E6158"/>
    <w:rPr>
      <w:rFonts w:ascii="Verdana" w:eastAsiaTheme="majorEastAsia" w:hAnsi="Verdana" w:cstheme="majorBidi"/>
      <w:b/>
      <w:bCs/>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981673"/>
    <w:rPr>
      <w:rFonts w:ascii="Arial Narrow" w:eastAsiaTheme="majorEastAsia" w:hAnsi="Arial Narrow" w:cstheme="majorBidi"/>
      <w:b/>
      <w:bCs/>
      <w:color w:val="723233"/>
      <w:sz w:val="40"/>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50238A"/>
    <w:rPr>
      <w:sz w:val="16"/>
      <w:szCs w:val="16"/>
    </w:rPr>
  </w:style>
  <w:style w:type="paragraph" w:styleId="CommentText">
    <w:name w:val="annotation text"/>
    <w:basedOn w:val="Normal"/>
    <w:link w:val="CommentTextChar"/>
    <w:uiPriority w:val="99"/>
    <w:semiHidden/>
    <w:unhideWhenUsed/>
    <w:rsid w:val="0050238A"/>
    <w:pPr>
      <w:spacing w:line="240" w:lineRule="auto"/>
    </w:pPr>
    <w:rPr>
      <w:szCs w:val="20"/>
    </w:rPr>
  </w:style>
  <w:style w:type="character" w:customStyle="1" w:styleId="CommentTextChar">
    <w:name w:val="Comment Text Char"/>
    <w:basedOn w:val="DefaultParagraphFont"/>
    <w:link w:val="CommentText"/>
    <w:uiPriority w:val="99"/>
    <w:semiHidden/>
    <w:rsid w:val="0050238A"/>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50238A"/>
    <w:rPr>
      <w:b/>
      <w:bCs/>
    </w:rPr>
  </w:style>
  <w:style w:type="character" w:customStyle="1" w:styleId="CommentSubjectChar">
    <w:name w:val="Comment Subject Char"/>
    <w:basedOn w:val="CommentTextChar"/>
    <w:link w:val="CommentSubject"/>
    <w:uiPriority w:val="99"/>
    <w:semiHidden/>
    <w:rsid w:val="0050238A"/>
    <w:rPr>
      <w:rFonts w:ascii="Arial Narrow" w:hAnsi="Arial Narrow"/>
      <w:b/>
      <w:bCs/>
      <w:sz w:val="20"/>
      <w:szCs w:val="20"/>
    </w:rPr>
  </w:style>
  <w:style w:type="numbering" w:customStyle="1" w:styleId="Style1">
    <w:name w:val="Style1"/>
    <w:uiPriority w:val="99"/>
    <w:rsid w:val="00611617"/>
    <w:pPr>
      <w:numPr>
        <w:numId w:val="3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0F1"/>
    <w:pPr>
      <w:spacing w:after="60"/>
    </w:pPr>
    <w:rPr>
      <w:rFonts w:ascii="Arial Narrow" w:hAnsi="Arial Narrow"/>
      <w:sz w:val="20"/>
    </w:rPr>
  </w:style>
  <w:style w:type="paragraph" w:styleId="Heading1">
    <w:name w:val="heading 1"/>
    <w:basedOn w:val="Normal"/>
    <w:next w:val="Normal"/>
    <w:link w:val="Heading1Char"/>
    <w:uiPriority w:val="9"/>
    <w:qFormat/>
    <w:rsid w:val="00981673"/>
    <w:pPr>
      <w:keepNext/>
      <w:keepLines/>
      <w:spacing w:before="480" w:after="0"/>
      <w:jc w:val="center"/>
      <w:outlineLvl w:val="0"/>
    </w:pPr>
    <w:rPr>
      <w:rFonts w:eastAsiaTheme="majorEastAsia" w:cstheme="majorBidi"/>
      <w:b/>
      <w:bCs/>
      <w:color w:val="723233"/>
      <w:sz w:val="40"/>
      <w:szCs w:val="28"/>
    </w:rPr>
  </w:style>
  <w:style w:type="paragraph" w:styleId="Heading2">
    <w:name w:val="heading 2"/>
    <w:basedOn w:val="Normal"/>
    <w:next w:val="Normal"/>
    <w:link w:val="Heading2Char"/>
    <w:uiPriority w:val="9"/>
    <w:unhideWhenUsed/>
    <w:qFormat/>
    <w:rsid w:val="009E6158"/>
    <w:pPr>
      <w:keepNext/>
      <w:keepLines/>
      <w:spacing w:before="200" w:after="0"/>
      <w:outlineLvl w:val="1"/>
    </w:pPr>
    <w:rPr>
      <w:rFonts w:ascii="Verdana" w:eastAsiaTheme="majorEastAsia" w:hAnsi="Verdana" w:cstheme="majorBidi"/>
      <w:b/>
      <w:bCs/>
      <w:color w:val="04314C"/>
      <w:sz w:val="24"/>
      <w:szCs w:val="26"/>
    </w:rPr>
  </w:style>
  <w:style w:type="paragraph" w:styleId="Heading3">
    <w:name w:val="heading 3"/>
    <w:basedOn w:val="Heading2"/>
    <w:next w:val="Normal"/>
    <w:link w:val="Heading3Char"/>
    <w:uiPriority w:val="9"/>
    <w:unhideWhenUsed/>
    <w:qFormat/>
    <w:rsid w:val="008C06F0"/>
    <w:pPr>
      <w:outlineLvl w:val="2"/>
    </w:pPr>
    <w:rPr>
      <w:b w:val="0"/>
      <w:sz w:val="22"/>
      <w:szCs w:val="22"/>
    </w:rPr>
  </w:style>
  <w:style w:type="paragraph" w:styleId="Heading4">
    <w:name w:val="heading 4"/>
    <w:basedOn w:val="Heading3"/>
    <w:next w:val="Normal"/>
    <w:link w:val="Heading4Char"/>
    <w:uiPriority w:val="9"/>
    <w:unhideWhenUsed/>
    <w:qFormat/>
    <w:rsid w:val="008C06F0"/>
    <w:pPr>
      <w:outlineLvl w:val="3"/>
    </w:pPr>
    <w:rPr>
      <w:b/>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9E6158"/>
    <w:rPr>
      <w:rFonts w:ascii="Verdana" w:eastAsiaTheme="majorEastAsia" w:hAnsi="Verdana" w:cstheme="majorBidi"/>
      <w:b/>
      <w:bCs/>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981673"/>
    <w:rPr>
      <w:rFonts w:ascii="Arial Narrow" w:eastAsiaTheme="majorEastAsia" w:hAnsi="Arial Narrow" w:cstheme="majorBidi"/>
      <w:b/>
      <w:bCs/>
      <w:color w:val="723233"/>
      <w:sz w:val="40"/>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50238A"/>
    <w:rPr>
      <w:sz w:val="16"/>
      <w:szCs w:val="16"/>
    </w:rPr>
  </w:style>
  <w:style w:type="paragraph" w:styleId="CommentText">
    <w:name w:val="annotation text"/>
    <w:basedOn w:val="Normal"/>
    <w:link w:val="CommentTextChar"/>
    <w:uiPriority w:val="99"/>
    <w:semiHidden/>
    <w:unhideWhenUsed/>
    <w:rsid w:val="0050238A"/>
    <w:pPr>
      <w:spacing w:line="240" w:lineRule="auto"/>
    </w:pPr>
    <w:rPr>
      <w:szCs w:val="20"/>
    </w:rPr>
  </w:style>
  <w:style w:type="character" w:customStyle="1" w:styleId="CommentTextChar">
    <w:name w:val="Comment Text Char"/>
    <w:basedOn w:val="DefaultParagraphFont"/>
    <w:link w:val="CommentText"/>
    <w:uiPriority w:val="99"/>
    <w:semiHidden/>
    <w:rsid w:val="0050238A"/>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50238A"/>
    <w:rPr>
      <w:b/>
      <w:bCs/>
    </w:rPr>
  </w:style>
  <w:style w:type="character" w:customStyle="1" w:styleId="CommentSubjectChar">
    <w:name w:val="Comment Subject Char"/>
    <w:basedOn w:val="CommentTextChar"/>
    <w:link w:val="CommentSubject"/>
    <w:uiPriority w:val="99"/>
    <w:semiHidden/>
    <w:rsid w:val="0050238A"/>
    <w:rPr>
      <w:rFonts w:ascii="Arial Narrow" w:hAnsi="Arial Narrow"/>
      <w:b/>
      <w:bCs/>
      <w:sz w:val="20"/>
      <w:szCs w:val="20"/>
    </w:rPr>
  </w:style>
  <w:style w:type="numbering" w:customStyle="1" w:styleId="Style1">
    <w:name w:val="Style1"/>
    <w:uiPriority w:val="99"/>
    <w:rsid w:val="00611617"/>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pero\AppData\Local\Microsoft\Windows\Temporary%20Internet%20Files\Content.IE5\M222WPUZ\2.%20Shelter%20Cluster%20Word%20Template%20(2007%20and%20later).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A5D493A4FFE498D319528BB467A34" ma:contentTypeVersion="5" ma:contentTypeDescription="Create a new document." ma:contentTypeScope="" ma:versionID="11ec9aea9b1d3ac42ce7e970bae708c8">
  <xsd:schema xmlns:xsd="http://www.w3.org/2001/XMLSchema" xmlns:xs="http://www.w3.org/2001/XMLSchema" xmlns:p="http://schemas.microsoft.com/office/2006/metadata/properties" xmlns:ns2="96664bca-06c0-4657-b6f9-0a997f5ff9b9" targetNamespace="http://schemas.microsoft.com/office/2006/metadata/properties" ma:root="true" ma:fieldsID="fc0d6eb600870ed0ea0abd446f02cd74" ns2:_="">
    <xsd:import namespace="96664bca-06c0-4657-b6f9-0a997f5ff9b9"/>
    <xsd:element name="properties">
      <xsd:complexType>
        <xsd:sequence>
          <xsd:element name="documentManagement">
            <xsd:complexType>
              <xsd:all>
                <xsd:element ref="ns2:Websio_x0020_Document_x0020_Preview" minOccurs="0"/>
                <xsd:element ref="ns2:ff39aabcbcfa4b29888983c5e6d736f9"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Websio_x0020_Document_x0020_Preview" ma:index="8" nillable="true" ma:displayName="Websio Document Preview" ma:hidden="true" ma:internalName="Websio_x0020_Document_x0020_Preview">
      <xsd:simpleType>
        <xsd:restriction base="dms:Text"/>
      </xsd:simpleType>
    </xsd:element>
    <xsd:element name="ff39aabcbcfa4b29888983c5e6d736f9" ma:index="10" nillable="true" ma:taxonomy="true" ma:internalName="ff39aabcbcfa4b29888983c5e6d736f9" ma:taxonomyFieldName="Communications" ma:displayName="Communications" ma:default="" ma:fieldId="{ff39aabc-bcfa-4b29-8889-83c5e6d736f9}"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TaxCatchAll" ma:index="1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Other Keywords"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ebsio_x0020_Document_x0020_Preview xmlns="96664bca-06c0-4657-b6f9-0a997f5ff9b9">/Global/_layouts/WebsioPreviewField/preview.aspx?ID=407d3656-0055-44c0-b521-7ca8ec2b90e3&amp;WebID=30d679d3-1a3d-45e2-8217-3a6e66821850&amp;SiteID=0e29c24b-3e6a-4c7c-8cc1-69b27805b55c</Websio_x0020_Document_x0020_Preview>
    <TaxKeywordTaxHTField xmlns="96664bca-06c0-4657-b6f9-0a997f5ff9b9">
      <Terms xmlns="http://schemas.microsoft.com/office/infopath/2007/PartnerControls"/>
    </TaxKeywordTaxHTField>
    <ff39aabcbcfa4b29888983c5e6d736f9 xmlns="96664bca-06c0-4657-b6f9-0a997f5ff9b9">
      <Terms xmlns="http://schemas.microsoft.com/office/infopath/2007/PartnerControls"/>
    </ff39aabcbcfa4b29888983c5e6d736f9>
    <TaxCatchAll xmlns="96664bca-06c0-4657-b6f9-0a997f5ff9b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F209E-44C9-46C4-89D4-2AC600CD3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64bca-06c0-4657-b6f9-0a997f5ff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08F33-3400-49F2-9DC1-ECEFEAF99888}">
  <ds:schemaRefs>
    <ds:schemaRef ds:uri="http://schemas.microsoft.com/sharepoint/v3/contenttype/forms"/>
  </ds:schemaRefs>
</ds:datastoreItem>
</file>

<file path=customXml/itemProps3.xml><?xml version="1.0" encoding="utf-8"?>
<ds:datastoreItem xmlns:ds="http://schemas.openxmlformats.org/officeDocument/2006/customXml" ds:itemID="{E31D3D78-6EFB-430B-B90C-F2AE01014930}">
  <ds:schemaRefs>
    <ds:schemaRef ds:uri="http://schemas.microsoft.com/office/2006/metadata/properties"/>
    <ds:schemaRef ds:uri="http://schemas.microsoft.com/office/infopath/2007/PartnerControls"/>
    <ds:schemaRef ds:uri="96664bca-06c0-4657-b6f9-0a997f5ff9b9"/>
  </ds:schemaRefs>
</ds:datastoreItem>
</file>

<file path=customXml/itemProps4.xml><?xml version="1.0" encoding="utf-8"?>
<ds:datastoreItem xmlns:ds="http://schemas.openxmlformats.org/officeDocument/2006/customXml" ds:itemID="{2B579868-8C80-4BBD-BCD1-18021607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Shelter Cluster Word Template (2007 and later).dotx</Template>
  <TotalTime>1</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 Shelter Cluster Word Template (2007 and later)</vt:lpstr>
    </vt:vector>
  </TitlesOfParts>
  <Company>Global Shelter Cluster</Company>
  <LinksUpToDate>false</LinksUpToDate>
  <CharactersWithSpaces>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Shelter Cluster Word Template (2007 and later)</dc:title>
  <dc:creator>prospero</dc:creator>
  <cp:lastModifiedBy>Graham SAUNDERS</cp:lastModifiedBy>
  <cp:revision>2</cp:revision>
  <cp:lastPrinted>2013-03-26T13:18:00Z</cp:lastPrinted>
  <dcterms:created xsi:type="dcterms:W3CDTF">2015-03-27T10:49:00Z</dcterms:created>
  <dcterms:modified xsi:type="dcterms:W3CDTF">2015-03-27T10:49:00Z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0x010100EA1A5D493A4FFE498D319528BB467A34</vt:lpwstr>
  </property>
  <property fmtid="{D5CDD505-2E9C-101B-9397-08002B2CF9AE}" pid="3" name="TaxKeyword">
    <vt:lpwstr/>
  </property>
</Properties>
</file>