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987" w:rsidRDefault="000C1D43" w:rsidP="00FD2C3B">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5D1473" w:rsidRDefault="000C1D43" w:rsidP="00484198">
      <w:pPr>
        <w:spacing w:after="0" w:line="240" w:lineRule="auto"/>
        <w:jc w:val="both"/>
        <w:rPr>
          <w:color w:val="000000" w:themeColor="text1"/>
        </w:rPr>
      </w:pPr>
      <w:r w:rsidRPr="0002227E">
        <w:rPr>
          <w:b/>
          <w:bCs/>
        </w:rPr>
        <w:t>Date and time:</w:t>
      </w:r>
      <w:r w:rsidR="00B4323B">
        <w:t xml:space="preserve"> Thursday, </w:t>
      </w:r>
      <w:r w:rsidR="001A7E25">
        <w:t>26 May</w:t>
      </w:r>
      <w:r w:rsidR="004A220E">
        <w:t xml:space="preserve"> 2016</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1A7E25">
        <w:rPr>
          <w:color w:val="000000" w:themeColor="text1"/>
        </w:rPr>
        <w:t>CARE</w:t>
      </w:r>
      <w:r w:rsidR="001A7E25">
        <w:t xml:space="preserve"> International, </w:t>
      </w:r>
      <w:r w:rsidR="00085F83" w:rsidRPr="00484198">
        <w:rPr>
          <w:color w:val="000000" w:themeColor="text1"/>
        </w:rPr>
        <w:t xml:space="preserve">Habitat for Humanity International, IFRC, </w:t>
      </w:r>
      <w:r w:rsidR="003F192F" w:rsidRPr="00484198">
        <w:rPr>
          <w:color w:val="000000" w:themeColor="text1"/>
        </w:rPr>
        <w:t>IOM,</w:t>
      </w:r>
      <w:r w:rsidR="00085F83" w:rsidRPr="00484198">
        <w:rPr>
          <w:color w:val="000000" w:themeColor="text1"/>
        </w:rPr>
        <w:t xml:space="preserve"> NRC, Save the Children,</w:t>
      </w:r>
      <w:r w:rsidR="003F192F" w:rsidRPr="00484198">
        <w:rPr>
          <w:color w:val="000000" w:themeColor="text1"/>
        </w:rPr>
        <w:t xml:space="preserve"> </w:t>
      </w:r>
      <w:r w:rsidR="002C3B17" w:rsidRPr="00484198">
        <w:rPr>
          <w:rStyle w:val="Strong"/>
          <w:rFonts w:cs="Arial"/>
          <w:b w:val="0"/>
          <w:bCs w:val="0"/>
          <w:color w:val="000000" w:themeColor="text1"/>
          <w:shd w:val="clear" w:color="auto" w:fill="FFFFFF"/>
        </w:rPr>
        <w:t>UN-Habitat</w:t>
      </w:r>
      <w:r w:rsidR="00085F83" w:rsidRPr="00484198">
        <w:rPr>
          <w:color w:val="000000" w:themeColor="text1"/>
        </w:rPr>
        <w:t xml:space="preserve">, </w:t>
      </w:r>
      <w:r w:rsidR="001A7E25">
        <w:rPr>
          <w:color w:val="000000" w:themeColor="text1"/>
        </w:rPr>
        <w:t xml:space="preserve">and </w:t>
      </w:r>
      <w:r w:rsidR="005D1473" w:rsidRPr="00484198">
        <w:rPr>
          <w:color w:val="000000" w:themeColor="text1"/>
        </w:rPr>
        <w:t>UNHCR</w:t>
      </w:r>
      <w:r w:rsidR="005D1473">
        <w:rPr>
          <w:color w:val="000000" w:themeColor="text1"/>
        </w:rPr>
        <w:t>.</w:t>
      </w:r>
    </w:p>
    <w:p w:rsidR="003F2FFF" w:rsidRDefault="005D1473">
      <w:pPr>
        <w:spacing w:after="0" w:line="240" w:lineRule="auto"/>
        <w:jc w:val="both"/>
      </w:pPr>
      <w:proofErr w:type="gramStart"/>
      <w:r w:rsidRPr="005D1473">
        <w:rPr>
          <w:b/>
          <w:color w:val="000000" w:themeColor="text1"/>
        </w:rPr>
        <w:t>Excused</w:t>
      </w:r>
      <w:r>
        <w:rPr>
          <w:color w:val="000000" w:themeColor="text1"/>
        </w:rPr>
        <w:t xml:space="preserve">: </w:t>
      </w:r>
      <w:r w:rsidR="001A7E25" w:rsidRPr="00484198">
        <w:rPr>
          <w:color w:val="000000" w:themeColor="text1"/>
        </w:rPr>
        <w:t xml:space="preserve">ACTED, </w:t>
      </w:r>
      <w:proofErr w:type="spellStart"/>
      <w:r w:rsidR="001A7E25">
        <w:rPr>
          <w:color w:val="000000" w:themeColor="text1"/>
        </w:rPr>
        <w:t>InterAction</w:t>
      </w:r>
      <w:proofErr w:type="spellEnd"/>
      <w:r w:rsidR="001A7E25">
        <w:rPr>
          <w:color w:val="000000" w:themeColor="text1"/>
        </w:rPr>
        <w:t xml:space="preserve">, and </w:t>
      </w:r>
      <w:r w:rsidR="001A7E25" w:rsidRPr="00195158">
        <w:rPr>
          <w:color w:val="000000" w:themeColor="text1"/>
        </w:rPr>
        <w:t>World Vision International</w:t>
      </w:r>
      <w:r w:rsidR="0048251A">
        <w:t>.</w:t>
      </w:r>
      <w:proofErr w:type="gramEnd"/>
    </w:p>
    <w:p w:rsidR="002C3B17" w:rsidRPr="007D37C0" w:rsidRDefault="000C1D43">
      <w:pPr>
        <w:spacing w:after="0" w:line="240" w:lineRule="auto"/>
        <w:jc w:val="both"/>
      </w:pPr>
      <w:r w:rsidRPr="00F112AF">
        <w:t xml:space="preserve">          </w:t>
      </w:r>
    </w:p>
    <w:p w:rsidR="006616BF" w:rsidRPr="005704F2" w:rsidRDefault="00085F83" w:rsidP="00085F83">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Welcome, r</w:t>
      </w:r>
      <w:r w:rsidR="00237B79">
        <w:rPr>
          <w:b/>
          <w:bCs/>
          <w:i/>
          <w:color w:val="17365D" w:themeColor="text2" w:themeShade="BF"/>
        </w:rPr>
        <w:t>evision of the agenda</w:t>
      </w:r>
      <w:r w:rsidR="00E372B9">
        <w:rPr>
          <w:b/>
          <w:bCs/>
          <w:i/>
          <w:color w:val="17365D" w:themeColor="text2" w:themeShade="BF"/>
        </w:rPr>
        <w:t>.</w:t>
      </w:r>
    </w:p>
    <w:p w:rsidR="00FE7526" w:rsidRDefault="00FE7526" w:rsidP="00760088">
      <w:pPr>
        <w:pStyle w:val="ListParagraph"/>
        <w:spacing w:line="240" w:lineRule="auto"/>
        <w:ind w:left="357"/>
        <w:jc w:val="both"/>
        <w:rPr>
          <w:rFonts w:ascii="Calibri" w:eastAsia="Times New Roman" w:hAnsi="Calibri" w:cs="Tahoma"/>
          <w:color w:val="222222"/>
          <w:lang w:eastAsia="en-GB"/>
        </w:rPr>
      </w:pPr>
    </w:p>
    <w:p w:rsidR="00FE7526" w:rsidRPr="00760088" w:rsidRDefault="00D20568">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T</w:t>
      </w:r>
      <w:r w:rsidR="00FE7526">
        <w:rPr>
          <w:rFonts w:ascii="Calibri" w:eastAsia="Times New Roman" w:hAnsi="Calibri" w:cs="Tahoma"/>
          <w:color w:val="222222"/>
          <w:lang w:eastAsia="en-GB"/>
        </w:rPr>
        <w:t xml:space="preserve">he </w:t>
      </w:r>
      <w:r>
        <w:rPr>
          <w:rFonts w:ascii="Calibri" w:eastAsia="Times New Roman" w:hAnsi="Calibri" w:cs="Tahoma"/>
          <w:color w:val="222222"/>
          <w:lang w:eastAsia="en-GB"/>
        </w:rPr>
        <w:t xml:space="preserve">co-chairs read through the </w:t>
      </w:r>
      <w:r w:rsidR="00FE7526">
        <w:rPr>
          <w:rFonts w:ascii="Calibri" w:eastAsia="Times New Roman" w:hAnsi="Calibri" w:cs="Tahoma"/>
          <w:color w:val="222222"/>
          <w:lang w:eastAsia="en-GB"/>
        </w:rPr>
        <w:t>decisions and actions of the last SAG Meeting</w:t>
      </w:r>
      <w:r>
        <w:rPr>
          <w:rFonts w:ascii="Calibri" w:eastAsia="Times New Roman" w:hAnsi="Calibri" w:cs="Tahoma"/>
          <w:color w:val="222222"/>
          <w:lang w:eastAsia="en-GB"/>
        </w:rPr>
        <w:t xml:space="preserve"> and the shared agenda.</w:t>
      </w:r>
    </w:p>
    <w:p w:rsidR="00FE7526" w:rsidRPr="00760088" w:rsidRDefault="00FE7526" w:rsidP="00760088">
      <w:pPr>
        <w:spacing w:line="240" w:lineRule="auto"/>
        <w:jc w:val="both"/>
        <w:rPr>
          <w:b/>
        </w:rPr>
      </w:pPr>
      <w:r w:rsidRPr="00760088">
        <w:rPr>
          <w:b/>
        </w:rPr>
        <w:t>Decisions and Actions:</w:t>
      </w:r>
    </w:p>
    <w:p w:rsidR="002054FA" w:rsidRPr="004867DD" w:rsidRDefault="002054FA" w:rsidP="002054FA">
      <w:pPr>
        <w:pStyle w:val="ListParagraph"/>
        <w:numPr>
          <w:ilvl w:val="0"/>
          <w:numId w:val="2"/>
        </w:numPr>
        <w:shd w:val="clear" w:color="auto" w:fill="D9D9D9" w:themeFill="background1" w:themeFillShade="D9"/>
        <w:spacing w:after="0" w:line="240" w:lineRule="auto"/>
        <w:ind w:left="360"/>
        <w:jc w:val="both"/>
      </w:pPr>
      <w:r>
        <w:t>Agenda is approved with no further changes.</w:t>
      </w:r>
    </w:p>
    <w:p w:rsidR="002054FA" w:rsidRDefault="002054FA" w:rsidP="00344B1A">
      <w:pPr>
        <w:pStyle w:val="ListParagraph"/>
        <w:spacing w:line="240" w:lineRule="auto"/>
        <w:ind w:left="360"/>
        <w:jc w:val="both"/>
        <w:rPr>
          <w:b/>
          <w:bCs/>
          <w:i/>
          <w:color w:val="17365D" w:themeColor="text2" w:themeShade="BF"/>
        </w:rPr>
      </w:pPr>
    </w:p>
    <w:p w:rsidR="00CF2DC7" w:rsidRDefault="00692435" w:rsidP="00344B1A">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Donor Consultation Group: update on responses from donors and discussion on meeting.</w:t>
      </w:r>
    </w:p>
    <w:p w:rsidR="00987EFE" w:rsidRDefault="00692435">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Al</w:t>
      </w:r>
      <w:r w:rsidR="00271EFC">
        <w:rPr>
          <w:rFonts w:ascii="Calibri" w:eastAsia="Times New Roman" w:hAnsi="Calibri" w:cs="Tahoma"/>
          <w:color w:val="222222"/>
          <w:lang w:eastAsia="en-GB"/>
        </w:rPr>
        <w:t>though the</w:t>
      </w:r>
      <w:r>
        <w:rPr>
          <w:rFonts w:ascii="Calibri" w:eastAsia="Times New Roman" w:hAnsi="Calibri" w:cs="Tahoma"/>
          <w:color w:val="222222"/>
          <w:lang w:eastAsia="en-GB"/>
        </w:rPr>
        <w:t xml:space="preserve"> three donors </w:t>
      </w:r>
      <w:r w:rsidR="00271EFC">
        <w:rPr>
          <w:rFonts w:ascii="Calibri" w:eastAsia="Times New Roman" w:hAnsi="Calibri" w:cs="Tahoma"/>
          <w:color w:val="222222"/>
          <w:lang w:eastAsia="en-GB"/>
        </w:rPr>
        <w:t>(</w:t>
      </w:r>
      <w:proofErr w:type="spellStart"/>
      <w:r>
        <w:rPr>
          <w:rFonts w:ascii="Calibri" w:eastAsia="Times New Roman" w:hAnsi="Calibri" w:cs="Tahoma"/>
          <w:color w:val="222222"/>
          <w:lang w:eastAsia="en-GB"/>
        </w:rPr>
        <w:t>DfID</w:t>
      </w:r>
      <w:proofErr w:type="spellEnd"/>
      <w:r>
        <w:rPr>
          <w:rFonts w:ascii="Calibri" w:eastAsia="Times New Roman" w:hAnsi="Calibri" w:cs="Tahoma"/>
          <w:color w:val="222222"/>
          <w:lang w:eastAsia="en-GB"/>
        </w:rPr>
        <w:t xml:space="preserve">, ECHO, </w:t>
      </w:r>
      <w:r w:rsidR="002054FA">
        <w:rPr>
          <w:rFonts w:ascii="Calibri" w:eastAsia="Times New Roman" w:hAnsi="Calibri" w:cs="Tahoma"/>
          <w:color w:val="222222"/>
          <w:lang w:eastAsia="en-GB"/>
        </w:rPr>
        <w:t>and USAID-OFDA</w:t>
      </w:r>
      <w:r w:rsidR="00271EFC">
        <w:rPr>
          <w:rFonts w:ascii="Calibri" w:eastAsia="Times New Roman" w:hAnsi="Calibri" w:cs="Tahoma"/>
          <w:color w:val="222222"/>
          <w:lang w:eastAsia="en-GB"/>
        </w:rPr>
        <w:t>)</w:t>
      </w:r>
      <w:r w:rsidR="002054FA">
        <w:rPr>
          <w:rFonts w:ascii="Calibri" w:eastAsia="Times New Roman" w:hAnsi="Calibri" w:cs="Tahoma"/>
          <w:color w:val="222222"/>
          <w:lang w:eastAsia="en-GB"/>
        </w:rPr>
        <w:t xml:space="preserve"> ha</w:t>
      </w:r>
      <w:r w:rsidR="00271EFC">
        <w:rPr>
          <w:rFonts w:ascii="Calibri" w:eastAsia="Times New Roman" w:hAnsi="Calibri" w:cs="Tahoma"/>
          <w:color w:val="222222"/>
          <w:lang w:eastAsia="en-GB"/>
        </w:rPr>
        <w:t>d</w:t>
      </w:r>
      <w:r w:rsidR="002054FA">
        <w:rPr>
          <w:rFonts w:ascii="Calibri" w:eastAsia="Times New Roman" w:hAnsi="Calibri" w:cs="Tahoma"/>
          <w:color w:val="222222"/>
          <w:lang w:eastAsia="en-GB"/>
        </w:rPr>
        <w:t xml:space="preserve"> confirmed their interest to participate in the Donor Consultation Group</w:t>
      </w:r>
      <w:r w:rsidR="00271EFC">
        <w:rPr>
          <w:rFonts w:ascii="Calibri" w:eastAsia="Times New Roman" w:hAnsi="Calibri" w:cs="Tahoma"/>
          <w:color w:val="222222"/>
          <w:lang w:eastAsia="en-GB"/>
        </w:rPr>
        <w:t>, not all of them filled the Doodle poll that was sent to fix the date of the meeting</w:t>
      </w:r>
      <w:r w:rsidR="002054FA">
        <w:rPr>
          <w:rFonts w:ascii="Calibri" w:eastAsia="Times New Roman" w:hAnsi="Calibri" w:cs="Tahoma"/>
          <w:color w:val="222222"/>
          <w:lang w:eastAsia="en-GB"/>
        </w:rPr>
        <w:t>.</w:t>
      </w:r>
      <w:r w:rsidR="00271EFC">
        <w:rPr>
          <w:rFonts w:ascii="Calibri" w:eastAsia="Times New Roman" w:hAnsi="Calibri" w:cs="Tahoma"/>
          <w:color w:val="222222"/>
          <w:lang w:eastAsia="en-GB"/>
        </w:rPr>
        <w:t xml:space="preserve"> </w:t>
      </w:r>
    </w:p>
    <w:p w:rsidR="002054FA" w:rsidRPr="008D3100" w:rsidRDefault="00271EFC" w:rsidP="00A6139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A new Doodle poll will be circulated with donors to fix the meeting. This time the meeting will be called with those donors that answer to the request.</w:t>
      </w:r>
    </w:p>
    <w:p w:rsidR="003F2FFF" w:rsidRDefault="00271EFC" w:rsidP="00A61399">
      <w:pPr>
        <w:pStyle w:val="ListParagraph"/>
        <w:numPr>
          <w:ilvl w:val="0"/>
          <w:numId w:val="2"/>
        </w:numPr>
        <w:spacing w:line="240" w:lineRule="auto"/>
        <w:ind w:left="357" w:hanging="357"/>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As expressed in previous meetings, SAG members are encouraged to </w:t>
      </w:r>
      <w:r w:rsidR="002054FA">
        <w:rPr>
          <w:rFonts w:ascii="Calibri" w:eastAsia="Times New Roman" w:hAnsi="Calibri" w:cs="Tahoma"/>
          <w:color w:val="222222"/>
          <w:lang w:eastAsia="en-GB"/>
        </w:rPr>
        <w:t>suggest some issues for the agenda, both at the global level on strategic issues for advocacy and at the country level for specific response operations.</w:t>
      </w:r>
      <w:r w:rsidR="00AD49CC">
        <w:rPr>
          <w:rFonts w:ascii="Calibri" w:eastAsia="Times New Roman" w:hAnsi="Calibri" w:cs="Tahoma"/>
          <w:color w:val="222222"/>
          <w:lang w:eastAsia="en-GB"/>
        </w:rPr>
        <w:t xml:space="preserve"> </w:t>
      </w:r>
    </w:p>
    <w:p w:rsidR="006335E2" w:rsidRDefault="006335E2" w:rsidP="006335E2">
      <w:pPr>
        <w:spacing w:line="240" w:lineRule="auto"/>
        <w:jc w:val="both"/>
      </w:pPr>
      <w:r w:rsidRPr="006335E2">
        <w:rPr>
          <w:b/>
        </w:rPr>
        <w:t>Decisions and Actions:</w:t>
      </w:r>
    </w:p>
    <w:p w:rsidR="002001BC" w:rsidRDefault="002001BC">
      <w:pPr>
        <w:pStyle w:val="ListParagraph"/>
        <w:numPr>
          <w:ilvl w:val="0"/>
          <w:numId w:val="2"/>
        </w:numPr>
        <w:shd w:val="clear" w:color="auto" w:fill="D9D9D9" w:themeFill="background1" w:themeFillShade="D9"/>
        <w:spacing w:after="0" w:line="240" w:lineRule="auto"/>
        <w:ind w:left="360"/>
        <w:jc w:val="both"/>
      </w:pPr>
      <w:r>
        <w:t>The</w:t>
      </w:r>
      <w:r w:rsidR="00DF14FE">
        <w:t xml:space="preserve"> SAG co-chairs</w:t>
      </w:r>
      <w:r>
        <w:t xml:space="preserve"> will </w:t>
      </w:r>
      <w:r w:rsidR="00046F6A">
        <w:t xml:space="preserve">prepare a new Doodle poll and </w:t>
      </w:r>
      <w:r w:rsidR="00DF14FE">
        <w:t xml:space="preserve">the Global Cluster Coordinators </w:t>
      </w:r>
      <w:r>
        <w:t>follow up with the donors</w:t>
      </w:r>
      <w:r w:rsidR="006B0BAE">
        <w:t xml:space="preserve"> to encourage </w:t>
      </w:r>
      <w:r w:rsidR="00542BD9">
        <w:t xml:space="preserve">them </w:t>
      </w:r>
      <w:r w:rsidR="006B0BAE">
        <w:t>filling</w:t>
      </w:r>
      <w:r w:rsidR="00542BD9">
        <w:t xml:space="preserve"> </w:t>
      </w:r>
      <w:r w:rsidR="00046F6A">
        <w:t>it</w:t>
      </w:r>
      <w:r w:rsidR="006B0BAE">
        <w:t>.</w:t>
      </w:r>
      <w:r>
        <w:t xml:space="preserve">  </w:t>
      </w:r>
    </w:p>
    <w:p w:rsidR="00CB0B52" w:rsidRDefault="00AD49CC">
      <w:pPr>
        <w:pStyle w:val="ListParagraph"/>
        <w:numPr>
          <w:ilvl w:val="0"/>
          <w:numId w:val="2"/>
        </w:numPr>
        <w:shd w:val="clear" w:color="auto" w:fill="D9D9D9" w:themeFill="background1" w:themeFillShade="D9"/>
        <w:spacing w:after="0" w:line="240" w:lineRule="auto"/>
        <w:ind w:left="360"/>
        <w:jc w:val="both"/>
      </w:pPr>
      <w:r>
        <w:t>SAG co-chairs will g</w:t>
      </w:r>
      <w:r w:rsidR="002054FA">
        <w:t xml:space="preserve">et back to </w:t>
      </w:r>
      <w:r>
        <w:t xml:space="preserve">SAG members </w:t>
      </w:r>
      <w:r w:rsidR="002054FA">
        <w:t xml:space="preserve">once donors have responded </w:t>
      </w:r>
      <w:r>
        <w:t xml:space="preserve">the doodle poll </w:t>
      </w:r>
      <w:r w:rsidR="002054FA">
        <w:t>on scheduling the meeting.</w:t>
      </w:r>
    </w:p>
    <w:p w:rsidR="002054FA" w:rsidRDefault="002054FA" w:rsidP="007C38EB">
      <w:pPr>
        <w:pStyle w:val="ListParagraph"/>
        <w:numPr>
          <w:ilvl w:val="0"/>
          <w:numId w:val="2"/>
        </w:numPr>
        <w:shd w:val="clear" w:color="auto" w:fill="D9D9D9" w:themeFill="background1" w:themeFillShade="D9"/>
        <w:spacing w:after="0" w:line="240" w:lineRule="auto"/>
        <w:ind w:left="360"/>
        <w:jc w:val="both"/>
      </w:pPr>
      <w:r>
        <w:t>SAG member</w:t>
      </w:r>
      <w:r w:rsidR="00AD49CC">
        <w:t>s to send issues for discussion to the SAG co-chairs.</w:t>
      </w:r>
    </w:p>
    <w:p w:rsidR="00FE7526" w:rsidRPr="004867DD" w:rsidRDefault="00AD49CC" w:rsidP="007C38EB">
      <w:pPr>
        <w:pStyle w:val="ListParagraph"/>
        <w:numPr>
          <w:ilvl w:val="0"/>
          <w:numId w:val="2"/>
        </w:numPr>
        <w:shd w:val="clear" w:color="auto" w:fill="D9D9D9" w:themeFill="background1" w:themeFillShade="D9"/>
        <w:spacing w:after="0" w:line="240" w:lineRule="auto"/>
        <w:ind w:left="360"/>
        <w:jc w:val="both"/>
      </w:pPr>
      <w:r>
        <w:t>SAG co-chairs</w:t>
      </w:r>
      <w:r w:rsidR="00FE7526">
        <w:t xml:space="preserve"> to consolidate feedback and share a draft agenda.</w:t>
      </w:r>
    </w:p>
    <w:p w:rsidR="000B32CF" w:rsidRPr="0009642B" w:rsidRDefault="000B32CF" w:rsidP="00F26873">
      <w:pPr>
        <w:spacing w:after="0" w:line="240" w:lineRule="auto"/>
        <w:jc w:val="both"/>
        <w:rPr>
          <w:rFonts w:ascii="Calibri" w:eastAsia="Times New Roman" w:hAnsi="Calibri" w:cs="Tahoma"/>
          <w:b/>
          <w:bCs/>
          <w:i/>
          <w:iCs/>
          <w:color w:val="17365D" w:themeColor="text2" w:themeShade="BF"/>
          <w:lang w:eastAsia="en-GB"/>
        </w:rPr>
      </w:pPr>
    </w:p>
    <w:p w:rsidR="00C9192F" w:rsidRPr="00C9192F" w:rsidRDefault="00046F6A" w:rsidP="00C9192F">
      <w:pPr>
        <w:pStyle w:val="ListParagraph"/>
        <w:numPr>
          <w:ilvl w:val="0"/>
          <w:numId w:val="1"/>
        </w:numPr>
        <w:spacing w:line="240" w:lineRule="auto"/>
        <w:ind w:left="360"/>
        <w:jc w:val="both"/>
        <w:rPr>
          <w:b/>
          <w:bCs/>
          <w:i/>
          <w:color w:val="17365D" w:themeColor="text2" w:themeShade="BF"/>
        </w:rPr>
      </w:pPr>
      <w:r>
        <w:rPr>
          <w:b/>
          <w:bCs/>
          <w:i/>
          <w:color w:val="17365D" w:themeColor="text2" w:themeShade="BF"/>
        </w:rPr>
        <w:t xml:space="preserve">Mid-Term </w:t>
      </w:r>
      <w:r w:rsidR="001A4258">
        <w:rPr>
          <w:b/>
          <w:bCs/>
          <w:i/>
          <w:color w:val="17365D" w:themeColor="text2" w:themeShade="BF"/>
        </w:rPr>
        <w:t>review</w:t>
      </w:r>
      <w:r>
        <w:rPr>
          <w:b/>
          <w:bCs/>
          <w:i/>
          <w:color w:val="17365D" w:themeColor="text2" w:themeShade="BF"/>
        </w:rPr>
        <w:t xml:space="preserve"> of the GSC strategy 2013-2017</w:t>
      </w:r>
    </w:p>
    <w:p w:rsidR="00F84AC2" w:rsidRDefault="001A4258" w:rsidP="00760088">
      <w:pPr>
        <w:pStyle w:val="ListParagraph"/>
        <w:numPr>
          <w:ilvl w:val="0"/>
          <w:numId w:val="15"/>
        </w:numPr>
        <w:spacing w:line="240" w:lineRule="auto"/>
        <w:ind w:left="357" w:hanging="357"/>
        <w:jc w:val="both"/>
      </w:pPr>
      <w:r>
        <w:t xml:space="preserve">The GSC committed to undertaking a mid-term review of the GSC Strategy in order to assess the progress made and any changes in the strategy that will be needed. The </w:t>
      </w:r>
      <w:r w:rsidR="00F84AC2">
        <w:t xml:space="preserve">timing of the review also </w:t>
      </w:r>
      <w:r>
        <w:t xml:space="preserve">offers a good opportunity to compare the strategy with the </w:t>
      </w:r>
      <w:r w:rsidR="00970F50">
        <w:t>World Humanitarian Summit (</w:t>
      </w:r>
      <w:r w:rsidR="00F84AC2">
        <w:t>WHS</w:t>
      </w:r>
      <w:r w:rsidR="00970F50">
        <w:t>)</w:t>
      </w:r>
      <w:r w:rsidR="00F84AC2">
        <w:t xml:space="preserve"> conclusions.</w:t>
      </w:r>
    </w:p>
    <w:p w:rsidR="00F84AC2" w:rsidRDefault="00F84AC2" w:rsidP="0069035A">
      <w:pPr>
        <w:pStyle w:val="ListParagraph"/>
        <w:numPr>
          <w:ilvl w:val="0"/>
          <w:numId w:val="15"/>
        </w:numPr>
        <w:spacing w:line="240" w:lineRule="auto"/>
        <w:ind w:left="357" w:hanging="357"/>
        <w:jc w:val="both"/>
      </w:pPr>
      <w:r>
        <w:t xml:space="preserve">The review will </w:t>
      </w:r>
      <w:r w:rsidR="00BB287F">
        <w:t xml:space="preserve">analyse </w:t>
      </w:r>
      <w:r w:rsidR="00DF14FE">
        <w:t>the progress made in the strategy</w:t>
      </w:r>
      <w:r w:rsidR="00BB287F">
        <w:t xml:space="preserve">, what is </w:t>
      </w:r>
      <w:r w:rsidR="0069035A">
        <w:t>pending</w:t>
      </w:r>
      <w:r w:rsidR="00BB287F">
        <w:t xml:space="preserve">, </w:t>
      </w:r>
      <w:r>
        <w:t>what should be prioritized before the end of the strategy</w:t>
      </w:r>
      <w:r w:rsidR="00BB287F">
        <w:t xml:space="preserve">, and provide recommendations on what should be included in the future </w:t>
      </w:r>
      <w:r w:rsidR="00DF14FE">
        <w:t xml:space="preserve">follow-up </w:t>
      </w:r>
      <w:r w:rsidR="00BB287F">
        <w:t>strategy.</w:t>
      </w:r>
    </w:p>
    <w:p w:rsidR="00567F9E" w:rsidRPr="00BB287F" w:rsidRDefault="00BB287F" w:rsidP="00BB287F">
      <w:pPr>
        <w:pStyle w:val="ListParagraph"/>
        <w:numPr>
          <w:ilvl w:val="0"/>
          <w:numId w:val="15"/>
        </w:numPr>
        <w:spacing w:line="240" w:lineRule="auto"/>
        <w:ind w:left="357" w:hanging="357"/>
        <w:jc w:val="both"/>
      </w:pPr>
      <w:r>
        <w:t xml:space="preserve">Ideally, feedback should be captured in the coming months and the findings </w:t>
      </w:r>
      <w:r w:rsidR="00423B91">
        <w:t xml:space="preserve">should be </w:t>
      </w:r>
      <w:r>
        <w:t>presented in the GSC meeting for validation.</w:t>
      </w:r>
    </w:p>
    <w:p w:rsidR="00205E1B" w:rsidRPr="002C3B17" w:rsidRDefault="00205E1B" w:rsidP="00771924">
      <w:pPr>
        <w:spacing w:after="0" w:line="240" w:lineRule="auto"/>
        <w:jc w:val="both"/>
        <w:rPr>
          <w:b/>
        </w:rPr>
      </w:pPr>
      <w:r>
        <w:rPr>
          <w:b/>
        </w:rPr>
        <w:t xml:space="preserve">Decisions and </w:t>
      </w:r>
      <w:r w:rsidRPr="002C3B17">
        <w:rPr>
          <w:b/>
        </w:rPr>
        <w:t>Action</w:t>
      </w:r>
      <w:r>
        <w:rPr>
          <w:b/>
        </w:rPr>
        <w:t>s</w:t>
      </w:r>
      <w:r w:rsidRPr="002C3B17">
        <w:rPr>
          <w:b/>
        </w:rPr>
        <w:t xml:space="preserve">: </w:t>
      </w:r>
    </w:p>
    <w:p w:rsidR="006E0BCD" w:rsidRPr="00002ECB" w:rsidRDefault="00423B91" w:rsidP="006E0BCD">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IFRC will prepare draft </w:t>
      </w:r>
      <w:proofErr w:type="spellStart"/>
      <w:r>
        <w:rPr>
          <w:rFonts w:eastAsia="Times New Roman" w:cs="Times New Roman"/>
        </w:rPr>
        <w:t>ToR</w:t>
      </w:r>
      <w:proofErr w:type="spellEnd"/>
      <w:r>
        <w:rPr>
          <w:rFonts w:eastAsia="Times New Roman" w:cs="Times New Roman"/>
        </w:rPr>
        <w:t xml:space="preserve"> for the review and share them with the SAG members before the next SAG meeting</w:t>
      </w:r>
      <w:r w:rsidR="006848CB">
        <w:rPr>
          <w:rFonts w:eastAsia="Times New Roman" w:cs="Times New Roman"/>
        </w:rPr>
        <w:t>.</w:t>
      </w:r>
    </w:p>
    <w:p w:rsidR="00582091" w:rsidRDefault="00582091" w:rsidP="00582091">
      <w:pPr>
        <w:pStyle w:val="ListParagraph"/>
        <w:spacing w:line="240" w:lineRule="auto"/>
        <w:ind w:left="360"/>
        <w:jc w:val="both"/>
      </w:pPr>
    </w:p>
    <w:p w:rsidR="006407F4" w:rsidRDefault="006407F4" w:rsidP="00582091">
      <w:pPr>
        <w:pStyle w:val="ListParagraph"/>
        <w:spacing w:line="240" w:lineRule="auto"/>
        <w:ind w:left="360"/>
        <w:jc w:val="both"/>
      </w:pPr>
    </w:p>
    <w:p w:rsidR="00183B30" w:rsidRPr="00183B30" w:rsidRDefault="007E2E5C" w:rsidP="001B0439">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 xml:space="preserve">Mid-year Teleconference and </w:t>
      </w:r>
      <w:r w:rsidR="007D37C0">
        <w:rPr>
          <w:rFonts w:ascii="Calibri" w:eastAsia="Times New Roman" w:hAnsi="Calibri" w:cs="Tahoma"/>
          <w:b/>
          <w:bCs/>
          <w:i/>
          <w:iCs/>
          <w:color w:val="17365D" w:themeColor="text2" w:themeShade="BF"/>
          <w:lang w:eastAsia="en-GB"/>
        </w:rPr>
        <w:t xml:space="preserve">GSC </w:t>
      </w:r>
      <w:r w:rsidR="00A702F5">
        <w:rPr>
          <w:rFonts w:ascii="Calibri" w:eastAsia="Times New Roman" w:hAnsi="Calibri" w:cs="Tahoma"/>
          <w:b/>
          <w:bCs/>
          <w:i/>
          <w:iCs/>
          <w:color w:val="17365D" w:themeColor="text2" w:themeShade="BF"/>
          <w:lang w:eastAsia="en-GB"/>
        </w:rPr>
        <w:t>Events</w:t>
      </w:r>
    </w:p>
    <w:p w:rsidR="00542BD9" w:rsidRDefault="007E2E5C" w:rsidP="002E6134">
      <w:pPr>
        <w:pStyle w:val="ListParagraph"/>
        <w:numPr>
          <w:ilvl w:val="0"/>
          <w:numId w:val="7"/>
        </w:numPr>
        <w:spacing w:line="240" w:lineRule="auto"/>
        <w:jc w:val="both"/>
      </w:pPr>
      <w:r>
        <w:lastRenderedPageBreak/>
        <w:t xml:space="preserve">It was agreed that the Mid-year Teleconference should be held on the 10 June. </w:t>
      </w:r>
      <w:r w:rsidR="00B445DE">
        <w:t>A</w:t>
      </w:r>
      <w:r w:rsidR="00A702F5">
        <w:t xml:space="preserve"> draft agenda </w:t>
      </w:r>
      <w:r w:rsidR="009A1C01">
        <w:t xml:space="preserve">for </w:t>
      </w:r>
      <w:r w:rsidR="00002ECB">
        <w:t xml:space="preserve">the </w:t>
      </w:r>
      <w:r w:rsidR="00002ECB" w:rsidRPr="007E2E5C">
        <w:rPr>
          <w:b/>
        </w:rPr>
        <w:t>Mid-Year Teleconference</w:t>
      </w:r>
      <w:r w:rsidR="00002ECB">
        <w:t xml:space="preserve"> </w:t>
      </w:r>
      <w:r w:rsidR="00A702F5">
        <w:t>ha</w:t>
      </w:r>
      <w:r w:rsidR="002E6134">
        <w:t>d</w:t>
      </w:r>
      <w:r w:rsidR="00A702F5">
        <w:t xml:space="preserve"> been shared</w:t>
      </w:r>
      <w:r w:rsidR="002E6134">
        <w:t>.</w:t>
      </w:r>
      <w:r w:rsidR="0042451E">
        <w:t xml:space="preserve"> Feedback was provided during the meeting on the need to make the following changes:</w:t>
      </w:r>
    </w:p>
    <w:p w:rsidR="00970F50" w:rsidRDefault="00970F50" w:rsidP="0069035A">
      <w:pPr>
        <w:pStyle w:val="ListParagraph"/>
        <w:numPr>
          <w:ilvl w:val="1"/>
          <w:numId w:val="7"/>
        </w:numPr>
        <w:spacing w:line="240" w:lineRule="auto"/>
        <w:jc w:val="both"/>
      </w:pPr>
      <w:r>
        <w:t xml:space="preserve">WHS: the themes on awareness raising and use of cash could be slightly </w:t>
      </w:r>
      <w:r w:rsidR="0069035A">
        <w:t xml:space="preserve">elaborated </w:t>
      </w:r>
      <w:r>
        <w:t>in reference to the Grand Bargain. A bit of time should be dedicated to explaining the outcomes of WHS and their implications for the GSC.</w:t>
      </w:r>
    </w:p>
    <w:p w:rsidR="00970F50" w:rsidRDefault="00970F50" w:rsidP="0069035A">
      <w:pPr>
        <w:pStyle w:val="ListParagraph"/>
        <w:numPr>
          <w:ilvl w:val="1"/>
          <w:numId w:val="7"/>
        </w:numPr>
        <w:spacing w:line="240" w:lineRule="auto"/>
        <w:jc w:val="both"/>
      </w:pPr>
      <w:r>
        <w:t xml:space="preserve">Broaden the issue of lack of understanding of shelter </w:t>
      </w:r>
      <w:r w:rsidR="0069035A">
        <w:t xml:space="preserve">to include </w:t>
      </w:r>
      <w:r>
        <w:t>its implications</w:t>
      </w:r>
      <w:r w:rsidR="0069035A">
        <w:t xml:space="preserve"> and the consequences of this lack of recognition, and to expand the scope beyond senior management to also include the RCs/HCs and </w:t>
      </w:r>
      <w:proofErr w:type="spellStart"/>
      <w:r w:rsidR="0069035A">
        <w:t>intercluster</w:t>
      </w:r>
      <w:proofErr w:type="spellEnd"/>
      <w:r w:rsidR="0069035A">
        <w:t xml:space="preserve"> groups</w:t>
      </w:r>
    </w:p>
    <w:p w:rsidR="00970F50" w:rsidRDefault="00970F50" w:rsidP="00970F50">
      <w:pPr>
        <w:spacing w:line="240" w:lineRule="auto"/>
        <w:ind w:left="360"/>
        <w:jc w:val="both"/>
      </w:pPr>
      <w:r>
        <w:t>The agenda has been revised as attached:</w:t>
      </w:r>
    </w:p>
    <w:p w:rsidR="006D59D8" w:rsidRDefault="00002ECB" w:rsidP="00542BD9">
      <w:pPr>
        <w:pStyle w:val="ListParagraph"/>
        <w:spacing w:line="240" w:lineRule="auto"/>
        <w:ind w:left="360"/>
        <w:jc w:val="both"/>
      </w:pPr>
      <w:r>
        <w:t xml:space="preserve"> </w:t>
      </w:r>
      <w:bookmarkStart w:id="0" w:name="_MON_1525868601"/>
      <w:bookmarkEnd w:id="0"/>
      <w:r w:rsidR="006A0C5F">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45pt;height:49.6pt" o:ole="">
            <v:imagedata r:id="rId9" o:title=""/>
          </v:shape>
          <o:OLEObject Type="Embed" ProgID="Word.Document.12" ShapeID="_x0000_i1028" DrawAspect="Icon" ObjectID="_1525868636" r:id="rId10">
            <o:FieldCodes>\s</o:FieldCodes>
          </o:OLEObject>
        </w:object>
      </w:r>
      <w:bookmarkStart w:id="1" w:name="_GoBack"/>
      <w:bookmarkEnd w:id="1"/>
    </w:p>
    <w:p w:rsidR="002D3576" w:rsidRPr="002D3576" w:rsidRDefault="00970F50" w:rsidP="002D3576">
      <w:pPr>
        <w:pStyle w:val="ListParagraph"/>
        <w:numPr>
          <w:ilvl w:val="0"/>
          <w:numId w:val="7"/>
        </w:numPr>
        <w:spacing w:line="240" w:lineRule="auto"/>
        <w:jc w:val="both"/>
        <w:rPr>
          <w:b/>
        </w:rPr>
      </w:pPr>
      <w:r>
        <w:t xml:space="preserve">A discussion was held on the </w:t>
      </w:r>
      <w:r w:rsidR="002D3576" w:rsidRPr="007E2E5C">
        <w:rPr>
          <w:b/>
        </w:rPr>
        <w:t>shelter events</w:t>
      </w:r>
      <w:r w:rsidR="002D3576">
        <w:t xml:space="preserve"> in October 3-7. A mini-survey had been shared in advance of the meeting with 3 alternatives. There were concerns about possible duplications of content. There was a proposal for an additional alternative to be added to the survey. On the other hand, there was a reflection that one of the alternatives (3 events in 4 days) was not providing sufficient time for the events.</w:t>
      </w:r>
    </w:p>
    <w:p w:rsidR="002D3576" w:rsidRPr="00D72614" w:rsidRDefault="002D3576" w:rsidP="002D3576">
      <w:pPr>
        <w:pStyle w:val="ListParagraph"/>
        <w:numPr>
          <w:ilvl w:val="0"/>
          <w:numId w:val="7"/>
        </w:numPr>
        <w:spacing w:line="240" w:lineRule="auto"/>
        <w:jc w:val="both"/>
        <w:rPr>
          <w:b/>
        </w:rPr>
      </w:pPr>
      <w:r>
        <w:t xml:space="preserve">Some SAG members did not understand the </w:t>
      </w:r>
      <w:r w:rsidRPr="007E2E5C">
        <w:rPr>
          <w:b/>
        </w:rPr>
        <w:t xml:space="preserve">objectives </w:t>
      </w:r>
      <w:r w:rsidR="00D72614" w:rsidRPr="007E2E5C">
        <w:rPr>
          <w:b/>
        </w:rPr>
        <w:t xml:space="preserve">and audience </w:t>
      </w:r>
      <w:r w:rsidRPr="007E2E5C">
        <w:rPr>
          <w:b/>
        </w:rPr>
        <w:t xml:space="preserve">of the </w:t>
      </w:r>
      <w:r w:rsidR="00D72614" w:rsidRPr="007E2E5C">
        <w:rPr>
          <w:b/>
        </w:rPr>
        <w:t>different events</w:t>
      </w:r>
      <w:r w:rsidR="00D72614">
        <w:t>. It was agreed that clarification on this should appear in the survey. As a reminder</w:t>
      </w:r>
      <w:r w:rsidR="00DF14FE">
        <w:t>, this table summarizes the issue</w:t>
      </w:r>
      <w:r w:rsidR="00D72614">
        <w:t>:</w:t>
      </w:r>
    </w:p>
    <w:tbl>
      <w:tblPr>
        <w:tblStyle w:val="TableGrid"/>
        <w:tblW w:w="0" w:type="auto"/>
        <w:tblInd w:w="534" w:type="dxa"/>
        <w:tblLook w:val="04A0" w:firstRow="1" w:lastRow="0" w:firstColumn="1" w:lastColumn="0" w:noHBand="0" w:noVBand="1"/>
      </w:tblPr>
      <w:tblGrid>
        <w:gridCol w:w="1559"/>
        <w:gridCol w:w="2977"/>
        <w:gridCol w:w="4216"/>
      </w:tblGrid>
      <w:tr w:rsidR="005D60D1" w:rsidTr="005D60D1">
        <w:tc>
          <w:tcPr>
            <w:tcW w:w="1559" w:type="dxa"/>
          </w:tcPr>
          <w:p w:rsidR="005D60D1" w:rsidRDefault="005D60D1" w:rsidP="005D60D1">
            <w:pPr>
              <w:pStyle w:val="ListParagraph"/>
              <w:ind w:left="0"/>
              <w:jc w:val="both"/>
              <w:rPr>
                <w:b/>
              </w:rPr>
            </w:pPr>
          </w:p>
        </w:tc>
        <w:tc>
          <w:tcPr>
            <w:tcW w:w="2977" w:type="dxa"/>
          </w:tcPr>
          <w:p w:rsidR="005D60D1" w:rsidRDefault="005D60D1" w:rsidP="005D60D1">
            <w:pPr>
              <w:pStyle w:val="ListParagraph"/>
              <w:ind w:left="0"/>
              <w:jc w:val="both"/>
              <w:rPr>
                <w:b/>
              </w:rPr>
            </w:pPr>
            <w:r>
              <w:rPr>
                <w:b/>
              </w:rPr>
              <w:t>Audience</w:t>
            </w:r>
          </w:p>
        </w:tc>
        <w:tc>
          <w:tcPr>
            <w:tcW w:w="4216" w:type="dxa"/>
          </w:tcPr>
          <w:p w:rsidR="005D60D1" w:rsidRDefault="005D60D1" w:rsidP="005D60D1">
            <w:pPr>
              <w:pStyle w:val="ListParagraph"/>
              <w:ind w:left="0"/>
              <w:jc w:val="both"/>
              <w:rPr>
                <w:b/>
              </w:rPr>
            </w:pPr>
            <w:r>
              <w:rPr>
                <w:b/>
              </w:rPr>
              <w:t>Objective</w:t>
            </w:r>
          </w:p>
        </w:tc>
      </w:tr>
      <w:tr w:rsidR="005D60D1" w:rsidTr="005D60D1">
        <w:tc>
          <w:tcPr>
            <w:tcW w:w="1559" w:type="dxa"/>
          </w:tcPr>
          <w:p w:rsidR="005D60D1" w:rsidRDefault="005D60D1" w:rsidP="005D60D1">
            <w:pPr>
              <w:pStyle w:val="ListParagraph"/>
              <w:ind w:left="0"/>
              <w:rPr>
                <w:b/>
              </w:rPr>
            </w:pPr>
            <w:r>
              <w:rPr>
                <w:b/>
              </w:rPr>
              <w:t>Shelter Coordination Workshop</w:t>
            </w:r>
          </w:p>
        </w:tc>
        <w:tc>
          <w:tcPr>
            <w:tcW w:w="2977" w:type="dxa"/>
          </w:tcPr>
          <w:p w:rsidR="005D60D1" w:rsidRPr="005D60D1" w:rsidRDefault="005D60D1" w:rsidP="005D60D1">
            <w:pPr>
              <w:pStyle w:val="ListParagraph"/>
              <w:ind w:left="0"/>
            </w:pPr>
            <w:r w:rsidRPr="005D60D1">
              <w:t xml:space="preserve">Shelter </w:t>
            </w:r>
            <w:r>
              <w:t xml:space="preserve">Coordination Team members (cluster </w:t>
            </w:r>
            <w:proofErr w:type="spellStart"/>
            <w:proofErr w:type="gramStart"/>
            <w:r>
              <w:t>coord</w:t>
            </w:r>
            <w:proofErr w:type="spellEnd"/>
            <w:r>
              <w:t>.,</w:t>
            </w:r>
            <w:proofErr w:type="gramEnd"/>
            <w:r>
              <w:t xml:space="preserve"> IM, technical </w:t>
            </w:r>
            <w:proofErr w:type="spellStart"/>
            <w:r>
              <w:t>coord</w:t>
            </w:r>
            <w:proofErr w:type="spellEnd"/>
            <w:r>
              <w:t>...)</w:t>
            </w:r>
          </w:p>
        </w:tc>
        <w:tc>
          <w:tcPr>
            <w:tcW w:w="4216" w:type="dxa"/>
          </w:tcPr>
          <w:p w:rsidR="005D60D1" w:rsidRPr="005D60D1" w:rsidRDefault="005D60D1" w:rsidP="005D60D1">
            <w:pPr>
              <w:pStyle w:val="ListParagraph"/>
              <w:ind w:left="0"/>
            </w:pPr>
            <w:r>
              <w:t>Review the shelter cluster coordination methodology and learn from each other.</w:t>
            </w:r>
          </w:p>
        </w:tc>
      </w:tr>
      <w:tr w:rsidR="005D60D1" w:rsidTr="005D60D1">
        <w:tc>
          <w:tcPr>
            <w:tcW w:w="1559" w:type="dxa"/>
          </w:tcPr>
          <w:p w:rsidR="005D60D1" w:rsidRDefault="005D60D1" w:rsidP="005D60D1">
            <w:pPr>
              <w:pStyle w:val="ListParagraph"/>
              <w:ind w:left="0"/>
              <w:jc w:val="both"/>
              <w:rPr>
                <w:b/>
              </w:rPr>
            </w:pPr>
            <w:r>
              <w:rPr>
                <w:b/>
              </w:rPr>
              <w:t>GSC Meeting</w:t>
            </w:r>
          </w:p>
        </w:tc>
        <w:tc>
          <w:tcPr>
            <w:tcW w:w="2977" w:type="dxa"/>
          </w:tcPr>
          <w:p w:rsidR="005D60D1" w:rsidRPr="005D60D1" w:rsidRDefault="005D60D1" w:rsidP="005D60D1">
            <w:pPr>
              <w:pStyle w:val="ListParagraph"/>
              <w:ind w:left="0"/>
            </w:pPr>
            <w:r>
              <w:t>Global Shelter Cluster partners</w:t>
            </w:r>
          </w:p>
        </w:tc>
        <w:tc>
          <w:tcPr>
            <w:tcW w:w="4216" w:type="dxa"/>
          </w:tcPr>
          <w:p w:rsidR="005D60D1" w:rsidRPr="005D60D1" w:rsidRDefault="005D60D1" w:rsidP="005D60D1">
            <w:pPr>
              <w:pStyle w:val="ListParagraph"/>
              <w:ind w:left="0"/>
            </w:pPr>
            <w:r w:rsidRPr="005D60D1">
              <w:t xml:space="preserve">Revise </w:t>
            </w:r>
            <w:r>
              <w:t xml:space="preserve">needs and </w:t>
            </w:r>
            <w:r w:rsidRPr="005D60D1">
              <w:t xml:space="preserve">progress in the implementation of the Strategy, plan for future, </w:t>
            </w:r>
            <w:r>
              <w:t>elect new SAG.</w:t>
            </w:r>
          </w:p>
        </w:tc>
      </w:tr>
      <w:tr w:rsidR="005D60D1" w:rsidTr="005D60D1">
        <w:tc>
          <w:tcPr>
            <w:tcW w:w="1559" w:type="dxa"/>
          </w:tcPr>
          <w:p w:rsidR="005D60D1" w:rsidRDefault="005D60D1" w:rsidP="005D60D1">
            <w:pPr>
              <w:pStyle w:val="ListParagraph"/>
              <w:ind w:left="0"/>
              <w:jc w:val="both"/>
              <w:rPr>
                <w:b/>
              </w:rPr>
            </w:pPr>
            <w:r>
              <w:rPr>
                <w:b/>
              </w:rPr>
              <w:t>Shelter Forum</w:t>
            </w:r>
          </w:p>
        </w:tc>
        <w:tc>
          <w:tcPr>
            <w:tcW w:w="2977" w:type="dxa"/>
          </w:tcPr>
          <w:p w:rsidR="005D60D1" w:rsidRPr="005D60D1" w:rsidRDefault="005D60D1" w:rsidP="005D60D1">
            <w:pPr>
              <w:pStyle w:val="ListParagraph"/>
              <w:ind w:left="0"/>
            </w:pPr>
            <w:r w:rsidRPr="005D60D1">
              <w:t xml:space="preserve">Shelter </w:t>
            </w:r>
            <w:r>
              <w:t>practitioners and anyone interested in shelter</w:t>
            </w:r>
          </w:p>
        </w:tc>
        <w:tc>
          <w:tcPr>
            <w:tcW w:w="4216" w:type="dxa"/>
          </w:tcPr>
          <w:p w:rsidR="005D60D1" w:rsidRPr="005D60D1" w:rsidRDefault="005D60D1" w:rsidP="005D60D1">
            <w:pPr>
              <w:pStyle w:val="ListParagraph"/>
              <w:ind w:left="0"/>
            </w:pPr>
            <w:r w:rsidRPr="005D60D1">
              <w:t xml:space="preserve">Exchange </w:t>
            </w:r>
            <w:r>
              <w:t>practices in shelter sector programming and learn from each other</w:t>
            </w:r>
          </w:p>
        </w:tc>
      </w:tr>
    </w:tbl>
    <w:p w:rsidR="00D72614" w:rsidRPr="00970F50" w:rsidRDefault="00D72614" w:rsidP="005D60D1">
      <w:pPr>
        <w:pStyle w:val="ListParagraph"/>
        <w:spacing w:line="240" w:lineRule="auto"/>
        <w:ind w:left="1080"/>
        <w:jc w:val="both"/>
        <w:rPr>
          <w:b/>
        </w:rPr>
      </w:pPr>
    </w:p>
    <w:p w:rsidR="00970F50" w:rsidRPr="00D72614" w:rsidRDefault="00D72614" w:rsidP="00970F50">
      <w:pPr>
        <w:pStyle w:val="ListParagraph"/>
        <w:numPr>
          <w:ilvl w:val="0"/>
          <w:numId w:val="7"/>
        </w:numPr>
        <w:spacing w:line="240" w:lineRule="auto"/>
        <w:jc w:val="both"/>
      </w:pPr>
      <w:r>
        <w:t xml:space="preserve">The survey should also add a question on the need </w:t>
      </w:r>
      <w:r w:rsidR="00DF14FE">
        <w:t>for</w:t>
      </w:r>
      <w:r>
        <w:t xml:space="preserve"> an </w:t>
      </w:r>
      <w:r w:rsidRPr="007E2E5C">
        <w:rPr>
          <w:b/>
        </w:rPr>
        <w:t>external facilitator</w:t>
      </w:r>
      <w:r>
        <w:t>. Th</w:t>
      </w:r>
      <w:r w:rsidR="007D2C42">
        <w:t xml:space="preserve">e SAG co-chairs found that the </w:t>
      </w:r>
      <w:r>
        <w:t>external facilitator was</w:t>
      </w:r>
      <w:r w:rsidR="007D2C42">
        <w:t xml:space="preserve"> an</w:t>
      </w:r>
      <w:r>
        <w:t xml:space="preserve"> extremely useful</w:t>
      </w:r>
      <w:r w:rsidR="007D2C42">
        <w:t xml:space="preserve"> role</w:t>
      </w:r>
      <w:r>
        <w:t xml:space="preserve"> </w:t>
      </w:r>
      <w:r w:rsidR="00DF14FE">
        <w:t>last year</w:t>
      </w:r>
      <w:r w:rsidR="007D2C42">
        <w:t xml:space="preserve">, it provided better preparation, good facilitation, and enabled </w:t>
      </w:r>
      <w:r>
        <w:t xml:space="preserve">the SAG co-chairs to engage bilaterally with a number of participants and get more out of the event. </w:t>
      </w:r>
    </w:p>
    <w:p w:rsidR="00970F50" w:rsidRPr="007E2E5C" w:rsidRDefault="007E2E5C" w:rsidP="00970F50">
      <w:pPr>
        <w:pStyle w:val="ListParagraph"/>
        <w:numPr>
          <w:ilvl w:val="0"/>
          <w:numId w:val="7"/>
        </w:numPr>
        <w:spacing w:line="240" w:lineRule="auto"/>
        <w:jc w:val="both"/>
      </w:pPr>
      <w:r>
        <w:t>The Shelter Forum is an event to replace the Shelter Meeting that previously was organized by Shelter Centre</w:t>
      </w:r>
      <w:r w:rsidR="007D2C42">
        <w:t xml:space="preserve"> since it is anticipated that the Shelter Meeting will not be happening</w:t>
      </w:r>
      <w:r>
        <w:t>. If Shelter Centre is still going to organize a Shelter Meeting, there would be no need for a different event</w:t>
      </w:r>
      <w:r w:rsidR="007D2C42">
        <w:t xml:space="preserve"> like the Shelter Forum</w:t>
      </w:r>
      <w:r>
        <w:t xml:space="preserve">. It would be good to encourage Shelter Centre to hold the Shelter Meeting in coordination with these other shelter events. </w:t>
      </w:r>
      <w:r w:rsidRPr="007E2E5C">
        <w:t xml:space="preserve">There was a </w:t>
      </w:r>
      <w:r>
        <w:t>suggestion that a Working Group should be created to prepare the Shelter Forum</w:t>
      </w:r>
      <w:r w:rsidR="00B621A5">
        <w:t xml:space="preserve">, this WG should </w:t>
      </w:r>
      <w:r w:rsidR="00725EEA">
        <w:t xml:space="preserve">ideally </w:t>
      </w:r>
      <w:r w:rsidR="00B621A5">
        <w:t>be led by organisations other than the GSC leads</w:t>
      </w:r>
      <w:r>
        <w:t xml:space="preserve">. Shelter Centre could be encouraged to participate in this WG. </w:t>
      </w:r>
      <w:r w:rsidR="00B621A5">
        <w:t>As in other WGs, funding could be combined from various sources, including ECHO’s contribution to the GSC, to meet the needs identified.</w:t>
      </w:r>
      <w:r>
        <w:t xml:space="preserve"> </w:t>
      </w:r>
    </w:p>
    <w:p w:rsidR="00183B30" w:rsidRPr="002C3B17" w:rsidRDefault="00183B30" w:rsidP="00970F50">
      <w:pPr>
        <w:pStyle w:val="ListParagraph"/>
        <w:spacing w:line="240" w:lineRule="auto"/>
        <w:ind w:left="360"/>
        <w:jc w:val="both"/>
        <w:rPr>
          <w:b/>
        </w:rPr>
      </w:pPr>
      <w:r w:rsidRPr="002C3B17">
        <w:rPr>
          <w:b/>
        </w:rPr>
        <w:t xml:space="preserve">Decisions and Actions: </w:t>
      </w:r>
    </w:p>
    <w:p w:rsidR="00777580" w:rsidRPr="00760088" w:rsidRDefault="00777580" w:rsidP="00F40A0B">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 xml:space="preserve">The </w:t>
      </w:r>
      <w:r w:rsidR="00002ECB" w:rsidRPr="00002ECB">
        <w:rPr>
          <w:rFonts w:eastAsia="Times New Roman" w:cstheme="minorHAnsi"/>
          <w:color w:val="222222"/>
          <w:lang w:eastAsia="en-GB"/>
        </w:rPr>
        <w:t xml:space="preserve">SAG </w:t>
      </w:r>
      <w:r>
        <w:rPr>
          <w:rFonts w:eastAsia="Times New Roman" w:cstheme="minorHAnsi"/>
          <w:color w:val="222222"/>
          <w:lang w:eastAsia="en-GB"/>
        </w:rPr>
        <w:t xml:space="preserve">co-chairs will </w:t>
      </w:r>
      <w:r w:rsidR="00B621A5">
        <w:rPr>
          <w:rFonts w:eastAsia="Times New Roman" w:cstheme="minorHAnsi"/>
          <w:color w:val="222222"/>
          <w:lang w:eastAsia="en-GB"/>
        </w:rPr>
        <w:t>revise the survey to include new alternatives, an explanation of the events, and a question on the external facilitator and re-circulate with short turn-over for SAG members to answer.</w:t>
      </w:r>
      <w:r>
        <w:rPr>
          <w:rFonts w:eastAsia="Times New Roman" w:cstheme="minorHAnsi"/>
          <w:color w:val="222222"/>
          <w:lang w:eastAsia="en-GB"/>
        </w:rPr>
        <w:t xml:space="preserve"> </w:t>
      </w:r>
    </w:p>
    <w:p w:rsidR="007D37C0" w:rsidRPr="00002ECB" w:rsidRDefault="00B621A5" w:rsidP="00777580">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lastRenderedPageBreak/>
        <w:t xml:space="preserve">SAG members to consider the creation of a WG to prepare the Shelter Forum and reach out to Shelter Centre to encourage their involvement. </w:t>
      </w:r>
    </w:p>
    <w:p w:rsidR="00F26873" w:rsidRPr="00A702F5" w:rsidRDefault="00F26873" w:rsidP="00F26873">
      <w:pPr>
        <w:spacing w:after="0" w:line="240" w:lineRule="auto"/>
        <w:jc w:val="both"/>
        <w:rPr>
          <w:rFonts w:ascii="Calibri" w:eastAsia="Times New Roman" w:hAnsi="Calibri" w:cs="Tahoma"/>
          <w:b/>
          <w:color w:val="222222"/>
          <w:highlight w:val="yellow"/>
          <w:lang w:eastAsia="en-GB"/>
        </w:rPr>
      </w:pPr>
    </w:p>
    <w:p w:rsidR="007D37C0" w:rsidRPr="00002ECB" w:rsidRDefault="00002ECB" w:rsidP="007D37C0">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7D37C0" w:rsidRPr="00AB086A" w:rsidRDefault="00AB086A" w:rsidP="003838C1">
      <w:pPr>
        <w:pStyle w:val="ListParagraph"/>
        <w:numPr>
          <w:ilvl w:val="0"/>
          <w:numId w:val="7"/>
        </w:numPr>
        <w:spacing w:after="0" w:line="240" w:lineRule="auto"/>
        <w:jc w:val="both"/>
        <w:rPr>
          <w:rFonts w:ascii="Calibri" w:eastAsia="Times New Roman" w:hAnsi="Calibri" w:cs="Tahoma"/>
          <w:b/>
          <w:color w:val="222222"/>
          <w:lang w:eastAsia="en-GB"/>
        </w:rPr>
      </w:pPr>
      <w:r>
        <w:t xml:space="preserve">The </w:t>
      </w:r>
      <w:r w:rsidRPr="007D2C42">
        <w:rPr>
          <w:b/>
        </w:rPr>
        <w:t>Shelter Projects WG</w:t>
      </w:r>
      <w:r>
        <w:t xml:space="preserve"> has sent a call for abstracts as well as a survey to receive feedback on how to improve this product. A global update has been sent about it, SAG members are encouraged to provide inputs and disseminate it.</w:t>
      </w:r>
    </w:p>
    <w:p w:rsidR="00AB086A" w:rsidRPr="00AB086A" w:rsidRDefault="00AB086A" w:rsidP="003838C1">
      <w:pPr>
        <w:pStyle w:val="ListParagraph"/>
        <w:numPr>
          <w:ilvl w:val="0"/>
          <w:numId w:val="7"/>
        </w:numPr>
        <w:spacing w:after="0" w:line="240" w:lineRule="auto"/>
        <w:jc w:val="both"/>
        <w:rPr>
          <w:rFonts w:ascii="Calibri" w:eastAsia="Times New Roman" w:hAnsi="Calibri" w:cs="Tahoma"/>
          <w:b/>
          <w:color w:val="222222"/>
          <w:lang w:eastAsia="en-GB"/>
        </w:rPr>
      </w:pPr>
      <w:r>
        <w:t xml:space="preserve">The </w:t>
      </w:r>
      <w:r w:rsidRPr="007D2C42">
        <w:rPr>
          <w:b/>
        </w:rPr>
        <w:t xml:space="preserve">Shelter and GBV </w:t>
      </w:r>
      <w:r w:rsidR="007D2C42" w:rsidRPr="007D2C42">
        <w:rPr>
          <w:b/>
        </w:rPr>
        <w:t>WG</w:t>
      </w:r>
      <w:r>
        <w:t xml:space="preserve"> would like to create a sub-working group to develop Site Planning guidelines. There is a need of clarity on whether these are guidelines on how to incorporate GBV mitigation measures when doing site planning or general site planning guidelines.</w:t>
      </w:r>
    </w:p>
    <w:p w:rsidR="00AB086A" w:rsidRPr="00760088" w:rsidRDefault="00AB086A" w:rsidP="003838C1">
      <w:pPr>
        <w:pStyle w:val="ListParagraph"/>
        <w:numPr>
          <w:ilvl w:val="0"/>
          <w:numId w:val="7"/>
        </w:numPr>
        <w:spacing w:after="0" w:line="240" w:lineRule="auto"/>
        <w:jc w:val="both"/>
        <w:rPr>
          <w:rFonts w:ascii="Calibri" w:eastAsia="Times New Roman" w:hAnsi="Calibri" w:cs="Tahoma"/>
          <w:b/>
          <w:color w:val="222222"/>
          <w:lang w:eastAsia="en-GB"/>
        </w:rPr>
      </w:pPr>
      <w:r>
        <w:t xml:space="preserve">The Global Cluster Coordinators and other SAG members participated in the </w:t>
      </w:r>
      <w:r w:rsidRPr="007D2C42">
        <w:rPr>
          <w:b/>
        </w:rPr>
        <w:t xml:space="preserve">World Humanitarian </w:t>
      </w:r>
      <w:proofErr w:type="gramStart"/>
      <w:r w:rsidRPr="007D2C42">
        <w:rPr>
          <w:b/>
        </w:rPr>
        <w:t>Summit</w:t>
      </w:r>
      <w:r>
        <w:t>,</w:t>
      </w:r>
      <w:proofErr w:type="gramEnd"/>
      <w:r>
        <w:t xml:space="preserve"> reports will be shared in the coming weeks by the WHS.</w:t>
      </w:r>
    </w:p>
    <w:p w:rsidR="000C5ECC" w:rsidRPr="00005AB7" w:rsidRDefault="00AB086A" w:rsidP="00760088">
      <w:pPr>
        <w:pStyle w:val="ListParagraph"/>
        <w:numPr>
          <w:ilvl w:val="0"/>
          <w:numId w:val="7"/>
        </w:numPr>
        <w:spacing w:after="0" w:line="240" w:lineRule="auto"/>
        <w:jc w:val="both"/>
        <w:rPr>
          <w:rFonts w:ascii="Calibri" w:eastAsia="Times New Roman" w:hAnsi="Calibri" w:cs="Tahoma"/>
          <w:b/>
          <w:color w:val="222222"/>
          <w:lang w:eastAsia="en-GB"/>
        </w:rPr>
      </w:pPr>
      <w:r w:rsidRPr="007D2C42">
        <w:rPr>
          <w:b/>
        </w:rPr>
        <w:t>ECHO</w:t>
      </w:r>
      <w:r>
        <w:t xml:space="preserve"> has requested the GSC to participate in its Aquarius meeting which brings together ECHO’s technical advisors on WASH and Shelter. There will be an intervention from the Cash and Shelter Working Group and another one from the Global Shelter Cluster Coordinators</w:t>
      </w:r>
      <w:r w:rsidR="00760088">
        <w:t>.</w:t>
      </w:r>
    </w:p>
    <w:p w:rsidR="00005AB7" w:rsidRPr="00120DA7" w:rsidRDefault="00005AB7" w:rsidP="00760088">
      <w:pPr>
        <w:pStyle w:val="ListParagraph"/>
        <w:numPr>
          <w:ilvl w:val="0"/>
          <w:numId w:val="7"/>
        </w:numPr>
        <w:spacing w:after="0" w:line="240" w:lineRule="auto"/>
        <w:jc w:val="both"/>
        <w:rPr>
          <w:rFonts w:ascii="Calibri" w:eastAsia="Times New Roman" w:hAnsi="Calibri" w:cs="Tahoma"/>
          <w:b/>
          <w:color w:val="222222"/>
          <w:lang w:eastAsia="en-GB"/>
        </w:rPr>
      </w:pPr>
      <w:r>
        <w:t xml:space="preserve">The </w:t>
      </w:r>
      <w:r w:rsidRPr="007D2C42">
        <w:rPr>
          <w:b/>
        </w:rPr>
        <w:t>World Bank Group</w:t>
      </w:r>
      <w:r>
        <w:t xml:space="preserve"> has recently developed a Strategic Note on Cash Transfers in the Humanitarian Context. Some concern was expressed on the shelter section of this strategic note, the </w:t>
      </w:r>
      <w:r w:rsidRPr="007D2C42">
        <w:rPr>
          <w:b/>
        </w:rPr>
        <w:t>Cash and Shelter WG</w:t>
      </w:r>
      <w:r>
        <w:t xml:space="preserve"> should look into it. </w:t>
      </w:r>
    </w:p>
    <w:p w:rsidR="007B0A23" w:rsidRPr="00A702F5" w:rsidRDefault="007B0A23" w:rsidP="007B0A23">
      <w:pPr>
        <w:spacing w:after="0" w:line="240" w:lineRule="auto"/>
        <w:jc w:val="both"/>
        <w:rPr>
          <w:rFonts w:ascii="Calibri" w:eastAsia="Times New Roman" w:hAnsi="Calibri" w:cs="Tahoma"/>
          <w:b/>
          <w:color w:val="222222"/>
          <w:highlight w:val="yellow"/>
          <w:lang w:eastAsia="en-GB"/>
        </w:rPr>
      </w:pPr>
    </w:p>
    <w:p w:rsidR="009F1CE3" w:rsidRPr="00120DA7" w:rsidRDefault="009F1CE3" w:rsidP="009F1CE3">
      <w:pPr>
        <w:spacing w:line="240" w:lineRule="auto"/>
        <w:jc w:val="both"/>
        <w:rPr>
          <w:b/>
        </w:rPr>
      </w:pPr>
      <w:r w:rsidRPr="00120DA7">
        <w:rPr>
          <w:b/>
        </w:rPr>
        <w:t xml:space="preserve">Decisions and Actions: </w:t>
      </w:r>
    </w:p>
    <w:p w:rsidR="00120DA7" w:rsidRPr="00005AB7" w:rsidRDefault="00005AB7" w:rsidP="0076008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SAG members to contribute and disseminate the call for abstracts and opinion on Shelter Projects</w:t>
      </w:r>
    </w:p>
    <w:p w:rsidR="00005AB7" w:rsidRPr="00005AB7" w:rsidRDefault="00005AB7" w:rsidP="0076008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The Shelter and GBV WG to clarify the scope of the site planning guidelines</w:t>
      </w:r>
    </w:p>
    <w:p w:rsidR="00005AB7" w:rsidRPr="00760088" w:rsidRDefault="00005AB7" w:rsidP="00760088">
      <w:pPr>
        <w:pStyle w:val="ListParagraph"/>
        <w:numPr>
          <w:ilvl w:val="0"/>
          <w:numId w:val="2"/>
        </w:numPr>
        <w:shd w:val="clear" w:color="auto" w:fill="D9D9D9" w:themeFill="background1" w:themeFillShade="D9"/>
        <w:spacing w:after="0" w:line="240" w:lineRule="auto"/>
        <w:ind w:left="426"/>
        <w:jc w:val="both"/>
        <w:rPr>
          <w:rFonts w:eastAsia="Times New Roman" w:cstheme="minorHAnsi"/>
          <w:b/>
          <w:color w:val="222222"/>
          <w:lang w:eastAsia="en-GB"/>
        </w:rPr>
      </w:pPr>
      <w:r>
        <w:rPr>
          <w:rFonts w:eastAsia="Times New Roman" w:cstheme="minorHAnsi"/>
          <w:color w:val="222222"/>
          <w:lang w:eastAsia="en-GB"/>
        </w:rPr>
        <w:t>The Cash and Shelter WG to revise the World Bank Strategic Note and provide feedback if still possible.</w:t>
      </w:r>
    </w:p>
    <w:p w:rsidR="009F1CE3" w:rsidRPr="00A702F5" w:rsidRDefault="009F1CE3" w:rsidP="007B0A23">
      <w:pPr>
        <w:spacing w:after="0" w:line="240" w:lineRule="auto"/>
        <w:jc w:val="both"/>
        <w:rPr>
          <w:rFonts w:ascii="Calibri" w:eastAsia="Times New Roman" w:hAnsi="Calibri" w:cs="Tahoma"/>
          <w:b/>
          <w:color w:val="222222"/>
          <w:highlight w:val="yellow"/>
          <w:lang w:eastAsia="en-GB"/>
        </w:rPr>
      </w:pPr>
    </w:p>
    <w:p w:rsidR="007B0A23" w:rsidRPr="007B0A23" w:rsidRDefault="007B0A23" w:rsidP="007B0A23">
      <w:pPr>
        <w:spacing w:after="0" w:line="240" w:lineRule="auto"/>
        <w:jc w:val="both"/>
        <w:rPr>
          <w:rFonts w:ascii="Calibri" w:eastAsia="Times New Roman" w:hAnsi="Calibri" w:cs="Tahoma"/>
          <w:b/>
          <w:color w:val="222222"/>
          <w:lang w:eastAsia="en-GB"/>
        </w:rPr>
      </w:pPr>
    </w:p>
    <w:p w:rsidR="007D37C0" w:rsidRDefault="007D37C0" w:rsidP="00F26873">
      <w:pPr>
        <w:spacing w:after="0" w:line="240" w:lineRule="auto"/>
        <w:jc w:val="both"/>
        <w:rPr>
          <w:rFonts w:ascii="Calibri" w:eastAsia="Times New Roman" w:hAnsi="Calibri" w:cs="Tahoma"/>
          <w:b/>
          <w:color w:val="222222"/>
          <w:lang w:eastAsia="en-GB"/>
        </w:rPr>
      </w:pPr>
    </w:p>
    <w:p w:rsidR="00767BB2" w:rsidRPr="000110AC" w:rsidRDefault="00C07F57" w:rsidP="00760088">
      <w:pPr>
        <w:spacing w:after="0" w:line="240" w:lineRule="auto"/>
        <w:jc w:val="center"/>
        <w:rPr>
          <w:rFonts w:ascii="Calibri" w:eastAsia="Times New Roman" w:hAnsi="Calibri" w:cs="Tahoma"/>
          <w:b/>
          <w:color w:val="222222"/>
          <w:u w:val="single"/>
          <w:lang w:eastAsia="en-GB"/>
        </w:rPr>
      </w:pPr>
      <w:r w:rsidRPr="00120DA7">
        <w:rPr>
          <w:rFonts w:ascii="Calibri" w:eastAsia="Times New Roman" w:hAnsi="Calibri" w:cs="Tahoma"/>
          <w:b/>
          <w:color w:val="222222"/>
          <w:u w:val="single"/>
          <w:lang w:eastAsia="en-GB"/>
        </w:rPr>
        <w:t xml:space="preserve">Next SAG meeting will be held </w:t>
      </w:r>
      <w:r w:rsidR="001248DC" w:rsidRPr="00120DA7">
        <w:rPr>
          <w:rFonts w:ascii="Calibri" w:eastAsia="Times New Roman" w:hAnsi="Calibri" w:cs="Tahoma"/>
          <w:b/>
          <w:color w:val="222222"/>
          <w:u w:val="single"/>
          <w:lang w:eastAsia="en-GB"/>
        </w:rPr>
        <w:t xml:space="preserve">on the </w:t>
      </w:r>
      <w:r w:rsidR="00120DA7" w:rsidRPr="00120DA7">
        <w:rPr>
          <w:rFonts w:ascii="Calibri" w:eastAsia="Times New Roman" w:hAnsi="Calibri" w:cs="Tahoma"/>
          <w:b/>
          <w:color w:val="222222"/>
          <w:u w:val="single"/>
          <w:lang w:eastAsia="en-GB"/>
        </w:rPr>
        <w:t>2</w:t>
      </w:r>
      <w:r w:rsidR="00AB086A">
        <w:rPr>
          <w:rFonts w:ascii="Calibri" w:eastAsia="Times New Roman" w:hAnsi="Calibri" w:cs="Tahoma"/>
          <w:b/>
          <w:color w:val="222222"/>
          <w:u w:val="single"/>
          <w:lang w:eastAsia="en-GB"/>
        </w:rPr>
        <w:t>3</w:t>
      </w:r>
      <w:r w:rsidR="00AB086A">
        <w:rPr>
          <w:rFonts w:ascii="Calibri" w:eastAsia="Times New Roman" w:hAnsi="Calibri" w:cs="Tahoma"/>
          <w:b/>
          <w:color w:val="222222"/>
          <w:u w:val="single"/>
          <w:vertAlign w:val="superscript"/>
          <w:lang w:eastAsia="en-GB"/>
        </w:rPr>
        <w:t>rd</w:t>
      </w:r>
      <w:r w:rsidR="00120DA7"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 xml:space="preserve">of </w:t>
      </w:r>
      <w:r w:rsidR="00AB086A">
        <w:rPr>
          <w:rFonts w:ascii="Calibri" w:eastAsia="Times New Roman" w:hAnsi="Calibri" w:cs="Tahoma"/>
          <w:b/>
          <w:color w:val="222222"/>
          <w:u w:val="single"/>
          <w:lang w:eastAsia="en-GB"/>
        </w:rPr>
        <w:t>June</w:t>
      </w:r>
      <w:r w:rsidR="00760088" w:rsidRPr="00120DA7">
        <w:rPr>
          <w:rFonts w:ascii="Calibri" w:eastAsia="Times New Roman" w:hAnsi="Calibri" w:cs="Tahoma"/>
          <w:b/>
          <w:color w:val="222222"/>
          <w:u w:val="single"/>
          <w:lang w:eastAsia="en-GB"/>
        </w:rPr>
        <w:t xml:space="preserve"> </w:t>
      </w:r>
      <w:r w:rsidR="009C615C" w:rsidRPr="00120DA7">
        <w:rPr>
          <w:rFonts w:ascii="Calibri" w:eastAsia="Times New Roman" w:hAnsi="Calibri" w:cs="Tahoma"/>
          <w:b/>
          <w:color w:val="222222"/>
          <w:u w:val="single"/>
          <w:lang w:eastAsia="en-GB"/>
        </w:rPr>
        <w:t>at 2 pm</w:t>
      </w:r>
    </w:p>
    <w:sectPr w:rsidR="00767BB2" w:rsidRPr="000110AC" w:rsidSect="00F2687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B0" w:rsidRDefault="00C57BB0" w:rsidP="0032379A">
      <w:pPr>
        <w:spacing w:after="0" w:line="240" w:lineRule="auto"/>
      </w:pPr>
      <w:r>
        <w:separator/>
      </w:r>
    </w:p>
  </w:endnote>
  <w:endnote w:type="continuationSeparator" w:id="0">
    <w:p w:rsidR="00C57BB0" w:rsidRDefault="00C57BB0"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954FE1" w:rsidRDefault="00954FE1">
        <w:pPr>
          <w:pStyle w:val="Footer"/>
          <w:jc w:val="right"/>
        </w:pPr>
        <w:r>
          <w:fldChar w:fldCharType="begin"/>
        </w:r>
        <w:r>
          <w:instrText xml:space="preserve"> PAGE   \* MERGEFORMAT </w:instrText>
        </w:r>
        <w:r>
          <w:fldChar w:fldCharType="separate"/>
        </w:r>
        <w:r w:rsidR="006A0C5F">
          <w:rPr>
            <w:noProof/>
          </w:rPr>
          <w:t>3</w:t>
        </w:r>
        <w:r>
          <w:rPr>
            <w:noProof/>
          </w:rPr>
          <w:fldChar w:fldCharType="end"/>
        </w:r>
      </w:p>
    </w:sdtContent>
  </w:sdt>
  <w:p w:rsidR="00954FE1" w:rsidRDefault="00954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B0" w:rsidRDefault="00C57BB0" w:rsidP="0032379A">
      <w:pPr>
        <w:spacing w:after="0" w:line="240" w:lineRule="auto"/>
      </w:pPr>
      <w:r>
        <w:separator/>
      </w:r>
    </w:p>
  </w:footnote>
  <w:footnote w:type="continuationSeparator" w:id="0">
    <w:p w:rsidR="00C57BB0" w:rsidRDefault="00C57BB0"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FE1" w:rsidRDefault="00954FE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3F5881A9" wp14:editId="4173013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954FE1" w:rsidRDefault="00954FE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954FE1" w:rsidRDefault="00954FE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954FE1" w:rsidRDefault="00954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11"/>
  </w:num>
  <w:num w:numId="5">
    <w:abstractNumId w:val="0"/>
  </w:num>
  <w:num w:numId="6">
    <w:abstractNumId w:val="14"/>
  </w:num>
  <w:num w:numId="7">
    <w:abstractNumId w:val="10"/>
  </w:num>
  <w:num w:numId="8">
    <w:abstractNumId w:val="13"/>
  </w:num>
  <w:num w:numId="9">
    <w:abstractNumId w:val="2"/>
  </w:num>
  <w:num w:numId="10">
    <w:abstractNumId w:val="1"/>
  </w:num>
  <w:num w:numId="11">
    <w:abstractNumId w:val="9"/>
  </w:num>
  <w:num w:numId="12">
    <w:abstractNumId w:val="4"/>
  </w:num>
  <w:num w:numId="13">
    <w:abstractNumId w:val="8"/>
  </w:num>
  <w:num w:numId="14">
    <w:abstractNumId w:val="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2724"/>
    <w:rsid w:val="00002ECB"/>
    <w:rsid w:val="00004D7B"/>
    <w:rsid w:val="00005AB7"/>
    <w:rsid w:val="000110AC"/>
    <w:rsid w:val="00015443"/>
    <w:rsid w:val="00015DC5"/>
    <w:rsid w:val="00022932"/>
    <w:rsid w:val="00022F2C"/>
    <w:rsid w:val="00043421"/>
    <w:rsid w:val="00046F6A"/>
    <w:rsid w:val="00054679"/>
    <w:rsid w:val="000723F2"/>
    <w:rsid w:val="0007379C"/>
    <w:rsid w:val="000771A1"/>
    <w:rsid w:val="000813CB"/>
    <w:rsid w:val="00085F83"/>
    <w:rsid w:val="0009642B"/>
    <w:rsid w:val="000B1B31"/>
    <w:rsid w:val="000B32CF"/>
    <w:rsid w:val="000B6B94"/>
    <w:rsid w:val="000C1D43"/>
    <w:rsid w:val="000C2309"/>
    <w:rsid w:val="000C4CF6"/>
    <w:rsid w:val="000C5ECC"/>
    <w:rsid w:val="000D763F"/>
    <w:rsid w:val="000E3807"/>
    <w:rsid w:val="00100653"/>
    <w:rsid w:val="001113CB"/>
    <w:rsid w:val="00120DA7"/>
    <w:rsid w:val="001248DC"/>
    <w:rsid w:val="00125DB5"/>
    <w:rsid w:val="001325BB"/>
    <w:rsid w:val="00133D73"/>
    <w:rsid w:val="00140ABF"/>
    <w:rsid w:val="00142FDD"/>
    <w:rsid w:val="0014541B"/>
    <w:rsid w:val="0014622A"/>
    <w:rsid w:val="001463DF"/>
    <w:rsid w:val="00150C67"/>
    <w:rsid w:val="00160E9A"/>
    <w:rsid w:val="00170081"/>
    <w:rsid w:val="001738E9"/>
    <w:rsid w:val="001801A8"/>
    <w:rsid w:val="00183B30"/>
    <w:rsid w:val="001846DC"/>
    <w:rsid w:val="00191146"/>
    <w:rsid w:val="0019427B"/>
    <w:rsid w:val="00195158"/>
    <w:rsid w:val="00195A90"/>
    <w:rsid w:val="00197771"/>
    <w:rsid w:val="001A07CC"/>
    <w:rsid w:val="001A4258"/>
    <w:rsid w:val="001A7E25"/>
    <w:rsid w:val="001B0439"/>
    <w:rsid w:val="001C730B"/>
    <w:rsid w:val="001E15AE"/>
    <w:rsid w:val="001E74F7"/>
    <w:rsid w:val="001F1CD0"/>
    <w:rsid w:val="001F5D8C"/>
    <w:rsid w:val="002001BC"/>
    <w:rsid w:val="002054FA"/>
    <w:rsid w:val="00205E1B"/>
    <w:rsid w:val="002157A9"/>
    <w:rsid w:val="00233103"/>
    <w:rsid w:val="00237B79"/>
    <w:rsid w:val="002426EF"/>
    <w:rsid w:val="002462A3"/>
    <w:rsid w:val="002543EE"/>
    <w:rsid w:val="00257075"/>
    <w:rsid w:val="002673D5"/>
    <w:rsid w:val="00271EFC"/>
    <w:rsid w:val="00273C76"/>
    <w:rsid w:val="00273D31"/>
    <w:rsid w:val="00282799"/>
    <w:rsid w:val="002901F5"/>
    <w:rsid w:val="00292D61"/>
    <w:rsid w:val="002A12C2"/>
    <w:rsid w:val="002A5C23"/>
    <w:rsid w:val="002B60B2"/>
    <w:rsid w:val="002B7045"/>
    <w:rsid w:val="002C252A"/>
    <w:rsid w:val="002C3B17"/>
    <w:rsid w:val="002D1408"/>
    <w:rsid w:val="002D3576"/>
    <w:rsid w:val="002E0447"/>
    <w:rsid w:val="002E1FEB"/>
    <w:rsid w:val="002E6134"/>
    <w:rsid w:val="002E792A"/>
    <w:rsid w:val="002F0F85"/>
    <w:rsid w:val="002F3F0A"/>
    <w:rsid w:val="00304DC4"/>
    <w:rsid w:val="00310293"/>
    <w:rsid w:val="00316277"/>
    <w:rsid w:val="003234F0"/>
    <w:rsid w:val="0032379A"/>
    <w:rsid w:val="003359AA"/>
    <w:rsid w:val="00344B1A"/>
    <w:rsid w:val="00357256"/>
    <w:rsid w:val="00362F66"/>
    <w:rsid w:val="00365050"/>
    <w:rsid w:val="003703C6"/>
    <w:rsid w:val="00371142"/>
    <w:rsid w:val="003818D0"/>
    <w:rsid w:val="003838C1"/>
    <w:rsid w:val="003866D2"/>
    <w:rsid w:val="00392EBB"/>
    <w:rsid w:val="00395EE3"/>
    <w:rsid w:val="003A0487"/>
    <w:rsid w:val="003A1607"/>
    <w:rsid w:val="003A2C74"/>
    <w:rsid w:val="003A6730"/>
    <w:rsid w:val="003B4774"/>
    <w:rsid w:val="003B71C2"/>
    <w:rsid w:val="003C15B9"/>
    <w:rsid w:val="003C15BB"/>
    <w:rsid w:val="003C3861"/>
    <w:rsid w:val="003C487B"/>
    <w:rsid w:val="003C5449"/>
    <w:rsid w:val="003D0A67"/>
    <w:rsid w:val="003F161C"/>
    <w:rsid w:val="003F192F"/>
    <w:rsid w:val="003F2FFF"/>
    <w:rsid w:val="00405F99"/>
    <w:rsid w:val="00420861"/>
    <w:rsid w:val="00423B91"/>
    <w:rsid w:val="0042451E"/>
    <w:rsid w:val="00435579"/>
    <w:rsid w:val="00443A1C"/>
    <w:rsid w:val="00457BA8"/>
    <w:rsid w:val="004723B0"/>
    <w:rsid w:val="004753E8"/>
    <w:rsid w:val="0048251A"/>
    <w:rsid w:val="00484198"/>
    <w:rsid w:val="004867DD"/>
    <w:rsid w:val="004A220E"/>
    <w:rsid w:val="004A4A70"/>
    <w:rsid w:val="004A74A0"/>
    <w:rsid w:val="004B01D6"/>
    <w:rsid w:val="004B47D8"/>
    <w:rsid w:val="004C607F"/>
    <w:rsid w:val="004D2053"/>
    <w:rsid w:val="004E3CF9"/>
    <w:rsid w:val="004F2542"/>
    <w:rsid w:val="004F5233"/>
    <w:rsid w:val="00506F62"/>
    <w:rsid w:val="005072B9"/>
    <w:rsid w:val="005135FC"/>
    <w:rsid w:val="0051425E"/>
    <w:rsid w:val="00517631"/>
    <w:rsid w:val="00523591"/>
    <w:rsid w:val="00542BD9"/>
    <w:rsid w:val="005547DF"/>
    <w:rsid w:val="00563B65"/>
    <w:rsid w:val="00563E2A"/>
    <w:rsid w:val="00567F9E"/>
    <w:rsid w:val="005704F2"/>
    <w:rsid w:val="00576EF9"/>
    <w:rsid w:val="005812CA"/>
    <w:rsid w:val="00582091"/>
    <w:rsid w:val="00584BA3"/>
    <w:rsid w:val="005863FA"/>
    <w:rsid w:val="00586C2F"/>
    <w:rsid w:val="005934F9"/>
    <w:rsid w:val="00594D9E"/>
    <w:rsid w:val="005A1E30"/>
    <w:rsid w:val="005A2DA5"/>
    <w:rsid w:val="005B63E3"/>
    <w:rsid w:val="005B7DFF"/>
    <w:rsid w:val="005C4BC5"/>
    <w:rsid w:val="005D1473"/>
    <w:rsid w:val="005D60D1"/>
    <w:rsid w:val="005E2E8C"/>
    <w:rsid w:val="005F5DC2"/>
    <w:rsid w:val="00602ECB"/>
    <w:rsid w:val="00620FF0"/>
    <w:rsid w:val="006228F8"/>
    <w:rsid w:val="006335E2"/>
    <w:rsid w:val="006407F4"/>
    <w:rsid w:val="0065765E"/>
    <w:rsid w:val="00660644"/>
    <w:rsid w:val="006616BF"/>
    <w:rsid w:val="00671461"/>
    <w:rsid w:val="00673686"/>
    <w:rsid w:val="00673EED"/>
    <w:rsid w:val="00680132"/>
    <w:rsid w:val="00681AC6"/>
    <w:rsid w:val="0068278B"/>
    <w:rsid w:val="00683B91"/>
    <w:rsid w:val="006848CB"/>
    <w:rsid w:val="0068730A"/>
    <w:rsid w:val="0069035A"/>
    <w:rsid w:val="00692435"/>
    <w:rsid w:val="006A0C5F"/>
    <w:rsid w:val="006B0BAE"/>
    <w:rsid w:val="006B6A21"/>
    <w:rsid w:val="006C3E34"/>
    <w:rsid w:val="006C3E48"/>
    <w:rsid w:val="006D59D8"/>
    <w:rsid w:val="006E0BCD"/>
    <w:rsid w:val="006F3D8F"/>
    <w:rsid w:val="006F4C93"/>
    <w:rsid w:val="006F7EF6"/>
    <w:rsid w:val="0070104F"/>
    <w:rsid w:val="007117B9"/>
    <w:rsid w:val="00711B71"/>
    <w:rsid w:val="00712CCE"/>
    <w:rsid w:val="00722333"/>
    <w:rsid w:val="00725EEA"/>
    <w:rsid w:val="0073109E"/>
    <w:rsid w:val="00741045"/>
    <w:rsid w:val="00747590"/>
    <w:rsid w:val="00750A64"/>
    <w:rsid w:val="0075203F"/>
    <w:rsid w:val="00760088"/>
    <w:rsid w:val="00766BBC"/>
    <w:rsid w:val="00767BB2"/>
    <w:rsid w:val="00771924"/>
    <w:rsid w:val="007724DA"/>
    <w:rsid w:val="00777580"/>
    <w:rsid w:val="007908E7"/>
    <w:rsid w:val="007916CE"/>
    <w:rsid w:val="00794E43"/>
    <w:rsid w:val="007967E6"/>
    <w:rsid w:val="007A4854"/>
    <w:rsid w:val="007A57AF"/>
    <w:rsid w:val="007B0A23"/>
    <w:rsid w:val="007C38EB"/>
    <w:rsid w:val="007C7157"/>
    <w:rsid w:val="007C7A12"/>
    <w:rsid w:val="007D2C42"/>
    <w:rsid w:val="007D37C0"/>
    <w:rsid w:val="007D555B"/>
    <w:rsid w:val="007D5896"/>
    <w:rsid w:val="007E2E5C"/>
    <w:rsid w:val="007E4345"/>
    <w:rsid w:val="007E5822"/>
    <w:rsid w:val="007F3F6A"/>
    <w:rsid w:val="008006EE"/>
    <w:rsid w:val="00803313"/>
    <w:rsid w:val="00822169"/>
    <w:rsid w:val="00824EAF"/>
    <w:rsid w:val="00834B37"/>
    <w:rsid w:val="008476FB"/>
    <w:rsid w:val="00856FE9"/>
    <w:rsid w:val="00862AEB"/>
    <w:rsid w:val="0086493A"/>
    <w:rsid w:val="0087399F"/>
    <w:rsid w:val="00877A9F"/>
    <w:rsid w:val="008801D8"/>
    <w:rsid w:val="00880A61"/>
    <w:rsid w:val="008A0D1E"/>
    <w:rsid w:val="008B4200"/>
    <w:rsid w:val="008C2F14"/>
    <w:rsid w:val="008C47C2"/>
    <w:rsid w:val="008D3100"/>
    <w:rsid w:val="008E0B09"/>
    <w:rsid w:val="008E1041"/>
    <w:rsid w:val="008E577E"/>
    <w:rsid w:val="008F358D"/>
    <w:rsid w:val="009012E0"/>
    <w:rsid w:val="00901F1B"/>
    <w:rsid w:val="009047B4"/>
    <w:rsid w:val="0091690D"/>
    <w:rsid w:val="00917098"/>
    <w:rsid w:val="00917DA8"/>
    <w:rsid w:val="00935E31"/>
    <w:rsid w:val="00946EB4"/>
    <w:rsid w:val="009530BC"/>
    <w:rsid w:val="00954FE1"/>
    <w:rsid w:val="009554F0"/>
    <w:rsid w:val="00970F50"/>
    <w:rsid w:val="0097370C"/>
    <w:rsid w:val="00975481"/>
    <w:rsid w:val="00976316"/>
    <w:rsid w:val="009811DF"/>
    <w:rsid w:val="00985CDB"/>
    <w:rsid w:val="00985EAA"/>
    <w:rsid w:val="00987EFE"/>
    <w:rsid w:val="009942E8"/>
    <w:rsid w:val="00994511"/>
    <w:rsid w:val="00996162"/>
    <w:rsid w:val="00997758"/>
    <w:rsid w:val="009A1C01"/>
    <w:rsid w:val="009B13EA"/>
    <w:rsid w:val="009B2C5D"/>
    <w:rsid w:val="009C1D70"/>
    <w:rsid w:val="009C2C5F"/>
    <w:rsid w:val="009C3EFE"/>
    <w:rsid w:val="009C615C"/>
    <w:rsid w:val="009D515C"/>
    <w:rsid w:val="009F1CE3"/>
    <w:rsid w:val="00A01BF5"/>
    <w:rsid w:val="00A0475B"/>
    <w:rsid w:val="00A13F56"/>
    <w:rsid w:val="00A27855"/>
    <w:rsid w:val="00A32DAF"/>
    <w:rsid w:val="00A53F99"/>
    <w:rsid w:val="00A56653"/>
    <w:rsid w:val="00A61399"/>
    <w:rsid w:val="00A662A9"/>
    <w:rsid w:val="00A673DC"/>
    <w:rsid w:val="00A67512"/>
    <w:rsid w:val="00A702F5"/>
    <w:rsid w:val="00A756E7"/>
    <w:rsid w:val="00A854FF"/>
    <w:rsid w:val="00A87989"/>
    <w:rsid w:val="00A90020"/>
    <w:rsid w:val="00A91497"/>
    <w:rsid w:val="00AA3956"/>
    <w:rsid w:val="00AA3D29"/>
    <w:rsid w:val="00AA5F7C"/>
    <w:rsid w:val="00AA6BD7"/>
    <w:rsid w:val="00AB086A"/>
    <w:rsid w:val="00AB223B"/>
    <w:rsid w:val="00AB2431"/>
    <w:rsid w:val="00AB2B07"/>
    <w:rsid w:val="00AC12D4"/>
    <w:rsid w:val="00AC7849"/>
    <w:rsid w:val="00AD49CC"/>
    <w:rsid w:val="00AE5642"/>
    <w:rsid w:val="00AF27B4"/>
    <w:rsid w:val="00AF45A2"/>
    <w:rsid w:val="00AF4AB9"/>
    <w:rsid w:val="00B030D8"/>
    <w:rsid w:val="00B03D4C"/>
    <w:rsid w:val="00B14C32"/>
    <w:rsid w:val="00B31949"/>
    <w:rsid w:val="00B4323B"/>
    <w:rsid w:val="00B445DE"/>
    <w:rsid w:val="00B44E82"/>
    <w:rsid w:val="00B50093"/>
    <w:rsid w:val="00B504AE"/>
    <w:rsid w:val="00B53EFB"/>
    <w:rsid w:val="00B61EE4"/>
    <w:rsid w:val="00B621A5"/>
    <w:rsid w:val="00B72D1A"/>
    <w:rsid w:val="00B813C4"/>
    <w:rsid w:val="00B8357F"/>
    <w:rsid w:val="00B842B5"/>
    <w:rsid w:val="00B8788A"/>
    <w:rsid w:val="00B91987"/>
    <w:rsid w:val="00B94664"/>
    <w:rsid w:val="00B94EB1"/>
    <w:rsid w:val="00B94F34"/>
    <w:rsid w:val="00B97694"/>
    <w:rsid w:val="00BB287F"/>
    <w:rsid w:val="00BB73BD"/>
    <w:rsid w:val="00BC5680"/>
    <w:rsid w:val="00BE110C"/>
    <w:rsid w:val="00BF1C33"/>
    <w:rsid w:val="00BF32A0"/>
    <w:rsid w:val="00C02152"/>
    <w:rsid w:val="00C02986"/>
    <w:rsid w:val="00C043FE"/>
    <w:rsid w:val="00C079B6"/>
    <w:rsid w:val="00C07F57"/>
    <w:rsid w:val="00C07FA6"/>
    <w:rsid w:val="00C10516"/>
    <w:rsid w:val="00C21DB9"/>
    <w:rsid w:val="00C25ABF"/>
    <w:rsid w:val="00C2645F"/>
    <w:rsid w:val="00C3185D"/>
    <w:rsid w:val="00C34654"/>
    <w:rsid w:val="00C526CF"/>
    <w:rsid w:val="00C573D1"/>
    <w:rsid w:val="00C57BB0"/>
    <w:rsid w:val="00C75DDA"/>
    <w:rsid w:val="00C8325D"/>
    <w:rsid w:val="00C838F1"/>
    <w:rsid w:val="00C9192F"/>
    <w:rsid w:val="00C959AC"/>
    <w:rsid w:val="00CA0148"/>
    <w:rsid w:val="00CA34EE"/>
    <w:rsid w:val="00CB04A4"/>
    <w:rsid w:val="00CB0B52"/>
    <w:rsid w:val="00CE2FBA"/>
    <w:rsid w:val="00CF2DC7"/>
    <w:rsid w:val="00D015E9"/>
    <w:rsid w:val="00D0237C"/>
    <w:rsid w:val="00D06A07"/>
    <w:rsid w:val="00D10B9E"/>
    <w:rsid w:val="00D1119B"/>
    <w:rsid w:val="00D11BB4"/>
    <w:rsid w:val="00D12F06"/>
    <w:rsid w:val="00D20568"/>
    <w:rsid w:val="00D24D64"/>
    <w:rsid w:val="00D32475"/>
    <w:rsid w:val="00D530CB"/>
    <w:rsid w:val="00D55865"/>
    <w:rsid w:val="00D668A0"/>
    <w:rsid w:val="00D669C4"/>
    <w:rsid w:val="00D72614"/>
    <w:rsid w:val="00D72E51"/>
    <w:rsid w:val="00D742FD"/>
    <w:rsid w:val="00D76B80"/>
    <w:rsid w:val="00D9201B"/>
    <w:rsid w:val="00D96113"/>
    <w:rsid w:val="00D97761"/>
    <w:rsid w:val="00D97B16"/>
    <w:rsid w:val="00DA2AE5"/>
    <w:rsid w:val="00DA3239"/>
    <w:rsid w:val="00DA59D6"/>
    <w:rsid w:val="00DA6F89"/>
    <w:rsid w:val="00DB3AFE"/>
    <w:rsid w:val="00DB55E3"/>
    <w:rsid w:val="00DB7FA1"/>
    <w:rsid w:val="00DC5944"/>
    <w:rsid w:val="00DD41F5"/>
    <w:rsid w:val="00DE5AF1"/>
    <w:rsid w:val="00DF14FE"/>
    <w:rsid w:val="00DF4AC2"/>
    <w:rsid w:val="00E01067"/>
    <w:rsid w:val="00E11182"/>
    <w:rsid w:val="00E11553"/>
    <w:rsid w:val="00E25873"/>
    <w:rsid w:val="00E372B9"/>
    <w:rsid w:val="00E6390E"/>
    <w:rsid w:val="00E775FB"/>
    <w:rsid w:val="00E8276C"/>
    <w:rsid w:val="00E91824"/>
    <w:rsid w:val="00E9192A"/>
    <w:rsid w:val="00E93750"/>
    <w:rsid w:val="00E93F7B"/>
    <w:rsid w:val="00E955FE"/>
    <w:rsid w:val="00E97A55"/>
    <w:rsid w:val="00EE7373"/>
    <w:rsid w:val="00EF1116"/>
    <w:rsid w:val="00EF72EC"/>
    <w:rsid w:val="00F0403E"/>
    <w:rsid w:val="00F112AF"/>
    <w:rsid w:val="00F13139"/>
    <w:rsid w:val="00F26873"/>
    <w:rsid w:val="00F26A26"/>
    <w:rsid w:val="00F33DD3"/>
    <w:rsid w:val="00F364D9"/>
    <w:rsid w:val="00F368B6"/>
    <w:rsid w:val="00F40A0B"/>
    <w:rsid w:val="00F52DE9"/>
    <w:rsid w:val="00F54851"/>
    <w:rsid w:val="00F57D79"/>
    <w:rsid w:val="00F635EC"/>
    <w:rsid w:val="00F739ED"/>
    <w:rsid w:val="00F81E90"/>
    <w:rsid w:val="00F836D2"/>
    <w:rsid w:val="00F84AC2"/>
    <w:rsid w:val="00F93EAC"/>
    <w:rsid w:val="00FA0FAF"/>
    <w:rsid w:val="00FB0A73"/>
    <w:rsid w:val="00FB496D"/>
    <w:rsid w:val="00FB7412"/>
    <w:rsid w:val="00FC1044"/>
    <w:rsid w:val="00FD2C3B"/>
    <w:rsid w:val="00FE02A4"/>
    <w:rsid w:val="00FE7526"/>
    <w:rsid w:val="00FF2952"/>
    <w:rsid w:val="00FF5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28F75-A596-4683-AA7B-032B012C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2016-05-04T07:19:00Z</cp:lastPrinted>
  <dcterms:created xsi:type="dcterms:W3CDTF">2016-05-27T13:37:00Z</dcterms:created>
  <dcterms:modified xsi:type="dcterms:W3CDTF">2016-05-27T13:37:00Z</dcterms:modified>
</cp:coreProperties>
</file>