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EC0921">
        <w:rPr>
          <w:lang w:val="en-US"/>
        </w:rPr>
        <w:t>31 January</w:t>
      </w:r>
      <w:r w:rsidR="006844E6">
        <w:rPr>
          <w:lang w:val="en-US"/>
        </w:rPr>
        <w:t xml:space="preserve"> 201</w:t>
      </w:r>
      <w:r w:rsidR="00EC0921">
        <w:rPr>
          <w:lang w:val="en-US"/>
        </w:rPr>
        <w:t>9</w:t>
      </w:r>
    </w:p>
    <w:p w:rsidR="006844E6" w:rsidRPr="00C72403" w:rsidRDefault="006844E6">
      <w:pPr>
        <w:rPr>
          <w:lang w:val="en-US"/>
        </w:rPr>
      </w:pPr>
      <w:r w:rsidRPr="004212E7">
        <w:rPr>
          <w:b/>
          <w:color w:val="04314C"/>
          <w:lang w:val="en-US"/>
        </w:rPr>
        <w:t>P</w:t>
      </w:r>
      <w:r w:rsidR="008B4C89">
        <w:rPr>
          <w:b/>
          <w:color w:val="04314C"/>
          <w:lang w:val="en-US"/>
        </w:rPr>
        <w:t>articipants:</w:t>
      </w:r>
      <w:r w:rsidR="00EC0921">
        <w:rPr>
          <w:b/>
          <w:color w:val="04314C"/>
          <w:lang w:val="en-US"/>
        </w:rPr>
        <w:t xml:space="preserve"> </w:t>
      </w:r>
      <w:r w:rsidR="00EC0921" w:rsidRPr="00852E2A">
        <w:rPr>
          <w:bCs/>
          <w:lang w:val="en-US"/>
        </w:rPr>
        <w:t>ACTED/IMPACT Initiatives</w:t>
      </w:r>
      <w:r w:rsidR="008B4C89" w:rsidRPr="00D133C8">
        <w:rPr>
          <w:bCs/>
          <w:lang w:val="en-US"/>
        </w:rPr>
        <w:t>,</w:t>
      </w:r>
      <w:r w:rsidR="00724BC6" w:rsidRPr="00D133C8">
        <w:rPr>
          <w:bCs/>
          <w:lang w:val="en-US"/>
        </w:rPr>
        <w:t xml:space="preserve"> Care International,</w:t>
      </w:r>
      <w:r w:rsidR="007D326C" w:rsidRPr="00D133C8">
        <w:rPr>
          <w:bCs/>
          <w:lang w:val="en-US"/>
        </w:rPr>
        <w:t xml:space="preserve"> Catholic Relief Services,</w:t>
      </w:r>
      <w:r w:rsidR="00A21C8F" w:rsidRPr="00D133C8">
        <w:rPr>
          <w:bCs/>
          <w:lang w:val="en-US"/>
        </w:rPr>
        <w:t xml:space="preserve"> </w:t>
      </w:r>
      <w:r w:rsidR="00EC0921" w:rsidRPr="00852E2A">
        <w:rPr>
          <w:bCs/>
          <w:lang w:val="en-US"/>
        </w:rPr>
        <w:t>Danish Refugee Council</w:t>
      </w:r>
      <w:r w:rsidR="00EC0921">
        <w:rPr>
          <w:bCs/>
          <w:lang w:val="en-US"/>
        </w:rPr>
        <w:t>,</w:t>
      </w:r>
      <w:r w:rsidR="00EC0921" w:rsidRPr="00D133C8">
        <w:rPr>
          <w:bCs/>
          <w:lang w:val="en-US"/>
        </w:rPr>
        <w:t xml:space="preserve"> </w:t>
      </w:r>
      <w:r w:rsidR="00EC0921" w:rsidRPr="00852E2A">
        <w:rPr>
          <w:bCs/>
          <w:lang w:val="en-US"/>
        </w:rPr>
        <w:t>Habitat for Humanity</w:t>
      </w:r>
      <w:r w:rsidR="00EC0921">
        <w:rPr>
          <w:bCs/>
          <w:lang w:val="en-US"/>
        </w:rPr>
        <w:t>,</w:t>
      </w:r>
      <w:r w:rsidR="00EC0921" w:rsidRPr="00D133C8">
        <w:rPr>
          <w:bCs/>
          <w:lang w:val="en-US"/>
        </w:rPr>
        <w:t xml:space="preserve"> </w:t>
      </w:r>
      <w:r w:rsidR="00C72403" w:rsidRPr="00D133C8">
        <w:rPr>
          <w:bCs/>
          <w:lang w:val="en-US"/>
        </w:rPr>
        <w:t>I</w:t>
      </w:r>
      <w:r w:rsidR="00AB3EF7" w:rsidRPr="00D133C8">
        <w:rPr>
          <w:bCs/>
          <w:lang w:val="en-US"/>
        </w:rPr>
        <w:t>FRC,</w:t>
      </w:r>
      <w:r w:rsidR="00124D42" w:rsidRPr="00D133C8">
        <w:rPr>
          <w:bCs/>
          <w:lang w:val="en-US"/>
        </w:rPr>
        <w:t xml:space="preserve"> </w:t>
      </w:r>
      <w:r w:rsidR="00587ED1" w:rsidRPr="00D133C8">
        <w:rPr>
          <w:bCs/>
          <w:lang w:val="en-US"/>
        </w:rPr>
        <w:t xml:space="preserve">InterAction, IOM, </w:t>
      </w:r>
      <w:r w:rsidR="007D326C" w:rsidRPr="00D133C8">
        <w:rPr>
          <w:bCs/>
          <w:lang w:val="en-US"/>
        </w:rPr>
        <w:t>Norwegian Refugee Council</w:t>
      </w:r>
      <w:r w:rsidR="008B4C89" w:rsidRPr="00D133C8">
        <w:rPr>
          <w:bCs/>
          <w:lang w:val="en-US"/>
        </w:rPr>
        <w:t xml:space="preserve">, </w:t>
      </w:r>
      <w:r w:rsidR="00724BC6" w:rsidRPr="00D133C8">
        <w:rPr>
          <w:bCs/>
          <w:lang w:val="en-US"/>
        </w:rPr>
        <w:t>UNHCR</w:t>
      </w:r>
      <w:r w:rsidR="00124D42" w:rsidRPr="00852E2A">
        <w:rPr>
          <w:bCs/>
          <w:lang w:val="en-US"/>
        </w:rPr>
        <w:t>.</w:t>
      </w:r>
    </w:p>
    <w:p w:rsidR="00C72403" w:rsidRDefault="00C72403">
      <w:pPr>
        <w:rPr>
          <w:lang w:val="en-US"/>
        </w:rPr>
      </w:pPr>
      <w:r w:rsidRPr="004212E7">
        <w:rPr>
          <w:b/>
          <w:color w:val="04314C"/>
          <w:lang w:val="en-US"/>
        </w:rPr>
        <w:t>Excused</w:t>
      </w:r>
      <w:r w:rsidRPr="00C72403">
        <w:rPr>
          <w:b/>
          <w:lang w:val="en-US"/>
        </w:rPr>
        <w:t>:</w:t>
      </w:r>
      <w:r w:rsidR="00E03AA8">
        <w:rPr>
          <w:bCs/>
          <w:lang w:val="en-US"/>
        </w:rPr>
        <w:t xml:space="preserve"> </w:t>
      </w:r>
      <w:r w:rsidR="00EC0921" w:rsidRPr="00D133C8">
        <w:rPr>
          <w:bCs/>
          <w:lang w:val="en-US"/>
        </w:rPr>
        <w:t>Australian Red Cross</w:t>
      </w:r>
      <w:r w:rsidR="00E03AA8" w:rsidRPr="00852E2A">
        <w:rPr>
          <w:lang w:val="en-US"/>
        </w:rPr>
        <w:t xml:space="preserve">, </w:t>
      </w:r>
      <w:r w:rsidR="00EC0921" w:rsidRPr="00D133C8">
        <w:rPr>
          <w:bCs/>
          <w:lang w:val="en-US"/>
        </w:rPr>
        <w:t>Save the Children</w:t>
      </w:r>
      <w:r w:rsidR="00587ED1">
        <w:rPr>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180" w:type="dxa"/>
        <w:tblLook w:val="04A0" w:firstRow="1" w:lastRow="0" w:firstColumn="1" w:lastColumn="0" w:noHBand="0" w:noVBand="1"/>
      </w:tblPr>
      <w:tblGrid>
        <w:gridCol w:w="6358"/>
        <w:gridCol w:w="10"/>
        <w:gridCol w:w="1558"/>
        <w:gridCol w:w="1254"/>
      </w:tblGrid>
      <w:tr w:rsidR="002639C5" w:rsidTr="002639C5">
        <w:tc>
          <w:tcPr>
            <w:tcW w:w="6368" w:type="dxa"/>
            <w:gridSpan w:val="2"/>
            <w:shd w:val="clear" w:color="auto" w:fill="7F1416"/>
          </w:tcPr>
          <w:p w:rsidR="002639C5" w:rsidRPr="008B419A" w:rsidRDefault="002639C5" w:rsidP="00633A76">
            <w:pPr>
              <w:rPr>
                <w:b/>
                <w:lang w:val="en-US"/>
              </w:rPr>
            </w:pPr>
            <w:r w:rsidRPr="008B419A">
              <w:rPr>
                <w:b/>
                <w:lang w:val="en-US"/>
              </w:rPr>
              <w:t>Action Point</w:t>
            </w:r>
          </w:p>
        </w:tc>
        <w:tc>
          <w:tcPr>
            <w:tcW w:w="1558" w:type="dxa"/>
            <w:shd w:val="clear" w:color="auto" w:fill="7F1416"/>
          </w:tcPr>
          <w:p w:rsidR="002639C5" w:rsidRPr="008B419A" w:rsidRDefault="002639C5" w:rsidP="00633A76">
            <w:pPr>
              <w:rPr>
                <w:b/>
                <w:lang w:val="en-US"/>
              </w:rPr>
            </w:pPr>
            <w:r w:rsidRPr="008B419A">
              <w:rPr>
                <w:b/>
                <w:lang w:val="en-US"/>
              </w:rPr>
              <w:t>Who</w:t>
            </w:r>
          </w:p>
        </w:tc>
        <w:tc>
          <w:tcPr>
            <w:tcW w:w="1254" w:type="dxa"/>
            <w:shd w:val="clear" w:color="auto" w:fill="7F1416"/>
          </w:tcPr>
          <w:p w:rsidR="002639C5" w:rsidRPr="008B419A" w:rsidRDefault="002639C5" w:rsidP="00633A76">
            <w:pPr>
              <w:rPr>
                <w:b/>
                <w:lang w:val="en-US"/>
              </w:rPr>
            </w:pPr>
            <w:r w:rsidRPr="008B419A">
              <w:rPr>
                <w:b/>
                <w:lang w:val="en-US"/>
              </w:rPr>
              <w:t>Deadline</w:t>
            </w:r>
          </w:p>
        </w:tc>
      </w:tr>
      <w:tr w:rsidR="002639C5" w:rsidTr="002639C5">
        <w:tc>
          <w:tcPr>
            <w:tcW w:w="6368" w:type="dxa"/>
            <w:gridSpan w:val="2"/>
          </w:tcPr>
          <w:p w:rsidR="002639C5" w:rsidRDefault="002639C5" w:rsidP="00633A76">
            <w:pPr>
              <w:rPr>
                <w:lang w:val="en-US"/>
              </w:rPr>
            </w:pPr>
            <w:r>
              <w:rPr>
                <w:lang w:val="en-US"/>
              </w:rPr>
              <w:t>Review the SAG Retreat minutes and provide comments to SAG co-chairs</w:t>
            </w:r>
          </w:p>
        </w:tc>
        <w:tc>
          <w:tcPr>
            <w:tcW w:w="1558" w:type="dxa"/>
          </w:tcPr>
          <w:p w:rsidR="002639C5" w:rsidRDefault="002639C5" w:rsidP="00633A76">
            <w:pPr>
              <w:rPr>
                <w:lang w:val="en-US"/>
              </w:rPr>
            </w:pPr>
            <w:r>
              <w:rPr>
                <w:lang w:val="en-US"/>
              </w:rPr>
              <w:t>SAG members</w:t>
            </w:r>
          </w:p>
        </w:tc>
        <w:tc>
          <w:tcPr>
            <w:tcW w:w="1254" w:type="dxa"/>
          </w:tcPr>
          <w:p w:rsidR="002639C5" w:rsidRDefault="002639C5" w:rsidP="00633A76">
            <w:pPr>
              <w:rPr>
                <w:lang w:val="en-US"/>
              </w:rPr>
            </w:pPr>
            <w:r>
              <w:rPr>
                <w:lang w:val="en-US"/>
              </w:rPr>
              <w:t>7 Feb</w:t>
            </w:r>
          </w:p>
        </w:tc>
      </w:tr>
      <w:tr w:rsidR="002639C5" w:rsidTr="002639C5">
        <w:tc>
          <w:tcPr>
            <w:tcW w:w="6368" w:type="dxa"/>
            <w:gridSpan w:val="2"/>
          </w:tcPr>
          <w:p w:rsidR="002639C5" w:rsidRDefault="002639C5" w:rsidP="00633A76">
            <w:pPr>
              <w:rPr>
                <w:lang w:val="en-US"/>
              </w:rPr>
            </w:pPr>
            <w:r>
              <w:t>A</w:t>
            </w:r>
            <w:r>
              <w:rPr>
                <w:lang w:val="en-US"/>
              </w:rPr>
              <w:t xml:space="preserve">n online version of the strategy should be created where outputs can be captured </w:t>
            </w:r>
          </w:p>
        </w:tc>
        <w:tc>
          <w:tcPr>
            <w:tcW w:w="1558" w:type="dxa"/>
          </w:tcPr>
          <w:p w:rsidR="002639C5" w:rsidRDefault="002639C5" w:rsidP="00633A76">
            <w:pPr>
              <w:rPr>
                <w:lang w:val="en-US"/>
              </w:rPr>
            </w:pPr>
            <w:r>
              <w:rPr>
                <w:lang w:val="en-US"/>
              </w:rPr>
              <w:t>SAG co-chairs</w:t>
            </w:r>
          </w:p>
        </w:tc>
        <w:tc>
          <w:tcPr>
            <w:tcW w:w="1254" w:type="dxa"/>
          </w:tcPr>
          <w:p w:rsidR="002639C5" w:rsidRDefault="002639C5" w:rsidP="00633A76">
            <w:pPr>
              <w:rPr>
                <w:lang w:val="en-US"/>
              </w:rPr>
            </w:pPr>
            <w:r>
              <w:rPr>
                <w:lang w:val="en-US"/>
              </w:rPr>
              <w:t>7 Feb</w:t>
            </w:r>
          </w:p>
        </w:tc>
      </w:tr>
      <w:tr w:rsidR="002639C5" w:rsidTr="002639C5">
        <w:tc>
          <w:tcPr>
            <w:tcW w:w="6368" w:type="dxa"/>
            <w:gridSpan w:val="2"/>
          </w:tcPr>
          <w:p w:rsidR="002639C5" w:rsidRPr="00DE4DBA" w:rsidRDefault="002639C5" w:rsidP="00310A8E">
            <w:pPr>
              <w:rPr>
                <w:highlight w:val="yellow"/>
              </w:rPr>
            </w:pPr>
            <w:r w:rsidRPr="00DE4DBA">
              <w:t>T</w:t>
            </w:r>
            <w:r w:rsidRPr="00DE4DBA">
              <w:rPr>
                <w:lang w:val="en-US"/>
              </w:rPr>
              <w:t xml:space="preserve">he SAG Retreat minutes should include the </w:t>
            </w:r>
            <w:r w:rsidR="00310A8E" w:rsidRPr="00DE4DBA">
              <w:rPr>
                <w:lang w:val="en-US"/>
              </w:rPr>
              <w:t>decision</w:t>
            </w:r>
            <w:r w:rsidRPr="00DE4DBA">
              <w:rPr>
                <w:lang w:val="en-US"/>
              </w:rPr>
              <w:t xml:space="preserve"> that each organization should confirm what resources they will be able to continue providing for the GSC in 2019 now that the ECHO funding is over.</w:t>
            </w:r>
            <w:bookmarkStart w:id="0" w:name="_GoBack"/>
            <w:bookmarkEnd w:id="0"/>
          </w:p>
        </w:tc>
        <w:tc>
          <w:tcPr>
            <w:tcW w:w="1558" w:type="dxa"/>
          </w:tcPr>
          <w:p w:rsidR="002639C5" w:rsidRDefault="002639C5" w:rsidP="00633A76">
            <w:pPr>
              <w:rPr>
                <w:lang w:val="en-US"/>
              </w:rPr>
            </w:pPr>
            <w:r>
              <w:rPr>
                <w:lang w:val="en-US"/>
              </w:rPr>
              <w:t>SAG co-chairs</w:t>
            </w:r>
          </w:p>
        </w:tc>
        <w:tc>
          <w:tcPr>
            <w:tcW w:w="1254" w:type="dxa"/>
          </w:tcPr>
          <w:p w:rsidR="002639C5" w:rsidRDefault="002639C5" w:rsidP="00633A76">
            <w:pPr>
              <w:rPr>
                <w:lang w:val="en-US"/>
              </w:rPr>
            </w:pPr>
            <w:r>
              <w:rPr>
                <w:lang w:val="en-US"/>
              </w:rPr>
              <w:t>7 Feb</w:t>
            </w:r>
          </w:p>
        </w:tc>
      </w:tr>
      <w:tr w:rsidR="002639C5" w:rsidTr="002639C5">
        <w:tc>
          <w:tcPr>
            <w:tcW w:w="6368" w:type="dxa"/>
            <w:gridSpan w:val="2"/>
          </w:tcPr>
          <w:p w:rsidR="002639C5" w:rsidRDefault="002639C5" w:rsidP="00633A76">
            <w:r>
              <w:t xml:space="preserve">The SAG Retreat minutes should include </w:t>
            </w:r>
            <w:r w:rsidRPr="0083700B">
              <w:t xml:space="preserve">the </w:t>
            </w:r>
            <w:r>
              <w:t xml:space="preserve">decision to </w:t>
            </w:r>
            <w:r w:rsidRPr="0083700B">
              <w:t xml:space="preserve">split </w:t>
            </w:r>
            <w:r>
              <w:t>who should provide inputs on p</w:t>
            </w:r>
            <w:r w:rsidRPr="0083700B">
              <w:t>rogrammatic cash</w:t>
            </w:r>
            <w:r>
              <w:t xml:space="preserve"> guidance (Cash</w:t>
            </w:r>
            <w:r w:rsidRPr="0083700B">
              <w:t xml:space="preserve"> </w:t>
            </w:r>
            <w:r w:rsidR="0088624E">
              <w:t xml:space="preserve">for Shelter </w:t>
            </w:r>
            <w:r w:rsidRPr="0083700B">
              <w:t xml:space="preserve">WG) and coordination (cluster leads) </w:t>
            </w:r>
          </w:p>
        </w:tc>
        <w:tc>
          <w:tcPr>
            <w:tcW w:w="1558" w:type="dxa"/>
          </w:tcPr>
          <w:p w:rsidR="002639C5" w:rsidRDefault="002639C5" w:rsidP="00633A76">
            <w:pPr>
              <w:rPr>
                <w:lang w:val="en-US"/>
              </w:rPr>
            </w:pPr>
            <w:r>
              <w:rPr>
                <w:lang w:val="en-US"/>
              </w:rPr>
              <w:t>SAG co-chairs</w:t>
            </w:r>
          </w:p>
        </w:tc>
        <w:tc>
          <w:tcPr>
            <w:tcW w:w="1254" w:type="dxa"/>
          </w:tcPr>
          <w:p w:rsidR="002639C5" w:rsidRDefault="002639C5" w:rsidP="00633A76">
            <w:pPr>
              <w:rPr>
                <w:lang w:val="en-US"/>
              </w:rPr>
            </w:pPr>
            <w:r>
              <w:rPr>
                <w:lang w:val="en-US"/>
              </w:rPr>
              <w:t>7 Feb</w:t>
            </w:r>
          </w:p>
        </w:tc>
      </w:tr>
      <w:tr w:rsidR="002639C5" w:rsidTr="002639C5">
        <w:tc>
          <w:tcPr>
            <w:tcW w:w="6368" w:type="dxa"/>
            <w:gridSpan w:val="2"/>
          </w:tcPr>
          <w:p w:rsidR="002639C5" w:rsidRDefault="002639C5" w:rsidP="00633A76">
            <w:pPr>
              <w:rPr>
                <w:lang w:val="en-US"/>
              </w:rPr>
            </w:pPr>
            <w:r>
              <w:rPr>
                <w:lang w:val="en-US"/>
              </w:rPr>
              <w:t xml:space="preserve">Save the dates 5-6 June for mid-year teleconference and SAG Retreat (a total of 2 days for both events), and 7-11 Oct for Shelter Week. </w:t>
            </w:r>
          </w:p>
          <w:p w:rsidR="002639C5" w:rsidRDefault="002639C5" w:rsidP="00633A76">
            <w:pPr>
              <w:rPr>
                <w:lang w:val="en-US"/>
              </w:rPr>
            </w:pPr>
            <w:r>
              <w:rPr>
                <w:lang w:val="en-US"/>
              </w:rPr>
              <w:t>Additionally, reflect on possible venues for the June SAG Retreat and share with SAG Co-chairs</w:t>
            </w:r>
          </w:p>
        </w:tc>
        <w:tc>
          <w:tcPr>
            <w:tcW w:w="1558" w:type="dxa"/>
          </w:tcPr>
          <w:p w:rsidR="002639C5" w:rsidRDefault="002639C5" w:rsidP="00633A76">
            <w:pPr>
              <w:rPr>
                <w:lang w:val="en-US"/>
              </w:rPr>
            </w:pPr>
            <w:r>
              <w:rPr>
                <w:lang w:val="en-US"/>
              </w:rPr>
              <w:t>SAG members</w:t>
            </w:r>
          </w:p>
        </w:tc>
        <w:tc>
          <w:tcPr>
            <w:tcW w:w="1254" w:type="dxa"/>
          </w:tcPr>
          <w:p w:rsidR="002639C5" w:rsidRDefault="002639C5" w:rsidP="00633A76">
            <w:pPr>
              <w:rPr>
                <w:lang w:val="en-US"/>
              </w:rPr>
            </w:pPr>
            <w:r>
              <w:rPr>
                <w:lang w:val="en-US"/>
              </w:rPr>
              <w:t>ASAP</w:t>
            </w:r>
          </w:p>
        </w:tc>
      </w:tr>
      <w:tr w:rsidR="002639C5" w:rsidTr="002639C5">
        <w:tc>
          <w:tcPr>
            <w:tcW w:w="6368" w:type="dxa"/>
            <w:gridSpan w:val="2"/>
          </w:tcPr>
          <w:p w:rsidR="002639C5" w:rsidRDefault="002639C5" w:rsidP="00633A76">
            <w:pPr>
              <w:rPr>
                <w:lang w:val="en-US"/>
              </w:rPr>
            </w:pPr>
            <w:r>
              <w:rPr>
                <w:lang w:val="en-US"/>
              </w:rPr>
              <w:t>Send reminders to those who have not voted for the dates of the December SAG Retreat and share resulting dates when finished for electronic agreement.</w:t>
            </w:r>
          </w:p>
        </w:tc>
        <w:tc>
          <w:tcPr>
            <w:tcW w:w="1558" w:type="dxa"/>
          </w:tcPr>
          <w:p w:rsidR="002639C5" w:rsidRDefault="002639C5" w:rsidP="00633A76">
            <w:pPr>
              <w:rPr>
                <w:lang w:val="en-US"/>
              </w:rPr>
            </w:pPr>
            <w:r>
              <w:rPr>
                <w:lang w:val="en-US"/>
              </w:rPr>
              <w:t>SAG co-chairs</w:t>
            </w:r>
          </w:p>
        </w:tc>
        <w:tc>
          <w:tcPr>
            <w:tcW w:w="1254" w:type="dxa"/>
          </w:tcPr>
          <w:p w:rsidR="002639C5" w:rsidRDefault="002639C5" w:rsidP="00633A76">
            <w:pPr>
              <w:rPr>
                <w:lang w:val="en-US"/>
              </w:rPr>
            </w:pPr>
            <w:r>
              <w:rPr>
                <w:lang w:val="en-US"/>
              </w:rPr>
              <w:t>7 Feb</w:t>
            </w:r>
          </w:p>
        </w:tc>
      </w:tr>
      <w:tr w:rsidR="00B80178" w:rsidTr="00B80178">
        <w:tc>
          <w:tcPr>
            <w:tcW w:w="6368" w:type="dxa"/>
            <w:gridSpan w:val="2"/>
          </w:tcPr>
          <w:p w:rsidR="00B80178" w:rsidRDefault="00B80178" w:rsidP="0041535B">
            <w:pPr>
              <w:rPr>
                <w:lang w:val="en-US"/>
              </w:rPr>
            </w:pPr>
            <w:r>
              <w:rPr>
                <w:lang w:val="en-US"/>
              </w:rPr>
              <w:t xml:space="preserve">WG Chairs to be requested to submit workplans for 2019 </w:t>
            </w:r>
          </w:p>
        </w:tc>
        <w:tc>
          <w:tcPr>
            <w:tcW w:w="1558" w:type="dxa"/>
          </w:tcPr>
          <w:p w:rsidR="00B80178" w:rsidRDefault="00B80178" w:rsidP="0041535B">
            <w:pPr>
              <w:rPr>
                <w:lang w:val="en-US"/>
              </w:rPr>
            </w:pPr>
            <w:r>
              <w:rPr>
                <w:lang w:val="en-US"/>
              </w:rPr>
              <w:t>SAG co-chairs</w:t>
            </w:r>
          </w:p>
        </w:tc>
        <w:tc>
          <w:tcPr>
            <w:tcW w:w="1254" w:type="dxa"/>
          </w:tcPr>
          <w:p w:rsidR="00B80178" w:rsidRDefault="00B80178" w:rsidP="0041535B">
            <w:pPr>
              <w:rPr>
                <w:lang w:val="en-US"/>
              </w:rPr>
            </w:pPr>
            <w:r>
              <w:rPr>
                <w:lang w:val="en-US"/>
              </w:rPr>
              <w:t>ASAP</w:t>
            </w:r>
          </w:p>
        </w:tc>
      </w:tr>
      <w:tr w:rsidR="002639C5" w:rsidTr="002639C5">
        <w:tc>
          <w:tcPr>
            <w:tcW w:w="6368" w:type="dxa"/>
            <w:gridSpan w:val="2"/>
          </w:tcPr>
          <w:p w:rsidR="002639C5" w:rsidRDefault="002639C5" w:rsidP="00633A76">
            <w:pPr>
              <w:rPr>
                <w:lang w:val="en-US"/>
              </w:rPr>
            </w:pPr>
            <w:r>
              <w:rPr>
                <w:lang w:val="en-US"/>
              </w:rPr>
              <w:t xml:space="preserve">Members of the </w:t>
            </w:r>
            <w:r w:rsidR="0039023E">
              <w:rPr>
                <w:lang w:val="en-US"/>
              </w:rPr>
              <w:t xml:space="preserve">cash for shelter </w:t>
            </w:r>
            <w:r>
              <w:rPr>
                <w:lang w:val="en-US"/>
              </w:rPr>
              <w:t xml:space="preserve">consortium to share their proposals with the </w:t>
            </w:r>
            <w:r w:rsidR="0088624E">
              <w:rPr>
                <w:lang w:val="en-US"/>
              </w:rPr>
              <w:t xml:space="preserve">GSC </w:t>
            </w:r>
            <w:r>
              <w:rPr>
                <w:lang w:val="en-US"/>
              </w:rPr>
              <w:t>Cash</w:t>
            </w:r>
            <w:r w:rsidR="0088624E">
              <w:rPr>
                <w:lang w:val="en-US"/>
              </w:rPr>
              <w:t xml:space="preserve"> for Shelter</w:t>
            </w:r>
            <w:r>
              <w:rPr>
                <w:lang w:val="en-US"/>
              </w:rPr>
              <w:t xml:space="preserve"> WG chair (Jake Zarins)</w:t>
            </w:r>
          </w:p>
        </w:tc>
        <w:tc>
          <w:tcPr>
            <w:tcW w:w="1558" w:type="dxa"/>
          </w:tcPr>
          <w:p w:rsidR="002639C5" w:rsidRDefault="002639C5" w:rsidP="00633A76">
            <w:pPr>
              <w:rPr>
                <w:lang w:val="en-US"/>
              </w:rPr>
            </w:pPr>
            <w:r>
              <w:rPr>
                <w:lang w:val="en-US"/>
              </w:rPr>
              <w:t>Consortium members</w:t>
            </w:r>
          </w:p>
        </w:tc>
        <w:tc>
          <w:tcPr>
            <w:tcW w:w="1254" w:type="dxa"/>
          </w:tcPr>
          <w:p w:rsidR="002639C5" w:rsidRDefault="002639C5" w:rsidP="00633A76">
            <w:pPr>
              <w:rPr>
                <w:lang w:val="en-US"/>
              </w:rPr>
            </w:pPr>
            <w:r>
              <w:rPr>
                <w:lang w:val="en-US"/>
              </w:rPr>
              <w:t>ASAP</w:t>
            </w:r>
          </w:p>
        </w:tc>
      </w:tr>
      <w:tr w:rsidR="002639C5" w:rsidTr="002639C5">
        <w:tc>
          <w:tcPr>
            <w:tcW w:w="6368" w:type="dxa"/>
            <w:gridSpan w:val="2"/>
          </w:tcPr>
          <w:p w:rsidR="002639C5" w:rsidRDefault="002639C5" w:rsidP="00633A76">
            <w:pPr>
              <w:rPr>
                <w:lang w:val="en-US"/>
              </w:rPr>
            </w:pPr>
            <w:r>
              <w:rPr>
                <w:lang w:val="en-US"/>
              </w:rPr>
              <w:t xml:space="preserve">Put together all the proposals into a coherent document and share it with the </w:t>
            </w:r>
            <w:r w:rsidR="0088624E">
              <w:rPr>
                <w:lang w:val="en-US"/>
              </w:rPr>
              <w:t xml:space="preserve">GSC </w:t>
            </w:r>
            <w:r>
              <w:rPr>
                <w:lang w:val="en-US"/>
              </w:rPr>
              <w:t xml:space="preserve">Cash </w:t>
            </w:r>
            <w:r w:rsidR="0088624E">
              <w:rPr>
                <w:lang w:val="en-US"/>
              </w:rPr>
              <w:t xml:space="preserve">for Shelter </w:t>
            </w:r>
            <w:r>
              <w:rPr>
                <w:lang w:val="en-US"/>
              </w:rPr>
              <w:t>WG for review and then with the SAG before sharing it with donors.</w:t>
            </w:r>
          </w:p>
        </w:tc>
        <w:tc>
          <w:tcPr>
            <w:tcW w:w="1558" w:type="dxa"/>
          </w:tcPr>
          <w:p w:rsidR="002639C5" w:rsidRDefault="002639C5" w:rsidP="00633A76">
            <w:pPr>
              <w:rPr>
                <w:lang w:val="en-US"/>
              </w:rPr>
            </w:pPr>
            <w:r>
              <w:rPr>
                <w:lang w:val="en-US"/>
              </w:rPr>
              <w:t>Cash WG chair (Jake Zarins)</w:t>
            </w:r>
          </w:p>
        </w:tc>
        <w:tc>
          <w:tcPr>
            <w:tcW w:w="1254" w:type="dxa"/>
          </w:tcPr>
          <w:p w:rsidR="002639C5" w:rsidRDefault="002639C5" w:rsidP="00633A76">
            <w:pPr>
              <w:rPr>
                <w:lang w:val="en-US"/>
              </w:rPr>
            </w:pPr>
            <w:r>
              <w:rPr>
                <w:lang w:val="en-US"/>
              </w:rPr>
              <w:t>When ready</w:t>
            </w:r>
          </w:p>
        </w:tc>
      </w:tr>
      <w:tr w:rsidR="002639C5" w:rsidRPr="00CA5E1F" w:rsidTr="002639C5">
        <w:tc>
          <w:tcPr>
            <w:tcW w:w="6358" w:type="dxa"/>
          </w:tcPr>
          <w:p w:rsidR="002639C5" w:rsidRDefault="002639C5" w:rsidP="00633A76">
            <w:pPr>
              <w:rPr>
                <w:lang w:val="en-US"/>
              </w:rPr>
            </w:pPr>
            <w:r>
              <w:rPr>
                <w:lang w:val="en-US"/>
              </w:rPr>
              <w:t xml:space="preserve">Reach out to the HLP </w:t>
            </w:r>
            <w:proofErr w:type="spellStart"/>
            <w:r>
              <w:rPr>
                <w:lang w:val="en-US"/>
              </w:rPr>
              <w:t>AoR</w:t>
            </w:r>
            <w:proofErr w:type="spellEnd"/>
            <w:r>
              <w:rPr>
                <w:lang w:val="en-US"/>
              </w:rPr>
              <w:t xml:space="preserve"> and the GSC HLP Advisor for a final revision of the “Securing Tenure in Shelter Operations” guidelines.</w:t>
            </w:r>
          </w:p>
        </w:tc>
        <w:tc>
          <w:tcPr>
            <w:tcW w:w="1568" w:type="dxa"/>
            <w:gridSpan w:val="2"/>
          </w:tcPr>
          <w:p w:rsidR="002639C5" w:rsidRDefault="002639C5" w:rsidP="00633A76">
            <w:pPr>
              <w:rPr>
                <w:lang w:val="en-US"/>
              </w:rPr>
            </w:pPr>
            <w:r>
              <w:rPr>
                <w:lang w:val="en-US"/>
              </w:rPr>
              <w:t>SAG co-chairs/NRC</w:t>
            </w:r>
          </w:p>
        </w:tc>
        <w:tc>
          <w:tcPr>
            <w:tcW w:w="1254" w:type="dxa"/>
          </w:tcPr>
          <w:p w:rsidR="002639C5" w:rsidRDefault="002639C5" w:rsidP="00633A76">
            <w:pPr>
              <w:rPr>
                <w:lang w:val="en-US"/>
              </w:rPr>
            </w:pPr>
            <w:r>
              <w:rPr>
                <w:lang w:val="en-US"/>
              </w:rPr>
              <w:t>ASAP</w:t>
            </w:r>
          </w:p>
        </w:tc>
      </w:tr>
      <w:tr w:rsidR="002639C5" w:rsidRPr="00A403D5" w:rsidTr="002639C5">
        <w:tc>
          <w:tcPr>
            <w:tcW w:w="6358" w:type="dxa"/>
          </w:tcPr>
          <w:p w:rsidR="002639C5" w:rsidRDefault="002639C5" w:rsidP="00633A76">
            <w:pPr>
              <w:rPr>
                <w:lang w:val="en-US"/>
              </w:rPr>
            </w:pPr>
            <w:r>
              <w:rPr>
                <w:lang w:val="en-US"/>
              </w:rPr>
              <w:t xml:space="preserve">Provide feedback to the </w:t>
            </w:r>
            <w:hyperlink r:id="rId8" w:history="1">
              <w:r w:rsidRPr="00A403D5">
                <w:rPr>
                  <w:rStyle w:val="Hyperlink"/>
                  <w:lang w:val="en-US"/>
                </w:rPr>
                <w:t>one-pager on Sphere</w:t>
              </w:r>
            </w:hyperlink>
            <w:r>
              <w:rPr>
                <w:lang w:val="en-US"/>
              </w:rPr>
              <w:t xml:space="preserve"> </w:t>
            </w:r>
          </w:p>
        </w:tc>
        <w:tc>
          <w:tcPr>
            <w:tcW w:w="1568" w:type="dxa"/>
            <w:gridSpan w:val="2"/>
          </w:tcPr>
          <w:p w:rsidR="002639C5" w:rsidRDefault="002639C5" w:rsidP="00633A76">
            <w:pPr>
              <w:rPr>
                <w:lang w:val="en-US"/>
              </w:rPr>
            </w:pPr>
            <w:r>
              <w:rPr>
                <w:lang w:val="en-US"/>
              </w:rPr>
              <w:t>SAG members</w:t>
            </w:r>
          </w:p>
        </w:tc>
        <w:tc>
          <w:tcPr>
            <w:tcW w:w="1254" w:type="dxa"/>
          </w:tcPr>
          <w:p w:rsidR="002639C5" w:rsidRDefault="002639C5" w:rsidP="00633A76">
            <w:pPr>
              <w:rPr>
                <w:lang w:val="en-US"/>
              </w:rPr>
            </w:pPr>
            <w:r>
              <w:rPr>
                <w:lang w:val="en-US"/>
              </w:rPr>
              <w:t xml:space="preserve">7 January </w:t>
            </w:r>
          </w:p>
        </w:tc>
      </w:tr>
    </w:tbl>
    <w:p w:rsidR="002639C5" w:rsidRPr="00112D25" w:rsidRDefault="002639C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EC0921"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r w:rsidR="00EC0921">
        <w:rPr>
          <w:lang w:val="en-US"/>
        </w:rPr>
        <w:t xml:space="preserve"> No comments were made on the minutes from the November SAG meeting. </w:t>
      </w:r>
      <w:r w:rsidR="00310A8E">
        <w:rPr>
          <w:lang w:val="en-US"/>
        </w:rPr>
        <w:t>Therefore they are approved.</w:t>
      </w:r>
    </w:p>
    <w:p w:rsidR="0083700B" w:rsidRDefault="00EC0921" w:rsidP="00834518">
      <w:pPr>
        <w:rPr>
          <w:lang w:val="en-US"/>
        </w:rPr>
      </w:pPr>
      <w:r>
        <w:rPr>
          <w:lang w:val="en-US"/>
        </w:rPr>
        <w:t xml:space="preserve">The SAG Retreat minutes were shared prior to the meeting. Since they were only recently shared, SAG members were </w:t>
      </w:r>
      <w:r w:rsidR="0083700B">
        <w:rPr>
          <w:lang w:val="en-US"/>
        </w:rPr>
        <w:t>given additional time</w:t>
      </w:r>
      <w:r>
        <w:rPr>
          <w:lang w:val="en-US"/>
        </w:rPr>
        <w:t xml:space="preserve"> to review them and submit any comments to </w:t>
      </w:r>
      <w:r w:rsidR="009B1295">
        <w:rPr>
          <w:lang w:val="en-US"/>
        </w:rPr>
        <w:t xml:space="preserve">the SAG chairs so that they can be finalized electronically. Three </w:t>
      </w:r>
      <w:r w:rsidR="0083700B">
        <w:rPr>
          <w:lang w:val="en-US"/>
        </w:rPr>
        <w:t>changes were already propo</w:t>
      </w:r>
      <w:r w:rsidR="009B1295">
        <w:rPr>
          <w:lang w:val="en-US"/>
        </w:rPr>
        <w:t>s</w:t>
      </w:r>
      <w:r w:rsidR="0083700B">
        <w:rPr>
          <w:lang w:val="en-US"/>
        </w:rPr>
        <w:t>ed</w:t>
      </w:r>
      <w:r w:rsidR="009B1295">
        <w:rPr>
          <w:lang w:val="en-US"/>
        </w:rPr>
        <w:t xml:space="preserve"> which are captured in the action point</w:t>
      </w:r>
      <w:r w:rsidR="0083700B">
        <w:rPr>
          <w:lang w:val="en-US"/>
        </w:rPr>
        <w:t>s</w:t>
      </w:r>
      <w:r w:rsidR="009B1295">
        <w:rPr>
          <w:lang w:val="en-US"/>
        </w:rPr>
        <w:t xml:space="preserve"> table below: </w:t>
      </w:r>
    </w:p>
    <w:tbl>
      <w:tblPr>
        <w:tblStyle w:val="TableGrid"/>
        <w:tblW w:w="9180" w:type="dxa"/>
        <w:tblLook w:val="04A0" w:firstRow="1" w:lastRow="0" w:firstColumn="1" w:lastColumn="0" w:noHBand="0" w:noVBand="1"/>
      </w:tblPr>
      <w:tblGrid>
        <w:gridCol w:w="6376"/>
        <w:gridCol w:w="1554"/>
        <w:gridCol w:w="1250"/>
      </w:tblGrid>
      <w:tr w:rsidR="009B1295" w:rsidTr="00846AB4">
        <w:tc>
          <w:tcPr>
            <w:tcW w:w="6376" w:type="dxa"/>
            <w:shd w:val="clear" w:color="auto" w:fill="7F1416"/>
          </w:tcPr>
          <w:p w:rsidR="009B1295" w:rsidRPr="008B419A" w:rsidRDefault="009B1295" w:rsidP="00846AB4">
            <w:pPr>
              <w:rPr>
                <w:b/>
                <w:lang w:val="en-US"/>
              </w:rPr>
            </w:pPr>
            <w:r w:rsidRPr="008B419A">
              <w:rPr>
                <w:b/>
                <w:lang w:val="en-US"/>
              </w:rPr>
              <w:lastRenderedPageBreak/>
              <w:t>Action Point</w:t>
            </w:r>
          </w:p>
        </w:tc>
        <w:tc>
          <w:tcPr>
            <w:tcW w:w="1554" w:type="dxa"/>
            <w:shd w:val="clear" w:color="auto" w:fill="7F1416"/>
          </w:tcPr>
          <w:p w:rsidR="009B1295" w:rsidRPr="008B419A" w:rsidRDefault="009B1295" w:rsidP="00846AB4">
            <w:pPr>
              <w:rPr>
                <w:b/>
                <w:lang w:val="en-US"/>
              </w:rPr>
            </w:pPr>
            <w:r w:rsidRPr="008B419A">
              <w:rPr>
                <w:b/>
                <w:lang w:val="en-US"/>
              </w:rPr>
              <w:t>Who</w:t>
            </w:r>
          </w:p>
        </w:tc>
        <w:tc>
          <w:tcPr>
            <w:tcW w:w="1250" w:type="dxa"/>
            <w:shd w:val="clear" w:color="auto" w:fill="7F1416"/>
          </w:tcPr>
          <w:p w:rsidR="009B1295" w:rsidRPr="008B419A" w:rsidRDefault="009B1295" w:rsidP="00846AB4">
            <w:pPr>
              <w:rPr>
                <w:b/>
                <w:lang w:val="en-US"/>
              </w:rPr>
            </w:pPr>
            <w:r w:rsidRPr="008B419A">
              <w:rPr>
                <w:b/>
                <w:lang w:val="en-US"/>
              </w:rPr>
              <w:t>Deadline</w:t>
            </w:r>
          </w:p>
        </w:tc>
      </w:tr>
      <w:tr w:rsidR="009B1295" w:rsidTr="00846AB4">
        <w:tc>
          <w:tcPr>
            <w:tcW w:w="6376" w:type="dxa"/>
          </w:tcPr>
          <w:p w:rsidR="009B1295" w:rsidRDefault="009B1295" w:rsidP="00846AB4">
            <w:pPr>
              <w:rPr>
                <w:lang w:val="en-US"/>
              </w:rPr>
            </w:pPr>
            <w:r>
              <w:rPr>
                <w:lang w:val="en-US"/>
              </w:rPr>
              <w:t>Review the SAG Retreat minutes and provide comments to SAG co-chairs</w:t>
            </w:r>
          </w:p>
        </w:tc>
        <w:tc>
          <w:tcPr>
            <w:tcW w:w="1554" w:type="dxa"/>
          </w:tcPr>
          <w:p w:rsidR="009B1295" w:rsidRDefault="009B1295" w:rsidP="009B1295">
            <w:pPr>
              <w:rPr>
                <w:lang w:val="en-US"/>
              </w:rPr>
            </w:pPr>
            <w:r>
              <w:rPr>
                <w:lang w:val="en-US"/>
              </w:rPr>
              <w:t>SAG members</w:t>
            </w:r>
          </w:p>
        </w:tc>
        <w:tc>
          <w:tcPr>
            <w:tcW w:w="1250" w:type="dxa"/>
          </w:tcPr>
          <w:p w:rsidR="009B1295" w:rsidRDefault="009B1295" w:rsidP="00846AB4">
            <w:pPr>
              <w:rPr>
                <w:lang w:val="en-US"/>
              </w:rPr>
            </w:pPr>
            <w:r>
              <w:rPr>
                <w:lang w:val="en-US"/>
              </w:rPr>
              <w:t>7 Feb</w:t>
            </w:r>
          </w:p>
        </w:tc>
      </w:tr>
      <w:tr w:rsidR="009B1295" w:rsidTr="00846AB4">
        <w:tc>
          <w:tcPr>
            <w:tcW w:w="6376" w:type="dxa"/>
          </w:tcPr>
          <w:p w:rsidR="009B1295" w:rsidRDefault="0083700B" w:rsidP="0083700B">
            <w:pPr>
              <w:rPr>
                <w:lang w:val="en-US"/>
              </w:rPr>
            </w:pPr>
            <w:r>
              <w:t>A</w:t>
            </w:r>
            <w:r>
              <w:rPr>
                <w:lang w:val="en-US"/>
              </w:rPr>
              <w:t xml:space="preserve">n online version of the strategy should be created where outputs can be captured </w:t>
            </w:r>
          </w:p>
        </w:tc>
        <w:tc>
          <w:tcPr>
            <w:tcW w:w="1554" w:type="dxa"/>
          </w:tcPr>
          <w:p w:rsidR="009B1295" w:rsidRDefault="009B1295" w:rsidP="00846AB4">
            <w:pPr>
              <w:rPr>
                <w:lang w:val="en-US"/>
              </w:rPr>
            </w:pPr>
            <w:r>
              <w:rPr>
                <w:lang w:val="en-US"/>
              </w:rPr>
              <w:t>SAG co-chairs</w:t>
            </w:r>
          </w:p>
        </w:tc>
        <w:tc>
          <w:tcPr>
            <w:tcW w:w="1250" w:type="dxa"/>
          </w:tcPr>
          <w:p w:rsidR="009B1295" w:rsidRDefault="0083700B" w:rsidP="00846AB4">
            <w:pPr>
              <w:rPr>
                <w:lang w:val="en-US"/>
              </w:rPr>
            </w:pPr>
            <w:r>
              <w:rPr>
                <w:lang w:val="en-US"/>
              </w:rPr>
              <w:t>7 Feb</w:t>
            </w:r>
          </w:p>
        </w:tc>
      </w:tr>
      <w:tr w:rsidR="0083700B" w:rsidTr="00846AB4">
        <w:tc>
          <w:tcPr>
            <w:tcW w:w="6376" w:type="dxa"/>
          </w:tcPr>
          <w:p w:rsidR="0083700B" w:rsidRDefault="0083700B" w:rsidP="00310A8E">
            <w:r>
              <w:t>T</w:t>
            </w:r>
            <w:r>
              <w:rPr>
                <w:lang w:val="en-US"/>
              </w:rPr>
              <w:t xml:space="preserve">he SAG Retreat minutes should include the </w:t>
            </w:r>
            <w:r w:rsidR="00310A8E">
              <w:rPr>
                <w:lang w:val="en-US"/>
              </w:rPr>
              <w:t>decision</w:t>
            </w:r>
            <w:r>
              <w:rPr>
                <w:lang w:val="en-US"/>
              </w:rPr>
              <w:t xml:space="preserve"> that each organization should confirm what resources they will be able to continue providing for the GSC in 2019 now that the ECHO funding is</w:t>
            </w:r>
            <w:r w:rsidR="0036044B">
              <w:rPr>
                <w:lang w:val="en-US"/>
              </w:rPr>
              <w:t xml:space="preserve"> over.</w:t>
            </w:r>
          </w:p>
        </w:tc>
        <w:tc>
          <w:tcPr>
            <w:tcW w:w="1554" w:type="dxa"/>
          </w:tcPr>
          <w:p w:rsidR="0083700B" w:rsidRDefault="0083700B" w:rsidP="0083700B">
            <w:pPr>
              <w:rPr>
                <w:lang w:val="en-US"/>
              </w:rPr>
            </w:pPr>
            <w:r>
              <w:rPr>
                <w:lang w:val="en-US"/>
              </w:rPr>
              <w:t>SAG co-chairs</w:t>
            </w:r>
          </w:p>
        </w:tc>
        <w:tc>
          <w:tcPr>
            <w:tcW w:w="1250" w:type="dxa"/>
          </w:tcPr>
          <w:p w:rsidR="0083700B" w:rsidRDefault="0083700B" w:rsidP="0083700B">
            <w:pPr>
              <w:rPr>
                <w:lang w:val="en-US"/>
              </w:rPr>
            </w:pPr>
            <w:r>
              <w:rPr>
                <w:lang w:val="en-US"/>
              </w:rPr>
              <w:t>7 Feb</w:t>
            </w:r>
          </w:p>
        </w:tc>
      </w:tr>
      <w:tr w:rsidR="00846AB4" w:rsidTr="00846AB4">
        <w:tc>
          <w:tcPr>
            <w:tcW w:w="6376" w:type="dxa"/>
          </w:tcPr>
          <w:p w:rsidR="00846AB4" w:rsidRDefault="00846AB4" w:rsidP="00846AB4">
            <w:r>
              <w:t xml:space="preserve">The SAG Retreat minutes should include </w:t>
            </w:r>
            <w:r w:rsidRPr="0083700B">
              <w:t xml:space="preserve">the </w:t>
            </w:r>
            <w:r>
              <w:t xml:space="preserve">decision to </w:t>
            </w:r>
            <w:r w:rsidRPr="0083700B">
              <w:t xml:space="preserve">split </w:t>
            </w:r>
            <w:r>
              <w:t>who should provide inputs on p</w:t>
            </w:r>
            <w:r w:rsidRPr="0083700B">
              <w:t>rogrammatic cash</w:t>
            </w:r>
            <w:r>
              <w:t xml:space="preserve"> guidance (Cash</w:t>
            </w:r>
            <w:r w:rsidRPr="0083700B">
              <w:t xml:space="preserve"> </w:t>
            </w:r>
            <w:r w:rsidR="0088624E">
              <w:t xml:space="preserve">for Shelter </w:t>
            </w:r>
            <w:r w:rsidRPr="0083700B">
              <w:t xml:space="preserve">WG) and coordination (cluster leads) </w:t>
            </w:r>
          </w:p>
        </w:tc>
        <w:tc>
          <w:tcPr>
            <w:tcW w:w="1554" w:type="dxa"/>
          </w:tcPr>
          <w:p w:rsidR="00846AB4" w:rsidRDefault="00846AB4" w:rsidP="00846AB4">
            <w:pPr>
              <w:rPr>
                <w:lang w:val="en-US"/>
              </w:rPr>
            </w:pPr>
            <w:r>
              <w:rPr>
                <w:lang w:val="en-US"/>
              </w:rPr>
              <w:t>SAG co-chairs</w:t>
            </w:r>
          </w:p>
        </w:tc>
        <w:tc>
          <w:tcPr>
            <w:tcW w:w="1250" w:type="dxa"/>
          </w:tcPr>
          <w:p w:rsidR="00846AB4" w:rsidRDefault="00846AB4" w:rsidP="00846AB4">
            <w:pPr>
              <w:rPr>
                <w:lang w:val="en-US"/>
              </w:rPr>
            </w:pPr>
            <w:r>
              <w:rPr>
                <w:lang w:val="en-US"/>
              </w:rPr>
              <w:t>7 Feb</w:t>
            </w:r>
          </w:p>
        </w:tc>
      </w:tr>
    </w:tbl>
    <w:p w:rsidR="00B80178" w:rsidRDefault="00B80178" w:rsidP="00834518">
      <w:pPr>
        <w:rPr>
          <w:lang w:val="en-US"/>
        </w:rPr>
      </w:pPr>
    </w:p>
    <w:p w:rsidR="0083700B" w:rsidRPr="0012258A" w:rsidRDefault="0036044B" w:rsidP="00834518">
      <w:pPr>
        <w:rPr>
          <w:lang w:val="en-US"/>
        </w:rPr>
      </w:pPr>
      <w:r>
        <w:rPr>
          <w:lang w:val="en-US"/>
        </w:rPr>
        <w:t xml:space="preserve">A </w:t>
      </w:r>
      <w:r w:rsidR="0083700B">
        <w:rPr>
          <w:lang w:val="en-US"/>
        </w:rPr>
        <w:t xml:space="preserve">mini-SAG </w:t>
      </w:r>
      <w:r>
        <w:rPr>
          <w:lang w:val="en-US"/>
        </w:rPr>
        <w:t>has been</w:t>
      </w:r>
      <w:r w:rsidR="0083700B">
        <w:rPr>
          <w:lang w:val="en-US"/>
        </w:rPr>
        <w:t xml:space="preserve"> created with IFRC, UNHCR, and IOM to discuss with the Early Recovery Cluster on handing over responsibilities.</w:t>
      </w:r>
      <w:r>
        <w:rPr>
          <w:lang w:val="en-US"/>
        </w:rPr>
        <w:t xml:space="preserve"> It will report back to the SAG once it has made progress.</w:t>
      </w:r>
    </w:p>
    <w:p w:rsidR="002B5A21" w:rsidRPr="00D249A9" w:rsidRDefault="0083700B" w:rsidP="00D249A9">
      <w:pPr>
        <w:pStyle w:val="ListParagraph"/>
        <w:numPr>
          <w:ilvl w:val="0"/>
          <w:numId w:val="6"/>
        </w:numPr>
        <w:rPr>
          <w:b/>
          <w:i/>
          <w:color w:val="04314C"/>
          <w:lang w:val="en-US"/>
        </w:rPr>
      </w:pPr>
      <w:r>
        <w:rPr>
          <w:b/>
          <w:i/>
          <w:color w:val="04314C"/>
          <w:lang w:val="en-US"/>
        </w:rPr>
        <w:t>S</w:t>
      </w:r>
      <w:r w:rsidR="00F51C90">
        <w:rPr>
          <w:b/>
          <w:i/>
          <w:color w:val="04314C"/>
          <w:lang w:val="en-US"/>
        </w:rPr>
        <w:t>ummary</w:t>
      </w:r>
      <w:r>
        <w:rPr>
          <w:b/>
          <w:i/>
          <w:color w:val="04314C"/>
          <w:lang w:val="en-US"/>
        </w:rPr>
        <w:t xml:space="preserve"> of </w:t>
      </w:r>
      <w:r w:rsidR="00F51C90">
        <w:rPr>
          <w:b/>
          <w:i/>
          <w:color w:val="04314C"/>
          <w:lang w:val="en-US"/>
        </w:rPr>
        <w:t>2019</w:t>
      </w:r>
      <w:r>
        <w:rPr>
          <w:b/>
          <w:i/>
          <w:color w:val="04314C"/>
          <w:lang w:val="en-US"/>
        </w:rPr>
        <w:t xml:space="preserve"> events</w:t>
      </w:r>
    </w:p>
    <w:p w:rsidR="00773DBC" w:rsidRDefault="00DA2D4F" w:rsidP="00DB2371">
      <w:pPr>
        <w:rPr>
          <w:lang w:val="en-US"/>
        </w:rPr>
      </w:pPr>
      <w:r>
        <w:rPr>
          <w:lang w:val="en-US"/>
        </w:rPr>
        <w:t>A</w:t>
      </w:r>
      <w:r w:rsidR="0083700B">
        <w:rPr>
          <w:lang w:val="en-US"/>
        </w:rPr>
        <w:t xml:space="preserve"> Doodle poll was set prior to the meeting to agree on the dates for this year’s events. </w:t>
      </w:r>
    </w:p>
    <w:p w:rsidR="00DA2D4F" w:rsidRDefault="00773DBC" w:rsidP="00773DBC">
      <w:pPr>
        <w:pStyle w:val="ListParagraph"/>
        <w:numPr>
          <w:ilvl w:val="0"/>
          <w:numId w:val="36"/>
        </w:numPr>
        <w:rPr>
          <w:lang w:val="en-US"/>
        </w:rPr>
      </w:pPr>
      <w:r w:rsidRPr="00773DBC">
        <w:rPr>
          <w:b/>
          <w:lang w:val="en-US"/>
        </w:rPr>
        <w:t>SAG Retreat and mid-year teleconference</w:t>
      </w:r>
      <w:r>
        <w:rPr>
          <w:lang w:val="en-US"/>
        </w:rPr>
        <w:t xml:space="preserve">: </w:t>
      </w:r>
      <w:r w:rsidRPr="00773DBC">
        <w:rPr>
          <w:lang w:val="en-US"/>
        </w:rPr>
        <w:t>As agreed in the SAG Retreat there would be an additional SAG Retreat to be held next to the mid-year teleconference in June. The proposed dates for these events according to the poll were 4-6 June. During the SAG meeting it was agreed that two days were enough for both events.</w:t>
      </w:r>
      <w:r>
        <w:rPr>
          <w:lang w:val="en-US"/>
        </w:rPr>
        <w:t xml:space="preserve"> The </w:t>
      </w:r>
      <w:r w:rsidR="0082278D">
        <w:rPr>
          <w:lang w:val="en-US"/>
        </w:rPr>
        <w:t>4</w:t>
      </w:r>
      <w:r>
        <w:rPr>
          <w:lang w:val="en-US"/>
        </w:rPr>
        <w:t xml:space="preserve"> June is the </w:t>
      </w:r>
      <w:r w:rsidR="0082278D">
        <w:rPr>
          <w:lang w:val="en-US"/>
        </w:rPr>
        <w:t xml:space="preserve">last day </w:t>
      </w:r>
      <w:r>
        <w:rPr>
          <w:lang w:val="en-US"/>
        </w:rPr>
        <w:t>of Ramadan this was not considered to be a problem</w:t>
      </w:r>
      <w:r w:rsidR="0082278D">
        <w:rPr>
          <w:lang w:val="en-US"/>
        </w:rPr>
        <w:t xml:space="preserve"> </w:t>
      </w:r>
      <w:r w:rsidR="0082278D" w:rsidRPr="00B5705B">
        <w:rPr>
          <w:lang w:val="en-US"/>
        </w:rPr>
        <w:t>but since only 2 days are needed the dates will be 5 and 6 June</w:t>
      </w:r>
      <w:r>
        <w:rPr>
          <w:lang w:val="en-US"/>
        </w:rPr>
        <w:t>. There are other events around those dates, it may be good to link to them</w:t>
      </w:r>
      <w:r w:rsidR="00B80178">
        <w:rPr>
          <w:lang w:val="en-US"/>
        </w:rPr>
        <w:t>.</w:t>
      </w:r>
      <w:r>
        <w:rPr>
          <w:lang w:val="en-US"/>
        </w:rPr>
        <w:t xml:space="preserve"> </w:t>
      </w:r>
      <w:r w:rsidR="00B80178">
        <w:rPr>
          <w:lang w:val="en-US"/>
        </w:rPr>
        <w:t>T</w:t>
      </w:r>
      <w:r>
        <w:rPr>
          <w:lang w:val="en-US"/>
        </w:rPr>
        <w:t xml:space="preserve">hey are the following: Middle East Shelter Forum, East Africa Shelter Forum, </w:t>
      </w:r>
      <w:proofErr w:type="gramStart"/>
      <w:r w:rsidR="00B80178">
        <w:rPr>
          <w:lang w:val="en-US"/>
        </w:rPr>
        <w:t>Asia</w:t>
      </w:r>
      <w:proofErr w:type="gramEnd"/>
      <w:r w:rsidR="00B80178">
        <w:rPr>
          <w:lang w:val="en-US"/>
        </w:rPr>
        <w:t>-Pacific</w:t>
      </w:r>
      <w:r>
        <w:rPr>
          <w:lang w:val="en-US"/>
        </w:rPr>
        <w:t xml:space="preserve"> Shelter Forum</w:t>
      </w:r>
      <w:r w:rsidR="00BD793D">
        <w:rPr>
          <w:lang w:val="en-US"/>
        </w:rPr>
        <w:t xml:space="preserve"> in Indonesia. The venue for the SAG Retreat need</w:t>
      </w:r>
      <w:r w:rsidR="00945526">
        <w:rPr>
          <w:lang w:val="en-US"/>
        </w:rPr>
        <w:t>s to be decided. D</w:t>
      </w:r>
      <w:r w:rsidR="00BD793D">
        <w:rPr>
          <w:lang w:val="en-US"/>
        </w:rPr>
        <w:t>uring the SAG Retreat</w:t>
      </w:r>
      <w:r w:rsidR="00945526">
        <w:rPr>
          <w:lang w:val="en-US"/>
        </w:rPr>
        <w:t xml:space="preserve"> it was agreed</w:t>
      </w:r>
      <w:r w:rsidR="00BD793D">
        <w:rPr>
          <w:lang w:val="en-US"/>
        </w:rPr>
        <w:t xml:space="preserve"> </w:t>
      </w:r>
      <w:r w:rsidR="00945526">
        <w:rPr>
          <w:lang w:val="en-US"/>
        </w:rPr>
        <w:t>that the venue should be chosen strategically to approach a key donor or visit an important operation showcasing particular challenges or issue.</w:t>
      </w:r>
      <w:r w:rsidR="00BD793D">
        <w:rPr>
          <w:lang w:val="en-US"/>
        </w:rPr>
        <w:t xml:space="preserve"> SAG members </w:t>
      </w:r>
      <w:r w:rsidR="00945526">
        <w:rPr>
          <w:lang w:val="en-US"/>
        </w:rPr>
        <w:t xml:space="preserve">were </w:t>
      </w:r>
      <w:r w:rsidR="0082278D">
        <w:rPr>
          <w:lang w:val="en-US"/>
        </w:rPr>
        <w:t xml:space="preserve">encouraged to host the event and they were </w:t>
      </w:r>
      <w:r w:rsidR="00945526">
        <w:rPr>
          <w:lang w:val="en-US"/>
        </w:rPr>
        <w:t>asked to</w:t>
      </w:r>
      <w:r w:rsidR="00BD793D">
        <w:rPr>
          <w:lang w:val="en-US"/>
        </w:rPr>
        <w:t xml:space="preserve"> reflect on </w:t>
      </w:r>
      <w:r w:rsidR="00945526">
        <w:rPr>
          <w:lang w:val="en-US"/>
        </w:rPr>
        <w:t xml:space="preserve">possible venues and give feedback in the coming days. </w:t>
      </w:r>
    </w:p>
    <w:p w:rsidR="00945526" w:rsidRDefault="00945526" w:rsidP="00773DBC">
      <w:pPr>
        <w:pStyle w:val="ListParagraph"/>
        <w:numPr>
          <w:ilvl w:val="0"/>
          <w:numId w:val="36"/>
        </w:numPr>
        <w:rPr>
          <w:lang w:val="en-US"/>
        </w:rPr>
      </w:pPr>
      <w:r>
        <w:rPr>
          <w:b/>
          <w:lang w:val="en-US"/>
        </w:rPr>
        <w:t>Shelter week</w:t>
      </w:r>
      <w:r w:rsidRPr="00945526">
        <w:rPr>
          <w:lang w:val="en-US"/>
        </w:rPr>
        <w:t>:</w:t>
      </w:r>
      <w:r>
        <w:rPr>
          <w:lang w:val="en-US"/>
        </w:rPr>
        <w:t xml:space="preserve"> Now that the IFRC auditorium is available and given the fact that it is free, it was agreed to have the Shelter week there. It is not available on the first week of October but it is available on the week 7-11 October. It was agreed to keep this date.</w:t>
      </w:r>
    </w:p>
    <w:p w:rsidR="00DB2371" w:rsidRPr="007212CA" w:rsidRDefault="00945526" w:rsidP="00DA2D4F">
      <w:pPr>
        <w:pStyle w:val="ListParagraph"/>
        <w:numPr>
          <w:ilvl w:val="0"/>
          <w:numId w:val="36"/>
        </w:numPr>
        <w:rPr>
          <w:lang w:val="en-US"/>
        </w:rPr>
      </w:pPr>
      <w:r>
        <w:rPr>
          <w:b/>
          <w:lang w:val="en-US"/>
        </w:rPr>
        <w:t>December SAG Retreat</w:t>
      </w:r>
      <w:r w:rsidRPr="00945526">
        <w:rPr>
          <w:lang w:val="en-US"/>
        </w:rPr>
        <w:t>:</w:t>
      </w:r>
      <w:r>
        <w:rPr>
          <w:lang w:val="en-US"/>
        </w:rPr>
        <w:t xml:space="preserve"> some people still have not voted. Reminders will be sent, the poll will be closed in a week and the results will be announced then and agreed electronically.</w:t>
      </w:r>
    </w:p>
    <w:tbl>
      <w:tblPr>
        <w:tblStyle w:val="TableGrid"/>
        <w:tblW w:w="9180" w:type="dxa"/>
        <w:tblLook w:val="04A0" w:firstRow="1" w:lastRow="0" w:firstColumn="1" w:lastColumn="0" w:noHBand="0" w:noVBand="1"/>
      </w:tblPr>
      <w:tblGrid>
        <w:gridCol w:w="6376"/>
        <w:gridCol w:w="1554"/>
        <w:gridCol w:w="1250"/>
      </w:tblGrid>
      <w:tr w:rsidR="00AC51F0" w:rsidTr="0091660F">
        <w:tc>
          <w:tcPr>
            <w:tcW w:w="6376" w:type="dxa"/>
            <w:shd w:val="clear" w:color="auto" w:fill="7F1416"/>
          </w:tcPr>
          <w:p w:rsidR="00AC51F0" w:rsidRPr="008B419A" w:rsidRDefault="00AC51F0" w:rsidP="00EA5278">
            <w:pPr>
              <w:rPr>
                <w:b/>
                <w:lang w:val="en-US"/>
              </w:rPr>
            </w:pPr>
            <w:r w:rsidRPr="008B419A">
              <w:rPr>
                <w:b/>
                <w:lang w:val="en-US"/>
              </w:rPr>
              <w:t>Action Point</w:t>
            </w:r>
          </w:p>
        </w:tc>
        <w:tc>
          <w:tcPr>
            <w:tcW w:w="1554" w:type="dxa"/>
            <w:shd w:val="clear" w:color="auto" w:fill="7F1416"/>
          </w:tcPr>
          <w:p w:rsidR="00AC51F0" w:rsidRPr="008B419A" w:rsidRDefault="00AC51F0" w:rsidP="00EA5278">
            <w:pPr>
              <w:rPr>
                <w:b/>
                <w:lang w:val="en-US"/>
              </w:rPr>
            </w:pPr>
            <w:r w:rsidRPr="008B419A">
              <w:rPr>
                <w:b/>
                <w:lang w:val="en-US"/>
              </w:rPr>
              <w:t>Who</w:t>
            </w:r>
          </w:p>
        </w:tc>
        <w:tc>
          <w:tcPr>
            <w:tcW w:w="1250" w:type="dxa"/>
            <w:shd w:val="clear" w:color="auto" w:fill="7F1416"/>
          </w:tcPr>
          <w:p w:rsidR="00AC51F0" w:rsidRPr="008B419A" w:rsidRDefault="00AC51F0" w:rsidP="00EA5278">
            <w:pPr>
              <w:rPr>
                <w:b/>
                <w:lang w:val="en-US"/>
              </w:rPr>
            </w:pPr>
            <w:r w:rsidRPr="008B419A">
              <w:rPr>
                <w:b/>
                <w:lang w:val="en-US"/>
              </w:rPr>
              <w:t>Deadline</w:t>
            </w:r>
          </w:p>
        </w:tc>
      </w:tr>
      <w:tr w:rsidR="00AC51F0" w:rsidTr="0091660F">
        <w:tc>
          <w:tcPr>
            <w:tcW w:w="6376" w:type="dxa"/>
          </w:tcPr>
          <w:p w:rsidR="008625BB" w:rsidRDefault="0082278D" w:rsidP="00EA5278">
            <w:pPr>
              <w:rPr>
                <w:lang w:val="en-US"/>
              </w:rPr>
            </w:pPr>
            <w:bookmarkStart w:id="1" w:name="_Hlk531707023"/>
            <w:bookmarkStart w:id="2" w:name="_Hlk528056363"/>
            <w:bookmarkStart w:id="3" w:name="_Hlk515623382"/>
            <w:r>
              <w:rPr>
                <w:lang w:val="en-US"/>
              </w:rPr>
              <w:t>Save the dates 5-6 June for mid-year teleconference and SAG Retreat</w:t>
            </w:r>
            <w:r w:rsidR="008625BB">
              <w:rPr>
                <w:lang w:val="en-US"/>
              </w:rPr>
              <w:t xml:space="preserve"> (a total of 2 days for both events)</w:t>
            </w:r>
            <w:r>
              <w:rPr>
                <w:lang w:val="en-US"/>
              </w:rPr>
              <w:t xml:space="preserve">, and 7-11 Oct for Shelter Week. </w:t>
            </w:r>
          </w:p>
          <w:p w:rsidR="00AC51F0" w:rsidRDefault="0082278D" w:rsidP="00EA5278">
            <w:pPr>
              <w:rPr>
                <w:lang w:val="en-US"/>
              </w:rPr>
            </w:pPr>
            <w:r>
              <w:rPr>
                <w:lang w:val="en-US"/>
              </w:rPr>
              <w:t>Additionally, reflect on possible venues for the June SAG Retreat and share with SAG Co-chairs</w:t>
            </w:r>
          </w:p>
        </w:tc>
        <w:tc>
          <w:tcPr>
            <w:tcW w:w="1554" w:type="dxa"/>
          </w:tcPr>
          <w:p w:rsidR="00AC51F0" w:rsidRDefault="008E7AD7" w:rsidP="0082278D">
            <w:pPr>
              <w:rPr>
                <w:lang w:val="en-US"/>
              </w:rPr>
            </w:pPr>
            <w:r>
              <w:rPr>
                <w:lang w:val="en-US"/>
              </w:rPr>
              <w:t xml:space="preserve">SAG </w:t>
            </w:r>
            <w:r w:rsidR="0082278D">
              <w:rPr>
                <w:lang w:val="en-US"/>
              </w:rPr>
              <w:t>members</w:t>
            </w:r>
          </w:p>
        </w:tc>
        <w:tc>
          <w:tcPr>
            <w:tcW w:w="1250" w:type="dxa"/>
          </w:tcPr>
          <w:p w:rsidR="00AC51F0" w:rsidRDefault="008E7AD7" w:rsidP="00EA5278">
            <w:pPr>
              <w:rPr>
                <w:lang w:val="en-US"/>
              </w:rPr>
            </w:pPr>
            <w:r>
              <w:rPr>
                <w:lang w:val="en-US"/>
              </w:rPr>
              <w:t>ASAP</w:t>
            </w:r>
          </w:p>
        </w:tc>
      </w:tr>
      <w:bookmarkEnd w:id="1"/>
      <w:tr w:rsidR="00DA2D4F" w:rsidTr="0091660F">
        <w:tc>
          <w:tcPr>
            <w:tcW w:w="6376" w:type="dxa"/>
          </w:tcPr>
          <w:p w:rsidR="00DA2D4F" w:rsidRDefault="00846AB4" w:rsidP="00DA2D4F">
            <w:pPr>
              <w:rPr>
                <w:lang w:val="en-US"/>
              </w:rPr>
            </w:pPr>
            <w:r>
              <w:rPr>
                <w:lang w:val="en-US"/>
              </w:rPr>
              <w:t>Send reminders to those who have not voted for the dates of the December SAG Retreat and share resulting dates when finished</w:t>
            </w:r>
            <w:r w:rsidR="007212CA">
              <w:rPr>
                <w:lang w:val="en-US"/>
              </w:rPr>
              <w:t xml:space="preserve"> for electronic agreement</w:t>
            </w:r>
            <w:r>
              <w:rPr>
                <w:lang w:val="en-US"/>
              </w:rPr>
              <w:t>.</w:t>
            </w:r>
          </w:p>
        </w:tc>
        <w:tc>
          <w:tcPr>
            <w:tcW w:w="1554" w:type="dxa"/>
          </w:tcPr>
          <w:p w:rsidR="00DA2D4F" w:rsidRDefault="00DA2D4F" w:rsidP="00DA2D4F">
            <w:pPr>
              <w:rPr>
                <w:lang w:val="en-US"/>
              </w:rPr>
            </w:pPr>
            <w:r>
              <w:rPr>
                <w:lang w:val="en-US"/>
              </w:rPr>
              <w:t>SAG co-chairs</w:t>
            </w:r>
          </w:p>
        </w:tc>
        <w:tc>
          <w:tcPr>
            <w:tcW w:w="1250" w:type="dxa"/>
          </w:tcPr>
          <w:p w:rsidR="00DA2D4F" w:rsidRDefault="00846AB4" w:rsidP="00DA2D4F">
            <w:pPr>
              <w:rPr>
                <w:lang w:val="en-US"/>
              </w:rPr>
            </w:pPr>
            <w:r>
              <w:rPr>
                <w:lang w:val="en-US"/>
              </w:rPr>
              <w:t>7 Feb</w:t>
            </w:r>
          </w:p>
        </w:tc>
      </w:tr>
      <w:bookmarkEnd w:id="2"/>
      <w:bookmarkEnd w:id="3"/>
    </w:tbl>
    <w:p w:rsidR="002639C5" w:rsidRDefault="002639C5" w:rsidP="00234CCC">
      <w:pPr>
        <w:rPr>
          <w:lang w:val="en-US"/>
        </w:rPr>
      </w:pPr>
    </w:p>
    <w:p w:rsidR="00B5705B" w:rsidRDefault="00B5705B" w:rsidP="00234CCC">
      <w:pPr>
        <w:rPr>
          <w:lang w:val="en-US"/>
        </w:rPr>
      </w:pPr>
    </w:p>
    <w:p w:rsidR="008E6966" w:rsidRDefault="00F51C90" w:rsidP="00D249A9">
      <w:pPr>
        <w:pStyle w:val="ListParagraph"/>
        <w:numPr>
          <w:ilvl w:val="0"/>
          <w:numId w:val="6"/>
        </w:numPr>
        <w:rPr>
          <w:b/>
          <w:i/>
          <w:color w:val="04314C"/>
          <w:lang w:val="en-US"/>
        </w:rPr>
      </w:pPr>
      <w:r>
        <w:rPr>
          <w:b/>
          <w:i/>
          <w:color w:val="04314C"/>
          <w:lang w:val="en-US"/>
        </w:rPr>
        <w:lastRenderedPageBreak/>
        <w:t>Update on Working Groups and Cash WG initiatives</w:t>
      </w:r>
    </w:p>
    <w:p w:rsidR="008E6966" w:rsidRDefault="00F51C90" w:rsidP="008E6966">
      <w:pPr>
        <w:rPr>
          <w:bCs/>
          <w:iCs/>
          <w:lang w:val="en-US"/>
        </w:rPr>
      </w:pPr>
      <w:r>
        <w:rPr>
          <w:bCs/>
          <w:iCs/>
          <w:lang w:val="en-US"/>
        </w:rPr>
        <w:t>It was agreed at the SAG Retreat</w:t>
      </w:r>
      <w:r w:rsidR="0036044B">
        <w:rPr>
          <w:bCs/>
          <w:iCs/>
          <w:lang w:val="en-US"/>
        </w:rPr>
        <w:t xml:space="preserve"> that Working Groups</w:t>
      </w:r>
      <w:r w:rsidR="00457DB1">
        <w:rPr>
          <w:bCs/>
          <w:iCs/>
          <w:lang w:val="en-US"/>
        </w:rPr>
        <w:t xml:space="preserve"> (WG)</w:t>
      </w:r>
      <w:r w:rsidR="0036044B">
        <w:rPr>
          <w:bCs/>
          <w:iCs/>
          <w:lang w:val="en-US"/>
        </w:rPr>
        <w:t xml:space="preserve"> will be asked to submit to the SAG their work plans for 2019 based on the recommendations provided by the SAG at the Retreat. </w:t>
      </w:r>
      <w:r w:rsidR="008625BB">
        <w:rPr>
          <w:bCs/>
          <w:iCs/>
          <w:lang w:val="en-US"/>
        </w:rPr>
        <w:t>The SAG co-chairs will share a template of a work plan with the WG chairs which will include a column to explain ho</w:t>
      </w:r>
      <w:r w:rsidR="00457DB1">
        <w:rPr>
          <w:bCs/>
          <w:iCs/>
          <w:lang w:val="en-US"/>
        </w:rPr>
        <w:t>w they are contributing to the s</w:t>
      </w:r>
      <w:r w:rsidR="008625BB">
        <w:rPr>
          <w:bCs/>
          <w:iCs/>
          <w:lang w:val="en-US"/>
        </w:rPr>
        <w:t xml:space="preserve">trategy. </w:t>
      </w:r>
      <w:r w:rsidR="00457DB1">
        <w:rPr>
          <w:bCs/>
          <w:iCs/>
          <w:lang w:val="en-US"/>
        </w:rPr>
        <w:t>Also they will be invited for a call to ensure that all WG chairs are aware of what others are doing and synergies can be created.</w:t>
      </w:r>
    </w:p>
    <w:p w:rsidR="00457DB1" w:rsidRPr="00457DB1" w:rsidRDefault="00457DB1" w:rsidP="008E6966">
      <w:pPr>
        <w:rPr>
          <w:b/>
          <w:bCs/>
          <w:iCs/>
          <w:lang w:val="en-US"/>
        </w:rPr>
      </w:pPr>
      <w:r w:rsidRPr="00457DB1">
        <w:rPr>
          <w:b/>
          <w:bCs/>
          <w:iCs/>
          <w:lang w:val="en-US"/>
        </w:rPr>
        <w:t xml:space="preserve">Cash </w:t>
      </w:r>
      <w:r>
        <w:rPr>
          <w:b/>
          <w:bCs/>
          <w:iCs/>
          <w:lang w:val="en-US"/>
        </w:rPr>
        <w:t xml:space="preserve">for Shelter </w:t>
      </w:r>
      <w:r w:rsidRPr="00457DB1">
        <w:rPr>
          <w:b/>
          <w:bCs/>
          <w:iCs/>
          <w:lang w:val="en-US"/>
        </w:rPr>
        <w:t>WG update</w:t>
      </w:r>
    </w:p>
    <w:p w:rsidR="00457DB1" w:rsidRDefault="00457DB1" w:rsidP="008E6966">
      <w:pPr>
        <w:rPr>
          <w:bCs/>
          <w:iCs/>
          <w:lang w:val="en-US"/>
        </w:rPr>
      </w:pPr>
      <w:r>
        <w:rPr>
          <w:bCs/>
          <w:iCs/>
          <w:lang w:val="en-US"/>
        </w:rPr>
        <w:t xml:space="preserve">There has been good momentum on this issue built from the funding received from ECHO. Now that funds are no longer available, a consortium will be created to fundraise to carry on some of the activities and undertake new activities related with Cash for Shelter. </w:t>
      </w:r>
      <w:r w:rsidR="00100C36">
        <w:rPr>
          <w:bCs/>
          <w:iCs/>
          <w:lang w:val="en-US"/>
        </w:rPr>
        <w:t>WG members were asked for their interest</w:t>
      </w:r>
      <w:r w:rsidR="00BD03F2">
        <w:rPr>
          <w:bCs/>
          <w:iCs/>
          <w:lang w:val="en-US"/>
        </w:rPr>
        <w:t xml:space="preserve"> and a</w:t>
      </w:r>
      <w:r>
        <w:rPr>
          <w:bCs/>
          <w:iCs/>
          <w:lang w:val="en-US"/>
        </w:rPr>
        <w:t>n email summarizing the activities was shared</w:t>
      </w:r>
      <w:r w:rsidR="00BD03F2">
        <w:rPr>
          <w:bCs/>
          <w:iCs/>
          <w:lang w:val="en-US"/>
        </w:rPr>
        <w:t xml:space="preserve"> ahead of the SAG meeting</w:t>
      </w:r>
      <w:r>
        <w:rPr>
          <w:bCs/>
          <w:iCs/>
          <w:lang w:val="en-US"/>
        </w:rPr>
        <w:t>.</w:t>
      </w:r>
    </w:p>
    <w:p w:rsidR="00B80178" w:rsidRDefault="00BD03F2" w:rsidP="008E6966">
      <w:pPr>
        <w:rPr>
          <w:rFonts w:ascii="Calibri" w:eastAsia="Times New Roman" w:hAnsi="Calibri" w:cs="Times New Roman"/>
        </w:rPr>
      </w:pPr>
      <w:r>
        <w:rPr>
          <w:rFonts w:ascii="Calibri" w:eastAsia="Times New Roman" w:hAnsi="Calibri" w:cs="Times New Roman"/>
        </w:rPr>
        <w:object w:dxaOrig="1440" w:dyaOrig="1248" w14:anchorId="6EEF0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2pt" o:ole="">
            <v:imagedata r:id="rId9" o:title=""/>
          </v:shape>
          <o:OLEObject Type="Embed" ProgID="MailMsgAtt" ShapeID="_x0000_i1025" DrawAspect="Icon" ObjectID="_1610955595" r:id="rId10"/>
        </w:object>
      </w:r>
    </w:p>
    <w:p w:rsidR="00457DB1" w:rsidRDefault="00457DB1" w:rsidP="008E6966">
      <w:pPr>
        <w:rPr>
          <w:bCs/>
          <w:iCs/>
          <w:lang w:val="en-US"/>
        </w:rPr>
      </w:pPr>
      <w:r>
        <w:rPr>
          <w:bCs/>
          <w:iCs/>
          <w:lang w:val="en-US"/>
        </w:rPr>
        <w:t>Two activities were identified as needed but no one had expressed interest about them:</w:t>
      </w:r>
    </w:p>
    <w:p w:rsidR="00457DB1" w:rsidRDefault="00457DB1" w:rsidP="00457DB1">
      <w:pPr>
        <w:pStyle w:val="ListParagraph"/>
        <w:numPr>
          <w:ilvl w:val="0"/>
          <w:numId w:val="36"/>
        </w:numPr>
        <w:rPr>
          <w:bCs/>
          <w:iCs/>
          <w:lang w:val="en-US"/>
        </w:rPr>
      </w:pPr>
      <w:r>
        <w:rPr>
          <w:bCs/>
          <w:iCs/>
          <w:lang w:val="en-US"/>
        </w:rPr>
        <w:t xml:space="preserve">Building capacity </w:t>
      </w:r>
      <w:r w:rsidR="00AD6C5D">
        <w:rPr>
          <w:bCs/>
          <w:iCs/>
          <w:lang w:val="en-US"/>
        </w:rPr>
        <w:t xml:space="preserve">of </w:t>
      </w:r>
      <w:proofErr w:type="spellStart"/>
      <w:r w:rsidR="00AD6C5D">
        <w:rPr>
          <w:bCs/>
          <w:iCs/>
          <w:lang w:val="en-US"/>
        </w:rPr>
        <w:t>CashCap</w:t>
      </w:r>
      <w:proofErr w:type="spellEnd"/>
      <w:r w:rsidR="00AD6C5D">
        <w:rPr>
          <w:bCs/>
          <w:iCs/>
          <w:lang w:val="en-US"/>
        </w:rPr>
        <w:t xml:space="preserve"> </w:t>
      </w:r>
      <w:proofErr w:type="spellStart"/>
      <w:r w:rsidR="00AD6C5D">
        <w:rPr>
          <w:bCs/>
          <w:iCs/>
          <w:lang w:val="en-US"/>
        </w:rPr>
        <w:t>second</w:t>
      </w:r>
      <w:r>
        <w:rPr>
          <w:bCs/>
          <w:iCs/>
          <w:lang w:val="en-US"/>
        </w:rPr>
        <w:t>ees</w:t>
      </w:r>
      <w:proofErr w:type="spellEnd"/>
      <w:r>
        <w:rPr>
          <w:bCs/>
          <w:iCs/>
          <w:lang w:val="en-US"/>
        </w:rPr>
        <w:t xml:space="preserve"> on shelter</w:t>
      </w:r>
      <w:r w:rsidR="00AD6C5D">
        <w:rPr>
          <w:bCs/>
          <w:iCs/>
          <w:lang w:val="en-US"/>
        </w:rPr>
        <w:t xml:space="preserve">. Typically </w:t>
      </w:r>
      <w:proofErr w:type="spellStart"/>
      <w:r w:rsidR="00AD6C5D">
        <w:rPr>
          <w:bCs/>
          <w:iCs/>
          <w:lang w:val="en-US"/>
        </w:rPr>
        <w:t>CashCap</w:t>
      </w:r>
      <w:proofErr w:type="spellEnd"/>
      <w:r w:rsidR="00AD6C5D">
        <w:rPr>
          <w:bCs/>
          <w:iCs/>
          <w:lang w:val="en-US"/>
        </w:rPr>
        <w:t xml:space="preserve"> </w:t>
      </w:r>
      <w:proofErr w:type="spellStart"/>
      <w:r w:rsidR="00AD6C5D">
        <w:rPr>
          <w:bCs/>
          <w:iCs/>
          <w:lang w:val="en-US"/>
        </w:rPr>
        <w:t>secondees</w:t>
      </w:r>
      <w:proofErr w:type="spellEnd"/>
      <w:r w:rsidR="00AD6C5D">
        <w:rPr>
          <w:bCs/>
          <w:iCs/>
          <w:lang w:val="en-US"/>
        </w:rPr>
        <w:t xml:space="preserve"> have a food security background, it would be good to give them some awareness on shelter so that they realize about the issues related with the sector. That way they can be more sensitive about shelter when they are seconded to </w:t>
      </w:r>
      <w:r w:rsidR="0088624E">
        <w:rPr>
          <w:bCs/>
          <w:iCs/>
          <w:lang w:val="en-US"/>
        </w:rPr>
        <w:t xml:space="preserve">inter-cluster </w:t>
      </w:r>
      <w:r w:rsidR="00AD6C5D">
        <w:rPr>
          <w:bCs/>
          <w:iCs/>
          <w:lang w:val="en-US"/>
        </w:rPr>
        <w:t>Cash WG</w:t>
      </w:r>
      <w:r>
        <w:rPr>
          <w:bCs/>
          <w:iCs/>
          <w:lang w:val="en-US"/>
        </w:rPr>
        <w:t>: IOM expressed interest on this.</w:t>
      </w:r>
    </w:p>
    <w:p w:rsidR="00457DB1" w:rsidRDefault="00457DB1" w:rsidP="00457DB1">
      <w:pPr>
        <w:pStyle w:val="ListParagraph"/>
        <w:numPr>
          <w:ilvl w:val="0"/>
          <w:numId w:val="36"/>
        </w:numPr>
        <w:rPr>
          <w:bCs/>
          <w:iCs/>
          <w:lang w:val="en-US"/>
        </w:rPr>
      </w:pPr>
      <w:r>
        <w:rPr>
          <w:bCs/>
          <w:iCs/>
          <w:lang w:val="en-US"/>
        </w:rPr>
        <w:t>Identi</w:t>
      </w:r>
      <w:r w:rsidR="00100C36">
        <w:rPr>
          <w:bCs/>
          <w:iCs/>
          <w:lang w:val="en-US"/>
        </w:rPr>
        <w:t xml:space="preserve">fying or creating evidence on quantifying and qualifying technical assistance as part of shelter and cash interventions: a number of </w:t>
      </w:r>
      <w:r w:rsidR="00AD6C5D">
        <w:rPr>
          <w:bCs/>
          <w:iCs/>
          <w:lang w:val="en-US"/>
        </w:rPr>
        <w:t>organizations</w:t>
      </w:r>
      <w:r w:rsidR="00100C36">
        <w:rPr>
          <w:bCs/>
          <w:iCs/>
          <w:lang w:val="en-US"/>
        </w:rPr>
        <w:t xml:space="preserve"> have expressed interest in this area. Perhaps this should be a separate initiative as it is linked with other </w:t>
      </w:r>
      <w:r w:rsidR="0088624E">
        <w:rPr>
          <w:bCs/>
          <w:iCs/>
          <w:lang w:val="en-US"/>
        </w:rPr>
        <w:t xml:space="preserve">GSC </w:t>
      </w:r>
      <w:r w:rsidR="00100C36">
        <w:rPr>
          <w:bCs/>
          <w:iCs/>
          <w:lang w:val="en-US"/>
        </w:rPr>
        <w:t xml:space="preserve">WGs such as NFI WG, PSB and others. </w:t>
      </w:r>
    </w:p>
    <w:p w:rsidR="00100C36" w:rsidRDefault="0088624E" w:rsidP="00100C36">
      <w:pPr>
        <w:rPr>
          <w:bCs/>
          <w:iCs/>
          <w:lang w:val="en-US"/>
        </w:rPr>
      </w:pPr>
      <w:r>
        <w:rPr>
          <w:bCs/>
          <w:iCs/>
          <w:lang w:val="en-US"/>
        </w:rPr>
        <w:t xml:space="preserve">The </w:t>
      </w:r>
      <w:r w:rsidR="00100C36">
        <w:rPr>
          <w:bCs/>
          <w:iCs/>
          <w:lang w:val="en-US"/>
        </w:rPr>
        <w:t>Cash</w:t>
      </w:r>
      <w:r>
        <w:rPr>
          <w:bCs/>
          <w:iCs/>
          <w:lang w:val="en-US"/>
        </w:rPr>
        <w:t xml:space="preserve"> for Shelter</w:t>
      </w:r>
      <w:r w:rsidR="00100C36">
        <w:rPr>
          <w:bCs/>
          <w:iCs/>
          <w:lang w:val="en-US"/>
        </w:rPr>
        <w:t xml:space="preserve"> WG chair has requested that each organization interested in being part of the consortium submits a concept note with some basic facts of what they can contribute and what they would request. This will be put together, shared with the WG and then with the SAG. The SAG will then reach an agreement on how to approach donors to fundraise for this consortium. The </w:t>
      </w:r>
      <w:r w:rsidR="00AD6C5D">
        <w:rPr>
          <w:bCs/>
          <w:iCs/>
          <w:lang w:val="en-US"/>
        </w:rPr>
        <w:t xml:space="preserve">proposal will be shared with the SAG before it is shared with donors. </w:t>
      </w:r>
    </w:p>
    <w:p w:rsidR="00AD6C5D" w:rsidRDefault="00AD6C5D" w:rsidP="00100C36">
      <w:pPr>
        <w:rPr>
          <w:bCs/>
          <w:iCs/>
          <w:lang w:val="en-US"/>
        </w:rPr>
      </w:pPr>
      <w:r>
        <w:rPr>
          <w:bCs/>
          <w:iCs/>
          <w:lang w:val="en-US"/>
        </w:rPr>
        <w:t>The relation between the Cash</w:t>
      </w:r>
      <w:r w:rsidR="0088624E">
        <w:rPr>
          <w:bCs/>
          <w:iCs/>
          <w:lang w:val="en-US"/>
        </w:rPr>
        <w:t xml:space="preserve"> for Shelter</w:t>
      </w:r>
      <w:r>
        <w:rPr>
          <w:bCs/>
          <w:iCs/>
          <w:lang w:val="en-US"/>
        </w:rPr>
        <w:t xml:space="preserve"> WG and the consortium needs to be clarified. All consortium members are members of the Cash </w:t>
      </w:r>
      <w:r w:rsidR="0088624E">
        <w:rPr>
          <w:bCs/>
          <w:iCs/>
          <w:lang w:val="en-US"/>
        </w:rPr>
        <w:t xml:space="preserve">for Shelter </w:t>
      </w:r>
      <w:r>
        <w:rPr>
          <w:bCs/>
          <w:iCs/>
          <w:lang w:val="en-US"/>
        </w:rPr>
        <w:t>WG</w:t>
      </w:r>
      <w:r w:rsidR="00B80178">
        <w:rPr>
          <w:bCs/>
          <w:iCs/>
          <w:lang w:val="en-US"/>
        </w:rPr>
        <w:t>.</w:t>
      </w:r>
      <w:r>
        <w:rPr>
          <w:bCs/>
          <w:iCs/>
          <w:lang w:val="en-US"/>
        </w:rPr>
        <w:t xml:space="preserve"> </w:t>
      </w:r>
      <w:r w:rsidR="00B80178">
        <w:rPr>
          <w:bCs/>
          <w:iCs/>
          <w:lang w:val="en-US"/>
        </w:rPr>
        <w:t>O</w:t>
      </w:r>
      <w:r>
        <w:rPr>
          <w:bCs/>
          <w:iCs/>
          <w:lang w:val="en-US"/>
        </w:rPr>
        <w:t xml:space="preserve">nce funding is received a more formal relation will have to be put in place. The Cash </w:t>
      </w:r>
      <w:r w:rsidR="0088624E">
        <w:rPr>
          <w:bCs/>
          <w:iCs/>
          <w:lang w:val="en-US"/>
        </w:rPr>
        <w:t xml:space="preserve">for Shelter </w:t>
      </w:r>
      <w:r>
        <w:rPr>
          <w:bCs/>
          <w:iCs/>
          <w:lang w:val="en-US"/>
        </w:rPr>
        <w:t xml:space="preserve">WG could be the one ensuring that the proposal is drafted and then an organization would be in charge of taking the lead to sign the agreement with the donors, receive the funding on behalf of the consortium, put in place mechanisms to </w:t>
      </w:r>
      <w:r w:rsidR="00B80178">
        <w:rPr>
          <w:bCs/>
          <w:iCs/>
          <w:lang w:val="en-US"/>
        </w:rPr>
        <w:t xml:space="preserve">distribute </w:t>
      </w:r>
      <w:r>
        <w:rPr>
          <w:bCs/>
          <w:iCs/>
          <w:lang w:val="en-US"/>
        </w:rPr>
        <w:t xml:space="preserve">the funds to the other partners and monitor the implementation of the grant. It would be important to </w:t>
      </w:r>
      <w:r w:rsidR="00B80178">
        <w:rPr>
          <w:bCs/>
          <w:iCs/>
          <w:lang w:val="en-US"/>
        </w:rPr>
        <w:t xml:space="preserve">include </w:t>
      </w:r>
      <w:r>
        <w:rPr>
          <w:bCs/>
          <w:iCs/>
          <w:lang w:val="en-US"/>
        </w:rPr>
        <w:t>funds for the management of the grant as this is quite onerous.</w:t>
      </w:r>
      <w:r w:rsidR="0046624D">
        <w:rPr>
          <w:bCs/>
          <w:iCs/>
          <w:lang w:val="en-US"/>
        </w:rPr>
        <w:t xml:space="preserve"> </w:t>
      </w:r>
    </w:p>
    <w:p w:rsidR="00AD6C5D" w:rsidRDefault="0046624D" w:rsidP="00100C36">
      <w:pPr>
        <w:rPr>
          <w:bCs/>
          <w:iCs/>
          <w:lang w:val="en-US"/>
        </w:rPr>
      </w:pPr>
      <w:r>
        <w:rPr>
          <w:bCs/>
          <w:iCs/>
          <w:lang w:val="en-US"/>
        </w:rPr>
        <w:t>There was discussion on whether there would be a need to send a global update inviting more partners to be part of this consortium. SAG members felt that this was not needed. If a partner is interested in the issue they would have already engaged in the WG. Additionally the expressions of interest received are already quite large and there is likely to be a need to cut some of them so opening this up to more organizations does not seem appropriate.</w:t>
      </w:r>
    </w:p>
    <w:p w:rsidR="00E15228" w:rsidRPr="00100C36" w:rsidRDefault="00E15228" w:rsidP="00100C36">
      <w:pPr>
        <w:rPr>
          <w:bCs/>
          <w:iCs/>
          <w:lang w:val="en-US"/>
        </w:rPr>
      </w:pPr>
      <w:r>
        <w:rPr>
          <w:bCs/>
          <w:iCs/>
          <w:lang w:val="en-US"/>
        </w:rPr>
        <w:lastRenderedPageBreak/>
        <w:t>Finally there was some discussion on how to present this to donors. The Cash</w:t>
      </w:r>
      <w:r w:rsidR="0088624E">
        <w:rPr>
          <w:bCs/>
          <w:iCs/>
          <w:lang w:val="en-US"/>
        </w:rPr>
        <w:t xml:space="preserve"> for Shelter</w:t>
      </w:r>
      <w:r>
        <w:rPr>
          <w:bCs/>
          <w:iCs/>
          <w:lang w:val="en-US"/>
        </w:rPr>
        <w:t xml:space="preserve"> WG had discussed on the need to be pragmatic and adapt to the donor. In cases of donors who are supportive of clusters, it will be important to highlight that this initiative is part of the GSC workplan. If submitting to donors who are more in favor of multi-sectoral initiatives, then it can be presented as a multi-agency initiative.  </w:t>
      </w:r>
    </w:p>
    <w:tbl>
      <w:tblPr>
        <w:tblStyle w:val="TableGrid"/>
        <w:tblW w:w="9180" w:type="dxa"/>
        <w:tblLook w:val="04A0" w:firstRow="1" w:lastRow="0" w:firstColumn="1" w:lastColumn="0" w:noHBand="0" w:noVBand="1"/>
      </w:tblPr>
      <w:tblGrid>
        <w:gridCol w:w="6376"/>
        <w:gridCol w:w="1554"/>
        <w:gridCol w:w="1250"/>
      </w:tblGrid>
      <w:tr w:rsidR="008625BB" w:rsidTr="00865068">
        <w:tc>
          <w:tcPr>
            <w:tcW w:w="6376" w:type="dxa"/>
            <w:shd w:val="clear" w:color="auto" w:fill="7F1416"/>
          </w:tcPr>
          <w:p w:rsidR="008625BB" w:rsidRPr="008B419A" w:rsidRDefault="008625BB" w:rsidP="00865068">
            <w:pPr>
              <w:rPr>
                <w:b/>
                <w:lang w:val="en-US"/>
              </w:rPr>
            </w:pPr>
            <w:r w:rsidRPr="008B419A">
              <w:rPr>
                <w:b/>
                <w:lang w:val="en-US"/>
              </w:rPr>
              <w:t>Action Point</w:t>
            </w:r>
          </w:p>
        </w:tc>
        <w:tc>
          <w:tcPr>
            <w:tcW w:w="1554" w:type="dxa"/>
            <w:shd w:val="clear" w:color="auto" w:fill="7F1416"/>
          </w:tcPr>
          <w:p w:rsidR="008625BB" w:rsidRPr="008B419A" w:rsidRDefault="008625BB" w:rsidP="00865068">
            <w:pPr>
              <w:rPr>
                <w:b/>
                <w:lang w:val="en-US"/>
              </w:rPr>
            </w:pPr>
            <w:r w:rsidRPr="008B419A">
              <w:rPr>
                <w:b/>
                <w:lang w:val="en-US"/>
              </w:rPr>
              <w:t>Who</w:t>
            </w:r>
          </w:p>
        </w:tc>
        <w:tc>
          <w:tcPr>
            <w:tcW w:w="1250" w:type="dxa"/>
            <w:shd w:val="clear" w:color="auto" w:fill="7F1416"/>
          </w:tcPr>
          <w:p w:rsidR="008625BB" w:rsidRPr="008B419A" w:rsidRDefault="008625BB" w:rsidP="00865068">
            <w:pPr>
              <w:rPr>
                <w:b/>
                <w:lang w:val="en-US"/>
              </w:rPr>
            </w:pPr>
            <w:r w:rsidRPr="008B419A">
              <w:rPr>
                <w:b/>
                <w:lang w:val="en-US"/>
              </w:rPr>
              <w:t>Deadline</w:t>
            </w:r>
          </w:p>
        </w:tc>
      </w:tr>
      <w:tr w:rsidR="00B80178" w:rsidTr="00865068">
        <w:tc>
          <w:tcPr>
            <w:tcW w:w="6376" w:type="dxa"/>
          </w:tcPr>
          <w:p w:rsidR="00B80178" w:rsidRDefault="00B80178" w:rsidP="00865068">
            <w:pPr>
              <w:rPr>
                <w:lang w:val="en-US"/>
              </w:rPr>
            </w:pPr>
            <w:bookmarkStart w:id="4" w:name="_Hlk279466"/>
            <w:r>
              <w:rPr>
                <w:lang w:val="en-US"/>
              </w:rPr>
              <w:t xml:space="preserve">WG Chairs to be requested to submit workplans for 2019 </w:t>
            </w:r>
          </w:p>
        </w:tc>
        <w:tc>
          <w:tcPr>
            <w:tcW w:w="1554" w:type="dxa"/>
          </w:tcPr>
          <w:p w:rsidR="00B80178" w:rsidRDefault="00B80178" w:rsidP="00865068">
            <w:pPr>
              <w:rPr>
                <w:lang w:val="en-US"/>
              </w:rPr>
            </w:pPr>
            <w:r>
              <w:rPr>
                <w:lang w:val="en-US"/>
              </w:rPr>
              <w:t>SAG co-chairs</w:t>
            </w:r>
          </w:p>
        </w:tc>
        <w:tc>
          <w:tcPr>
            <w:tcW w:w="1250" w:type="dxa"/>
          </w:tcPr>
          <w:p w:rsidR="00B80178" w:rsidRDefault="00B80178" w:rsidP="00865068">
            <w:pPr>
              <w:rPr>
                <w:lang w:val="en-US"/>
              </w:rPr>
            </w:pPr>
            <w:r>
              <w:rPr>
                <w:lang w:val="en-US"/>
              </w:rPr>
              <w:t>ASAP</w:t>
            </w:r>
          </w:p>
        </w:tc>
      </w:tr>
      <w:bookmarkEnd w:id="4"/>
      <w:tr w:rsidR="008625BB" w:rsidTr="00865068">
        <w:tc>
          <w:tcPr>
            <w:tcW w:w="6376" w:type="dxa"/>
          </w:tcPr>
          <w:p w:rsidR="008625BB" w:rsidRDefault="00E15228" w:rsidP="00865068">
            <w:pPr>
              <w:rPr>
                <w:lang w:val="en-US"/>
              </w:rPr>
            </w:pPr>
            <w:r>
              <w:rPr>
                <w:lang w:val="en-US"/>
              </w:rPr>
              <w:t xml:space="preserve">Members of the </w:t>
            </w:r>
            <w:r w:rsidR="0088624E">
              <w:rPr>
                <w:lang w:val="en-US"/>
              </w:rPr>
              <w:t xml:space="preserve">cash for shelter </w:t>
            </w:r>
            <w:r>
              <w:rPr>
                <w:lang w:val="en-US"/>
              </w:rPr>
              <w:t xml:space="preserve">consortium to share their proposals with the </w:t>
            </w:r>
            <w:r w:rsidR="0088624E">
              <w:rPr>
                <w:lang w:val="en-US"/>
              </w:rPr>
              <w:t xml:space="preserve">GSC </w:t>
            </w:r>
            <w:r>
              <w:rPr>
                <w:lang w:val="en-US"/>
              </w:rPr>
              <w:t>Cash</w:t>
            </w:r>
            <w:r w:rsidR="0088624E">
              <w:rPr>
                <w:lang w:val="en-US"/>
              </w:rPr>
              <w:t xml:space="preserve"> for Shelter</w:t>
            </w:r>
            <w:r>
              <w:rPr>
                <w:lang w:val="en-US"/>
              </w:rPr>
              <w:t xml:space="preserve"> WG chair (Jake Zarins)</w:t>
            </w:r>
          </w:p>
        </w:tc>
        <w:tc>
          <w:tcPr>
            <w:tcW w:w="1554" w:type="dxa"/>
          </w:tcPr>
          <w:p w:rsidR="008625BB" w:rsidRDefault="00E15228" w:rsidP="00865068">
            <w:pPr>
              <w:rPr>
                <w:lang w:val="en-US"/>
              </w:rPr>
            </w:pPr>
            <w:r>
              <w:rPr>
                <w:lang w:val="en-US"/>
              </w:rPr>
              <w:t>Consortium members</w:t>
            </w:r>
          </w:p>
        </w:tc>
        <w:tc>
          <w:tcPr>
            <w:tcW w:w="1250" w:type="dxa"/>
          </w:tcPr>
          <w:p w:rsidR="008625BB" w:rsidRDefault="00BD03F2" w:rsidP="00865068">
            <w:pPr>
              <w:rPr>
                <w:lang w:val="en-US"/>
              </w:rPr>
            </w:pPr>
            <w:r>
              <w:rPr>
                <w:lang w:val="en-US"/>
              </w:rPr>
              <w:t>ASAP</w:t>
            </w:r>
          </w:p>
        </w:tc>
      </w:tr>
      <w:tr w:rsidR="008625BB" w:rsidTr="00865068">
        <w:tc>
          <w:tcPr>
            <w:tcW w:w="6376" w:type="dxa"/>
          </w:tcPr>
          <w:p w:rsidR="008625BB" w:rsidRDefault="00E15228" w:rsidP="00865068">
            <w:pPr>
              <w:rPr>
                <w:lang w:val="en-US"/>
              </w:rPr>
            </w:pPr>
            <w:r>
              <w:rPr>
                <w:lang w:val="en-US"/>
              </w:rPr>
              <w:t xml:space="preserve">Put together all the </w:t>
            </w:r>
            <w:r w:rsidR="0088624E">
              <w:rPr>
                <w:lang w:val="en-US"/>
              </w:rPr>
              <w:t xml:space="preserve">cash for shelter </w:t>
            </w:r>
            <w:r>
              <w:rPr>
                <w:lang w:val="en-US"/>
              </w:rPr>
              <w:t xml:space="preserve">proposals into a coherent document and share it with the </w:t>
            </w:r>
            <w:r w:rsidR="0088624E">
              <w:rPr>
                <w:lang w:val="en-US"/>
              </w:rPr>
              <w:t xml:space="preserve">GSC </w:t>
            </w:r>
            <w:r>
              <w:rPr>
                <w:lang w:val="en-US"/>
              </w:rPr>
              <w:t xml:space="preserve">Cash </w:t>
            </w:r>
            <w:r w:rsidR="0088624E">
              <w:rPr>
                <w:lang w:val="en-US"/>
              </w:rPr>
              <w:t xml:space="preserve">for Shelter </w:t>
            </w:r>
            <w:r>
              <w:rPr>
                <w:lang w:val="en-US"/>
              </w:rPr>
              <w:t>WG for review and then with the SAG before sharing it with donors.</w:t>
            </w:r>
          </w:p>
        </w:tc>
        <w:tc>
          <w:tcPr>
            <w:tcW w:w="1554" w:type="dxa"/>
          </w:tcPr>
          <w:p w:rsidR="008625BB" w:rsidRDefault="00E15228" w:rsidP="00865068">
            <w:pPr>
              <w:rPr>
                <w:lang w:val="en-US"/>
              </w:rPr>
            </w:pPr>
            <w:r>
              <w:rPr>
                <w:lang w:val="en-US"/>
              </w:rPr>
              <w:t>Cash WG chair (Jake Zarins)</w:t>
            </w:r>
          </w:p>
        </w:tc>
        <w:tc>
          <w:tcPr>
            <w:tcW w:w="1250" w:type="dxa"/>
          </w:tcPr>
          <w:p w:rsidR="008625BB" w:rsidRDefault="00BD03F2" w:rsidP="00865068">
            <w:pPr>
              <w:rPr>
                <w:lang w:val="en-US"/>
              </w:rPr>
            </w:pPr>
            <w:r>
              <w:rPr>
                <w:lang w:val="en-US"/>
              </w:rPr>
              <w:t>When ready</w:t>
            </w:r>
          </w:p>
        </w:tc>
      </w:tr>
    </w:tbl>
    <w:p w:rsidR="00985E7B" w:rsidRPr="008E6966" w:rsidRDefault="00985E7B" w:rsidP="008E6966">
      <w:pPr>
        <w:rPr>
          <w:lang w:val="en-US"/>
        </w:rPr>
      </w:pPr>
    </w:p>
    <w:p w:rsidR="008E6966" w:rsidRPr="00143E6A" w:rsidRDefault="00985E7B" w:rsidP="00143E6A">
      <w:pPr>
        <w:pStyle w:val="ListParagraph"/>
        <w:numPr>
          <w:ilvl w:val="0"/>
          <w:numId w:val="6"/>
        </w:numPr>
        <w:rPr>
          <w:b/>
          <w:i/>
          <w:color w:val="04314C"/>
          <w:lang w:val="en-US"/>
        </w:rPr>
      </w:pPr>
      <w:r>
        <w:rPr>
          <w:b/>
          <w:i/>
          <w:color w:val="04314C"/>
          <w:lang w:val="en-US"/>
        </w:rPr>
        <w:t>HLP Guidelines</w:t>
      </w:r>
    </w:p>
    <w:p w:rsidR="00AC2622" w:rsidRDefault="00985E7B" w:rsidP="00AC2622">
      <w:pPr>
        <w:rPr>
          <w:lang w:val="en-US"/>
        </w:rPr>
      </w:pPr>
      <w:r>
        <w:rPr>
          <w:lang w:val="en-US"/>
        </w:rPr>
        <w:t>As part of the ECHO grant the NRC guidelines on HLP (“</w:t>
      </w:r>
      <w:r w:rsidR="00865068">
        <w:rPr>
          <w:lang w:val="en-US"/>
        </w:rPr>
        <w:t>Securing T</w:t>
      </w:r>
      <w:r>
        <w:rPr>
          <w:lang w:val="en-US"/>
        </w:rPr>
        <w:t xml:space="preserve">enure in Shelter Operations”) were updated. It is proposed that rather than creating a new Working Group to review these guidelines the HLP </w:t>
      </w:r>
      <w:proofErr w:type="spellStart"/>
      <w:r>
        <w:rPr>
          <w:lang w:val="en-US"/>
        </w:rPr>
        <w:t>AoR</w:t>
      </w:r>
      <w:proofErr w:type="spellEnd"/>
      <w:r>
        <w:rPr>
          <w:lang w:val="en-US"/>
        </w:rPr>
        <w:t xml:space="preserve"> and the GSC HLP Advisor are used as a resource to review them. Once the revision is finalized the guidelines will be shared with the SAG and become a cluster resource. There is a request to ensure coherence with the GSC “Due diligence on HLP” guidelines to avoid having too many or contradictory guidance. This was done as part of the revision which included also coherence with the new Sphere 2018 and increased the number of case studies. </w:t>
      </w:r>
    </w:p>
    <w:tbl>
      <w:tblPr>
        <w:tblStyle w:val="TableGrid"/>
        <w:tblW w:w="9067" w:type="dxa"/>
        <w:tblLook w:val="04A0" w:firstRow="1" w:lastRow="0" w:firstColumn="1" w:lastColumn="0" w:noHBand="0" w:noVBand="1"/>
      </w:tblPr>
      <w:tblGrid>
        <w:gridCol w:w="6362"/>
        <w:gridCol w:w="1564"/>
        <w:gridCol w:w="1141"/>
      </w:tblGrid>
      <w:tr w:rsidR="00F67785" w:rsidTr="00DB2371">
        <w:tc>
          <w:tcPr>
            <w:tcW w:w="6362" w:type="dxa"/>
            <w:shd w:val="clear" w:color="auto" w:fill="7F1416"/>
          </w:tcPr>
          <w:p w:rsidR="00F67785" w:rsidRPr="008B419A" w:rsidRDefault="00CF365B" w:rsidP="00846AB4">
            <w:pPr>
              <w:rPr>
                <w:b/>
                <w:lang w:val="en-US"/>
              </w:rPr>
            </w:pPr>
            <w:r>
              <w:rPr>
                <w:lang w:val="en-US"/>
              </w:rPr>
              <w:t xml:space="preserve"> </w:t>
            </w:r>
            <w:r w:rsidR="00F67785" w:rsidRPr="008B419A">
              <w:rPr>
                <w:b/>
                <w:lang w:val="en-US"/>
              </w:rPr>
              <w:t>Action Point</w:t>
            </w:r>
          </w:p>
        </w:tc>
        <w:tc>
          <w:tcPr>
            <w:tcW w:w="1564" w:type="dxa"/>
            <w:shd w:val="clear" w:color="auto" w:fill="7F1416"/>
          </w:tcPr>
          <w:p w:rsidR="00F67785" w:rsidRPr="008B419A" w:rsidRDefault="00F67785" w:rsidP="00846AB4">
            <w:pPr>
              <w:rPr>
                <w:b/>
                <w:lang w:val="en-US"/>
              </w:rPr>
            </w:pPr>
            <w:r w:rsidRPr="008B419A">
              <w:rPr>
                <w:b/>
                <w:lang w:val="en-US"/>
              </w:rPr>
              <w:t>Who</w:t>
            </w:r>
          </w:p>
        </w:tc>
        <w:tc>
          <w:tcPr>
            <w:tcW w:w="1141" w:type="dxa"/>
            <w:shd w:val="clear" w:color="auto" w:fill="7F1416"/>
          </w:tcPr>
          <w:p w:rsidR="00F67785" w:rsidRPr="008B419A" w:rsidRDefault="00F67785" w:rsidP="00846AB4">
            <w:pPr>
              <w:rPr>
                <w:b/>
                <w:lang w:val="en-US"/>
              </w:rPr>
            </w:pPr>
            <w:r w:rsidRPr="008B419A">
              <w:rPr>
                <w:b/>
                <w:lang w:val="en-US"/>
              </w:rPr>
              <w:t>Deadline</w:t>
            </w:r>
          </w:p>
        </w:tc>
      </w:tr>
      <w:tr w:rsidR="000E33BC" w:rsidRPr="00CA5E1F" w:rsidTr="00DB2371">
        <w:tc>
          <w:tcPr>
            <w:tcW w:w="6362" w:type="dxa"/>
          </w:tcPr>
          <w:p w:rsidR="000E33BC" w:rsidRDefault="00865068" w:rsidP="00865068">
            <w:pPr>
              <w:rPr>
                <w:lang w:val="en-US"/>
              </w:rPr>
            </w:pPr>
            <w:bookmarkStart w:id="5" w:name="_Hlk531707599"/>
            <w:r>
              <w:rPr>
                <w:lang w:val="en-US"/>
              </w:rPr>
              <w:t xml:space="preserve">Reach out to the HLP </w:t>
            </w:r>
            <w:proofErr w:type="spellStart"/>
            <w:r>
              <w:rPr>
                <w:lang w:val="en-US"/>
              </w:rPr>
              <w:t>AoR</w:t>
            </w:r>
            <w:proofErr w:type="spellEnd"/>
            <w:r>
              <w:rPr>
                <w:lang w:val="en-US"/>
              </w:rPr>
              <w:t xml:space="preserve"> and the GSC HLP Advisor for a final revision of the “Securing Tenure in Shelter Operations” guidelines.</w:t>
            </w:r>
          </w:p>
        </w:tc>
        <w:tc>
          <w:tcPr>
            <w:tcW w:w="1564" w:type="dxa"/>
          </w:tcPr>
          <w:p w:rsidR="000E33BC" w:rsidRDefault="00AC2622" w:rsidP="00F67785">
            <w:pPr>
              <w:rPr>
                <w:lang w:val="en-US"/>
              </w:rPr>
            </w:pPr>
            <w:r>
              <w:rPr>
                <w:lang w:val="en-US"/>
              </w:rPr>
              <w:t>SAG co-chairs</w:t>
            </w:r>
            <w:r w:rsidR="00865068">
              <w:rPr>
                <w:lang w:val="en-US"/>
              </w:rPr>
              <w:t>/NRC</w:t>
            </w:r>
          </w:p>
        </w:tc>
        <w:tc>
          <w:tcPr>
            <w:tcW w:w="1141" w:type="dxa"/>
          </w:tcPr>
          <w:p w:rsidR="000E33BC" w:rsidRDefault="00AC2622" w:rsidP="00846AB4">
            <w:pPr>
              <w:rPr>
                <w:lang w:val="en-US"/>
              </w:rPr>
            </w:pPr>
            <w:r>
              <w:rPr>
                <w:lang w:val="en-US"/>
              </w:rPr>
              <w:t>ASAP</w:t>
            </w:r>
          </w:p>
        </w:tc>
      </w:tr>
      <w:bookmarkEnd w:id="5"/>
    </w:tbl>
    <w:p w:rsidR="00814B96" w:rsidRDefault="00814B96">
      <w:pPr>
        <w:rPr>
          <w:lang w:val="en-US"/>
        </w:rPr>
      </w:pPr>
    </w:p>
    <w:p w:rsidR="00162B61" w:rsidRPr="00143E6A" w:rsidRDefault="00865068" w:rsidP="00162B61">
      <w:pPr>
        <w:pStyle w:val="ListParagraph"/>
        <w:numPr>
          <w:ilvl w:val="0"/>
          <w:numId w:val="6"/>
        </w:numPr>
        <w:rPr>
          <w:b/>
          <w:i/>
          <w:color w:val="04314C"/>
          <w:lang w:val="en-US"/>
        </w:rPr>
      </w:pPr>
      <w:r>
        <w:rPr>
          <w:b/>
          <w:i/>
          <w:color w:val="04314C"/>
          <w:lang w:val="en-US"/>
        </w:rPr>
        <w:t>One pager on Sphere</w:t>
      </w:r>
    </w:p>
    <w:p w:rsidR="00533AE7" w:rsidRDefault="00865068">
      <w:pPr>
        <w:rPr>
          <w:lang w:val="en-US"/>
        </w:rPr>
      </w:pPr>
      <w:r>
        <w:rPr>
          <w:lang w:val="en-US"/>
        </w:rPr>
        <w:t xml:space="preserve">Sphere is a key reference for humanitarian action yet often people do not read it. Shelter practitioners often misinterpret what Sphere says. There </w:t>
      </w:r>
      <w:r w:rsidR="00A403D5">
        <w:rPr>
          <w:lang w:val="en-US"/>
        </w:rPr>
        <w:t xml:space="preserve">was a proposal during the SAG Retreat to prepare this document to clarify some of the key points such as the difference between standards and indicators for those who have not read it. Some people think that Sphere is just about 3.5 m2 and that secure tenure is about owning land. It is not additional guidance but to clarify what Sphere is about and prevent misinterpretation. A draft has already been shared as a </w:t>
      </w:r>
      <w:hyperlink r:id="rId11" w:history="1">
        <w:r w:rsidR="00A403D5" w:rsidRPr="00A403D5">
          <w:rPr>
            <w:rStyle w:val="Hyperlink"/>
            <w:lang w:val="en-US"/>
          </w:rPr>
          <w:t>Google doc</w:t>
        </w:r>
      </w:hyperlink>
      <w:r w:rsidR="00A403D5">
        <w:rPr>
          <w:lang w:val="en-US"/>
        </w:rPr>
        <w:t xml:space="preserve">, SAG members are asked to please provide comments before the end of next week. </w:t>
      </w:r>
      <w:r w:rsidR="002639C5">
        <w:rPr>
          <w:lang w:val="en-US"/>
        </w:rPr>
        <w:t>This document could also be included in the document being prepared for Construction Standards.</w:t>
      </w:r>
    </w:p>
    <w:tbl>
      <w:tblPr>
        <w:tblStyle w:val="TableGrid"/>
        <w:tblW w:w="9067" w:type="dxa"/>
        <w:tblLook w:val="04A0" w:firstRow="1" w:lastRow="0" w:firstColumn="1" w:lastColumn="0" w:noHBand="0" w:noVBand="1"/>
      </w:tblPr>
      <w:tblGrid>
        <w:gridCol w:w="6362"/>
        <w:gridCol w:w="1564"/>
        <w:gridCol w:w="1141"/>
      </w:tblGrid>
      <w:tr w:rsidR="00042024" w:rsidTr="00846AB4">
        <w:tc>
          <w:tcPr>
            <w:tcW w:w="6362" w:type="dxa"/>
            <w:shd w:val="clear" w:color="auto" w:fill="7F1416"/>
          </w:tcPr>
          <w:p w:rsidR="00042024" w:rsidRPr="008B419A" w:rsidRDefault="00042024" w:rsidP="00846AB4">
            <w:pPr>
              <w:rPr>
                <w:b/>
                <w:lang w:val="en-US"/>
              </w:rPr>
            </w:pPr>
            <w:r w:rsidRPr="008B419A">
              <w:rPr>
                <w:b/>
                <w:lang w:val="en-US"/>
              </w:rPr>
              <w:t>Action Point</w:t>
            </w:r>
          </w:p>
        </w:tc>
        <w:tc>
          <w:tcPr>
            <w:tcW w:w="1564" w:type="dxa"/>
            <w:shd w:val="clear" w:color="auto" w:fill="7F1416"/>
          </w:tcPr>
          <w:p w:rsidR="00042024" w:rsidRPr="008B419A" w:rsidRDefault="00042024" w:rsidP="00846AB4">
            <w:pPr>
              <w:rPr>
                <w:b/>
                <w:lang w:val="en-US"/>
              </w:rPr>
            </w:pPr>
            <w:r w:rsidRPr="008B419A">
              <w:rPr>
                <w:b/>
                <w:lang w:val="en-US"/>
              </w:rPr>
              <w:t>Who</w:t>
            </w:r>
          </w:p>
        </w:tc>
        <w:tc>
          <w:tcPr>
            <w:tcW w:w="1141" w:type="dxa"/>
            <w:shd w:val="clear" w:color="auto" w:fill="7F1416"/>
          </w:tcPr>
          <w:p w:rsidR="00042024" w:rsidRPr="008B419A" w:rsidRDefault="00042024" w:rsidP="00846AB4">
            <w:pPr>
              <w:rPr>
                <w:b/>
                <w:lang w:val="en-US"/>
              </w:rPr>
            </w:pPr>
            <w:r w:rsidRPr="008B419A">
              <w:rPr>
                <w:b/>
                <w:lang w:val="en-US"/>
              </w:rPr>
              <w:t>Deadline</w:t>
            </w:r>
          </w:p>
        </w:tc>
      </w:tr>
      <w:tr w:rsidR="00042024" w:rsidRPr="00A403D5" w:rsidTr="00846AB4">
        <w:tc>
          <w:tcPr>
            <w:tcW w:w="6362" w:type="dxa"/>
          </w:tcPr>
          <w:p w:rsidR="00042024" w:rsidRDefault="00A403D5" w:rsidP="00846AB4">
            <w:pPr>
              <w:rPr>
                <w:lang w:val="en-US"/>
              </w:rPr>
            </w:pPr>
            <w:r>
              <w:rPr>
                <w:lang w:val="en-US"/>
              </w:rPr>
              <w:t xml:space="preserve">Provide feedback to the </w:t>
            </w:r>
            <w:hyperlink r:id="rId12" w:history="1">
              <w:r w:rsidRPr="00A403D5">
                <w:rPr>
                  <w:rStyle w:val="Hyperlink"/>
                  <w:lang w:val="en-US"/>
                </w:rPr>
                <w:t>one-pager on Sphere</w:t>
              </w:r>
            </w:hyperlink>
            <w:r w:rsidR="00042024">
              <w:rPr>
                <w:lang w:val="en-US"/>
              </w:rPr>
              <w:t xml:space="preserve"> </w:t>
            </w:r>
          </w:p>
        </w:tc>
        <w:tc>
          <w:tcPr>
            <w:tcW w:w="1564" w:type="dxa"/>
          </w:tcPr>
          <w:p w:rsidR="00042024" w:rsidRDefault="00042024" w:rsidP="00846AB4">
            <w:pPr>
              <w:rPr>
                <w:lang w:val="en-US"/>
              </w:rPr>
            </w:pPr>
            <w:r>
              <w:rPr>
                <w:lang w:val="en-US"/>
              </w:rPr>
              <w:t>SAG members</w:t>
            </w:r>
          </w:p>
        </w:tc>
        <w:tc>
          <w:tcPr>
            <w:tcW w:w="1141" w:type="dxa"/>
          </w:tcPr>
          <w:p w:rsidR="00042024" w:rsidRDefault="00A403D5" w:rsidP="00846AB4">
            <w:pPr>
              <w:rPr>
                <w:lang w:val="en-US"/>
              </w:rPr>
            </w:pPr>
            <w:r>
              <w:rPr>
                <w:lang w:val="en-US"/>
              </w:rPr>
              <w:t>7 January</w:t>
            </w:r>
            <w:r w:rsidR="00042024">
              <w:rPr>
                <w:lang w:val="en-US"/>
              </w:rPr>
              <w:t xml:space="preserve"> </w:t>
            </w:r>
          </w:p>
        </w:tc>
      </w:tr>
    </w:tbl>
    <w:p w:rsidR="008E7AD7" w:rsidRPr="008E7AD7" w:rsidRDefault="008E7AD7" w:rsidP="008E7AD7">
      <w:pPr>
        <w:spacing w:after="0" w:line="240" w:lineRule="auto"/>
        <w:jc w:val="both"/>
        <w:rPr>
          <w:rFonts w:ascii="Calibri" w:eastAsia="Times New Roman" w:hAnsi="Calibri" w:cs="Tahoma"/>
          <w:bCs/>
          <w:color w:val="222222"/>
          <w:lang w:eastAsia="en-GB"/>
        </w:rPr>
      </w:pPr>
    </w:p>
    <w:p w:rsidR="002639C5" w:rsidRPr="002639C5" w:rsidRDefault="00A403D5" w:rsidP="002639C5">
      <w:pPr>
        <w:pStyle w:val="ListParagraph"/>
        <w:numPr>
          <w:ilvl w:val="0"/>
          <w:numId w:val="6"/>
        </w:numPr>
        <w:rPr>
          <w:b/>
          <w:i/>
          <w:color w:val="04314C"/>
          <w:lang w:val="en-US"/>
        </w:rPr>
      </w:pPr>
      <w:r>
        <w:rPr>
          <w:b/>
          <w:i/>
          <w:color w:val="04314C"/>
          <w:lang w:val="en-US"/>
        </w:rPr>
        <w:t>AOB</w:t>
      </w:r>
    </w:p>
    <w:p w:rsidR="00A403D5" w:rsidRPr="002639C5" w:rsidRDefault="002639C5" w:rsidP="002639C5">
      <w:pPr>
        <w:pStyle w:val="ListParagraph"/>
        <w:numPr>
          <w:ilvl w:val="0"/>
          <w:numId w:val="39"/>
        </w:numPr>
        <w:rPr>
          <w:lang w:val="en-US"/>
        </w:rPr>
      </w:pPr>
      <w:r w:rsidRPr="002639C5">
        <w:rPr>
          <w:b/>
          <w:lang w:val="en-US"/>
        </w:rPr>
        <w:t>GSC minimum commitments document on Gender, inclusivity, access, vulnerabilities and related issues</w:t>
      </w:r>
      <w:r w:rsidRPr="002639C5">
        <w:rPr>
          <w:lang w:val="en-US"/>
        </w:rPr>
        <w:t>: CARE will share</w:t>
      </w:r>
      <w:r w:rsidR="00A403D5" w:rsidRPr="002639C5">
        <w:rPr>
          <w:lang w:val="en-US"/>
        </w:rPr>
        <w:t xml:space="preserve"> </w:t>
      </w:r>
      <w:r w:rsidRPr="002639C5">
        <w:rPr>
          <w:lang w:val="en-US"/>
        </w:rPr>
        <w:t xml:space="preserve">an initial draft of this document. </w:t>
      </w:r>
    </w:p>
    <w:p w:rsidR="002639C5" w:rsidRPr="002639C5" w:rsidRDefault="002639C5" w:rsidP="002639C5">
      <w:pPr>
        <w:pStyle w:val="ListParagraph"/>
        <w:numPr>
          <w:ilvl w:val="0"/>
          <w:numId w:val="39"/>
        </w:numPr>
        <w:rPr>
          <w:lang w:val="en-US"/>
        </w:rPr>
      </w:pPr>
      <w:r w:rsidRPr="002639C5">
        <w:rPr>
          <w:b/>
          <w:lang w:val="en-US"/>
        </w:rPr>
        <w:t>Promoting Safer Building WG</w:t>
      </w:r>
      <w:r w:rsidRPr="002639C5">
        <w:rPr>
          <w:lang w:val="en-US"/>
        </w:rPr>
        <w:t>: next meeting will happen in April.</w:t>
      </w:r>
    </w:p>
    <w:p w:rsidR="008E7AD7" w:rsidRDefault="008E7AD7" w:rsidP="00814B96">
      <w:pPr>
        <w:spacing w:after="0" w:line="240" w:lineRule="auto"/>
        <w:jc w:val="center"/>
        <w:rPr>
          <w:rFonts w:ascii="Calibri" w:eastAsia="Times New Roman" w:hAnsi="Calibri" w:cs="Tahoma"/>
          <w:b/>
          <w:color w:val="222222"/>
          <w:u w:val="single"/>
          <w:lang w:eastAsia="en-GB"/>
        </w:rPr>
      </w:pPr>
    </w:p>
    <w:p w:rsidR="00A403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w:t>
      </w:r>
      <w:r w:rsidR="00514D40">
        <w:rPr>
          <w:rFonts w:ascii="Calibri" w:eastAsia="Times New Roman" w:hAnsi="Calibri" w:cs="Tahoma"/>
          <w:b/>
          <w:color w:val="222222"/>
          <w:u w:val="single"/>
          <w:lang w:eastAsia="en-GB"/>
        </w:rPr>
        <w:t xml:space="preserve">date of the </w:t>
      </w:r>
      <w:r w:rsidRPr="00512518">
        <w:rPr>
          <w:rFonts w:ascii="Calibri" w:eastAsia="Times New Roman" w:hAnsi="Calibri" w:cs="Tahoma"/>
          <w:b/>
          <w:color w:val="222222"/>
          <w:u w:val="single"/>
          <w:lang w:eastAsia="en-GB"/>
        </w:rPr>
        <w:t xml:space="preserve">next SAG meeting </w:t>
      </w:r>
      <w:r w:rsidR="00A403D5">
        <w:rPr>
          <w:rFonts w:ascii="Calibri" w:eastAsia="Times New Roman" w:hAnsi="Calibri" w:cs="Tahoma"/>
          <w:b/>
          <w:color w:val="222222"/>
          <w:u w:val="single"/>
          <w:lang w:eastAsia="en-GB"/>
        </w:rPr>
        <w:t xml:space="preserve">will be on Thursday 28 Feb </w:t>
      </w:r>
    </w:p>
    <w:p w:rsidR="00814B96" w:rsidRPr="00B5705B" w:rsidRDefault="00A403D5" w:rsidP="00B5705B">
      <w:pPr>
        <w:spacing w:after="0" w:line="240" w:lineRule="auto"/>
        <w:jc w:val="center"/>
        <w:rPr>
          <w:rFonts w:ascii="Calibri" w:eastAsia="Times New Roman" w:hAnsi="Calibri" w:cs="Tahoma"/>
          <w:b/>
          <w:color w:val="222222"/>
          <w:u w:val="single"/>
          <w:lang w:eastAsia="en-GB"/>
        </w:rPr>
      </w:pPr>
      <w:proofErr w:type="gramStart"/>
      <w:r>
        <w:rPr>
          <w:rFonts w:ascii="Calibri" w:eastAsia="Times New Roman" w:hAnsi="Calibri" w:cs="Tahoma"/>
          <w:b/>
          <w:color w:val="222222"/>
          <w:u w:val="single"/>
          <w:lang w:eastAsia="en-GB"/>
        </w:rPr>
        <w:t>at</w:t>
      </w:r>
      <w:proofErr w:type="gramEnd"/>
      <w:r>
        <w:rPr>
          <w:rFonts w:ascii="Calibri" w:eastAsia="Times New Roman" w:hAnsi="Calibri" w:cs="Tahoma"/>
          <w:b/>
          <w:color w:val="222222"/>
          <w:u w:val="single"/>
          <w:lang w:eastAsia="en-GB"/>
        </w:rPr>
        <w:t xml:space="preserve"> </w:t>
      </w:r>
      <w:r w:rsidRPr="00A403D5">
        <w:rPr>
          <w:rFonts w:ascii="Calibri" w:eastAsia="Times New Roman" w:hAnsi="Calibri" w:cs="Tahoma"/>
          <w:b/>
          <w:color w:val="222222"/>
          <w:u w:val="single"/>
          <w:lang w:eastAsia="en-GB"/>
        </w:rPr>
        <w:t>mid-day Geneva time, 6am Washington, 10pm Melbourne</w:t>
      </w:r>
    </w:p>
    <w:sectPr w:rsidR="00814B96" w:rsidRPr="00B5705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18" w:rsidRDefault="00901818" w:rsidP="004212E7">
      <w:pPr>
        <w:spacing w:after="0" w:line="240" w:lineRule="auto"/>
      </w:pPr>
      <w:r>
        <w:separator/>
      </w:r>
    </w:p>
  </w:endnote>
  <w:endnote w:type="continuationSeparator" w:id="0">
    <w:p w:rsidR="00901818" w:rsidRDefault="00901818"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18" w:rsidRDefault="00901818" w:rsidP="004212E7">
      <w:pPr>
        <w:spacing w:after="0" w:line="240" w:lineRule="auto"/>
      </w:pPr>
      <w:r>
        <w:separator/>
      </w:r>
    </w:p>
  </w:footnote>
  <w:footnote w:type="continuationSeparator" w:id="0">
    <w:p w:rsidR="00901818" w:rsidRDefault="00901818"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68" w:rsidRDefault="00865068"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0FE70DAB" wp14:editId="2E04016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865068" w:rsidRDefault="00865068"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865068" w:rsidRDefault="00865068"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865068" w:rsidRDefault="00865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6704A"/>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51324"/>
    <w:multiLevelType w:val="hybridMultilevel"/>
    <w:tmpl w:val="1946F9C6"/>
    <w:lvl w:ilvl="0" w:tplc="9162FA0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8C367D"/>
    <w:multiLevelType w:val="hybridMultilevel"/>
    <w:tmpl w:val="2EA6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A4DDE"/>
    <w:multiLevelType w:val="hybridMultilevel"/>
    <w:tmpl w:val="04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D13D1"/>
    <w:multiLevelType w:val="hybridMultilevel"/>
    <w:tmpl w:val="85DE2E04"/>
    <w:lvl w:ilvl="0" w:tplc="9162FA0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F1A82"/>
    <w:multiLevelType w:val="hybridMultilevel"/>
    <w:tmpl w:val="0032C388"/>
    <w:lvl w:ilvl="0" w:tplc="DAF4672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D3197"/>
    <w:multiLevelType w:val="hybridMultilevel"/>
    <w:tmpl w:val="107A9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620D36"/>
    <w:multiLevelType w:val="hybridMultilevel"/>
    <w:tmpl w:val="7E2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5"/>
  </w:num>
  <w:num w:numId="4">
    <w:abstractNumId w:val="10"/>
  </w:num>
  <w:num w:numId="5">
    <w:abstractNumId w:val="4"/>
  </w:num>
  <w:num w:numId="6">
    <w:abstractNumId w:val="25"/>
  </w:num>
  <w:num w:numId="7">
    <w:abstractNumId w:val="27"/>
  </w:num>
  <w:num w:numId="8">
    <w:abstractNumId w:val="5"/>
  </w:num>
  <w:num w:numId="9">
    <w:abstractNumId w:val="20"/>
  </w:num>
  <w:num w:numId="10">
    <w:abstractNumId w:val="31"/>
  </w:num>
  <w:num w:numId="11">
    <w:abstractNumId w:val="1"/>
  </w:num>
  <w:num w:numId="12">
    <w:abstractNumId w:val="7"/>
  </w:num>
  <w:num w:numId="13">
    <w:abstractNumId w:val="13"/>
  </w:num>
  <w:num w:numId="14">
    <w:abstractNumId w:val="6"/>
  </w:num>
  <w:num w:numId="15">
    <w:abstractNumId w:val="15"/>
  </w:num>
  <w:num w:numId="16">
    <w:abstractNumId w:val="11"/>
  </w:num>
  <w:num w:numId="17">
    <w:abstractNumId w:val="3"/>
  </w:num>
  <w:num w:numId="18">
    <w:abstractNumId w:val="30"/>
  </w:num>
  <w:num w:numId="19">
    <w:abstractNumId w:val="12"/>
  </w:num>
  <w:num w:numId="20">
    <w:abstractNumId w:val="16"/>
  </w:num>
  <w:num w:numId="21">
    <w:abstractNumId w:val="19"/>
  </w:num>
  <w:num w:numId="22">
    <w:abstractNumId w:val="18"/>
  </w:num>
  <w:num w:numId="23">
    <w:abstractNumId w:val="28"/>
  </w:num>
  <w:num w:numId="24">
    <w:abstractNumId w:val="33"/>
  </w:num>
  <w:num w:numId="25">
    <w:abstractNumId w:val="36"/>
  </w:num>
  <w:num w:numId="26">
    <w:abstractNumId w:val="0"/>
  </w:num>
  <w:num w:numId="27">
    <w:abstractNumId w:val="37"/>
  </w:num>
  <w:num w:numId="28">
    <w:abstractNumId w:val="0"/>
  </w:num>
  <w:num w:numId="29">
    <w:abstractNumId w:val="26"/>
  </w:num>
  <w:num w:numId="30">
    <w:abstractNumId w:val="34"/>
  </w:num>
  <w:num w:numId="31">
    <w:abstractNumId w:val="22"/>
  </w:num>
  <w:num w:numId="32">
    <w:abstractNumId w:val="2"/>
  </w:num>
  <w:num w:numId="33">
    <w:abstractNumId w:val="24"/>
  </w:num>
  <w:num w:numId="34">
    <w:abstractNumId w:val="8"/>
  </w:num>
  <w:num w:numId="35">
    <w:abstractNumId w:val="32"/>
  </w:num>
  <w:num w:numId="36">
    <w:abstractNumId w:val="23"/>
  </w:num>
  <w:num w:numId="37">
    <w:abstractNumId w:val="14"/>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5E17"/>
    <w:rsid w:val="00010651"/>
    <w:rsid w:val="000176C3"/>
    <w:rsid w:val="00024CA4"/>
    <w:rsid w:val="00032E17"/>
    <w:rsid w:val="00042024"/>
    <w:rsid w:val="00043BB4"/>
    <w:rsid w:val="000528F3"/>
    <w:rsid w:val="00057C76"/>
    <w:rsid w:val="000606F7"/>
    <w:rsid w:val="00077C14"/>
    <w:rsid w:val="0008473C"/>
    <w:rsid w:val="000B5165"/>
    <w:rsid w:val="000D40DF"/>
    <w:rsid w:val="000E33BC"/>
    <w:rsid w:val="000F3435"/>
    <w:rsid w:val="00100C36"/>
    <w:rsid w:val="00112D25"/>
    <w:rsid w:val="0012258A"/>
    <w:rsid w:val="00124D42"/>
    <w:rsid w:val="00140DA3"/>
    <w:rsid w:val="0014348E"/>
    <w:rsid w:val="00143E6A"/>
    <w:rsid w:val="001624C7"/>
    <w:rsid w:val="00162B61"/>
    <w:rsid w:val="00164B7F"/>
    <w:rsid w:val="00187782"/>
    <w:rsid w:val="001B4718"/>
    <w:rsid w:val="001B6B07"/>
    <w:rsid w:val="001C37AF"/>
    <w:rsid w:val="001C440C"/>
    <w:rsid w:val="001C7665"/>
    <w:rsid w:val="001E6ECC"/>
    <w:rsid w:val="001F591A"/>
    <w:rsid w:val="0020153E"/>
    <w:rsid w:val="002040FB"/>
    <w:rsid w:val="00205DC6"/>
    <w:rsid w:val="00220992"/>
    <w:rsid w:val="002339FA"/>
    <w:rsid w:val="00234CCC"/>
    <w:rsid w:val="002639C5"/>
    <w:rsid w:val="0026423B"/>
    <w:rsid w:val="00274606"/>
    <w:rsid w:val="00274948"/>
    <w:rsid w:val="00293BA2"/>
    <w:rsid w:val="00296600"/>
    <w:rsid w:val="002A3524"/>
    <w:rsid w:val="002B5A21"/>
    <w:rsid w:val="002D0CAB"/>
    <w:rsid w:val="002D4FAF"/>
    <w:rsid w:val="002E2614"/>
    <w:rsid w:val="0030143B"/>
    <w:rsid w:val="003055F3"/>
    <w:rsid w:val="00310A8E"/>
    <w:rsid w:val="00323948"/>
    <w:rsid w:val="003325C8"/>
    <w:rsid w:val="00334B2B"/>
    <w:rsid w:val="00336E59"/>
    <w:rsid w:val="0036044B"/>
    <w:rsid w:val="00363C90"/>
    <w:rsid w:val="0039023E"/>
    <w:rsid w:val="003A1C83"/>
    <w:rsid w:val="003E5917"/>
    <w:rsid w:val="004029E7"/>
    <w:rsid w:val="0040444F"/>
    <w:rsid w:val="004212E7"/>
    <w:rsid w:val="00427D55"/>
    <w:rsid w:val="004317DD"/>
    <w:rsid w:val="00432B2B"/>
    <w:rsid w:val="00440CE6"/>
    <w:rsid w:val="00441B75"/>
    <w:rsid w:val="004424CF"/>
    <w:rsid w:val="004528C7"/>
    <w:rsid w:val="00457DB1"/>
    <w:rsid w:val="0046624D"/>
    <w:rsid w:val="004743FB"/>
    <w:rsid w:val="00485F0A"/>
    <w:rsid w:val="00497D66"/>
    <w:rsid w:val="004A6452"/>
    <w:rsid w:val="004E18BC"/>
    <w:rsid w:val="004F4FF2"/>
    <w:rsid w:val="00502B49"/>
    <w:rsid w:val="00512518"/>
    <w:rsid w:val="00514D40"/>
    <w:rsid w:val="005277BD"/>
    <w:rsid w:val="00533AE7"/>
    <w:rsid w:val="00542EB2"/>
    <w:rsid w:val="005551E3"/>
    <w:rsid w:val="0056267D"/>
    <w:rsid w:val="00572519"/>
    <w:rsid w:val="00587ED1"/>
    <w:rsid w:val="0059409F"/>
    <w:rsid w:val="005A4BCD"/>
    <w:rsid w:val="005A5803"/>
    <w:rsid w:val="005C6261"/>
    <w:rsid w:val="005C631B"/>
    <w:rsid w:val="005D7809"/>
    <w:rsid w:val="005E2DB4"/>
    <w:rsid w:val="005E5598"/>
    <w:rsid w:val="005F3F03"/>
    <w:rsid w:val="005F43AA"/>
    <w:rsid w:val="006024C4"/>
    <w:rsid w:val="0061387C"/>
    <w:rsid w:val="006341CE"/>
    <w:rsid w:val="006424C6"/>
    <w:rsid w:val="006442F9"/>
    <w:rsid w:val="00657293"/>
    <w:rsid w:val="00683141"/>
    <w:rsid w:val="006844E6"/>
    <w:rsid w:val="006932F0"/>
    <w:rsid w:val="006C6374"/>
    <w:rsid w:val="006E5DBD"/>
    <w:rsid w:val="006F7043"/>
    <w:rsid w:val="007212CA"/>
    <w:rsid w:val="00723575"/>
    <w:rsid w:val="00724BC6"/>
    <w:rsid w:val="00725AD6"/>
    <w:rsid w:val="00725D1E"/>
    <w:rsid w:val="00732BA0"/>
    <w:rsid w:val="00747CE0"/>
    <w:rsid w:val="007542CB"/>
    <w:rsid w:val="00757AFB"/>
    <w:rsid w:val="00773DBC"/>
    <w:rsid w:val="007872DF"/>
    <w:rsid w:val="00793D1D"/>
    <w:rsid w:val="007B2CA8"/>
    <w:rsid w:val="007C10E8"/>
    <w:rsid w:val="007C6412"/>
    <w:rsid w:val="007D0328"/>
    <w:rsid w:val="007D326C"/>
    <w:rsid w:val="007D4F1B"/>
    <w:rsid w:val="007F5E3E"/>
    <w:rsid w:val="007F6A51"/>
    <w:rsid w:val="008057D1"/>
    <w:rsid w:val="008076C5"/>
    <w:rsid w:val="008101BB"/>
    <w:rsid w:val="00813F8A"/>
    <w:rsid w:val="00814B96"/>
    <w:rsid w:val="0082278D"/>
    <w:rsid w:val="00831C23"/>
    <w:rsid w:val="00833C51"/>
    <w:rsid w:val="00834518"/>
    <w:rsid w:val="0083700B"/>
    <w:rsid w:val="0083751D"/>
    <w:rsid w:val="00846AB4"/>
    <w:rsid w:val="00852E2A"/>
    <w:rsid w:val="008625BB"/>
    <w:rsid w:val="00865068"/>
    <w:rsid w:val="0087548E"/>
    <w:rsid w:val="0088624E"/>
    <w:rsid w:val="00887AB4"/>
    <w:rsid w:val="00897741"/>
    <w:rsid w:val="008A7413"/>
    <w:rsid w:val="008B419A"/>
    <w:rsid w:val="008B4C89"/>
    <w:rsid w:val="008B6EFD"/>
    <w:rsid w:val="008C382C"/>
    <w:rsid w:val="008C4E70"/>
    <w:rsid w:val="008C4EF9"/>
    <w:rsid w:val="008E3F75"/>
    <w:rsid w:val="008E51B3"/>
    <w:rsid w:val="008E6966"/>
    <w:rsid w:val="008E7AD7"/>
    <w:rsid w:val="00901818"/>
    <w:rsid w:val="009053BD"/>
    <w:rsid w:val="00916555"/>
    <w:rsid w:val="0091660F"/>
    <w:rsid w:val="009216D8"/>
    <w:rsid w:val="00927018"/>
    <w:rsid w:val="0093772E"/>
    <w:rsid w:val="00943161"/>
    <w:rsid w:val="009448B0"/>
    <w:rsid w:val="00945526"/>
    <w:rsid w:val="00945F98"/>
    <w:rsid w:val="00956454"/>
    <w:rsid w:val="00964457"/>
    <w:rsid w:val="00985E7B"/>
    <w:rsid w:val="009A4D08"/>
    <w:rsid w:val="009B1295"/>
    <w:rsid w:val="009C3553"/>
    <w:rsid w:val="009C5807"/>
    <w:rsid w:val="009E00ED"/>
    <w:rsid w:val="009E6A23"/>
    <w:rsid w:val="009F0A47"/>
    <w:rsid w:val="009F3F54"/>
    <w:rsid w:val="00A179EC"/>
    <w:rsid w:val="00A21C8F"/>
    <w:rsid w:val="00A21D5B"/>
    <w:rsid w:val="00A25892"/>
    <w:rsid w:val="00A3109E"/>
    <w:rsid w:val="00A403D5"/>
    <w:rsid w:val="00A4666C"/>
    <w:rsid w:val="00A53BA6"/>
    <w:rsid w:val="00A62DE8"/>
    <w:rsid w:val="00A86728"/>
    <w:rsid w:val="00A901B4"/>
    <w:rsid w:val="00A90513"/>
    <w:rsid w:val="00AA1856"/>
    <w:rsid w:val="00AB3EF7"/>
    <w:rsid w:val="00AC054F"/>
    <w:rsid w:val="00AC2622"/>
    <w:rsid w:val="00AC51F0"/>
    <w:rsid w:val="00AD6C5D"/>
    <w:rsid w:val="00AF1DC6"/>
    <w:rsid w:val="00AF4B1D"/>
    <w:rsid w:val="00AF648E"/>
    <w:rsid w:val="00B319CE"/>
    <w:rsid w:val="00B36272"/>
    <w:rsid w:val="00B364C1"/>
    <w:rsid w:val="00B37CEE"/>
    <w:rsid w:val="00B4058C"/>
    <w:rsid w:val="00B418FB"/>
    <w:rsid w:val="00B463C6"/>
    <w:rsid w:val="00B46732"/>
    <w:rsid w:val="00B5705B"/>
    <w:rsid w:val="00B66AA9"/>
    <w:rsid w:val="00B743BB"/>
    <w:rsid w:val="00B80178"/>
    <w:rsid w:val="00B8295A"/>
    <w:rsid w:val="00B93C81"/>
    <w:rsid w:val="00B94D57"/>
    <w:rsid w:val="00BA12D8"/>
    <w:rsid w:val="00BA6E4A"/>
    <w:rsid w:val="00BB254A"/>
    <w:rsid w:val="00BD03F2"/>
    <w:rsid w:val="00BD5F56"/>
    <w:rsid w:val="00BD793D"/>
    <w:rsid w:val="00BE7615"/>
    <w:rsid w:val="00C02C3E"/>
    <w:rsid w:val="00C047C2"/>
    <w:rsid w:val="00C14DEE"/>
    <w:rsid w:val="00C153AA"/>
    <w:rsid w:val="00C44473"/>
    <w:rsid w:val="00C72403"/>
    <w:rsid w:val="00C73920"/>
    <w:rsid w:val="00C934E9"/>
    <w:rsid w:val="00CA5E1F"/>
    <w:rsid w:val="00CB729E"/>
    <w:rsid w:val="00CC2EE4"/>
    <w:rsid w:val="00CE29CA"/>
    <w:rsid w:val="00CF365B"/>
    <w:rsid w:val="00CF4AAE"/>
    <w:rsid w:val="00D01185"/>
    <w:rsid w:val="00D133C8"/>
    <w:rsid w:val="00D14A1D"/>
    <w:rsid w:val="00D21A74"/>
    <w:rsid w:val="00D22620"/>
    <w:rsid w:val="00D249A9"/>
    <w:rsid w:val="00D33C4E"/>
    <w:rsid w:val="00D34A5D"/>
    <w:rsid w:val="00D41956"/>
    <w:rsid w:val="00D4299E"/>
    <w:rsid w:val="00D43171"/>
    <w:rsid w:val="00D5570D"/>
    <w:rsid w:val="00D6450B"/>
    <w:rsid w:val="00D73343"/>
    <w:rsid w:val="00D84AEF"/>
    <w:rsid w:val="00DA0B54"/>
    <w:rsid w:val="00DA2D4F"/>
    <w:rsid w:val="00DA454B"/>
    <w:rsid w:val="00DA7B19"/>
    <w:rsid w:val="00DB2371"/>
    <w:rsid w:val="00DB4275"/>
    <w:rsid w:val="00DC51D7"/>
    <w:rsid w:val="00DD16AC"/>
    <w:rsid w:val="00DD283A"/>
    <w:rsid w:val="00DE4DBA"/>
    <w:rsid w:val="00DF0BF7"/>
    <w:rsid w:val="00DF6A2C"/>
    <w:rsid w:val="00E03AA8"/>
    <w:rsid w:val="00E142C1"/>
    <w:rsid w:val="00E15228"/>
    <w:rsid w:val="00E24BFF"/>
    <w:rsid w:val="00E2681F"/>
    <w:rsid w:val="00E33371"/>
    <w:rsid w:val="00E35A5D"/>
    <w:rsid w:val="00E41B92"/>
    <w:rsid w:val="00E46A99"/>
    <w:rsid w:val="00E51575"/>
    <w:rsid w:val="00E6063C"/>
    <w:rsid w:val="00E64CF6"/>
    <w:rsid w:val="00E65162"/>
    <w:rsid w:val="00E66666"/>
    <w:rsid w:val="00E75775"/>
    <w:rsid w:val="00E83C6D"/>
    <w:rsid w:val="00EA409C"/>
    <w:rsid w:val="00EA5278"/>
    <w:rsid w:val="00EB76E5"/>
    <w:rsid w:val="00EC0921"/>
    <w:rsid w:val="00EF2CD8"/>
    <w:rsid w:val="00F025CA"/>
    <w:rsid w:val="00F04FBC"/>
    <w:rsid w:val="00F116CA"/>
    <w:rsid w:val="00F15E3C"/>
    <w:rsid w:val="00F15FAE"/>
    <w:rsid w:val="00F1785E"/>
    <w:rsid w:val="00F23D86"/>
    <w:rsid w:val="00F51C90"/>
    <w:rsid w:val="00F67785"/>
    <w:rsid w:val="00F74377"/>
    <w:rsid w:val="00F74644"/>
    <w:rsid w:val="00F8559B"/>
    <w:rsid w:val="00FB0E94"/>
    <w:rsid w:val="00FC2AC2"/>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Y9dRbksnOb_b_X31-xX0kJ_LjHNZaL_oRfjZMcVvE/edit?usp=shar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J-Y9dRbksnOb_b_X31-xX0kJ_LjHNZaL_oRfjZMcVvE/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J-Y9dRbksnOb_b_X31-xX0kJ_LjHNZaL_oRfjZMcVvE/edit?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2E83-D075-4415-87D7-F2CAB351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3</cp:revision>
  <cp:lastPrinted>2018-10-25T09:53:00Z</cp:lastPrinted>
  <dcterms:created xsi:type="dcterms:W3CDTF">2019-02-06T09:37:00Z</dcterms:created>
  <dcterms:modified xsi:type="dcterms:W3CDTF">2019-02-06T09:53:00Z</dcterms:modified>
</cp:coreProperties>
</file>