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87" w:rsidRDefault="000C1D43" w:rsidP="00E8189A">
      <w:pPr>
        <w:spacing w:after="0" w:line="240" w:lineRule="auto"/>
        <w:jc w:val="center"/>
        <w:rPr>
          <w:b/>
          <w:color w:val="17365D" w:themeColor="text2" w:themeShade="BF"/>
          <w:sz w:val="24"/>
          <w:u w:val="single"/>
        </w:rPr>
      </w:pPr>
      <w:r w:rsidRPr="003A0487">
        <w:rPr>
          <w:b/>
          <w:color w:val="17365D" w:themeColor="text2" w:themeShade="BF"/>
          <w:sz w:val="24"/>
          <w:u w:val="single"/>
        </w:rPr>
        <w:t>SAG Meeting Notes</w:t>
      </w:r>
    </w:p>
    <w:p w:rsidR="00E8189A" w:rsidRDefault="00E8189A" w:rsidP="00E8189A">
      <w:pPr>
        <w:spacing w:after="0" w:line="240" w:lineRule="auto"/>
        <w:jc w:val="center"/>
        <w:rPr>
          <w:b/>
          <w:color w:val="17365D" w:themeColor="text2" w:themeShade="BF"/>
          <w:sz w:val="24"/>
          <w:u w:val="single"/>
        </w:rPr>
      </w:pPr>
    </w:p>
    <w:p w:rsidR="005D1473" w:rsidRDefault="000C1D43" w:rsidP="00E8189A">
      <w:pPr>
        <w:spacing w:after="0" w:line="240" w:lineRule="auto"/>
        <w:jc w:val="both"/>
        <w:rPr>
          <w:b/>
          <w:bCs/>
        </w:rPr>
      </w:pPr>
      <w:r w:rsidRPr="0002227E">
        <w:rPr>
          <w:b/>
          <w:bCs/>
        </w:rPr>
        <w:t>Date and time:</w:t>
      </w:r>
      <w:r w:rsidR="007F32C4">
        <w:t xml:space="preserve"> </w:t>
      </w:r>
      <w:r w:rsidR="005A6C2A">
        <w:t>Thursday</w:t>
      </w:r>
      <w:r w:rsidR="00B4323B">
        <w:t xml:space="preserve">, </w:t>
      </w:r>
      <w:r w:rsidR="001D2519">
        <w:t>2</w:t>
      </w:r>
      <w:r w:rsidR="005A5F5F">
        <w:t>2</w:t>
      </w:r>
      <w:r w:rsidR="001A7E25">
        <w:t xml:space="preserve"> </w:t>
      </w:r>
      <w:r w:rsidR="005A5F5F">
        <w:t>February</w:t>
      </w:r>
      <w:r w:rsidR="004A220E">
        <w:t xml:space="preserve"> 201</w:t>
      </w:r>
      <w:r w:rsidR="00273219">
        <w:t>8</w:t>
      </w:r>
      <w:r w:rsidRPr="009027F3">
        <w:t>. 1</w:t>
      </w:r>
      <w:r w:rsidR="001D2519">
        <w:t>2</w:t>
      </w:r>
      <w:r w:rsidRPr="009027F3">
        <w:t>h00-1</w:t>
      </w:r>
      <w:r w:rsidR="001D2519">
        <w:t>3</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EE5DF6" w:rsidRPr="008F77DC">
        <w:t xml:space="preserve">ACTED/IMPACT, </w:t>
      </w:r>
      <w:r w:rsidR="001D2519" w:rsidRPr="008F77DC">
        <w:t xml:space="preserve">Australian Red Cross, </w:t>
      </w:r>
      <w:r w:rsidR="004D665E" w:rsidRPr="008F77DC">
        <w:t xml:space="preserve">CARE International, </w:t>
      </w:r>
      <w:r w:rsidR="005A5F5F" w:rsidRPr="008F77DC">
        <w:t>CRS, Habitat for Humanity,</w:t>
      </w:r>
      <w:r w:rsidR="001D2519" w:rsidRPr="008F77DC">
        <w:t xml:space="preserve"> </w:t>
      </w:r>
      <w:r w:rsidR="00085F83" w:rsidRPr="008F77DC">
        <w:t xml:space="preserve">IFRC, </w:t>
      </w:r>
      <w:r w:rsidR="002B07A8" w:rsidRPr="008F77DC">
        <w:t xml:space="preserve">InterAction, </w:t>
      </w:r>
      <w:r w:rsidR="003F192F" w:rsidRPr="008F77DC">
        <w:t>IOM,</w:t>
      </w:r>
      <w:r w:rsidR="00085F83" w:rsidRPr="008F77DC">
        <w:t xml:space="preserve"> </w:t>
      </w:r>
      <w:r w:rsidR="002B07A8" w:rsidRPr="008F77DC">
        <w:t xml:space="preserve">NRC, </w:t>
      </w:r>
      <w:r w:rsidR="001D2519" w:rsidRPr="008F77DC">
        <w:t>Save the Children</w:t>
      </w:r>
      <w:r w:rsidR="00085F83" w:rsidRPr="008F77DC">
        <w:t xml:space="preserve">, </w:t>
      </w:r>
      <w:r w:rsidR="004D665E" w:rsidRPr="008F77DC">
        <w:t xml:space="preserve">and </w:t>
      </w:r>
      <w:r w:rsidR="005D1473" w:rsidRPr="008F77DC">
        <w:t>UNHCR</w:t>
      </w:r>
      <w:r w:rsidR="00E75543" w:rsidRPr="00F77D8D">
        <w:t>.</w:t>
      </w:r>
      <w:r w:rsidR="004D6319" w:rsidRPr="00F77D8D">
        <w:t xml:space="preserve"> </w:t>
      </w:r>
    </w:p>
    <w:p w:rsidR="005A5F5F" w:rsidRDefault="00DE1E21" w:rsidP="00E8189A">
      <w:pPr>
        <w:spacing w:after="0" w:line="240" w:lineRule="auto"/>
        <w:jc w:val="both"/>
      </w:pPr>
      <w:r>
        <w:rPr>
          <w:b/>
          <w:bCs/>
        </w:rPr>
        <w:t xml:space="preserve">Excused: </w:t>
      </w:r>
      <w:r w:rsidR="00852439" w:rsidRPr="00852439">
        <w:t>DRC</w:t>
      </w:r>
    </w:p>
    <w:p w:rsidR="002C3B17" w:rsidRPr="007D37C0" w:rsidRDefault="000C1D43" w:rsidP="00E8189A">
      <w:pPr>
        <w:spacing w:after="0" w:line="240" w:lineRule="auto"/>
        <w:jc w:val="both"/>
      </w:pPr>
      <w:r w:rsidRPr="00F112AF">
        <w:t xml:space="preserve">          </w:t>
      </w:r>
    </w:p>
    <w:p w:rsidR="006616BF" w:rsidRPr="005704F2" w:rsidRDefault="005A5F5F" w:rsidP="005A5F5F">
      <w:pPr>
        <w:pStyle w:val="ListParagraph"/>
        <w:numPr>
          <w:ilvl w:val="0"/>
          <w:numId w:val="1"/>
        </w:numPr>
        <w:spacing w:after="0" w:line="240" w:lineRule="auto"/>
        <w:jc w:val="both"/>
        <w:rPr>
          <w:b/>
          <w:bCs/>
          <w:i/>
          <w:color w:val="17365D" w:themeColor="text2" w:themeShade="BF"/>
        </w:rPr>
      </w:pPr>
      <w:r w:rsidRPr="005A5F5F">
        <w:rPr>
          <w:b/>
          <w:bCs/>
          <w:i/>
          <w:color w:val="17365D" w:themeColor="text2" w:themeShade="BF"/>
        </w:rPr>
        <w:t>Welcome, revision of the minutes from last meeting, and revision of agenda</w:t>
      </w:r>
      <w:r w:rsidR="00E372B9">
        <w:rPr>
          <w:b/>
          <w:bCs/>
          <w:i/>
          <w:color w:val="17365D" w:themeColor="text2" w:themeShade="BF"/>
        </w:rPr>
        <w:t>.</w:t>
      </w:r>
    </w:p>
    <w:p w:rsidR="00E8189A" w:rsidRDefault="00E8189A" w:rsidP="00E8189A">
      <w:pPr>
        <w:spacing w:after="0" w:line="240" w:lineRule="auto"/>
        <w:jc w:val="both"/>
        <w:rPr>
          <w:rFonts w:ascii="Calibri" w:eastAsia="Times New Roman" w:hAnsi="Calibri" w:cs="Tahoma"/>
          <w:color w:val="222222"/>
          <w:lang w:eastAsia="en-GB"/>
        </w:rPr>
      </w:pPr>
    </w:p>
    <w:p w:rsidR="00F16EB8" w:rsidRPr="00E8189A" w:rsidRDefault="004176FB" w:rsidP="00E8189A">
      <w:pPr>
        <w:spacing w:after="0" w:line="240" w:lineRule="auto"/>
        <w:jc w:val="both"/>
        <w:rPr>
          <w:rFonts w:ascii="Calibri" w:eastAsia="Times New Roman" w:hAnsi="Calibri" w:cs="Tahoma"/>
          <w:color w:val="222222"/>
          <w:lang w:eastAsia="en-GB"/>
        </w:rPr>
      </w:pPr>
      <w:r w:rsidRPr="00E8189A">
        <w:rPr>
          <w:rFonts w:ascii="Calibri" w:eastAsia="Times New Roman" w:hAnsi="Calibri" w:cs="Tahoma"/>
          <w:color w:val="222222"/>
          <w:lang w:eastAsia="en-GB"/>
        </w:rPr>
        <w:t>No comments or additions</w:t>
      </w:r>
      <w:r w:rsidR="00E75543" w:rsidRPr="00E8189A">
        <w:rPr>
          <w:rFonts w:ascii="Calibri" w:eastAsia="Times New Roman" w:hAnsi="Calibri" w:cs="Tahoma"/>
          <w:color w:val="222222"/>
          <w:lang w:eastAsia="en-GB"/>
        </w:rPr>
        <w:t xml:space="preserve"> were made</w:t>
      </w:r>
      <w:r w:rsidRPr="00E8189A">
        <w:rPr>
          <w:rFonts w:ascii="Calibri" w:eastAsia="Times New Roman" w:hAnsi="Calibri" w:cs="Tahoma"/>
          <w:color w:val="222222"/>
          <w:lang w:eastAsia="en-GB"/>
        </w:rPr>
        <w:t xml:space="preserve"> to the </w:t>
      </w:r>
      <w:r w:rsidR="00E8189A" w:rsidRPr="00E8189A">
        <w:rPr>
          <w:rFonts w:ascii="Calibri" w:eastAsia="Times New Roman" w:hAnsi="Calibri" w:cs="Tahoma"/>
          <w:color w:val="222222"/>
          <w:lang w:eastAsia="en-GB"/>
        </w:rPr>
        <w:t>agenda.</w:t>
      </w:r>
    </w:p>
    <w:p w:rsidR="00E8189A" w:rsidRDefault="00E8189A" w:rsidP="00E8189A">
      <w:pPr>
        <w:spacing w:after="0" w:line="240" w:lineRule="auto"/>
        <w:jc w:val="both"/>
        <w:rPr>
          <w:b/>
        </w:rPr>
      </w:pPr>
    </w:p>
    <w:p w:rsidR="00E8189A" w:rsidRPr="00760088" w:rsidRDefault="00FE7526" w:rsidP="00E8189A">
      <w:pPr>
        <w:spacing w:after="0" w:line="240" w:lineRule="auto"/>
        <w:jc w:val="both"/>
        <w:rPr>
          <w:b/>
        </w:rPr>
      </w:pPr>
      <w:r w:rsidRPr="00760088">
        <w:rPr>
          <w:b/>
        </w:rPr>
        <w:t>Decisions and Actions:</w:t>
      </w:r>
    </w:p>
    <w:p w:rsidR="005A6C2A" w:rsidRPr="002B07A8" w:rsidRDefault="005A6C2A" w:rsidP="00E8189A">
      <w:pPr>
        <w:numPr>
          <w:ilvl w:val="0"/>
          <w:numId w:val="25"/>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Agenda is approved</w:t>
      </w:r>
      <w:r w:rsidR="00E8189A">
        <w:rPr>
          <w:rFonts w:ascii="Calibri" w:eastAsia="Times New Roman" w:hAnsi="Calibri" w:cs="Tahoma"/>
          <w:color w:val="222222"/>
          <w:lang w:eastAsia="en-GB"/>
        </w:rPr>
        <w:t xml:space="preserve"> as shared.</w:t>
      </w:r>
    </w:p>
    <w:p w:rsidR="005A6C2A" w:rsidRDefault="005A6C2A" w:rsidP="00E8189A">
      <w:pPr>
        <w:pStyle w:val="ListParagraph"/>
        <w:spacing w:after="0" w:line="240" w:lineRule="auto"/>
        <w:ind w:left="360"/>
        <w:jc w:val="both"/>
        <w:rPr>
          <w:b/>
          <w:bCs/>
          <w:i/>
          <w:color w:val="17365D" w:themeColor="text2" w:themeShade="BF"/>
        </w:rPr>
      </w:pPr>
    </w:p>
    <w:p w:rsidR="005A5F5F" w:rsidRPr="005A5F5F" w:rsidRDefault="005A5F5F" w:rsidP="005A5F5F">
      <w:pPr>
        <w:pStyle w:val="ListParagraph"/>
        <w:numPr>
          <w:ilvl w:val="0"/>
          <w:numId w:val="1"/>
        </w:numPr>
        <w:spacing w:after="0" w:line="240" w:lineRule="auto"/>
        <w:jc w:val="both"/>
        <w:rPr>
          <w:rFonts w:ascii="Calibri" w:eastAsia="Times New Roman" w:hAnsi="Calibri" w:cs="Tahoma"/>
          <w:color w:val="222222"/>
          <w:lang w:eastAsia="en-GB"/>
        </w:rPr>
      </w:pPr>
      <w:r w:rsidRPr="005A5F5F">
        <w:rPr>
          <w:b/>
          <w:bCs/>
          <w:i/>
          <w:color w:val="17365D" w:themeColor="text2" w:themeShade="BF"/>
        </w:rPr>
        <w:t xml:space="preserve">Update on Strategy: </w:t>
      </w:r>
      <w:r w:rsidRPr="005A5F5F">
        <w:rPr>
          <w:i/>
          <w:color w:val="17365D" w:themeColor="text2" w:themeShade="BF"/>
        </w:rPr>
        <w:t xml:space="preserve">reminder of next steps, and agreement on launch(es). </w:t>
      </w:r>
    </w:p>
    <w:p w:rsidR="005A5F5F" w:rsidRPr="005A5F5F" w:rsidRDefault="005A5F5F" w:rsidP="005A5F5F">
      <w:pPr>
        <w:spacing w:after="0" w:line="240" w:lineRule="auto"/>
        <w:jc w:val="both"/>
        <w:rPr>
          <w:rFonts w:ascii="Calibri" w:eastAsia="Times New Roman" w:hAnsi="Calibri" w:cs="Tahoma"/>
          <w:color w:val="222222"/>
          <w:lang w:eastAsia="en-GB"/>
        </w:rPr>
      </w:pPr>
    </w:p>
    <w:p w:rsidR="00852439" w:rsidRDefault="004022D5" w:rsidP="005A5F5F">
      <w:pPr>
        <w:pStyle w:val="ListParagraph"/>
        <w:spacing w:after="0" w:line="240" w:lineRule="auto"/>
        <w:ind w:left="360"/>
        <w:jc w:val="both"/>
        <w:rPr>
          <w:iCs/>
        </w:rPr>
      </w:pPr>
      <w:r>
        <w:rPr>
          <w:iCs/>
        </w:rPr>
        <w:t xml:space="preserve">The </w:t>
      </w:r>
      <w:r w:rsidR="00DB0FEE">
        <w:rPr>
          <w:iCs/>
        </w:rPr>
        <w:t>finalization of the Strategy</w:t>
      </w:r>
      <w:r>
        <w:rPr>
          <w:iCs/>
        </w:rPr>
        <w:t xml:space="preserve"> is delayed</w:t>
      </w:r>
      <w:r w:rsidR="00852439">
        <w:rPr>
          <w:iCs/>
        </w:rPr>
        <w:t xml:space="preserve">. </w:t>
      </w:r>
      <w:r>
        <w:rPr>
          <w:iCs/>
        </w:rPr>
        <w:t>Reminders are being sent</w:t>
      </w:r>
      <w:r w:rsidR="00852439">
        <w:rPr>
          <w:iCs/>
        </w:rPr>
        <w:t xml:space="preserve"> for </w:t>
      </w:r>
      <w:r>
        <w:rPr>
          <w:iCs/>
        </w:rPr>
        <w:t xml:space="preserve">final </w:t>
      </w:r>
      <w:r w:rsidR="00852439">
        <w:rPr>
          <w:iCs/>
        </w:rPr>
        <w:t>comments</w:t>
      </w:r>
      <w:r>
        <w:rPr>
          <w:iCs/>
        </w:rPr>
        <w:t xml:space="preserve">. </w:t>
      </w:r>
      <w:r w:rsidR="00852439">
        <w:rPr>
          <w:iCs/>
        </w:rPr>
        <w:t>SAG members</w:t>
      </w:r>
      <w:r w:rsidR="008F77DC">
        <w:rPr>
          <w:iCs/>
        </w:rPr>
        <w:t xml:space="preserve"> </w:t>
      </w:r>
      <w:r>
        <w:rPr>
          <w:iCs/>
        </w:rPr>
        <w:t xml:space="preserve">are encouraged to </w:t>
      </w:r>
      <w:r w:rsidR="00852439">
        <w:rPr>
          <w:iCs/>
        </w:rPr>
        <w:t>send</w:t>
      </w:r>
      <w:r w:rsidR="008F77DC">
        <w:rPr>
          <w:iCs/>
        </w:rPr>
        <w:t xml:space="preserve"> reminders</w:t>
      </w:r>
      <w:r w:rsidR="00852439">
        <w:rPr>
          <w:iCs/>
        </w:rPr>
        <w:t xml:space="preserve"> within </w:t>
      </w:r>
      <w:r>
        <w:rPr>
          <w:iCs/>
        </w:rPr>
        <w:t>their</w:t>
      </w:r>
      <w:r w:rsidR="00852439">
        <w:rPr>
          <w:iCs/>
        </w:rPr>
        <w:t xml:space="preserve"> agencies to provide input. Deadline for comments is 26 February. </w:t>
      </w:r>
      <w:r>
        <w:rPr>
          <w:iCs/>
        </w:rPr>
        <w:t xml:space="preserve">There has been a </w:t>
      </w:r>
      <w:r w:rsidR="00852439">
        <w:rPr>
          <w:iCs/>
        </w:rPr>
        <w:t>call for photos, to b</w:t>
      </w:r>
      <w:r>
        <w:rPr>
          <w:iCs/>
        </w:rPr>
        <w:t>e submitted by the 28 February. After that there will be time for voting the best photos.</w:t>
      </w:r>
    </w:p>
    <w:p w:rsidR="00852439" w:rsidRDefault="00852439" w:rsidP="005A5F5F">
      <w:pPr>
        <w:pStyle w:val="ListParagraph"/>
        <w:spacing w:after="0" w:line="240" w:lineRule="auto"/>
        <w:ind w:left="360"/>
        <w:jc w:val="both"/>
        <w:rPr>
          <w:iCs/>
        </w:rPr>
      </w:pPr>
    </w:p>
    <w:p w:rsidR="00852439" w:rsidRPr="00A33756" w:rsidRDefault="00852439" w:rsidP="00A33756">
      <w:pPr>
        <w:pStyle w:val="ListParagraph"/>
        <w:spacing w:after="0" w:line="240" w:lineRule="auto"/>
        <w:ind w:left="360"/>
        <w:jc w:val="both"/>
        <w:rPr>
          <w:iCs/>
        </w:rPr>
      </w:pPr>
      <w:r>
        <w:rPr>
          <w:iCs/>
        </w:rPr>
        <w:t xml:space="preserve">SAG members </w:t>
      </w:r>
      <w:r w:rsidR="004022D5">
        <w:rPr>
          <w:iCs/>
        </w:rPr>
        <w:t xml:space="preserve">were also asked </w:t>
      </w:r>
      <w:r>
        <w:rPr>
          <w:iCs/>
        </w:rPr>
        <w:t xml:space="preserve">to provide input for the </w:t>
      </w:r>
      <w:r w:rsidR="004022D5">
        <w:rPr>
          <w:iCs/>
        </w:rPr>
        <w:t>Annex document which includes the ouputs,</w:t>
      </w:r>
      <w:r>
        <w:rPr>
          <w:iCs/>
        </w:rPr>
        <w:t xml:space="preserve"> indicators</w:t>
      </w:r>
      <w:r w:rsidR="004022D5">
        <w:rPr>
          <w:iCs/>
        </w:rPr>
        <w:t>, and budget</w:t>
      </w:r>
      <w:r w:rsidR="00A33756">
        <w:rPr>
          <w:iCs/>
        </w:rPr>
        <w:t xml:space="preserve">. </w:t>
      </w:r>
      <w:r w:rsidRPr="00A33756">
        <w:rPr>
          <w:iCs/>
        </w:rPr>
        <w:t>Focus on comments to the strategy,</w:t>
      </w:r>
      <w:r w:rsidR="008F77DC" w:rsidRPr="00A33756">
        <w:rPr>
          <w:iCs/>
        </w:rPr>
        <w:t xml:space="preserve"> photos and budgets as assigned.</w:t>
      </w:r>
    </w:p>
    <w:p w:rsidR="00852439" w:rsidRDefault="00852439" w:rsidP="005A5F5F">
      <w:pPr>
        <w:pStyle w:val="ListParagraph"/>
        <w:spacing w:after="0" w:line="240" w:lineRule="auto"/>
        <w:ind w:left="360"/>
        <w:jc w:val="both"/>
        <w:rPr>
          <w:iCs/>
        </w:rPr>
      </w:pPr>
    </w:p>
    <w:p w:rsidR="005A5F5F" w:rsidRDefault="005A5F5F" w:rsidP="005A5F5F">
      <w:pPr>
        <w:pStyle w:val="ListParagraph"/>
        <w:spacing w:after="0" w:line="240" w:lineRule="auto"/>
        <w:ind w:left="360"/>
        <w:jc w:val="both"/>
        <w:rPr>
          <w:iCs/>
        </w:rPr>
      </w:pPr>
      <w:r w:rsidRPr="005A5F5F">
        <w:rPr>
          <w:iCs/>
        </w:rPr>
        <w:t>Key milestones ahead:</w:t>
      </w:r>
    </w:p>
    <w:p w:rsidR="005A5F5F" w:rsidRPr="005A5F5F" w:rsidRDefault="005A5F5F" w:rsidP="005A5F5F">
      <w:pPr>
        <w:pStyle w:val="ListParagraph"/>
        <w:spacing w:after="0" w:line="240" w:lineRule="auto"/>
        <w:ind w:left="360"/>
        <w:jc w:val="both"/>
        <w:rPr>
          <w:rFonts w:ascii="Calibri" w:eastAsia="Times New Roman" w:hAnsi="Calibri" w:cs="Tahoma"/>
          <w:iCs/>
          <w:lang w:eastAsia="en-GB"/>
        </w:rPr>
      </w:pPr>
    </w:p>
    <w:p w:rsidR="005A5F5F" w:rsidRPr="005A5F5F" w:rsidRDefault="005A5F5F" w:rsidP="005A5F5F">
      <w:pPr>
        <w:numPr>
          <w:ilvl w:val="0"/>
          <w:numId w:val="37"/>
        </w:numPr>
        <w:spacing w:after="0" w:line="240" w:lineRule="auto"/>
        <w:jc w:val="both"/>
        <w:rPr>
          <w:rFonts w:ascii="Calibri" w:eastAsia="Times New Roman" w:hAnsi="Calibri" w:cs="Tahoma"/>
          <w:color w:val="222222"/>
          <w:lang w:val="en-US" w:eastAsia="en-GB"/>
        </w:rPr>
      </w:pPr>
      <w:r w:rsidRPr="005A5F5F">
        <w:rPr>
          <w:rFonts w:ascii="Calibri" w:eastAsia="Times New Roman" w:hAnsi="Calibri" w:cs="Tahoma"/>
          <w:color w:val="222222"/>
          <w:lang w:eastAsia="en-GB"/>
        </w:rPr>
        <w:t>23 March 2018 – Launch(es)</w:t>
      </w:r>
    </w:p>
    <w:p w:rsidR="005A5F5F" w:rsidRPr="005A5F5F" w:rsidRDefault="005A5F5F" w:rsidP="005A5F5F">
      <w:pPr>
        <w:numPr>
          <w:ilvl w:val="0"/>
          <w:numId w:val="37"/>
        </w:numPr>
        <w:spacing w:after="0" w:line="240" w:lineRule="auto"/>
        <w:jc w:val="both"/>
        <w:rPr>
          <w:rFonts w:ascii="Calibri" w:eastAsia="Times New Roman" w:hAnsi="Calibri" w:cs="Tahoma"/>
          <w:color w:val="222222"/>
          <w:lang w:val="en-US" w:eastAsia="en-GB"/>
        </w:rPr>
      </w:pPr>
      <w:r w:rsidRPr="005A5F5F">
        <w:rPr>
          <w:rFonts w:ascii="Calibri" w:eastAsia="Times New Roman" w:hAnsi="Calibri" w:cs="Tahoma"/>
          <w:color w:val="222222"/>
          <w:lang w:eastAsia="en-GB"/>
        </w:rPr>
        <w:t>14 March - Finalised outputs document (content and design)</w:t>
      </w:r>
    </w:p>
    <w:p w:rsidR="005A5F5F" w:rsidRPr="005A5F5F" w:rsidRDefault="005A5F5F" w:rsidP="005A5F5F">
      <w:pPr>
        <w:numPr>
          <w:ilvl w:val="0"/>
          <w:numId w:val="37"/>
        </w:numPr>
        <w:spacing w:after="0" w:line="240" w:lineRule="auto"/>
        <w:jc w:val="both"/>
        <w:rPr>
          <w:rFonts w:ascii="Calibri" w:eastAsia="Times New Roman" w:hAnsi="Calibri" w:cs="Tahoma"/>
          <w:color w:val="222222"/>
          <w:lang w:val="en-US" w:eastAsia="en-GB"/>
        </w:rPr>
      </w:pPr>
      <w:r w:rsidRPr="005A5F5F">
        <w:rPr>
          <w:rFonts w:ascii="Calibri" w:eastAsia="Times New Roman" w:hAnsi="Calibri" w:cs="Tahoma"/>
          <w:color w:val="222222"/>
          <w:lang w:eastAsia="en-GB"/>
        </w:rPr>
        <w:t>26 Feb – Indicators agreed and baselines inserted</w:t>
      </w:r>
    </w:p>
    <w:p w:rsidR="005A5F5F" w:rsidRDefault="005A5F5F" w:rsidP="005A5F5F">
      <w:pPr>
        <w:numPr>
          <w:ilvl w:val="0"/>
          <w:numId w:val="37"/>
        </w:numPr>
        <w:spacing w:after="0" w:line="240" w:lineRule="auto"/>
        <w:jc w:val="both"/>
        <w:rPr>
          <w:rFonts w:ascii="Calibri" w:eastAsia="Times New Roman" w:hAnsi="Calibri" w:cs="Tahoma"/>
          <w:color w:val="222222"/>
          <w:lang w:val="en-US" w:eastAsia="en-GB"/>
        </w:rPr>
      </w:pPr>
      <w:r w:rsidRPr="005A5F5F">
        <w:rPr>
          <w:rFonts w:ascii="Calibri" w:eastAsia="Times New Roman" w:hAnsi="Calibri" w:cs="Tahoma"/>
          <w:color w:val="222222"/>
          <w:lang w:eastAsia="en-GB"/>
        </w:rPr>
        <w:t>23 Feb – Deadline for comments and submission of photos</w:t>
      </w:r>
    </w:p>
    <w:p w:rsidR="00A40298" w:rsidRPr="005A5F5F" w:rsidRDefault="005A5F5F" w:rsidP="005A5F5F">
      <w:pPr>
        <w:numPr>
          <w:ilvl w:val="0"/>
          <w:numId w:val="37"/>
        </w:numPr>
        <w:spacing w:after="0" w:line="240" w:lineRule="auto"/>
        <w:jc w:val="both"/>
        <w:rPr>
          <w:rFonts w:ascii="Calibri" w:eastAsia="Times New Roman" w:hAnsi="Calibri" w:cs="Tahoma"/>
          <w:color w:val="222222"/>
          <w:lang w:val="en-US" w:eastAsia="en-GB"/>
        </w:rPr>
      </w:pPr>
      <w:r w:rsidRPr="005A5F5F">
        <w:rPr>
          <w:rFonts w:ascii="Calibri" w:eastAsia="Times New Roman" w:hAnsi="Calibri" w:cs="Tahoma"/>
          <w:color w:val="222222"/>
          <w:lang w:eastAsia="en-GB"/>
        </w:rPr>
        <w:t>15 Feb – Extended to 16 Feb – Finish budgets</w:t>
      </w:r>
    </w:p>
    <w:p w:rsidR="00E8189A" w:rsidRDefault="00E8189A" w:rsidP="00E8189A">
      <w:pPr>
        <w:spacing w:after="0" w:line="240" w:lineRule="auto"/>
        <w:jc w:val="both"/>
        <w:rPr>
          <w:rFonts w:ascii="Calibri" w:eastAsia="Times New Roman" w:hAnsi="Calibri" w:cs="Tahoma"/>
          <w:color w:val="222222"/>
          <w:lang w:eastAsia="en-GB"/>
        </w:rPr>
      </w:pPr>
    </w:p>
    <w:p w:rsidR="004022D5" w:rsidRDefault="004022D5" w:rsidP="004022D5">
      <w:pPr>
        <w:spacing w:after="0" w:line="240" w:lineRule="auto"/>
        <w:ind w:firstLine="360"/>
        <w:jc w:val="both"/>
        <w:rPr>
          <w:rFonts w:ascii="Calibri" w:eastAsia="Times New Roman" w:hAnsi="Calibri" w:cs="Tahoma"/>
          <w:color w:val="222222"/>
          <w:lang w:eastAsia="en-GB"/>
        </w:rPr>
      </w:pPr>
      <w:r>
        <w:rPr>
          <w:rFonts w:ascii="Calibri" w:eastAsia="Times New Roman" w:hAnsi="Calibri" w:cs="Tahoma"/>
          <w:color w:val="222222"/>
          <w:lang w:eastAsia="en-GB"/>
        </w:rPr>
        <w:t>Focal points for budget:</w:t>
      </w:r>
    </w:p>
    <w:p w:rsidR="00CB1016" w:rsidRDefault="00CB1016" w:rsidP="004022D5">
      <w:pPr>
        <w:spacing w:after="0" w:line="240" w:lineRule="auto"/>
        <w:ind w:firstLine="360"/>
        <w:jc w:val="both"/>
        <w:rPr>
          <w:rFonts w:ascii="Calibri" w:eastAsia="Times New Roman" w:hAnsi="Calibri" w:cs="Tahoma"/>
          <w:color w:val="222222"/>
          <w:lang w:eastAsia="en-GB"/>
        </w:rPr>
      </w:pPr>
    </w:p>
    <w:p w:rsidR="004022D5" w:rsidRDefault="00CB1016" w:rsidP="00E8189A">
      <w:pPr>
        <w:spacing w:after="0" w:line="240" w:lineRule="auto"/>
        <w:jc w:val="both"/>
      </w:pPr>
      <w:r>
        <w:object w:dxaOrig="1513" w:dyaOrig="984" w14:anchorId="45470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6pt" o:ole="">
            <v:imagedata r:id="rId8" o:title=""/>
          </v:shape>
          <o:OLEObject Type="Embed" ProgID="Excel.Sheet.12" ShapeID="_x0000_i1025" DrawAspect="Icon" ObjectID="_1583234841" r:id="rId9"/>
        </w:object>
      </w:r>
    </w:p>
    <w:p w:rsidR="00CB1016" w:rsidRDefault="00CB1016" w:rsidP="00E8189A">
      <w:pPr>
        <w:spacing w:after="0" w:line="240" w:lineRule="auto"/>
        <w:jc w:val="both"/>
        <w:rPr>
          <w:b/>
        </w:rPr>
      </w:pPr>
    </w:p>
    <w:p w:rsidR="0069703F" w:rsidRPr="00760088" w:rsidRDefault="0069703F" w:rsidP="00E8189A">
      <w:pPr>
        <w:spacing w:after="0" w:line="240" w:lineRule="auto"/>
        <w:jc w:val="both"/>
        <w:rPr>
          <w:b/>
        </w:rPr>
      </w:pPr>
      <w:r w:rsidRPr="00760088">
        <w:rPr>
          <w:b/>
        </w:rPr>
        <w:t>Decisions and Actions:</w:t>
      </w:r>
    </w:p>
    <w:p w:rsidR="0069703F" w:rsidRPr="008F77DC" w:rsidRDefault="00E1510A" w:rsidP="00A40298">
      <w:pPr>
        <w:numPr>
          <w:ilvl w:val="0"/>
          <w:numId w:val="26"/>
        </w:numPr>
        <w:shd w:val="clear" w:color="auto" w:fill="D9D9D9" w:themeFill="background1" w:themeFillShade="D9"/>
        <w:spacing w:after="0" w:line="240" w:lineRule="auto"/>
        <w:contextualSpacing/>
        <w:jc w:val="both"/>
        <w:rPr>
          <w:rFonts w:ascii="Calibri" w:eastAsia="Times New Roman" w:hAnsi="Calibri" w:cs="Tahoma"/>
          <w:lang w:eastAsia="en-GB"/>
        </w:rPr>
      </w:pPr>
      <w:r>
        <w:rPr>
          <w:rFonts w:ascii="Calibri" w:eastAsia="Times New Roman" w:hAnsi="Calibri" w:cs="Tahoma"/>
          <w:lang w:eastAsia="en-GB"/>
        </w:rPr>
        <w:t>SAG members to f</w:t>
      </w:r>
      <w:r w:rsidR="00E8189A">
        <w:rPr>
          <w:rFonts w:ascii="Calibri" w:eastAsia="Times New Roman" w:hAnsi="Calibri" w:cs="Tahoma"/>
          <w:lang w:eastAsia="en-GB"/>
        </w:rPr>
        <w:t xml:space="preserve">ocus on </w:t>
      </w:r>
      <w:r w:rsidR="008F77DC">
        <w:rPr>
          <w:rFonts w:ascii="Calibri" w:eastAsia="Times New Roman" w:hAnsi="Calibri" w:cs="Tahoma"/>
          <w:lang w:eastAsia="en-GB"/>
        </w:rPr>
        <w:t>reminding colleagues on the deadline for comments to the strategy, gathering photos and budgets</w:t>
      </w:r>
      <w:r w:rsidR="001035AD">
        <w:rPr>
          <w:rFonts w:eastAsia="Times New Roman" w:cs="Tahoma"/>
          <w:color w:val="222222"/>
          <w:lang w:eastAsia="en-GB"/>
        </w:rPr>
        <w:t>.</w:t>
      </w:r>
    </w:p>
    <w:p w:rsidR="008F77DC" w:rsidRPr="00A40298" w:rsidRDefault="008F77DC" w:rsidP="00A40298">
      <w:pPr>
        <w:numPr>
          <w:ilvl w:val="0"/>
          <w:numId w:val="26"/>
        </w:numPr>
        <w:shd w:val="clear" w:color="auto" w:fill="D9D9D9" w:themeFill="background1" w:themeFillShade="D9"/>
        <w:spacing w:after="0" w:line="240" w:lineRule="auto"/>
        <w:contextualSpacing/>
        <w:jc w:val="both"/>
        <w:rPr>
          <w:rFonts w:ascii="Calibri" w:eastAsia="Times New Roman" w:hAnsi="Calibri" w:cs="Tahoma"/>
          <w:lang w:eastAsia="en-GB"/>
        </w:rPr>
      </w:pPr>
      <w:r>
        <w:rPr>
          <w:rFonts w:ascii="Calibri" w:eastAsia="Times New Roman" w:hAnsi="Calibri" w:cs="Tahoma"/>
          <w:lang w:eastAsia="en-GB"/>
        </w:rPr>
        <w:t>A reminder on the budget will be sent to the focal points for each activity.</w:t>
      </w:r>
    </w:p>
    <w:p w:rsidR="00E14605" w:rsidRDefault="00E14605" w:rsidP="00E8189A">
      <w:pPr>
        <w:spacing w:after="0" w:line="240" w:lineRule="auto"/>
        <w:jc w:val="both"/>
        <w:rPr>
          <w:rFonts w:ascii="Calibri" w:eastAsia="Times New Roman" w:hAnsi="Calibri" w:cs="Tahoma"/>
          <w:lang w:eastAsia="en-GB"/>
        </w:rPr>
      </w:pPr>
    </w:p>
    <w:p w:rsidR="00E14605" w:rsidRPr="00653A72" w:rsidRDefault="00E14605" w:rsidP="00E8189A">
      <w:pPr>
        <w:spacing w:after="0" w:line="240" w:lineRule="auto"/>
        <w:jc w:val="both"/>
        <w:rPr>
          <w:rFonts w:ascii="Calibri" w:eastAsia="Times New Roman" w:hAnsi="Calibri" w:cs="Tahoma"/>
          <w:lang w:eastAsia="en-GB"/>
        </w:rPr>
      </w:pPr>
    </w:p>
    <w:p w:rsidR="00C81B16" w:rsidRPr="00C81B16" w:rsidRDefault="00C81B16" w:rsidP="00C81B16">
      <w:pPr>
        <w:pStyle w:val="ListParagraph"/>
        <w:numPr>
          <w:ilvl w:val="0"/>
          <w:numId w:val="1"/>
        </w:numPr>
        <w:spacing w:after="0" w:line="240" w:lineRule="auto"/>
        <w:jc w:val="both"/>
        <w:rPr>
          <w:b/>
          <w:bCs/>
          <w:i/>
          <w:color w:val="17365D" w:themeColor="text2" w:themeShade="BF"/>
        </w:rPr>
      </w:pPr>
      <w:r w:rsidRPr="00C81B16">
        <w:rPr>
          <w:b/>
          <w:bCs/>
          <w:i/>
          <w:color w:val="17365D" w:themeColor="text2" w:themeShade="BF"/>
        </w:rPr>
        <w:t>Avoiding overlaps between State of the Humanitarian Shelter and Settlements publication and Shelter Projects</w:t>
      </w:r>
    </w:p>
    <w:p w:rsidR="00C81B16" w:rsidRDefault="00C81B16" w:rsidP="00C81B16">
      <w:pPr>
        <w:pStyle w:val="ListParagraph"/>
        <w:spacing w:after="0" w:line="240" w:lineRule="auto"/>
        <w:ind w:left="360"/>
        <w:jc w:val="both"/>
        <w:rPr>
          <w:b/>
          <w:bCs/>
          <w:i/>
          <w:color w:val="17365D" w:themeColor="text2" w:themeShade="BF"/>
        </w:rPr>
      </w:pPr>
    </w:p>
    <w:p w:rsidR="005220EB" w:rsidRDefault="00E14605" w:rsidP="008F77DC">
      <w:pPr>
        <w:pStyle w:val="ListParagraph"/>
        <w:spacing w:after="0" w:line="240" w:lineRule="auto"/>
        <w:ind w:left="360"/>
        <w:jc w:val="both"/>
        <w:rPr>
          <w:iCs/>
        </w:rPr>
      </w:pPr>
      <w:r>
        <w:rPr>
          <w:iCs/>
        </w:rPr>
        <w:t xml:space="preserve">A SAG member raised the concern on whether there is a need for the cluster to have </w:t>
      </w:r>
      <w:r w:rsidR="00C81B16" w:rsidRPr="00C81B16">
        <w:rPr>
          <w:iCs/>
        </w:rPr>
        <w:t>two documents</w:t>
      </w:r>
      <w:r w:rsidR="008F77DC">
        <w:rPr>
          <w:iCs/>
        </w:rPr>
        <w:t xml:space="preserve">, which </w:t>
      </w:r>
      <w:r>
        <w:rPr>
          <w:iCs/>
        </w:rPr>
        <w:t xml:space="preserve">have similarities and which </w:t>
      </w:r>
      <w:r w:rsidR="008F77DC">
        <w:rPr>
          <w:iCs/>
        </w:rPr>
        <w:t>may end up contradicting each other</w:t>
      </w:r>
      <w:r>
        <w:rPr>
          <w:iCs/>
        </w:rPr>
        <w:t xml:space="preserve">. </w:t>
      </w:r>
      <w:r w:rsidR="005220EB">
        <w:rPr>
          <w:iCs/>
        </w:rPr>
        <w:t xml:space="preserve">Giving the budget and capacity limitations should the cluster concentrate in one document? If the decision is to go for two, how to ensure that there is no overlap. </w:t>
      </w:r>
    </w:p>
    <w:p w:rsidR="005220EB" w:rsidRDefault="005220EB" w:rsidP="008F77DC">
      <w:pPr>
        <w:pStyle w:val="ListParagraph"/>
        <w:spacing w:after="0" w:line="240" w:lineRule="auto"/>
        <w:ind w:left="360"/>
        <w:jc w:val="both"/>
        <w:rPr>
          <w:iCs/>
        </w:rPr>
      </w:pPr>
    </w:p>
    <w:p w:rsidR="005220EB" w:rsidRDefault="005220EB" w:rsidP="008F77DC">
      <w:pPr>
        <w:pStyle w:val="ListParagraph"/>
        <w:spacing w:after="0" w:line="240" w:lineRule="auto"/>
        <w:ind w:left="360"/>
        <w:jc w:val="both"/>
        <w:rPr>
          <w:iCs/>
        </w:rPr>
      </w:pPr>
      <w:r>
        <w:rPr>
          <w:iCs/>
        </w:rPr>
        <w:t>Other SAG members argued that the decision to have two publications had already been made. They target different audiences with different objectives. Shelter Projects targets shelter practitioners to share practices while the State of the Humanitarian Shelter and Settlements (SOHSS) targets non-technical decision makers to advocate for the importance of shelter. They are both bi-annual alternating years so each year there will be one produced. The question is not whether two publications are needed but how to ensure that each of them fulfils its requirements. Shelter Projects is already well accepted and appreciated, it is a matter of ensuring the same for SOHSS. The main concerns for SOHSS are:</w:t>
      </w:r>
    </w:p>
    <w:p w:rsidR="005220EB" w:rsidRDefault="005220EB" w:rsidP="005220EB">
      <w:pPr>
        <w:pStyle w:val="ListParagraph"/>
        <w:numPr>
          <w:ilvl w:val="0"/>
          <w:numId w:val="38"/>
        </w:numPr>
        <w:spacing w:after="0" w:line="240" w:lineRule="auto"/>
        <w:jc w:val="both"/>
        <w:rPr>
          <w:iCs/>
        </w:rPr>
      </w:pPr>
      <w:r>
        <w:rPr>
          <w:iCs/>
        </w:rPr>
        <w:t>Ensuring that the chapters are appealing to the target audience (senior management</w:t>
      </w:r>
      <w:r w:rsidR="00337B7E">
        <w:rPr>
          <w:iCs/>
        </w:rPr>
        <w:t>, national government officials…</w:t>
      </w:r>
      <w:r>
        <w:rPr>
          <w:iCs/>
        </w:rPr>
        <w:t xml:space="preserve">). The current authors are shelter practitioners which may not be the best </w:t>
      </w:r>
      <w:r w:rsidR="00DB0FEE">
        <w:rPr>
          <w:iCs/>
        </w:rPr>
        <w:t>placed to reach the target audience</w:t>
      </w:r>
      <w:r>
        <w:rPr>
          <w:iCs/>
        </w:rPr>
        <w:t>. Senior management are more likely to listen to their peers.</w:t>
      </w:r>
    </w:p>
    <w:p w:rsidR="00337B7E" w:rsidRDefault="00337B7E" w:rsidP="005220EB">
      <w:pPr>
        <w:pStyle w:val="ListParagraph"/>
        <w:numPr>
          <w:ilvl w:val="0"/>
          <w:numId w:val="38"/>
        </w:numPr>
        <w:spacing w:after="0" w:line="240" w:lineRule="auto"/>
        <w:jc w:val="both"/>
        <w:rPr>
          <w:iCs/>
        </w:rPr>
      </w:pPr>
      <w:r>
        <w:rPr>
          <w:iCs/>
        </w:rPr>
        <w:t>Ensuring clear advocacy messages are passed. Need for strong direction from editing team.</w:t>
      </w:r>
    </w:p>
    <w:p w:rsidR="00337B7E" w:rsidRDefault="00337B7E" w:rsidP="005220EB">
      <w:pPr>
        <w:pStyle w:val="ListParagraph"/>
        <w:numPr>
          <w:ilvl w:val="0"/>
          <w:numId w:val="38"/>
        </w:numPr>
        <w:spacing w:after="0" w:line="240" w:lineRule="auto"/>
        <w:jc w:val="both"/>
        <w:rPr>
          <w:iCs/>
        </w:rPr>
      </w:pPr>
      <w:r>
        <w:rPr>
          <w:iCs/>
        </w:rPr>
        <w:t>Longer term sustainability of this expensive publication. What is the most sensible and sustainable way of doing it.</w:t>
      </w:r>
    </w:p>
    <w:p w:rsidR="008F77DC" w:rsidRPr="00C81B16" w:rsidRDefault="008F77DC" w:rsidP="00C81B16">
      <w:pPr>
        <w:pStyle w:val="ListParagraph"/>
        <w:spacing w:after="0" w:line="240" w:lineRule="auto"/>
        <w:ind w:left="360"/>
        <w:jc w:val="both"/>
        <w:rPr>
          <w:rFonts w:ascii="Calibri" w:eastAsia="Times New Roman" w:hAnsi="Calibri" w:cs="Tahoma"/>
          <w:iCs/>
          <w:lang w:eastAsia="en-GB"/>
        </w:rPr>
      </w:pPr>
    </w:p>
    <w:p w:rsidR="004D3A65" w:rsidRPr="00760088" w:rsidRDefault="004D3A65" w:rsidP="00E8189A">
      <w:pPr>
        <w:spacing w:after="0" w:line="240" w:lineRule="auto"/>
        <w:jc w:val="both"/>
        <w:rPr>
          <w:b/>
        </w:rPr>
      </w:pPr>
      <w:r w:rsidRPr="00760088">
        <w:rPr>
          <w:b/>
        </w:rPr>
        <w:t>Decisions and Actions:</w:t>
      </w:r>
    </w:p>
    <w:p w:rsidR="00C70D31" w:rsidRDefault="00337B7E" w:rsidP="00515441">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337B7E">
        <w:rPr>
          <w:rFonts w:ascii="Calibri" w:eastAsia="Times New Roman" w:hAnsi="Calibri" w:cs="Tahoma"/>
          <w:color w:val="222222"/>
          <w:lang w:eastAsia="en-GB"/>
        </w:rPr>
        <w:t>Pablo will s</w:t>
      </w:r>
      <w:r w:rsidR="00C70D31" w:rsidRPr="00337B7E">
        <w:rPr>
          <w:rFonts w:ascii="Calibri" w:eastAsia="Times New Roman" w:hAnsi="Calibri" w:cs="Tahoma"/>
          <w:color w:val="222222"/>
          <w:lang w:eastAsia="en-GB"/>
        </w:rPr>
        <w:t xml:space="preserve">hare </w:t>
      </w:r>
      <w:r w:rsidRPr="00337B7E">
        <w:rPr>
          <w:rFonts w:ascii="Calibri" w:eastAsia="Times New Roman" w:hAnsi="Calibri" w:cs="Tahoma"/>
          <w:color w:val="222222"/>
          <w:lang w:eastAsia="en-GB"/>
        </w:rPr>
        <w:t xml:space="preserve">the current </w:t>
      </w:r>
      <w:r w:rsidR="00C70D31" w:rsidRPr="00337B7E">
        <w:rPr>
          <w:rFonts w:ascii="Calibri" w:eastAsia="Times New Roman" w:hAnsi="Calibri" w:cs="Tahoma"/>
          <w:color w:val="222222"/>
          <w:lang w:eastAsia="en-GB"/>
        </w:rPr>
        <w:t>table of contents</w:t>
      </w:r>
      <w:r w:rsidRPr="00337B7E">
        <w:rPr>
          <w:rFonts w:ascii="Calibri" w:eastAsia="Times New Roman" w:hAnsi="Calibri" w:cs="Tahoma"/>
          <w:color w:val="222222"/>
          <w:lang w:eastAsia="en-GB"/>
        </w:rPr>
        <w:t xml:space="preserve"> and organize an </w:t>
      </w:r>
      <w:r>
        <w:rPr>
          <w:rFonts w:ascii="Calibri" w:eastAsia="Times New Roman" w:hAnsi="Calibri" w:cs="Tahoma"/>
          <w:color w:val="222222"/>
          <w:lang w:eastAsia="en-GB"/>
        </w:rPr>
        <w:t>adhoc call between SAG, SOHSS</w:t>
      </w:r>
      <w:r w:rsidR="00C70D31" w:rsidRPr="00337B7E">
        <w:rPr>
          <w:rFonts w:ascii="Calibri" w:eastAsia="Times New Roman" w:hAnsi="Calibri" w:cs="Tahoma"/>
          <w:color w:val="222222"/>
          <w:lang w:eastAsia="en-GB"/>
        </w:rPr>
        <w:t xml:space="preserve"> WG and lead editors</w:t>
      </w:r>
      <w:r>
        <w:rPr>
          <w:rFonts w:ascii="Calibri" w:eastAsia="Times New Roman" w:hAnsi="Calibri" w:cs="Tahoma"/>
          <w:color w:val="222222"/>
          <w:lang w:eastAsia="en-GB"/>
        </w:rPr>
        <w:t xml:space="preserve"> to clarify the first two concerns.</w:t>
      </w:r>
    </w:p>
    <w:p w:rsidR="00337B7E" w:rsidRPr="00337B7E" w:rsidRDefault="00337B7E" w:rsidP="00515441">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Regarding the sustainability, it was agreed to review this issue once the first SOHSS edition is published.</w:t>
      </w:r>
    </w:p>
    <w:p w:rsidR="00B257DB" w:rsidRPr="00B257DB" w:rsidRDefault="00B257DB" w:rsidP="00E8189A">
      <w:pPr>
        <w:spacing w:after="0" w:line="240" w:lineRule="auto"/>
        <w:jc w:val="both"/>
        <w:rPr>
          <w:rFonts w:ascii="Calibri" w:eastAsia="Times New Roman" w:hAnsi="Calibri" w:cs="Tahoma"/>
          <w:color w:val="222222"/>
          <w:lang w:eastAsia="en-GB"/>
        </w:rPr>
      </w:pPr>
    </w:p>
    <w:p w:rsidR="00005413" w:rsidRPr="00C81B16" w:rsidRDefault="002B07A8" w:rsidP="00E8189A">
      <w:pPr>
        <w:pStyle w:val="ListParagraph"/>
        <w:numPr>
          <w:ilvl w:val="0"/>
          <w:numId w:val="1"/>
        </w:numPr>
        <w:spacing w:after="0" w:line="240" w:lineRule="auto"/>
        <w:jc w:val="both"/>
        <w:rPr>
          <w:rFonts w:ascii="Calibri" w:eastAsia="Times New Roman" w:hAnsi="Calibri" w:cs="Tahoma"/>
          <w:color w:val="222222"/>
          <w:lang w:eastAsia="en-GB"/>
        </w:rPr>
      </w:pPr>
      <w:r>
        <w:rPr>
          <w:b/>
          <w:bCs/>
          <w:i/>
          <w:color w:val="17365D" w:themeColor="text2" w:themeShade="BF"/>
        </w:rPr>
        <w:t>DCG meeting:</w:t>
      </w:r>
    </w:p>
    <w:p w:rsidR="00C81B16" w:rsidRDefault="00C81B16" w:rsidP="00C81B16">
      <w:pPr>
        <w:spacing w:after="0" w:line="240" w:lineRule="auto"/>
        <w:jc w:val="both"/>
        <w:rPr>
          <w:rFonts w:ascii="Calibri" w:eastAsia="Times New Roman" w:hAnsi="Calibri" w:cs="Tahoma"/>
          <w:color w:val="222222"/>
          <w:lang w:eastAsia="en-GB"/>
        </w:rPr>
      </w:pPr>
    </w:p>
    <w:p w:rsidR="00C81B16" w:rsidRPr="00C81B16" w:rsidRDefault="00E52551" w:rsidP="00C81B16">
      <w:pPr>
        <w:spacing w:after="0" w:line="240" w:lineRule="auto"/>
        <w:ind w:left="360"/>
        <w:rPr>
          <w:rFonts w:ascii="Calibri" w:eastAsia="Times New Roman" w:hAnsi="Calibri" w:cs="Tahoma"/>
          <w:color w:val="222222"/>
          <w:lang w:eastAsia="en-GB"/>
        </w:rPr>
      </w:pPr>
      <w:r>
        <w:rPr>
          <w:rFonts w:ascii="Calibri" w:eastAsia="Times New Roman" w:hAnsi="Calibri" w:cs="Tahoma"/>
          <w:color w:val="222222"/>
          <w:lang w:eastAsia="en-GB"/>
        </w:rPr>
        <w:t xml:space="preserve">A draft </w:t>
      </w:r>
      <w:r w:rsidR="00C81B16" w:rsidRPr="00C81B16">
        <w:rPr>
          <w:rFonts w:ascii="Calibri" w:eastAsia="Times New Roman" w:hAnsi="Calibri" w:cs="Tahoma"/>
          <w:color w:val="222222"/>
          <w:lang w:eastAsia="en-GB"/>
        </w:rPr>
        <w:t>agenda for the meeting</w:t>
      </w:r>
      <w:r>
        <w:rPr>
          <w:rFonts w:ascii="Calibri" w:eastAsia="Times New Roman" w:hAnsi="Calibri" w:cs="Tahoma"/>
          <w:color w:val="222222"/>
          <w:lang w:eastAsia="en-GB"/>
        </w:rPr>
        <w:t>, initially proposed for t</w:t>
      </w:r>
      <w:r w:rsidR="00C81B16" w:rsidRPr="00C81B16">
        <w:rPr>
          <w:rFonts w:ascii="Calibri" w:eastAsia="Times New Roman" w:hAnsi="Calibri" w:cs="Tahoma"/>
          <w:color w:val="222222"/>
          <w:lang w:eastAsia="en-GB"/>
        </w:rPr>
        <w:t>he 15 March</w:t>
      </w:r>
      <w:r>
        <w:rPr>
          <w:rFonts w:ascii="Calibri" w:eastAsia="Times New Roman" w:hAnsi="Calibri" w:cs="Tahoma"/>
          <w:color w:val="222222"/>
          <w:lang w:eastAsia="en-GB"/>
        </w:rPr>
        <w:t xml:space="preserve"> was shared:</w:t>
      </w:r>
      <w:r w:rsidR="00C81B16" w:rsidRPr="00C81B16">
        <w:rPr>
          <w:rFonts w:ascii="Calibri" w:eastAsia="Times New Roman" w:hAnsi="Calibri" w:cs="Tahoma"/>
          <w:color w:val="222222"/>
          <w:lang w:eastAsia="en-GB"/>
        </w:rPr>
        <w:t xml:space="preserve"> </w:t>
      </w:r>
    </w:p>
    <w:p w:rsidR="00C81B16" w:rsidRPr="00C81B16" w:rsidRDefault="00C81B16" w:rsidP="00C81B16">
      <w:pPr>
        <w:spacing w:after="0" w:line="240" w:lineRule="auto"/>
        <w:ind w:left="360"/>
        <w:rPr>
          <w:rFonts w:ascii="Calibri" w:eastAsia="Times New Roman" w:hAnsi="Calibri" w:cs="Tahoma"/>
          <w:color w:val="222222"/>
          <w:lang w:eastAsia="en-GB"/>
        </w:rPr>
      </w:pPr>
      <w:r w:rsidRPr="00C81B16">
        <w:rPr>
          <w:rFonts w:ascii="Calibri" w:eastAsia="Times New Roman" w:hAnsi="Calibri" w:cs="Tahoma"/>
          <w:color w:val="222222"/>
          <w:lang w:eastAsia="en-GB"/>
        </w:rPr>
        <w:t>-</w:t>
      </w:r>
      <w:r w:rsidRPr="00C81B16">
        <w:rPr>
          <w:rFonts w:ascii="Calibri" w:eastAsia="Times New Roman" w:hAnsi="Calibri" w:cs="Tahoma"/>
          <w:color w:val="222222"/>
          <w:lang w:eastAsia="en-GB"/>
        </w:rPr>
        <w:tab/>
        <w:t>Welcome and revision of last meeting minutes</w:t>
      </w:r>
    </w:p>
    <w:p w:rsidR="00C81B16" w:rsidRPr="00C81B16" w:rsidRDefault="00C81B16" w:rsidP="00C81B16">
      <w:pPr>
        <w:spacing w:after="0" w:line="240" w:lineRule="auto"/>
        <w:ind w:left="360"/>
        <w:rPr>
          <w:rFonts w:ascii="Calibri" w:eastAsia="Times New Roman" w:hAnsi="Calibri" w:cs="Tahoma"/>
          <w:color w:val="222222"/>
          <w:lang w:eastAsia="en-GB"/>
        </w:rPr>
      </w:pPr>
      <w:r w:rsidRPr="00C81B16">
        <w:rPr>
          <w:rFonts w:ascii="Calibri" w:eastAsia="Times New Roman" w:hAnsi="Calibri" w:cs="Tahoma"/>
          <w:color w:val="222222"/>
          <w:lang w:eastAsia="en-GB"/>
        </w:rPr>
        <w:t>-</w:t>
      </w:r>
      <w:r w:rsidRPr="00C81B16">
        <w:rPr>
          <w:rFonts w:ascii="Calibri" w:eastAsia="Times New Roman" w:hAnsi="Calibri" w:cs="Tahoma"/>
          <w:color w:val="222222"/>
          <w:lang w:eastAsia="en-GB"/>
        </w:rPr>
        <w:tab/>
        <w:t>Update on next steps Strategy 2018-2022: Possibilities for collaboration</w:t>
      </w:r>
    </w:p>
    <w:p w:rsidR="00C81B16" w:rsidRPr="00C81B16" w:rsidRDefault="00C81B16" w:rsidP="00C81B16">
      <w:pPr>
        <w:spacing w:after="0" w:line="240" w:lineRule="auto"/>
        <w:ind w:left="360"/>
        <w:rPr>
          <w:rFonts w:ascii="Calibri" w:eastAsia="Times New Roman" w:hAnsi="Calibri" w:cs="Tahoma"/>
          <w:color w:val="222222"/>
          <w:lang w:eastAsia="en-GB"/>
        </w:rPr>
      </w:pPr>
      <w:r w:rsidRPr="00C81B16">
        <w:rPr>
          <w:rFonts w:ascii="Calibri" w:eastAsia="Times New Roman" w:hAnsi="Calibri" w:cs="Tahoma"/>
          <w:color w:val="222222"/>
          <w:lang w:eastAsia="en-GB"/>
        </w:rPr>
        <w:t>-</w:t>
      </w:r>
      <w:r w:rsidRPr="00C81B16">
        <w:rPr>
          <w:rFonts w:ascii="Calibri" w:eastAsia="Times New Roman" w:hAnsi="Calibri" w:cs="Tahoma"/>
          <w:color w:val="222222"/>
          <w:lang w:eastAsia="en-GB"/>
        </w:rPr>
        <w:tab/>
        <w:t>GSC Events for 2018: description of events and dates</w:t>
      </w:r>
    </w:p>
    <w:p w:rsidR="00C81B16" w:rsidRPr="00C81B16" w:rsidRDefault="00C81B16" w:rsidP="00C81B16">
      <w:pPr>
        <w:spacing w:after="0" w:line="240" w:lineRule="auto"/>
        <w:ind w:left="360"/>
        <w:rPr>
          <w:rFonts w:ascii="Calibri" w:eastAsia="Times New Roman" w:hAnsi="Calibri" w:cs="Tahoma"/>
          <w:color w:val="222222"/>
          <w:lang w:eastAsia="en-GB"/>
        </w:rPr>
      </w:pPr>
      <w:r w:rsidRPr="00C81B16">
        <w:rPr>
          <w:rFonts w:ascii="Calibri" w:eastAsia="Times New Roman" w:hAnsi="Calibri" w:cs="Tahoma"/>
          <w:color w:val="222222"/>
          <w:lang w:eastAsia="en-GB"/>
        </w:rPr>
        <w:t>-</w:t>
      </w:r>
      <w:r w:rsidRPr="00C81B16">
        <w:rPr>
          <w:rFonts w:ascii="Calibri" w:eastAsia="Times New Roman" w:hAnsi="Calibri" w:cs="Tahoma"/>
          <w:color w:val="222222"/>
          <w:lang w:eastAsia="en-GB"/>
        </w:rPr>
        <w:tab/>
        <w:t>Update on GSC initiatives: State of Human</w:t>
      </w:r>
      <w:r w:rsidR="00D92E71">
        <w:rPr>
          <w:rFonts w:ascii="Calibri" w:eastAsia="Times New Roman" w:hAnsi="Calibri" w:cs="Tahoma"/>
          <w:color w:val="222222"/>
          <w:lang w:eastAsia="en-GB"/>
        </w:rPr>
        <w:t>itarian Shelter and Settlements</w:t>
      </w:r>
      <w:r w:rsidR="00E52B28">
        <w:rPr>
          <w:rFonts w:ascii="Calibri" w:eastAsia="Times New Roman" w:hAnsi="Calibri" w:cs="Tahoma"/>
          <w:color w:val="222222"/>
          <w:lang w:eastAsia="en-GB"/>
        </w:rPr>
        <w:t xml:space="preserve">; </w:t>
      </w:r>
      <w:r w:rsidRPr="00C81B16">
        <w:rPr>
          <w:rFonts w:ascii="Calibri" w:eastAsia="Times New Roman" w:hAnsi="Calibri" w:cs="Tahoma"/>
          <w:color w:val="222222"/>
          <w:lang w:eastAsia="en-GB"/>
        </w:rPr>
        <w:t xml:space="preserve"> Longitudinal Studies </w:t>
      </w:r>
    </w:p>
    <w:p w:rsidR="0081269D" w:rsidRDefault="00C81B16" w:rsidP="00C81B16">
      <w:pPr>
        <w:spacing w:after="0" w:line="240" w:lineRule="auto"/>
        <w:ind w:left="360"/>
        <w:jc w:val="both"/>
        <w:rPr>
          <w:rFonts w:ascii="Calibri" w:eastAsia="Times New Roman" w:hAnsi="Calibri" w:cs="Tahoma"/>
          <w:color w:val="222222"/>
          <w:lang w:eastAsia="en-GB"/>
        </w:rPr>
      </w:pPr>
      <w:r w:rsidRPr="00C81B16">
        <w:rPr>
          <w:rFonts w:ascii="Calibri" w:eastAsia="Times New Roman" w:hAnsi="Calibri" w:cs="Tahoma"/>
          <w:color w:val="222222"/>
          <w:lang w:eastAsia="en-GB"/>
        </w:rPr>
        <w:t>-</w:t>
      </w:r>
      <w:r w:rsidRPr="00C81B16">
        <w:rPr>
          <w:rFonts w:ascii="Calibri" w:eastAsia="Times New Roman" w:hAnsi="Calibri" w:cs="Tahoma"/>
          <w:color w:val="222222"/>
          <w:lang w:eastAsia="en-GB"/>
        </w:rPr>
        <w:tab/>
        <w:t>DR Congo: an underfunded emergency with many shelter needs</w:t>
      </w:r>
    </w:p>
    <w:p w:rsidR="00A40298" w:rsidRDefault="00A40298" w:rsidP="00A40298">
      <w:pPr>
        <w:spacing w:after="0" w:line="240" w:lineRule="auto"/>
        <w:jc w:val="both"/>
        <w:rPr>
          <w:rFonts w:ascii="Calibri" w:eastAsia="Times New Roman" w:hAnsi="Calibri" w:cs="Tahoma"/>
          <w:color w:val="222222"/>
          <w:lang w:eastAsia="en-GB"/>
        </w:rPr>
      </w:pPr>
    </w:p>
    <w:p w:rsidR="00E52551" w:rsidRDefault="00E52551" w:rsidP="00A40298">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As previously </w:t>
      </w:r>
      <w:r w:rsidRPr="00C81B16">
        <w:rPr>
          <w:rFonts w:ascii="Calibri" w:eastAsia="Times New Roman" w:hAnsi="Calibri" w:cs="Tahoma"/>
          <w:color w:val="222222"/>
          <w:lang w:eastAsia="en-GB"/>
        </w:rPr>
        <w:t>agreed</w:t>
      </w:r>
      <w:r>
        <w:rPr>
          <w:rFonts w:ascii="Calibri" w:eastAsia="Times New Roman" w:hAnsi="Calibri" w:cs="Tahoma"/>
          <w:color w:val="222222"/>
          <w:lang w:eastAsia="en-GB"/>
        </w:rPr>
        <w:t xml:space="preserve">, there will be </w:t>
      </w:r>
      <w:r w:rsidRPr="00C81B16">
        <w:rPr>
          <w:rFonts w:ascii="Calibri" w:eastAsia="Times New Roman" w:hAnsi="Calibri" w:cs="Tahoma"/>
          <w:color w:val="222222"/>
          <w:lang w:eastAsia="en-GB"/>
        </w:rPr>
        <w:t>bi-lateral preparatory meetings</w:t>
      </w:r>
      <w:r>
        <w:rPr>
          <w:rFonts w:ascii="Calibri" w:eastAsia="Times New Roman" w:hAnsi="Calibri" w:cs="Tahoma"/>
          <w:color w:val="222222"/>
          <w:lang w:eastAsia="en-GB"/>
        </w:rPr>
        <w:t xml:space="preserve"> with the</w:t>
      </w:r>
      <w:r w:rsidRPr="00C81B16">
        <w:rPr>
          <w:rFonts w:ascii="Calibri" w:eastAsia="Times New Roman" w:hAnsi="Calibri" w:cs="Tahoma"/>
          <w:color w:val="222222"/>
          <w:lang w:eastAsia="en-GB"/>
        </w:rPr>
        <w:t xml:space="preserve"> donors prior to the meeting</w:t>
      </w:r>
      <w:r>
        <w:rPr>
          <w:rFonts w:ascii="Calibri" w:eastAsia="Times New Roman" w:hAnsi="Calibri" w:cs="Tahoma"/>
          <w:color w:val="222222"/>
          <w:lang w:eastAsia="en-GB"/>
        </w:rPr>
        <w:t>.</w:t>
      </w:r>
    </w:p>
    <w:p w:rsidR="00E52551" w:rsidRDefault="00E52551" w:rsidP="00A40298">
      <w:pPr>
        <w:spacing w:after="0" w:line="240" w:lineRule="auto"/>
        <w:jc w:val="both"/>
        <w:rPr>
          <w:rFonts w:ascii="Calibri" w:eastAsia="Times New Roman" w:hAnsi="Calibri" w:cs="Tahoma"/>
          <w:color w:val="222222"/>
          <w:lang w:eastAsia="en-GB"/>
        </w:rPr>
      </w:pPr>
    </w:p>
    <w:p w:rsidR="00E52551" w:rsidRDefault="00E52551" w:rsidP="00A40298">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appreciated the effort to continue engaging with the donors. The main feedback received was:</w:t>
      </w:r>
    </w:p>
    <w:p w:rsidR="00E52551" w:rsidRDefault="00E52551" w:rsidP="00A40298">
      <w:pPr>
        <w:pStyle w:val="ListParagraph"/>
        <w:numPr>
          <w:ilvl w:val="0"/>
          <w:numId w:val="38"/>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G</w:t>
      </w:r>
      <w:r w:rsidR="00C70D31" w:rsidRPr="00E52551">
        <w:rPr>
          <w:rFonts w:ascii="Calibri" w:eastAsia="Times New Roman" w:hAnsi="Calibri" w:cs="Tahoma"/>
          <w:color w:val="222222"/>
          <w:lang w:eastAsia="en-GB"/>
        </w:rPr>
        <w:t xml:space="preserve">ive donors </w:t>
      </w:r>
      <w:r>
        <w:rPr>
          <w:rFonts w:ascii="Calibri" w:eastAsia="Times New Roman" w:hAnsi="Calibri" w:cs="Tahoma"/>
          <w:color w:val="222222"/>
          <w:lang w:eastAsia="en-GB"/>
        </w:rPr>
        <w:t xml:space="preserve">more </w:t>
      </w:r>
      <w:r w:rsidR="00C70D31" w:rsidRPr="00E52551">
        <w:rPr>
          <w:rFonts w:ascii="Calibri" w:eastAsia="Times New Roman" w:hAnsi="Calibri" w:cs="Tahoma"/>
          <w:color w:val="222222"/>
          <w:lang w:eastAsia="en-GB"/>
        </w:rPr>
        <w:t>time to speak</w:t>
      </w:r>
      <w:r>
        <w:rPr>
          <w:rFonts w:ascii="Calibri" w:eastAsia="Times New Roman" w:hAnsi="Calibri" w:cs="Tahoma"/>
          <w:color w:val="222222"/>
          <w:lang w:eastAsia="en-GB"/>
        </w:rPr>
        <w:t xml:space="preserve"> so that they can share their concerns</w:t>
      </w:r>
    </w:p>
    <w:p w:rsidR="00C70D31" w:rsidRDefault="00E52551" w:rsidP="00A40298">
      <w:pPr>
        <w:pStyle w:val="ListParagraph"/>
        <w:numPr>
          <w:ilvl w:val="0"/>
          <w:numId w:val="38"/>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Share with them what are the </w:t>
      </w:r>
      <w:r w:rsidR="00C70D31" w:rsidRPr="00E52551">
        <w:rPr>
          <w:rFonts w:ascii="Calibri" w:eastAsia="Times New Roman" w:hAnsi="Calibri" w:cs="Tahoma"/>
          <w:color w:val="222222"/>
          <w:lang w:eastAsia="en-GB"/>
        </w:rPr>
        <w:t xml:space="preserve">3 or 4 challenges in the coming years, where </w:t>
      </w:r>
      <w:r w:rsidR="003A45E5">
        <w:rPr>
          <w:rFonts w:ascii="Calibri" w:eastAsia="Times New Roman" w:hAnsi="Calibri" w:cs="Tahoma"/>
          <w:color w:val="222222"/>
          <w:lang w:eastAsia="en-GB"/>
        </w:rPr>
        <w:t>the cluster is</w:t>
      </w:r>
      <w:r w:rsidR="00C70D31" w:rsidRPr="00E52551">
        <w:rPr>
          <w:rFonts w:ascii="Calibri" w:eastAsia="Times New Roman" w:hAnsi="Calibri" w:cs="Tahoma"/>
          <w:color w:val="222222"/>
          <w:lang w:eastAsia="en-GB"/>
        </w:rPr>
        <w:t xml:space="preserve"> struggling and how they could help other than funding</w:t>
      </w:r>
    </w:p>
    <w:p w:rsidR="003A45E5" w:rsidRDefault="003A45E5" w:rsidP="00A40298">
      <w:pPr>
        <w:pStyle w:val="ListParagraph"/>
        <w:numPr>
          <w:ilvl w:val="0"/>
          <w:numId w:val="38"/>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Consider the possibility of OCHA joining as well </w:t>
      </w:r>
      <w:r w:rsidR="00D92E71">
        <w:rPr>
          <w:rFonts w:ascii="Calibri" w:eastAsia="Times New Roman" w:hAnsi="Calibri" w:cs="Tahoma"/>
          <w:color w:val="222222"/>
          <w:lang w:eastAsia="en-GB"/>
        </w:rPr>
        <w:t>or at least the CERF Secretariat</w:t>
      </w:r>
    </w:p>
    <w:p w:rsidR="00D92E71" w:rsidRDefault="00D92E71" w:rsidP="00A40298">
      <w:pPr>
        <w:pStyle w:val="ListParagraph"/>
        <w:numPr>
          <w:ilvl w:val="0"/>
          <w:numId w:val="38"/>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donor representatives participating in the DCG are probably convinced of the importance of shelter and settlement but they need arguments to convince their organizations. We should ask them what they need from us, what are their blockages. </w:t>
      </w:r>
    </w:p>
    <w:p w:rsidR="00C70D31" w:rsidRPr="004A1532" w:rsidRDefault="00C947CF" w:rsidP="00A40298">
      <w:pPr>
        <w:pStyle w:val="ListParagraph"/>
        <w:numPr>
          <w:ilvl w:val="0"/>
          <w:numId w:val="38"/>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Consider including SDC. Also the </w:t>
      </w:r>
      <w:r w:rsidR="00932B72" w:rsidRPr="00C947CF">
        <w:rPr>
          <w:rFonts w:ascii="Calibri" w:eastAsia="Times New Roman" w:hAnsi="Calibri" w:cs="Tahoma"/>
          <w:color w:val="222222"/>
          <w:lang w:eastAsia="en-GB"/>
        </w:rPr>
        <w:t xml:space="preserve">Australian </w:t>
      </w:r>
      <w:r>
        <w:rPr>
          <w:rFonts w:ascii="Calibri" w:eastAsia="Times New Roman" w:hAnsi="Calibri" w:cs="Tahoma"/>
          <w:color w:val="222222"/>
          <w:lang w:eastAsia="en-GB"/>
        </w:rPr>
        <w:t xml:space="preserve">Government but better with the </w:t>
      </w:r>
      <w:r w:rsidR="00932B72" w:rsidRPr="00C947CF">
        <w:rPr>
          <w:rFonts w:ascii="Calibri" w:eastAsia="Times New Roman" w:hAnsi="Calibri" w:cs="Tahoma"/>
          <w:color w:val="222222"/>
          <w:lang w:eastAsia="en-GB"/>
        </w:rPr>
        <w:t>mission in Geneva</w:t>
      </w:r>
    </w:p>
    <w:p w:rsidR="00DB0FEE" w:rsidRDefault="00DB0FEE" w:rsidP="00E8189A">
      <w:pPr>
        <w:spacing w:after="0" w:line="240" w:lineRule="auto"/>
        <w:jc w:val="both"/>
        <w:rPr>
          <w:b/>
        </w:rPr>
      </w:pPr>
    </w:p>
    <w:p w:rsidR="004D665E" w:rsidRPr="00760088" w:rsidRDefault="004D665E" w:rsidP="00E8189A">
      <w:pPr>
        <w:spacing w:after="0" w:line="240" w:lineRule="auto"/>
        <w:jc w:val="both"/>
        <w:rPr>
          <w:b/>
        </w:rPr>
      </w:pPr>
      <w:r w:rsidRPr="00760088">
        <w:rPr>
          <w:b/>
        </w:rPr>
        <w:t>Decisions and Actions:</w:t>
      </w:r>
    </w:p>
    <w:p w:rsidR="004D665E" w:rsidRPr="005D3279" w:rsidRDefault="005D3279" w:rsidP="00E8189A">
      <w:pPr>
        <w:numPr>
          <w:ilvl w:val="0"/>
          <w:numId w:val="26"/>
        </w:numPr>
        <w:shd w:val="clear" w:color="auto" w:fill="D9D9D9" w:themeFill="background1" w:themeFillShade="D9"/>
        <w:spacing w:after="0" w:line="240" w:lineRule="auto"/>
        <w:contextualSpacing/>
        <w:jc w:val="both"/>
        <w:rPr>
          <w:b/>
          <w:bCs/>
          <w:i/>
        </w:rPr>
      </w:pPr>
      <w:r>
        <w:rPr>
          <w:rFonts w:ascii="Calibri" w:eastAsia="Times New Roman" w:hAnsi="Calibri" w:cs="Tahoma"/>
          <w:color w:val="222222"/>
          <w:lang w:eastAsia="en-GB"/>
        </w:rPr>
        <w:t>Schedule a DCG meeting in the first quarter of 2018</w:t>
      </w:r>
      <w:r w:rsidR="003D09F6">
        <w:rPr>
          <w:rFonts w:ascii="Calibri" w:eastAsia="Times New Roman" w:hAnsi="Calibri" w:cs="Tahoma"/>
          <w:color w:val="222222"/>
          <w:lang w:eastAsia="en-GB"/>
        </w:rPr>
        <w:t>.</w:t>
      </w:r>
      <w:r>
        <w:rPr>
          <w:rFonts w:ascii="Calibri" w:eastAsia="Times New Roman" w:hAnsi="Calibri" w:cs="Tahoma"/>
          <w:color w:val="222222"/>
          <w:lang w:eastAsia="en-GB"/>
        </w:rPr>
        <w:t xml:space="preserve"> </w:t>
      </w:r>
    </w:p>
    <w:p w:rsidR="005D3279" w:rsidRPr="005D3279" w:rsidRDefault="005D3279" w:rsidP="00E8189A">
      <w:pPr>
        <w:numPr>
          <w:ilvl w:val="0"/>
          <w:numId w:val="26"/>
        </w:numPr>
        <w:shd w:val="clear" w:color="auto" w:fill="D9D9D9" w:themeFill="background1" w:themeFillShade="D9"/>
        <w:spacing w:after="0" w:line="240" w:lineRule="auto"/>
        <w:contextualSpacing/>
        <w:jc w:val="both"/>
        <w:rPr>
          <w:b/>
          <w:bCs/>
          <w:i/>
        </w:rPr>
      </w:pPr>
      <w:r w:rsidRPr="005D3279">
        <w:rPr>
          <w:iCs/>
        </w:rPr>
        <w:t xml:space="preserve">GSC Support Team to </w:t>
      </w:r>
      <w:r w:rsidR="00C947CF">
        <w:rPr>
          <w:iCs/>
        </w:rPr>
        <w:t>revise the</w:t>
      </w:r>
      <w:r w:rsidRPr="005D3279">
        <w:rPr>
          <w:iCs/>
        </w:rPr>
        <w:t xml:space="preserve"> d</w:t>
      </w:r>
      <w:r w:rsidR="00C947CF">
        <w:rPr>
          <w:iCs/>
        </w:rPr>
        <w:t xml:space="preserve">raft agenda, </w:t>
      </w:r>
      <w:r w:rsidRPr="005D3279">
        <w:rPr>
          <w:iCs/>
        </w:rPr>
        <w:t>suggest dates</w:t>
      </w:r>
      <w:r w:rsidR="00C947CF">
        <w:rPr>
          <w:iCs/>
        </w:rPr>
        <w:t>,</w:t>
      </w:r>
      <w:r w:rsidRPr="005D3279">
        <w:rPr>
          <w:iCs/>
        </w:rPr>
        <w:t xml:space="preserve"> and consult donors on what they would like to discuss.</w:t>
      </w:r>
    </w:p>
    <w:p w:rsidR="005D3279" w:rsidRPr="005D3279" w:rsidRDefault="005D3279" w:rsidP="00E8189A">
      <w:pPr>
        <w:numPr>
          <w:ilvl w:val="0"/>
          <w:numId w:val="26"/>
        </w:numPr>
        <w:shd w:val="clear" w:color="auto" w:fill="D9D9D9" w:themeFill="background1" w:themeFillShade="D9"/>
        <w:spacing w:after="0" w:line="240" w:lineRule="auto"/>
        <w:contextualSpacing/>
        <w:jc w:val="both"/>
        <w:rPr>
          <w:b/>
          <w:bCs/>
          <w:i/>
        </w:rPr>
      </w:pPr>
      <w:r w:rsidRPr="005D3279">
        <w:rPr>
          <w:iCs/>
        </w:rPr>
        <w:t>IFRC and NRC to follow-up with German Government; NRC to follow-up with Canadian Government; Australian RC to follow-up with Australian Government; DRC to follow-up with Danish Government.</w:t>
      </w:r>
    </w:p>
    <w:p w:rsidR="0081269D" w:rsidRDefault="0081269D" w:rsidP="00E8189A">
      <w:pPr>
        <w:pStyle w:val="ListParagraph"/>
        <w:spacing w:after="0" w:line="240" w:lineRule="auto"/>
        <w:ind w:left="360"/>
        <w:jc w:val="both"/>
        <w:rPr>
          <w:b/>
          <w:bCs/>
          <w:i/>
          <w:color w:val="17365D" w:themeColor="text2" w:themeShade="BF"/>
        </w:rPr>
      </w:pPr>
    </w:p>
    <w:p w:rsidR="002B07A8" w:rsidRDefault="002B07A8" w:rsidP="00E8189A">
      <w:pPr>
        <w:pStyle w:val="ListParagraph"/>
        <w:spacing w:after="0" w:line="240" w:lineRule="auto"/>
        <w:ind w:left="360"/>
        <w:jc w:val="both"/>
        <w:rPr>
          <w:b/>
          <w:bCs/>
          <w:i/>
          <w:color w:val="17365D" w:themeColor="text2" w:themeShade="BF"/>
        </w:rPr>
      </w:pPr>
    </w:p>
    <w:p w:rsidR="007C49A7" w:rsidRPr="007C49A7" w:rsidRDefault="002B07A8" w:rsidP="007C49A7">
      <w:pPr>
        <w:pStyle w:val="ListParagraph"/>
        <w:numPr>
          <w:ilvl w:val="0"/>
          <w:numId w:val="1"/>
        </w:numPr>
        <w:spacing w:after="0" w:line="240" w:lineRule="auto"/>
        <w:jc w:val="both"/>
        <w:rPr>
          <w:iCs/>
          <w:color w:val="17365D" w:themeColor="text2" w:themeShade="BF"/>
          <w:lang w:val="en-US"/>
        </w:rPr>
      </w:pPr>
      <w:r w:rsidRPr="007C49A7">
        <w:rPr>
          <w:b/>
          <w:bCs/>
          <w:i/>
          <w:color w:val="17365D" w:themeColor="text2" w:themeShade="BF"/>
        </w:rPr>
        <w:t xml:space="preserve">Updates on: </w:t>
      </w:r>
      <w:r w:rsidR="007C49A7" w:rsidRPr="007C49A7">
        <w:rPr>
          <w:iCs/>
          <w:lang w:val="en-US"/>
        </w:rPr>
        <w:t>ECHO Joint Monitoring Mission, Sphere, Global Cluster Coordinators Group (GCCG), WUF, DR Congo briefing</w:t>
      </w:r>
    </w:p>
    <w:p w:rsidR="00A40298" w:rsidRPr="007C49A7" w:rsidRDefault="00A40298" w:rsidP="007C49A7">
      <w:pPr>
        <w:spacing w:after="0" w:line="240" w:lineRule="auto"/>
        <w:jc w:val="both"/>
        <w:rPr>
          <w:rFonts w:eastAsia="Times New Roman"/>
        </w:rPr>
      </w:pPr>
    </w:p>
    <w:p w:rsidR="005D3279" w:rsidRDefault="005D3279" w:rsidP="00E8189A">
      <w:pPr>
        <w:spacing w:after="0" w:line="240" w:lineRule="auto"/>
        <w:rPr>
          <w:rFonts w:eastAsia="Times New Roman"/>
        </w:rPr>
      </w:pPr>
      <w:r w:rsidRPr="0026364D">
        <w:rPr>
          <w:rFonts w:eastAsia="Times New Roman"/>
          <w:b/>
          <w:bCs/>
        </w:rPr>
        <w:t>ECHO Joint Monitoring Mission (JMM)</w:t>
      </w:r>
      <w:r>
        <w:rPr>
          <w:rFonts w:eastAsia="Times New Roman"/>
        </w:rPr>
        <w:t xml:space="preserve">: </w:t>
      </w:r>
      <w:r w:rsidR="00C947CF">
        <w:rPr>
          <w:rFonts w:eastAsia="Times New Roman"/>
        </w:rPr>
        <w:t>ECHO has decided to go</w:t>
      </w:r>
      <w:r w:rsidR="00932B72">
        <w:rPr>
          <w:rFonts w:eastAsia="Times New Roman"/>
        </w:rPr>
        <w:t xml:space="preserve"> forward with Bangladesh with a focus on WASH although they </w:t>
      </w:r>
      <w:r w:rsidR="00C947CF">
        <w:rPr>
          <w:rFonts w:eastAsia="Times New Roman"/>
        </w:rPr>
        <w:t xml:space="preserve">will also </w:t>
      </w:r>
      <w:r w:rsidR="00932B72">
        <w:rPr>
          <w:rFonts w:eastAsia="Times New Roman"/>
        </w:rPr>
        <w:t xml:space="preserve">look at </w:t>
      </w:r>
      <w:r w:rsidR="00C947CF">
        <w:rPr>
          <w:rFonts w:eastAsia="Times New Roman"/>
        </w:rPr>
        <w:t>Shelter</w:t>
      </w:r>
      <w:r w:rsidR="008C06BE">
        <w:rPr>
          <w:rFonts w:eastAsia="Times New Roman"/>
        </w:rPr>
        <w:t>.</w:t>
      </w:r>
      <w:r w:rsidR="00932B72">
        <w:rPr>
          <w:rFonts w:eastAsia="Times New Roman"/>
        </w:rPr>
        <w:t xml:space="preserve"> They will choose a second country where they will focus on shelter</w:t>
      </w:r>
      <w:r w:rsidR="00C947CF">
        <w:rPr>
          <w:rFonts w:eastAsia="Times New Roman"/>
        </w:rPr>
        <w:t xml:space="preserve"> on the second half of the year</w:t>
      </w:r>
      <w:r w:rsidR="00932B72">
        <w:rPr>
          <w:rFonts w:eastAsia="Times New Roman"/>
        </w:rPr>
        <w:t>.</w:t>
      </w:r>
    </w:p>
    <w:p w:rsidR="008C06BE" w:rsidRDefault="008C06BE" w:rsidP="00E8189A">
      <w:pPr>
        <w:spacing w:after="0" w:line="240" w:lineRule="auto"/>
        <w:rPr>
          <w:rFonts w:eastAsia="Times New Roman"/>
        </w:rPr>
      </w:pPr>
    </w:p>
    <w:p w:rsidR="008C06BE" w:rsidRDefault="008C06BE" w:rsidP="00E8189A">
      <w:pPr>
        <w:spacing w:after="0" w:line="240" w:lineRule="auto"/>
        <w:rPr>
          <w:rFonts w:eastAsia="Times New Roman"/>
        </w:rPr>
      </w:pPr>
      <w:r w:rsidRPr="0026364D">
        <w:rPr>
          <w:rFonts w:eastAsia="Times New Roman"/>
          <w:b/>
          <w:bCs/>
        </w:rPr>
        <w:t>Sphere</w:t>
      </w:r>
      <w:r>
        <w:rPr>
          <w:rFonts w:eastAsia="Times New Roman"/>
        </w:rPr>
        <w:t>:</w:t>
      </w:r>
      <w:r w:rsidR="00932B72">
        <w:rPr>
          <w:rFonts w:eastAsia="Times New Roman"/>
        </w:rPr>
        <w:t xml:space="preserve"> final draft submitted to editors, working on language and consistency, etc, back to them in 6 weeks to give a last glance </w:t>
      </w:r>
      <w:r w:rsidR="00443526">
        <w:rPr>
          <w:rFonts w:eastAsia="Times New Roman"/>
        </w:rPr>
        <w:t>at the final draft, may be shared with the SAG for red lines.</w:t>
      </w:r>
    </w:p>
    <w:p w:rsidR="002D7CDD" w:rsidRDefault="002D7CDD" w:rsidP="00E8189A">
      <w:pPr>
        <w:spacing w:after="0" w:line="240" w:lineRule="auto"/>
        <w:rPr>
          <w:rFonts w:eastAsia="Times New Roman"/>
        </w:rPr>
      </w:pPr>
    </w:p>
    <w:p w:rsidR="008C06BE" w:rsidRDefault="008C06BE" w:rsidP="0026364D">
      <w:pPr>
        <w:spacing w:after="0" w:line="240" w:lineRule="auto"/>
        <w:rPr>
          <w:rFonts w:eastAsia="Times New Roman"/>
        </w:rPr>
      </w:pPr>
      <w:r w:rsidRPr="0026364D">
        <w:rPr>
          <w:rFonts w:eastAsia="Times New Roman"/>
          <w:b/>
          <w:bCs/>
        </w:rPr>
        <w:t>GCCG</w:t>
      </w:r>
      <w:r>
        <w:rPr>
          <w:rFonts w:eastAsia="Times New Roman"/>
        </w:rPr>
        <w:t xml:space="preserve">: </w:t>
      </w:r>
      <w:r w:rsidR="0026364D">
        <w:rPr>
          <w:rFonts w:eastAsia="Times New Roman"/>
        </w:rPr>
        <w:t>The GCCG retreat t</w:t>
      </w:r>
      <w:r w:rsidR="00515441">
        <w:rPr>
          <w:rFonts w:eastAsia="Times New Roman"/>
        </w:rPr>
        <w:t>oo</w:t>
      </w:r>
      <w:r w:rsidR="0026364D">
        <w:rPr>
          <w:rFonts w:eastAsia="Times New Roman"/>
        </w:rPr>
        <w:t xml:space="preserve">k place on </w:t>
      </w:r>
      <w:r>
        <w:rPr>
          <w:rFonts w:eastAsia="Times New Roman"/>
        </w:rPr>
        <w:t xml:space="preserve">1-2 February. </w:t>
      </w:r>
      <w:r w:rsidR="0026364D">
        <w:rPr>
          <w:rFonts w:eastAsia="Times New Roman"/>
        </w:rPr>
        <w:t xml:space="preserve">The </w:t>
      </w:r>
      <w:r w:rsidR="00515441">
        <w:rPr>
          <w:rFonts w:eastAsia="Times New Roman"/>
        </w:rPr>
        <w:t xml:space="preserve">report </w:t>
      </w:r>
      <w:r w:rsidR="007826EB">
        <w:rPr>
          <w:rFonts w:eastAsia="Times New Roman"/>
        </w:rPr>
        <w:t>is shared in this minutes.</w:t>
      </w:r>
    </w:p>
    <w:p w:rsidR="003576D5" w:rsidRDefault="003576D5" w:rsidP="0026364D">
      <w:pPr>
        <w:spacing w:after="0" w:line="240" w:lineRule="auto"/>
        <w:rPr>
          <w:rFonts w:eastAsia="Times New Roman"/>
        </w:rPr>
      </w:pPr>
    </w:p>
    <w:bookmarkStart w:id="0" w:name="_MON_1578462052"/>
    <w:bookmarkEnd w:id="0"/>
    <w:p w:rsidR="005D3279" w:rsidRDefault="00963CD9" w:rsidP="00E8189A">
      <w:pPr>
        <w:spacing w:after="0" w:line="240" w:lineRule="auto"/>
        <w:rPr>
          <w:rFonts w:eastAsia="Times New Roman"/>
        </w:rPr>
      </w:pPr>
      <w:r>
        <w:rPr>
          <w:rFonts w:eastAsia="Times New Roman"/>
        </w:rPr>
        <w:object w:dxaOrig="1513" w:dyaOrig="984" w14:anchorId="48CBB859">
          <v:shape id="_x0000_i1026" type="#_x0000_t75" style="width:75.6pt;height:48.6pt" o:ole="">
            <v:imagedata r:id="rId10" o:title=""/>
          </v:shape>
          <o:OLEObject Type="Embed" ProgID="Word.Document.12" ShapeID="_x0000_i1026" DrawAspect="Icon" ObjectID="_1583234842" r:id="rId11">
            <o:FieldCodes>\s</o:FieldCodes>
          </o:OLEObject>
        </w:object>
      </w:r>
      <w:bookmarkStart w:id="1" w:name="_MON_1583147766"/>
      <w:bookmarkEnd w:id="1"/>
      <w:r w:rsidR="004A1532">
        <w:rPr>
          <w:rFonts w:eastAsia="Times New Roman"/>
        </w:rPr>
        <w:object w:dxaOrig="1513" w:dyaOrig="984" w14:anchorId="4EC44439">
          <v:shape id="_x0000_i1027" type="#_x0000_t75" style="width:75.6pt;height:48.6pt" o:ole="">
            <v:imagedata r:id="rId12" o:title=""/>
          </v:shape>
          <o:OLEObject Type="Embed" ProgID="Word.Document.12" ShapeID="_x0000_i1027" DrawAspect="Icon" ObjectID="_1583234843" r:id="rId13">
            <o:FieldCodes>\s</o:FieldCodes>
          </o:OLEObject>
        </w:object>
      </w:r>
    </w:p>
    <w:p w:rsidR="003576D5" w:rsidRDefault="003576D5" w:rsidP="00E8189A">
      <w:pPr>
        <w:spacing w:after="0" w:line="240" w:lineRule="auto"/>
        <w:rPr>
          <w:rFonts w:eastAsia="Times New Roman"/>
          <w:b/>
          <w:bCs/>
        </w:rPr>
      </w:pPr>
    </w:p>
    <w:p w:rsidR="00515441" w:rsidRDefault="002D7CDD" w:rsidP="00515441">
      <w:pPr>
        <w:spacing w:after="0" w:line="240" w:lineRule="auto"/>
        <w:rPr>
          <w:rFonts w:eastAsia="Times New Roman"/>
        </w:rPr>
      </w:pPr>
      <w:r w:rsidRPr="000D13DA">
        <w:rPr>
          <w:rFonts w:eastAsia="Times New Roman"/>
          <w:b/>
          <w:bCs/>
        </w:rPr>
        <w:t>W</w:t>
      </w:r>
      <w:r w:rsidR="00515441">
        <w:rPr>
          <w:rFonts w:eastAsia="Times New Roman"/>
          <w:b/>
          <w:bCs/>
        </w:rPr>
        <w:t xml:space="preserve">orld </w:t>
      </w:r>
      <w:r w:rsidRPr="000D13DA">
        <w:rPr>
          <w:rFonts w:eastAsia="Times New Roman"/>
          <w:b/>
          <w:bCs/>
        </w:rPr>
        <w:t>U</w:t>
      </w:r>
      <w:r w:rsidR="00515441">
        <w:rPr>
          <w:rFonts w:eastAsia="Times New Roman"/>
          <w:b/>
          <w:bCs/>
        </w:rPr>
        <w:t xml:space="preserve">rban </w:t>
      </w:r>
      <w:r w:rsidRPr="000D13DA">
        <w:rPr>
          <w:rFonts w:eastAsia="Times New Roman"/>
          <w:b/>
          <w:bCs/>
        </w:rPr>
        <w:t>F</w:t>
      </w:r>
      <w:r w:rsidR="00515441">
        <w:rPr>
          <w:rFonts w:eastAsia="Times New Roman"/>
          <w:b/>
          <w:bCs/>
        </w:rPr>
        <w:t>orum (WUF)</w:t>
      </w:r>
      <w:r>
        <w:rPr>
          <w:rFonts w:eastAsia="Times New Roman"/>
        </w:rPr>
        <w:t>:</w:t>
      </w:r>
      <w:r w:rsidR="00515441">
        <w:rPr>
          <w:rFonts w:eastAsia="Times New Roman"/>
        </w:rPr>
        <w:t xml:space="preserve"> </w:t>
      </w:r>
      <w:r w:rsidR="007826EB">
        <w:rPr>
          <w:rFonts w:eastAsia="Times New Roman"/>
        </w:rPr>
        <w:t>SAG members that could not attend requested those that participated to share any p</w:t>
      </w:r>
      <w:r w:rsidR="00515441">
        <w:rPr>
          <w:rFonts w:eastAsia="Times New Roman"/>
        </w:rPr>
        <w:t>resentations or</w:t>
      </w:r>
      <w:r w:rsidR="007826EB">
        <w:rPr>
          <w:rFonts w:eastAsia="Times New Roman"/>
        </w:rPr>
        <w:t xml:space="preserve"> transcripts that can be shared.</w:t>
      </w:r>
      <w:r w:rsidR="00515441">
        <w:rPr>
          <w:rFonts w:eastAsia="Times New Roman"/>
        </w:rPr>
        <w:t xml:space="preserve"> </w:t>
      </w:r>
    </w:p>
    <w:p w:rsidR="00443526" w:rsidRDefault="00443526" w:rsidP="00E8189A">
      <w:pPr>
        <w:spacing w:after="0" w:line="240" w:lineRule="auto"/>
        <w:rPr>
          <w:rFonts w:eastAsia="Times New Roman"/>
        </w:rPr>
      </w:pPr>
    </w:p>
    <w:p w:rsidR="00515441" w:rsidRPr="004A1532" w:rsidRDefault="00515441" w:rsidP="004A1532">
      <w:pPr>
        <w:spacing w:after="0" w:line="240" w:lineRule="auto"/>
        <w:jc w:val="both"/>
        <w:rPr>
          <w:bCs/>
        </w:rPr>
      </w:pPr>
      <w:r w:rsidRPr="007826EB">
        <w:rPr>
          <w:b/>
          <w:bCs/>
        </w:rPr>
        <w:t>DR Congo briefing</w:t>
      </w:r>
      <w:r>
        <w:rPr>
          <w:bCs/>
        </w:rPr>
        <w:t xml:space="preserve">: </w:t>
      </w:r>
      <w:r w:rsidR="007826EB">
        <w:rPr>
          <w:bCs/>
        </w:rPr>
        <w:t>on the 7</w:t>
      </w:r>
      <w:r w:rsidRPr="00443526">
        <w:rPr>
          <w:bCs/>
          <w:vertAlign w:val="superscript"/>
        </w:rPr>
        <w:t>th</w:t>
      </w:r>
      <w:r>
        <w:rPr>
          <w:bCs/>
        </w:rPr>
        <w:t xml:space="preserve"> of March </w:t>
      </w:r>
      <w:r w:rsidR="007826EB">
        <w:rPr>
          <w:bCs/>
        </w:rPr>
        <w:t>there will be a</w:t>
      </w:r>
      <w:r>
        <w:rPr>
          <w:bCs/>
        </w:rPr>
        <w:t xml:space="preserve"> presentation using the findings of the REACH assessments to raise awareness on the situation in DRC</w:t>
      </w:r>
      <w:r w:rsidR="007826EB">
        <w:rPr>
          <w:bCs/>
        </w:rPr>
        <w:t>.</w:t>
      </w:r>
      <w:r w:rsidR="004A1532">
        <w:rPr>
          <w:bCs/>
        </w:rPr>
        <w:t xml:space="preserve"> Is there a mechanism on awareness raising on underfunded crises? The sheltercluster.org homepage shows the funding and underfunding of the different operations. The GSC Support Team organizes ad-hoc events.</w:t>
      </w:r>
    </w:p>
    <w:p w:rsidR="007865EB" w:rsidRDefault="007865EB" w:rsidP="00E8189A">
      <w:pPr>
        <w:spacing w:after="0" w:line="240" w:lineRule="auto"/>
        <w:rPr>
          <w:rFonts w:eastAsia="Times New Roman"/>
        </w:rPr>
      </w:pPr>
    </w:p>
    <w:p w:rsidR="00230F98" w:rsidRPr="002D7CDD" w:rsidRDefault="00F81595" w:rsidP="002D7CDD">
      <w:pPr>
        <w:pStyle w:val="ListParagraph"/>
        <w:numPr>
          <w:ilvl w:val="0"/>
          <w:numId w:val="1"/>
        </w:numPr>
        <w:spacing w:after="0" w:line="240" w:lineRule="auto"/>
        <w:jc w:val="both"/>
        <w:rPr>
          <w:b/>
        </w:rPr>
      </w:pPr>
      <w:bookmarkStart w:id="2" w:name="_Hlk485903776"/>
      <w:r w:rsidRPr="002D7CDD">
        <w:rPr>
          <w:rFonts w:ascii="Calibri" w:eastAsia="Times New Roman" w:hAnsi="Calibri" w:cs="Tahoma"/>
          <w:b/>
          <w:bCs/>
          <w:i/>
          <w:iCs/>
          <w:color w:val="17365D" w:themeColor="text2" w:themeShade="BF"/>
          <w:lang w:eastAsia="en-GB"/>
        </w:rPr>
        <w:t>AOB</w:t>
      </w:r>
      <w:r w:rsidR="0097146E" w:rsidRPr="002D7CDD">
        <w:rPr>
          <w:rFonts w:ascii="Calibri" w:eastAsia="Times New Roman" w:hAnsi="Calibri" w:cs="Tahoma"/>
          <w:i/>
          <w:iCs/>
          <w:color w:val="17365D" w:themeColor="text2" w:themeShade="BF"/>
          <w:lang w:eastAsia="en-GB"/>
        </w:rPr>
        <w:t>:</w:t>
      </w:r>
      <w:r w:rsidR="002E461E" w:rsidRPr="002D7CDD">
        <w:rPr>
          <w:rFonts w:ascii="Calibri" w:eastAsia="Times New Roman" w:hAnsi="Calibri" w:cs="Tahoma"/>
          <w:i/>
          <w:iCs/>
          <w:color w:val="17365D" w:themeColor="text2" w:themeShade="BF"/>
          <w:lang w:eastAsia="en-GB"/>
        </w:rPr>
        <w:t xml:space="preserve"> </w:t>
      </w:r>
    </w:p>
    <w:p w:rsidR="00823487" w:rsidRDefault="00823487" w:rsidP="002D7CDD">
      <w:pPr>
        <w:spacing w:after="0" w:line="240" w:lineRule="auto"/>
        <w:jc w:val="both"/>
        <w:rPr>
          <w:b/>
        </w:rPr>
      </w:pPr>
    </w:p>
    <w:p w:rsidR="00823487" w:rsidRDefault="007865EB" w:rsidP="002D7CDD">
      <w:pPr>
        <w:spacing w:after="0" w:line="240" w:lineRule="auto"/>
        <w:jc w:val="both"/>
        <w:rPr>
          <w:b/>
        </w:rPr>
      </w:pPr>
      <w:r>
        <w:rPr>
          <w:b/>
        </w:rPr>
        <w:t>Hosting of mid-year teleconference:</w:t>
      </w:r>
      <w:r w:rsidR="004A1532">
        <w:rPr>
          <w:b/>
        </w:rPr>
        <w:t xml:space="preserve"> </w:t>
      </w:r>
      <w:r w:rsidR="004A1532" w:rsidRPr="004A1532">
        <w:t>will be done along the UK Shelter Forum</w:t>
      </w:r>
      <w:r w:rsidR="004A1532">
        <w:t>. This</w:t>
      </w:r>
      <w:r w:rsidRPr="004A1532">
        <w:t xml:space="preserve"> has been </w:t>
      </w:r>
      <w:r w:rsidR="004A1532">
        <w:t>shared</w:t>
      </w:r>
      <w:r w:rsidRPr="004A1532">
        <w:t xml:space="preserve"> with ECHO</w:t>
      </w:r>
      <w:r w:rsidR="004A1532">
        <w:t xml:space="preserve"> as well.</w:t>
      </w:r>
    </w:p>
    <w:p w:rsidR="007865EB" w:rsidRDefault="007865EB" w:rsidP="002D7CDD">
      <w:pPr>
        <w:spacing w:after="0" w:line="240" w:lineRule="auto"/>
        <w:jc w:val="both"/>
        <w:rPr>
          <w:b/>
        </w:rPr>
      </w:pPr>
      <w:r>
        <w:rPr>
          <w:b/>
        </w:rPr>
        <w:t xml:space="preserve">Two workshops coming up: </w:t>
      </w:r>
      <w:r w:rsidR="004A1532" w:rsidRPr="004A1532">
        <w:t>15-18</w:t>
      </w:r>
      <w:r w:rsidR="004A1532">
        <w:rPr>
          <w:b/>
        </w:rPr>
        <w:t xml:space="preserve"> </w:t>
      </w:r>
      <w:r w:rsidR="004A1532">
        <w:t>May</w:t>
      </w:r>
      <w:r w:rsidR="007F4D3A" w:rsidRPr="004A1532">
        <w:t xml:space="preserve"> in </w:t>
      </w:r>
      <w:r w:rsidRPr="004A1532">
        <w:t>Bangkok</w:t>
      </w:r>
      <w:r w:rsidR="004A1532">
        <w:t xml:space="preserve"> (15-16 NFI workshop, 17 Shelter Projects, and 18 </w:t>
      </w:r>
      <w:r w:rsidR="00DB0FEE">
        <w:t xml:space="preserve">Asia-Pacific </w:t>
      </w:r>
      <w:r w:rsidR="004A1532">
        <w:t>Shelter Forum)</w:t>
      </w:r>
      <w:r w:rsidRPr="004A1532">
        <w:t xml:space="preserve"> and </w:t>
      </w:r>
      <w:r w:rsidR="004A1532">
        <w:t>J</w:t>
      </w:r>
      <w:r w:rsidR="007F4D3A" w:rsidRPr="004A1532">
        <w:t xml:space="preserve">uly in </w:t>
      </w:r>
      <w:r w:rsidRPr="004A1532">
        <w:t>Nairobi on Shelter Projects</w:t>
      </w:r>
      <w:r w:rsidR="004A1532">
        <w:t>.</w:t>
      </w:r>
    </w:p>
    <w:p w:rsidR="004176FB" w:rsidRDefault="004176FB" w:rsidP="00E8189A">
      <w:pPr>
        <w:spacing w:after="0" w:line="240" w:lineRule="auto"/>
        <w:jc w:val="both"/>
      </w:pPr>
    </w:p>
    <w:bookmarkEnd w:id="2"/>
    <w:p w:rsidR="00BF4386" w:rsidRPr="00BF4386" w:rsidRDefault="00BF4386" w:rsidP="00E8189A">
      <w:pPr>
        <w:spacing w:after="0" w:line="240" w:lineRule="auto"/>
        <w:jc w:val="both"/>
        <w:rPr>
          <w:rFonts w:ascii="Calibri" w:eastAsia="Times New Roman" w:hAnsi="Calibri" w:cs="Tahoma"/>
          <w:b/>
          <w:bCs/>
          <w:i/>
          <w:iCs/>
          <w:color w:val="17365D" w:themeColor="text2" w:themeShade="BF"/>
          <w:lang w:eastAsia="en-GB"/>
        </w:rPr>
      </w:pPr>
    </w:p>
    <w:p w:rsidR="00767BB2" w:rsidRPr="003576D5" w:rsidRDefault="006B25B8" w:rsidP="00E8189A">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u w:val="single"/>
          <w:lang w:eastAsia="en-GB"/>
        </w:rPr>
        <w:t>The n</w:t>
      </w:r>
      <w:r w:rsidR="00C07F57" w:rsidRPr="00120DA7">
        <w:rPr>
          <w:rFonts w:ascii="Calibri" w:eastAsia="Times New Roman" w:hAnsi="Calibri" w:cs="Tahoma"/>
          <w:b/>
          <w:color w:val="222222"/>
          <w:u w:val="single"/>
          <w:lang w:eastAsia="en-GB"/>
        </w:rPr>
        <w:t xml:space="preserve">ext SAG meeting will be </w:t>
      </w:r>
      <w:r w:rsidR="00963CD9">
        <w:rPr>
          <w:rFonts w:ascii="Calibri" w:eastAsia="Times New Roman" w:hAnsi="Calibri" w:cs="Tahoma"/>
          <w:b/>
          <w:color w:val="222222"/>
          <w:u w:val="single"/>
          <w:lang w:eastAsia="en-GB"/>
        </w:rPr>
        <w:t>on 2</w:t>
      </w:r>
      <w:r w:rsidR="007826EB">
        <w:rPr>
          <w:rFonts w:ascii="Calibri" w:eastAsia="Times New Roman" w:hAnsi="Calibri" w:cs="Tahoma"/>
          <w:b/>
          <w:color w:val="222222"/>
          <w:u w:val="single"/>
          <w:lang w:eastAsia="en-GB"/>
        </w:rPr>
        <w:t>9</w:t>
      </w:r>
      <w:r w:rsidR="007826EB" w:rsidRPr="007826EB">
        <w:rPr>
          <w:rFonts w:ascii="Calibri" w:eastAsia="Times New Roman" w:hAnsi="Calibri" w:cs="Tahoma"/>
          <w:b/>
          <w:color w:val="222222"/>
          <w:u w:val="single"/>
          <w:vertAlign w:val="superscript"/>
          <w:lang w:eastAsia="en-GB"/>
        </w:rPr>
        <w:t>th</w:t>
      </w:r>
      <w:r w:rsidR="007826EB">
        <w:rPr>
          <w:rFonts w:ascii="Calibri" w:eastAsia="Times New Roman" w:hAnsi="Calibri" w:cs="Tahoma"/>
          <w:b/>
          <w:color w:val="222222"/>
          <w:u w:val="single"/>
          <w:lang w:eastAsia="en-GB"/>
        </w:rPr>
        <w:t xml:space="preserve"> March</w:t>
      </w:r>
      <w:r w:rsidR="00963CD9" w:rsidRPr="003576D5">
        <w:rPr>
          <w:rFonts w:ascii="Calibri" w:eastAsia="Times New Roman" w:hAnsi="Calibri" w:cs="Tahoma"/>
          <w:b/>
          <w:color w:val="222222"/>
          <w:u w:val="single"/>
          <w:lang w:eastAsia="en-GB"/>
        </w:rPr>
        <w:t xml:space="preserve"> at </w:t>
      </w:r>
      <w:r w:rsidR="00963CD9" w:rsidRPr="003576D5">
        <w:rPr>
          <w:b/>
          <w:u w:val="single"/>
        </w:rPr>
        <w:t xml:space="preserve">noon Geneva time, </w:t>
      </w:r>
      <w:r w:rsidR="00963CD9" w:rsidRPr="00E52B28">
        <w:rPr>
          <w:b/>
          <w:u w:val="single"/>
        </w:rPr>
        <w:t xml:space="preserve">6am Washington, </w:t>
      </w:r>
      <w:r w:rsidR="00E52B28" w:rsidRPr="00E52B28">
        <w:rPr>
          <w:b/>
          <w:u w:val="single"/>
        </w:rPr>
        <w:t>9</w:t>
      </w:r>
      <w:r w:rsidR="00963CD9" w:rsidRPr="00E52B28">
        <w:rPr>
          <w:b/>
          <w:u w:val="single"/>
        </w:rPr>
        <w:t>pm Melbourne</w:t>
      </w:r>
      <w:r w:rsidR="001248DC" w:rsidRPr="003576D5">
        <w:rPr>
          <w:rFonts w:ascii="Calibri" w:eastAsia="Times New Roman" w:hAnsi="Calibri" w:cs="Tahoma"/>
          <w:b/>
          <w:color w:val="222222"/>
          <w:u w:val="single"/>
          <w:lang w:eastAsia="en-GB"/>
        </w:rPr>
        <w:t xml:space="preserve"> </w:t>
      </w:r>
      <w:r w:rsidR="00E52B28" w:rsidRPr="00E52B28">
        <w:rPr>
          <w:rFonts w:ascii="Calibri" w:eastAsia="Times New Roman" w:hAnsi="Calibri" w:cs="Tahoma"/>
          <w:color w:val="222222"/>
          <w:u w:val="single"/>
          <w:lang w:eastAsia="en-GB"/>
        </w:rPr>
        <w:t>(change of time due to summer time in northern hemisphere)</w:t>
      </w:r>
    </w:p>
    <w:sectPr w:rsidR="00767BB2" w:rsidRPr="003576D5" w:rsidSect="00F26873">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1A4" w:rsidRDefault="008061A4" w:rsidP="0032379A">
      <w:pPr>
        <w:spacing w:after="0" w:line="240" w:lineRule="auto"/>
      </w:pPr>
      <w:r>
        <w:separator/>
      </w:r>
    </w:p>
  </w:endnote>
  <w:endnote w:type="continuationSeparator" w:id="0">
    <w:p w:rsidR="008061A4" w:rsidRDefault="008061A4"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044254"/>
      <w:docPartObj>
        <w:docPartGallery w:val="Page Numbers (Bottom of Page)"/>
        <w:docPartUnique/>
      </w:docPartObj>
    </w:sdtPr>
    <w:sdtEndPr>
      <w:rPr>
        <w:noProof/>
      </w:rPr>
    </w:sdtEndPr>
    <w:sdtContent>
      <w:p w:rsidR="00515441" w:rsidRDefault="00515441">
        <w:pPr>
          <w:pStyle w:val="Footer"/>
          <w:jc w:val="right"/>
        </w:pPr>
        <w:r>
          <w:fldChar w:fldCharType="begin"/>
        </w:r>
        <w:r>
          <w:instrText xml:space="preserve"> PAGE   \* MERGEFORMAT </w:instrText>
        </w:r>
        <w:r>
          <w:fldChar w:fldCharType="separate"/>
        </w:r>
        <w:r w:rsidR="00DF1D64">
          <w:rPr>
            <w:noProof/>
          </w:rPr>
          <w:t>1</w:t>
        </w:r>
        <w:r>
          <w:rPr>
            <w:noProof/>
          </w:rPr>
          <w:fldChar w:fldCharType="end"/>
        </w:r>
      </w:p>
    </w:sdtContent>
  </w:sdt>
  <w:p w:rsidR="00515441" w:rsidRDefault="00515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1A4" w:rsidRDefault="008061A4" w:rsidP="0032379A">
      <w:pPr>
        <w:spacing w:after="0" w:line="240" w:lineRule="auto"/>
      </w:pPr>
      <w:r>
        <w:separator/>
      </w:r>
    </w:p>
  </w:footnote>
  <w:footnote w:type="continuationSeparator" w:id="0">
    <w:p w:rsidR="008061A4" w:rsidRDefault="008061A4"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41" w:rsidRDefault="0051544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496A8F7C" wp14:editId="180F74D8">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515441" w:rsidRDefault="0051544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515441" w:rsidRDefault="0051544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515441" w:rsidRDefault="00515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22F2"/>
    <w:multiLevelType w:val="hybridMultilevel"/>
    <w:tmpl w:val="CA4EA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B1050"/>
    <w:multiLevelType w:val="hybridMultilevel"/>
    <w:tmpl w:val="8C169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88386A"/>
    <w:multiLevelType w:val="hybridMultilevel"/>
    <w:tmpl w:val="149AB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33297"/>
    <w:multiLevelType w:val="hybridMultilevel"/>
    <w:tmpl w:val="B4FE2976"/>
    <w:lvl w:ilvl="0" w:tplc="C0F4E8A2">
      <w:start w:val="1"/>
      <w:numFmt w:val="decimal"/>
      <w:lvlText w:val="%1)"/>
      <w:lvlJc w:val="left"/>
      <w:pPr>
        <w:ind w:left="36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52414"/>
    <w:multiLevelType w:val="hybridMultilevel"/>
    <w:tmpl w:val="74C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D8163D"/>
    <w:multiLevelType w:val="hybridMultilevel"/>
    <w:tmpl w:val="931AED42"/>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F2439"/>
    <w:multiLevelType w:val="hybridMultilevel"/>
    <w:tmpl w:val="63843084"/>
    <w:lvl w:ilvl="0" w:tplc="41A239D0">
      <w:start w:val="15"/>
      <w:numFmt w:val="bullet"/>
      <w:lvlText w:val="-"/>
      <w:lvlJc w:val="left"/>
      <w:pPr>
        <w:ind w:left="720" w:hanging="360"/>
      </w:pPr>
      <w:rPr>
        <w:rFonts w:ascii="Calibri" w:eastAsia="Times New Roman" w:hAnsi="Calibri"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045C"/>
    <w:multiLevelType w:val="hybridMultilevel"/>
    <w:tmpl w:val="089E181C"/>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6224A"/>
    <w:multiLevelType w:val="hybridMultilevel"/>
    <w:tmpl w:val="32E02AF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64974"/>
    <w:multiLevelType w:val="hybridMultilevel"/>
    <w:tmpl w:val="43988E88"/>
    <w:lvl w:ilvl="0" w:tplc="07A6BC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86C46"/>
    <w:multiLevelType w:val="hybridMultilevel"/>
    <w:tmpl w:val="EC16A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6061D58"/>
    <w:multiLevelType w:val="hybridMultilevel"/>
    <w:tmpl w:val="FA3C6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B80648"/>
    <w:multiLevelType w:val="hybridMultilevel"/>
    <w:tmpl w:val="067282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55614"/>
    <w:multiLevelType w:val="hybridMultilevel"/>
    <w:tmpl w:val="D63EADE0"/>
    <w:lvl w:ilvl="0" w:tplc="8E4EB76A">
      <w:start w:val="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FE35AF"/>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C21BA9"/>
    <w:multiLevelType w:val="hybridMultilevel"/>
    <w:tmpl w:val="A9ACA3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3822D1"/>
    <w:multiLevelType w:val="hybridMultilevel"/>
    <w:tmpl w:val="7292BC28"/>
    <w:lvl w:ilvl="0" w:tplc="E7BA81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E7168"/>
    <w:multiLevelType w:val="multilevel"/>
    <w:tmpl w:val="D8CA3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BF5AB0"/>
    <w:multiLevelType w:val="hybridMultilevel"/>
    <w:tmpl w:val="9C5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44B08"/>
    <w:multiLevelType w:val="hybridMultilevel"/>
    <w:tmpl w:val="86642DD4"/>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F5AA2"/>
    <w:multiLevelType w:val="hybridMultilevel"/>
    <w:tmpl w:val="A13CFF06"/>
    <w:lvl w:ilvl="0" w:tplc="41A239D0">
      <w:start w:val="15"/>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343FD4"/>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9C358F"/>
    <w:multiLevelType w:val="hybridMultilevel"/>
    <w:tmpl w:val="4F644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7"/>
  </w:num>
  <w:num w:numId="3">
    <w:abstractNumId w:val="19"/>
  </w:num>
  <w:num w:numId="4">
    <w:abstractNumId w:val="28"/>
  </w:num>
  <w:num w:numId="5">
    <w:abstractNumId w:val="1"/>
  </w:num>
  <w:num w:numId="6">
    <w:abstractNumId w:val="35"/>
  </w:num>
  <w:num w:numId="7">
    <w:abstractNumId w:val="26"/>
  </w:num>
  <w:num w:numId="8">
    <w:abstractNumId w:val="32"/>
  </w:num>
  <w:num w:numId="9">
    <w:abstractNumId w:val="4"/>
  </w:num>
  <w:num w:numId="10">
    <w:abstractNumId w:val="3"/>
  </w:num>
  <w:num w:numId="11">
    <w:abstractNumId w:val="23"/>
  </w:num>
  <w:num w:numId="12">
    <w:abstractNumId w:val="8"/>
  </w:num>
  <w:num w:numId="13">
    <w:abstractNumId w:val="20"/>
  </w:num>
  <w:num w:numId="14">
    <w:abstractNumId w:val="13"/>
  </w:num>
  <w:num w:numId="15">
    <w:abstractNumId w:val="30"/>
  </w:num>
  <w:num w:numId="16">
    <w:abstractNumId w:val="26"/>
  </w:num>
  <w:num w:numId="17">
    <w:abstractNumId w:val="7"/>
  </w:num>
  <w:num w:numId="18">
    <w:abstractNumId w:val="33"/>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14"/>
  </w:num>
  <w:num w:numId="21">
    <w:abstractNumId w:val="2"/>
  </w:num>
  <w:num w:numId="22">
    <w:abstractNumId w:val="15"/>
  </w:num>
  <w:num w:numId="23">
    <w:abstractNumId w:val="33"/>
  </w:num>
  <w:num w:numId="24">
    <w:abstractNumId w:val="21"/>
  </w:num>
  <w:num w:numId="25">
    <w:abstractNumId w:val="0"/>
  </w:num>
  <w:num w:numId="26">
    <w:abstractNumId w:val="34"/>
  </w:num>
  <w:num w:numId="27">
    <w:abstractNumId w:val="11"/>
  </w:num>
  <w:num w:numId="28">
    <w:abstractNumId w:val="9"/>
  </w:num>
  <w:num w:numId="29">
    <w:abstractNumId w:val="16"/>
  </w:num>
  <w:num w:numId="30">
    <w:abstractNumId w:val="5"/>
  </w:num>
  <w:num w:numId="31">
    <w:abstractNumId w:val="27"/>
  </w:num>
  <w:num w:numId="32">
    <w:abstractNumId w:val="12"/>
  </w:num>
  <w:num w:numId="33">
    <w:abstractNumId w:val="22"/>
  </w:num>
  <w:num w:numId="34">
    <w:abstractNumId w:val="25"/>
  </w:num>
  <w:num w:numId="35">
    <w:abstractNumId w:val="10"/>
  </w:num>
  <w:num w:numId="36">
    <w:abstractNumId w:val="31"/>
  </w:num>
  <w:num w:numId="37">
    <w:abstractNumId w:val="2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2724"/>
    <w:rsid w:val="00002ECB"/>
    <w:rsid w:val="00004D7B"/>
    <w:rsid w:val="00005413"/>
    <w:rsid w:val="00005A80"/>
    <w:rsid w:val="00005AB7"/>
    <w:rsid w:val="000110AC"/>
    <w:rsid w:val="00013AE6"/>
    <w:rsid w:val="00015443"/>
    <w:rsid w:val="0001585B"/>
    <w:rsid w:val="00015DC5"/>
    <w:rsid w:val="00017DA4"/>
    <w:rsid w:val="00021880"/>
    <w:rsid w:val="00022932"/>
    <w:rsid w:val="00022F2C"/>
    <w:rsid w:val="00023772"/>
    <w:rsid w:val="000377A7"/>
    <w:rsid w:val="0004111F"/>
    <w:rsid w:val="00043421"/>
    <w:rsid w:val="00043CE2"/>
    <w:rsid w:val="00046F6A"/>
    <w:rsid w:val="00054679"/>
    <w:rsid w:val="00061899"/>
    <w:rsid w:val="000723F2"/>
    <w:rsid w:val="0007379C"/>
    <w:rsid w:val="000764C9"/>
    <w:rsid w:val="000771A1"/>
    <w:rsid w:val="000774A0"/>
    <w:rsid w:val="000813CB"/>
    <w:rsid w:val="00081E98"/>
    <w:rsid w:val="00085F83"/>
    <w:rsid w:val="0009642B"/>
    <w:rsid w:val="000A080E"/>
    <w:rsid w:val="000A1EE1"/>
    <w:rsid w:val="000A6734"/>
    <w:rsid w:val="000B1B31"/>
    <w:rsid w:val="000B32CF"/>
    <w:rsid w:val="000B62DD"/>
    <w:rsid w:val="000B6B94"/>
    <w:rsid w:val="000C1D43"/>
    <w:rsid w:val="000C2309"/>
    <w:rsid w:val="000C3921"/>
    <w:rsid w:val="000C4CF6"/>
    <w:rsid w:val="000C5ECC"/>
    <w:rsid w:val="000D13DA"/>
    <w:rsid w:val="000D763F"/>
    <w:rsid w:val="000E3807"/>
    <w:rsid w:val="000E5F29"/>
    <w:rsid w:val="000F01DC"/>
    <w:rsid w:val="000F4B32"/>
    <w:rsid w:val="00100653"/>
    <w:rsid w:val="001035AD"/>
    <w:rsid w:val="001055F7"/>
    <w:rsid w:val="001113CB"/>
    <w:rsid w:val="0011185A"/>
    <w:rsid w:val="00120DA7"/>
    <w:rsid w:val="001248DC"/>
    <w:rsid w:val="00125DB5"/>
    <w:rsid w:val="001325BB"/>
    <w:rsid w:val="00133D73"/>
    <w:rsid w:val="00137293"/>
    <w:rsid w:val="00140ABF"/>
    <w:rsid w:val="00142DBD"/>
    <w:rsid w:val="00142FDD"/>
    <w:rsid w:val="0014541B"/>
    <w:rsid w:val="0014622A"/>
    <w:rsid w:val="001463DF"/>
    <w:rsid w:val="00150C67"/>
    <w:rsid w:val="00153C0F"/>
    <w:rsid w:val="00160E9A"/>
    <w:rsid w:val="00170081"/>
    <w:rsid w:val="001712BB"/>
    <w:rsid w:val="001738E9"/>
    <w:rsid w:val="001801A8"/>
    <w:rsid w:val="00183B30"/>
    <w:rsid w:val="001846DC"/>
    <w:rsid w:val="00186985"/>
    <w:rsid w:val="00186BEF"/>
    <w:rsid w:val="00191146"/>
    <w:rsid w:val="00191EF2"/>
    <w:rsid w:val="0019427B"/>
    <w:rsid w:val="00195158"/>
    <w:rsid w:val="00195A90"/>
    <w:rsid w:val="0019710E"/>
    <w:rsid w:val="00197771"/>
    <w:rsid w:val="001A07CC"/>
    <w:rsid w:val="001A1855"/>
    <w:rsid w:val="001A1EA0"/>
    <w:rsid w:val="001A4258"/>
    <w:rsid w:val="001A6EA3"/>
    <w:rsid w:val="001A7E25"/>
    <w:rsid w:val="001B0439"/>
    <w:rsid w:val="001B3572"/>
    <w:rsid w:val="001B6E4D"/>
    <w:rsid w:val="001C730B"/>
    <w:rsid w:val="001D2519"/>
    <w:rsid w:val="001E10E0"/>
    <w:rsid w:val="001E15AE"/>
    <w:rsid w:val="001E258E"/>
    <w:rsid w:val="001E74F7"/>
    <w:rsid w:val="001E7BB5"/>
    <w:rsid w:val="001F16BD"/>
    <w:rsid w:val="001F1CD0"/>
    <w:rsid w:val="001F5D8C"/>
    <w:rsid w:val="001F6E39"/>
    <w:rsid w:val="002001BC"/>
    <w:rsid w:val="00201C20"/>
    <w:rsid w:val="00202833"/>
    <w:rsid w:val="00203DA4"/>
    <w:rsid w:val="002054FA"/>
    <w:rsid w:val="00205E1B"/>
    <w:rsid w:val="00207EDF"/>
    <w:rsid w:val="00207F60"/>
    <w:rsid w:val="00211ECB"/>
    <w:rsid w:val="00213A54"/>
    <w:rsid w:val="002157A9"/>
    <w:rsid w:val="00216667"/>
    <w:rsid w:val="00230F98"/>
    <w:rsid w:val="00233103"/>
    <w:rsid w:val="00235F95"/>
    <w:rsid w:val="00237B79"/>
    <w:rsid w:val="00241D71"/>
    <w:rsid w:val="002426EF"/>
    <w:rsid w:val="00242E98"/>
    <w:rsid w:val="002462A3"/>
    <w:rsid w:val="002543EE"/>
    <w:rsid w:val="002553CC"/>
    <w:rsid w:val="00257075"/>
    <w:rsid w:val="0026364D"/>
    <w:rsid w:val="002673D5"/>
    <w:rsid w:val="00271EFC"/>
    <w:rsid w:val="00273219"/>
    <w:rsid w:val="00273C76"/>
    <w:rsid w:val="00273D31"/>
    <w:rsid w:val="0027509E"/>
    <w:rsid w:val="00275185"/>
    <w:rsid w:val="002814FC"/>
    <w:rsid w:val="00282799"/>
    <w:rsid w:val="00282E5B"/>
    <w:rsid w:val="00286B20"/>
    <w:rsid w:val="00287B0A"/>
    <w:rsid w:val="002901F5"/>
    <w:rsid w:val="00292D61"/>
    <w:rsid w:val="002955E9"/>
    <w:rsid w:val="002964C7"/>
    <w:rsid w:val="002A12C2"/>
    <w:rsid w:val="002A400A"/>
    <w:rsid w:val="002A5C23"/>
    <w:rsid w:val="002B07A8"/>
    <w:rsid w:val="002B60B2"/>
    <w:rsid w:val="002B66CC"/>
    <w:rsid w:val="002B7045"/>
    <w:rsid w:val="002C252A"/>
    <w:rsid w:val="002C3660"/>
    <w:rsid w:val="002C3B17"/>
    <w:rsid w:val="002D1408"/>
    <w:rsid w:val="002D21A6"/>
    <w:rsid w:val="002D3576"/>
    <w:rsid w:val="002D7CDD"/>
    <w:rsid w:val="002E0069"/>
    <w:rsid w:val="002E0447"/>
    <w:rsid w:val="002E1FEB"/>
    <w:rsid w:val="002E461E"/>
    <w:rsid w:val="002E6107"/>
    <w:rsid w:val="002E6134"/>
    <w:rsid w:val="002E7570"/>
    <w:rsid w:val="002E792A"/>
    <w:rsid w:val="002F04CD"/>
    <w:rsid w:val="002F0F85"/>
    <w:rsid w:val="002F3F0A"/>
    <w:rsid w:val="002F5BE6"/>
    <w:rsid w:val="00300CBD"/>
    <w:rsid w:val="00303CF7"/>
    <w:rsid w:val="00304DC4"/>
    <w:rsid w:val="00310293"/>
    <w:rsid w:val="00316277"/>
    <w:rsid w:val="003163E8"/>
    <w:rsid w:val="0032085E"/>
    <w:rsid w:val="00320D61"/>
    <w:rsid w:val="003234F0"/>
    <w:rsid w:val="0032379A"/>
    <w:rsid w:val="003359AA"/>
    <w:rsid w:val="00337B7E"/>
    <w:rsid w:val="00344B1A"/>
    <w:rsid w:val="0035045A"/>
    <w:rsid w:val="00357256"/>
    <w:rsid w:val="003576D5"/>
    <w:rsid w:val="00362F66"/>
    <w:rsid w:val="00365050"/>
    <w:rsid w:val="003703C6"/>
    <w:rsid w:val="00371142"/>
    <w:rsid w:val="003818D0"/>
    <w:rsid w:val="003838C1"/>
    <w:rsid w:val="003866D2"/>
    <w:rsid w:val="003913DE"/>
    <w:rsid w:val="00392EBB"/>
    <w:rsid w:val="003946DC"/>
    <w:rsid w:val="003954AA"/>
    <w:rsid w:val="00395EE3"/>
    <w:rsid w:val="00396839"/>
    <w:rsid w:val="003A0487"/>
    <w:rsid w:val="003A1607"/>
    <w:rsid w:val="003A2C74"/>
    <w:rsid w:val="003A45E5"/>
    <w:rsid w:val="003A6730"/>
    <w:rsid w:val="003B4774"/>
    <w:rsid w:val="003B71C2"/>
    <w:rsid w:val="003C15B9"/>
    <w:rsid w:val="003C15BB"/>
    <w:rsid w:val="003C3861"/>
    <w:rsid w:val="003C487B"/>
    <w:rsid w:val="003C5449"/>
    <w:rsid w:val="003D09F6"/>
    <w:rsid w:val="003D0A67"/>
    <w:rsid w:val="003F161C"/>
    <w:rsid w:val="003F192F"/>
    <w:rsid w:val="003F2FFF"/>
    <w:rsid w:val="004022D5"/>
    <w:rsid w:val="00405F99"/>
    <w:rsid w:val="004140FC"/>
    <w:rsid w:val="004176FB"/>
    <w:rsid w:val="00420861"/>
    <w:rsid w:val="00422C94"/>
    <w:rsid w:val="00423B91"/>
    <w:rsid w:val="0042451E"/>
    <w:rsid w:val="00426F61"/>
    <w:rsid w:val="00434DF4"/>
    <w:rsid w:val="004350E2"/>
    <w:rsid w:val="00435488"/>
    <w:rsid w:val="00435579"/>
    <w:rsid w:val="00437E45"/>
    <w:rsid w:val="004408EB"/>
    <w:rsid w:val="00443526"/>
    <w:rsid w:val="00443A1C"/>
    <w:rsid w:val="00445792"/>
    <w:rsid w:val="004473A5"/>
    <w:rsid w:val="00447CC8"/>
    <w:rsid w:val="0045058D"/>
    <w:rsid w:val="00457BA8"/>
    <w:rsid w:val="00471802"/>
    <w:rsid w:val="004723B0"/>
    <w:rsid w:val="00472E08"/>
    <w:rsid w:val="004753E8"/>
    <w:rsid w:val="004761CD"/>
    <w:rsid w:val="00481B98"/>
    <w:rsid w:val="0048251A"/>
    <w:rsid w:val="00484198"/>
    <w:rsid w:val="004867DD"/>
    <w:rsid w:val="004A1532"/>
    <w:rsid w:val="004A220E"/>
    <w:rsid w:val="004A2F57"/>
    <w:rsid w:val="004A4A70"/>
    <w:rsid w:val="004A74A0"/>
    <w:rsid w:val="004B01D6"/>
    <w:rsid w:val="004B2360"/>
    <w:rsid w:val="004B47D8"/>
    <w:rsid w:val="004C607F"/>
    <w:rsid w:val="004D1072"/>
    <w:rsid w:val="004D2053"/>
    <w:rsid w:val="004D3A65"/>
    <w:rsid w:val="004D6319"/>
    <w:rsid w:val="004D665E"/>
    <w:rsid w:val="004E3CF9"/>
    <w:rsid w:val="004E4E24"/>
    <w:rsid w:val="004E74A2"/>
    <w:rsid w:val="004F2542"/>
    <w:rsid w:val="004F5233"/>
    <w:rsid w:val="004F5E5E"/>
    <w:rsid w:val="004F73A8"/>
    <w:rsid w:val="00506F62"/>
    <w:rsid w:val="005072B9"/>
    <w:rsid w:val="00512639"/>
    <w:rsid w:val="005135FC"/>
    <w:rsid w:val="0051425E"/>
    <w:rsid w:val="005146A3"/>
    <w:rsid w:val="00515441"/>
    <w:rsid w:val="00517631"/>
    <w:rsid w:val="00521FF0"/>
    <w:rsid w:val="005220EB"/>
    <w:rsid w:val="00523591"/>
    <w:rsid w:val="00524BE2"/>
    <w:rsid w:val="005321EF"/>
    <w:rsid w:val="00540DBC"/>
    <w:rsid w:val="0054254D"/>
    <w:rsid w:val="00542BD9"/>
    <w:rsid w:val="00552DEC"/>
    <w:rsid w:val="00552FCB"/>
    <w:rsid w:val="005547DF"/>
    <w:rsid w:val="00556D47"/>
    <w:rsid w:val="00563B65"/>
    <w:rsid w:val="00563E2A"/>
    <w:rsid w:val="00563F95"/>
    <w:rsid w:val="00567F9E"/>
    <w:rsid w:val="005704F2"/>
    <w:rsid w:val="00576AA7"/>
    <w:rsid w:val="00576EF9"/>
    <w:rsid w:val="0057734A"/>
    <w:rsid w:val="005812CA"/>
    <w:rsid w:val="005815C9"/>
    <w:rsid w:val="00582091"/>
    <w:rsid w:val="00584BA3"/>
    <w:rsid w:val="005863FA"/>
    <w:rsid w:val="00586C2F"/>
    <w:rsid w:val="00592339"/>
    <w:rsid w:val="005934F9"/>
    <w:rsid w:val="00594D9E"/>
    <w:rsid w:val="00596603"/>
    <w:rsid w:val="005A1E30"/>
    <w:rsid w:val="005A2DA5"/>
    <w:rsid w:val="005A434C"/>
    <w:rsid w:val="005A5F5F"/>
    <w:rsid w:val="005A6C2A"/>
    <w:rsid w:val="005A77B9"/>
    <w:rsid w:val="005A7FBB"/>
    <w:rsid w:val="005B204D"/>
    <w:rsid w:val="005B2DD0"/>
    <w:rsid w:val="005B63E3"/>
    <w:rsid w:val="005B7DFF"/>
    <w:rsid w:val="005C1422"/>
    <w:rsid w:val="005C4BC5"/>
    <w:rsid w:val="005D1473"/>
    <w:rsid w:val="005D2FB6"/>
    <w:rsid w:val="005D3279"/>
    <w:rsid w:val="005D60D1"/>
    <w:rsid w:val="005D7292"/>
    <w:rsid w:val="005E2E8C"/>
    <w:rsid w:val="005F15C5"/>
    <w:rsid w:val="005F5DC2"/>
    <w:rsid w:val="00602ECB"/>
    <w:rsid w:val="00620FF0"/>
    <w:rsid w:val="006228F8"/>
    <w:rsid w:val="00631F06"/>
    <w:rsid w:val="006335E2"/>
    <w:rsid w:val="006407F4"/>
    <w:rsid w:val="00647FA7"/>
    <w:rsid w:val="00653A72"/>
    <w:rsid w:val="006547DE"/>
    <w:rsid w:val="0065765E"/>
    <w:rsid w:val="00660644"/>
    <w:rsid w:val="006616BF"/>
    <w:rsid w:val="00671461"/>
    <w:rsid w:val="00673686"/>
    <w:rsid w:val="00673EED"/>
    <w:rsid w:val="006769F8"/>
    <w:rsid w:val="00680132"/>
    <w:rsid w:val="006802BD"/>
    <w:rsid w:val="00681AC6"/>
    <w:rsid w:val="0068278B"/>
    <w:rsid w:val="00683B91"/>
    <w:rsid w:val="006848CB"/>
    <w:rsid w:val="0068730A"/>
    <w:rsid w:val="006879C6"/>
    <w:rsid w:val="0069035A"/>
    <w:rsid w:val="00692435"/>
    <w:rsid w:val="0069703F"/>
    <w:rsid w:val="006A0C5F"/>
    <w:rsid w:val="006A5014"/>
    <w:rsid w:val="006B0BAE"/>
    <w:rsid w:val="006B25B8"/>
    <w:rsid w:val="006B2CA1"/>
    <w:rsid w:val="006B6A21"/>
    <w:rsid w:val="006C23B0"/>
    <w:rsid w:val="006C3E34"/>
    <w:rsid w:val="006C3E48"/>
    <w:rsid w:val="006D1555"/>
    <w:rsid w:val="006D59D8"/>
    <w:rsid w:val="006E0BCD"/>
    <w:rsid w:val="006E5ADF"/>
    <w:rsid w:val="006F1A41"/>
    <w:rsid w:val="006F3D8F"/>
    <w:rsid w:val="006F4C93"/>
    <w:rsid w:val="006F7EF6"/>
    <w:rsid w:val="0070104F"/>
    <w:rsid w:val="007117B9"/>
    <w:rsid w:val="00711B71"/>
    <w:rsid w:val="007123C4"/>
    <w:rsid w:val="00712CCE"/>
    <w:rsid w:val="0072225F"/>
    <w:rsid w:val="00722333"/>
    <w:rsid w:val="007248D9"/>
    <w:rsid w:val="00725EEA"/>
    <w:rsid w:val="0073109E"/>
    <w:rsid w:val="007345CA"/>
    <w:rsid w:val="00735235"/>
    <w:rsid w:val="00741045"/>
    <w:rsid w:val="00744BE9"/>
    <w:rsid w:val="00744D60"/>
    <w:rsid w:val="00747590"/>
    <w:rsid w:val="00747EEE"/>
    <w:rsid w:val="00750A64"/>
    <w:rsid w:val="00750A86"/>
    <w:rsid w:val="0075203F"/>
    <w:rsid w:val="007542BA"/>
    <w:rsid w:val="00760088"/>
    <w:rsid w:val="00761356"/>
    <w:rsid w:val="007649D5"/>
    <w:rsid w:val="00766BBC"/>
    <w:rsid w:val="00767BB2"/>
    <w:rsid w:val="00771924"/>
    <w:rsid w:val="0077198A"/>
    <w:rsid w:val="007724DA"/>
    <w:rsid w:val="00777580"/>
    <w:rsid w:val="00777CE5"/>
    <w:rsid w:val="007826EB"/>
    <w:rsid w:val="007865EB"/>
    <w:rsid w:val="007908E7"/>
    <w:rsid w:val="007916CE"/>
    <w:rsid w:val="007919C9"/>
    <w:rsid w:val="00793451"/>
    <w:rsid w:val="00794E43"/>
    <w:rsid w:val="007956E4"/>
    <w:rsid w:val="007967E6"/>
    <w:rsid w:val="0079742E"/>
    <w:rsid w:val="007A4854"/>
    <w:rsid w:val="007A57AF"/>
    <w:rsid w:val="007B0A23"/>
    <w:rsid w:val="007C38EB"/>
    <w:rsid w:val="007C49A7"/>
    <w:rsid w:val="007C7157"/>
    <w:rsid w:val="007C7A12"/>
    <w:rsid w:val="007D2C42"/>
    <w:rsid w:val="007D37C0"/>
    <w:rsid w:val="007D555B"/>
    <w:rsid w:val="007D5896"/>
    <w:rsid w:val="007D5F3A"/>
    <w:rsid w:val="007E1DE4"/>
    <w:rsid w:val="007E2E5C"/>
    <w:rsid w:val="007E4345"/>
    <w:rsid w:val="007E5822"/>
    <w:rsid w:val="007F32C4"/>
    <w:rsid w:val="007F3F0B"/>
    <w:rsid w:val="007F3F6A"/>
    <w:rsid w:val="007F4D3A"/>
    <w:rsid w:val="007F6AA5"/>
    <w:rsid w:val="008006EE"/>
    <w:rsid w:val="00803313"/>
    <w:rsid w:val="008061A4"/>
    <w:rsid w:val="0081269D"/>
    <w:rsid w:val="00821E6C"/>
    <w:rsid w:val="00822169"/>
    <w:rsid w:val="00823487"/>
    <w:rsid w:val="00824EAF"/>
    <w:rsid w:val="00831598"/>
    <w:rsid w:val="00834B37"/>
    <w:rsid w:val="008476FB"/>
    <w:rsid w:val="00852066"/>
    <w:rsid w:val="00852439"/>
    <w:rsid w:val="00855392"/>
    <w:rsid w:val="00856FE9"/>
    <w:rsid w:val="00862AEB"/>
    <w:rsid w:val="0086493A"/>
    <w:rsid w:val="0087399F"/>
    <w:rsid w:val="00877A9F"/>
    <w:rsid w:val="008801D8"/>
    <w:rsid w:val="00880A61"/>
    <w:rsid w:val="008A0D1E"/>
    <w:rsid w:val="008A7306"/>
    <w:rsid w:val="008B4200"/>
    <w:rsid w:val="008C0047"/>
    <w:rsid w:val="008C06BE"/>
    <w:rsid w:val="008C2CB1"/>
    <w:rsid w:val="008C2F14"/>
    <w:rsid w:val="008C39FC"/>
    <w:rsid w:val="008C46B9"/>
    <w:rsid w:val="008C47C2"/>
    <w:rsid w:val="008D3100"/>
    <w:rsid w:val="008E0B09"/>
    <w:rsid w:val="008E1041"/>
    <w:rsid w:val="008E17AB"/>
    <w:rsid w:val="008E577E"/>
    <w:rsid w:val="008E6D13"/>
    <w:rsid w:val="008F358D"/>
    <w:rsid w:val="008F77DC"/>
    <w:rsid w:val="009012E0"/>
    <w:rsid w:val="00901F1B"/>
    <w:rsid w:val="0090285E"/>
    <w:rsid w:val="009047B4"/>
    <w:rsid w:val="00905B9A"/>
    <w:rsid w:val="00905BAF"/>
    <w:rsid w:val="0091690D"/>
    <w:rsid w:val="00917098"/>
    <w:rsid w:val="00917430"/>
    <w:rsid w:val="00917DA8"/>
    <w:rsid w:val="0092089B"/>
    <w:rsid w:val="00921EEC"/>
    <w:rsid w:val="00927CBB"/>
    <w:rsid w:val="00930038"/>
    <w:rsid w:val="00932B72"/>
    <w:rsid w:val="00935E31"/>
    <w:rsid w:val="00936380"/>
    <w:rsid w:val="00946EB4"/>
    <w:rsid w:val="009530BC"/>
    <w:rsid w:val="00954FE1"/>
    <w:rsid w:val="009554F0"/>
    <w:rsid w:val="00956AA4"/>
    <w:rsid w:val="00963CD9"/>
    <w:rsid w:val="009669EA"/>
    <w:rsid w:val="00970F50"/>
    <w:rsid w:val="0097146E"/>
    <w:rsid w:val="0097370C"/>
    <w:rsid w:val="00975481"/>
    <w:rsid w:val="00976316"/>
    <w:rsid w:val="009811DF"/>
    <w:rsid w:val="00981740"/>
    <w:rsid w:val="009850D1"/>
    <w:rsid w:val="00985CDB"/>
    <w:rsid w:val="00985EAA"/>
    <w:rsid w:val="00987EFE"/>
    <w:rsid w:val="00993C23"/>
    <w:rsid w:val="009942E8"/>
    <w:rsid w:val="00994511"/>
    <w:rsid w:val="00996162"/>
    <w:rsid w:val="00997758"/>
    <w:rsid w:val="009A1C01"/>
    <w:rsid w:val="009B13EA"/>
    <w:rsid w:val="009B2C5D"/>
    <w:rsid w:val="009C085A"/>
    <w:rsid w:val="009C1D70"/>
    <w:rsid w:val="009C2C5F"/>
    <w:rsid w:val="009C3EFE"/>
    <w:rsid w:val="009C615C"/>
    <w:rsid w:val="009C775F"/>
    <w:rsid w:val="009D515C"/>
    <w:rsid w:val="009D7FB7"/>
    <w:rsid w:val="009E3581"/>
    <w:rsid w:val="009F1CE3"/>
    <w:rsid w:val="00A0114F"/>
    <w:rsid w:val="00A01BF5"/>
    <w:rsid w:val="00A0475B"/>
    <w:rsid w:val="00A13F56"/>
    <w:rsid w:val="00A27313"/>
    <w:rsid w:val="00A27855"/>
    <w:rsid w:val="00A27B01"/>
    <w:rsid w:val="00A32DAF"/>
    <w:rsid w:val="00A33102"/>
    <w:rsid w:val="00A33756"/>
    <w:rsid w:val="00A40298"/>
    <w:rsid w:val="00A40F4A"/>
    <w:rsid w:val="00A50A12"/>
    <w:rsid w:val="00A53F99"/>
    <w:rsid w:val="00A56653"/>
    <w:rsid w:val="00A61399"/>
    <w:rsid w:val="00A63F19"/>
    <w:rsid w:val="00A662A9"/>
    <w:rsid w:val="00A673DC"/>
    <w:rsid w:val="00A67512"/>
    <w:rsid w:val="00A702F5"/>
    <w:rsid w:val="00A756E7"/>
    <w:rsid w:val="00A75D9E"/>
    <w:rsid w:val="00A854FF"/>
    <w:rsid w:val="00A87989"/>
    <w:rsid w:val="00A90020"/>
    <w:rsid w:val="00A91497"/>
    <w:rsid w:val="00AA3956"/>
    <w:rsid w:val="00AA3D29"/>
    <w:rsid w:val="00AA45B4"/>
    <w:rsid w:val="00AA5F7C"/>
    <w:rsid w:val="00AA6BD7"/>
    <w:rsid w:val="00AB086A"/>
    <w:rsid w:val="00AB223B"/>
    <w:rsid w:val="00AB2431"/>
    <w:rsid w:val="00AB25B8"/>
    <w:rsid w:val="00AB2B07"/>
    <w:rsid w:val="00AC0AEE"/>
    <w:rsid w:val="00AC12D4"/>
    <w:rsid w:val="00AC7849"/>
    <w:rsid w:val="00AD49CC"/>
    <w:rsid w:val="00AE5642"/>
    <w:rsid w:val="00AF27B4"/>
    <w:rsid w:val="00AF3ACA"/>
    <w:rsid w:val="00AF45A2"/>
    <w:rsid w:val="00AF4AB9"/>
    <w:rsid w:val="00AF6379"/>
    <w:rsid w:val="00B00C7A"/>
    <w:rsid w:val="00B011EF"/>
    <w:rsid w:val="00B01FEA"/>
    <w:rsid w:val="00B030D8"/>
    <w:rsid w:val="00B03D4C"/>
    <w:rsid w:val="00B10EC6"/>
    <w:rsid w:val="00B14C32"/>
    <w:rsid w:val="00B257DB"/>
    <w:rsid w:val="00B31949"/>
    <w:rsid w:val="00B42B6C"/>
    <w:rsid w:val="00B4323B"/>
    <w:rsid w:val="00B445DE"/>
    <w:rsid w:val="00B44E82"/>
    <w:rsid w:val="00B50093"/>
    <w:rsid w:val="00B50213"/>
    <w:rsid w:val="00B504AE"/>
    <w:rsid w:val="00B52A51"/>
    <w:rsid w:val="00B536AD"/>
    <w:rsid w:val="00B53EFB"/>
    <w:rsid w:val="00B61EE4"/>
    <w:rsid w:val="00B621A5"/>
    <w:rsid w:val="00B64D18"/>
    <w:rsid w:val="00B72D1A"/>
    <w:rsid w:val="00B74737"/>
    <w:rsid w:val="00B76FD4"/>
    <w:rsid w:val="00B808E6"/>
    <w:rsid w:val="00B813C4"/>
    <w:rsid w:val="00B8357F"/>
    <w:rsid w:val="00B842B5"/>
    <w:rsid w:val="00B86FFF"/>
    <w:rsid w:val="00B8788A"/>
    <w:rsid w:val="00B91987"/>
    <w:rsid w:val="00B94664"/>
    <w:rsid w:val="00B94EB1"/>
    <w:rsid w:val="00B94F34"/>
    <w:rsid w:val="00B97694"/>
    <w:rsid w:val="00B97BBD"/>
    <w:rsid w:val="00BB287F"/>
    <w:rsid w:val="00BB73BD"/>
    <w:rsid w:val="00BC0501"/>
    <w:rsid w:val="00BC5680"/>
    <w:rsid w:val="00BD390A"/>
    <w:rsid w:val="00BE110C"/>
    <w:rsid w:val="00BE1117"/>
    <w:rsid w:val="00BF1C33"/>
    <w:rsid w:val="00BF32A0"/>
    <w:rsid w:val="00BF4386"/>
    <w:rsid w:val="00C0053E"/>
    <w:rsid w:val="00C02152"/>
    <w:rsid w:val="00C02986"/>
    <w:rsid w:val="00C043FE"/>
    <w:rsid w:val="00C05090"/>
    <w:rsid w:val="00C079B6"/>
    <w:rsid w:val="00C07F57"/>
    <w:rsid w:val="00C07FA6"/>
    <w:rsid w:val="00C10516"/>
    <w:rsid w:val="00C12B79"/>
    <w:rsid w:val="00C21DB9"/>
    <w:rsid w:val="00C25ABF"/>
    <w:rsid w:val="00C2645F"/>
    <w:rsid w:val="00C3079B"/>
    <w:rsid w:val="00C3185D"/>
    <w:rsid w:val="00C34654"/>
    <w:rsid w:val="00C40556"/>
    <w:rsid w:val="00C526CF"/>
    <w:rsid w:val="00C573D1"/>
    <w:rsid w:val="00C57BB0"/>
    <w:rsid w:val="00C6560D"/>
    <w:rsid w:val="00C70D31"/>
    <w:rsid w:val="00C75DDA"/>
    <w:rsid w:val="00C81B16"/>
    <w:rsid w:val="00C8325D"/>
    <w:rsid w:val="00C838F1"/>
    <w:rsid w:val="00C914D9"/>
    <w:rsid w:val="00C9189C"/>
    <w:rsid w:val="00C9192F"/>
    <w:rsid w:val="00C947CF"/>
    <w:rsid w:val="00C959AC"/>
    <w:rsid w:val="00CA0148"/>
    <w:rsid w:val="00CA34EE"/>
    <w:rsid w:val="00CB04A4"/>
    <w:rsid w:val="00CB0B52"/>
    <w:rsid w:val="00CB1016"/>
    <w:rsid w:val="00CB1793"/>
    <w:rsid w:val="00CB4B66"/>
    <w:rsid w:val="00CB4E83"/>
    <w:rsid w:val="00CB76F1"/>
    <w:rsid w:val="00CC0C48"/>
    <w:rsid w:val="00CC1CD8"/>
    <w:rsid w:val="00CC69F1"/>
    <w:rsid w:val="00CE0FAB"/>
    <w:rsid w:val="00CE2FBA"/>
    <w:rsid w:val="00CF2DC7"/>
    <w:rsid w:val="00CF673A"/>
    <w:rsid w:val="00D015E9"/>
    <w:rsid w:val="00D0237C"/>
    <w:rsid w:val="00D06A07"/>
    <w:rsid w:val="00D10B9E"/>
    <w:rsid w:val="00D1119B"/>
    <w:rsid w:val="00D11BB4"/>
    <w:rsid w:val="00D12F06"/>
    <w:rsid w:val="00D20568"/>
    <w:rsid w:val="00D22DDF"/>
    <w:rsid w:val="00D24D64"/>
    <w:rsid w:val="00D32475"/>
    <w:rsid w:val="00D3466E"/>
    <w:rsid w:val="00D37DEA"/>
    <w:rsid w:val="00D41CAE"/>
    <w:rsid w:val="00D530CB"/>
    <w:rsid w:val="00D55865"/>
    <w:rsid w:val="00D668A0"/>
    <w:rsid w:val="00D669C4"/>
    <w:rsid w:val="00D6747E"/>
    <w:rsid w:val="00D72614"/>
    <w:rsid w:val="00D72E51"/>
    <w:rsid w:val="00D742FD"/>
    <w:rsid w:val="00D76B80"/>
    <w:rsid w:val="00D777E4"/>
    <w:rsid w:val="00D9201B"/>
    <w:rsid w:val="00D92E71"/>
    <w:rsid w:val="00D96113"/>
    <w:rsid w:val="00D9758C"/>
    <w:rsid w:val="00D97761"/>
    <w:rsid w:val="00D97B16"/>
    <w:rsid w:val="00DA038C"/>
    <w:rsid w:val="00DA2AE5"/>
    <w:rsid w:val="00DA3239"/>
    <w:rsid w:val="00DA59D6"/>
    <w:rsid w:val="00DA6F89"/>
    <w:rsid w:val="00DB0B4F"/>
    <w:rsid w:val="00DB0FEE"/>
    <w:rsid w:val="00DB3AFE"/>
    <w:rsid w:val="00DB4FDD"/>
    <w:rsid w:val="00DB55E3"/>
    <w:rsid w:val="00DB6459"/>
    <w:rsid w:val="00DB6DA4"/>
    <w:rsid w:val="00DB7FA1"/>
    <w:rsid w:val="00DC3160"/>
    <w:rsid w:val="00DC5944"/>
    <w:rsid w:val="00DD0101"/>
    <w:rsid w:val="00DD014D"/>
    <w:rsid w:val="00DD0FE1"/>
    <w:rsid w:val="00DD41F5"/>
    <w:rsid w:val="00DD4C61"/>
    <w:rsid w:val="00DE1E21"/>
    <w:rsid w:val="00DE5AF1"/>
    <w:rsid w:val="00DF14FE"/>
    <w:rsid w:val="00DF1BD3"/>
    <w:rsid w:val="00DF1D64"/>
    <w:rsid w:val="00DF4AC2"/>
    <w:rsid w:val="00E01067"/>
    <w:rsid w:val="00E07D10"/>
    <w:rsid w:val="00E11182"/>
    <w:rsid w:val="00E11553"/>
    <w:rsid w:val="00E11562"/>
    <w:rsid w:val="00E14605"/>
    <w:rsid w:val="00E1510A"/>
    <w:rsid w:val="00E225D6"/>
    <w:rsid w:val="00E25873"/>
    <w:rsid w:val="00E34E69"/>
    <w:rsid w:val="00E3554B"/>
    <w:rsid w:val="00E36A14"/>
    <w:rsid w:val="00E372B9"/>
    <w:rsid w:val="00E5178A"/>
    <w:rsid w:val="00E52551"/>
    <w:rsid w:val="00E52B28"/>
    <w:rsid w:val="00E5405A"/>
    <w:rsid w:val="00E6390E"/>
    <w:rsid w:val="00E65B15"/>
    <w:rsid w:val="00E705B4"/>
    <w:rsid w:val="00E75543"/>
    <w:rsid w:val="00E775FB"/>
    <w:rsid w:val="00E8189A"/>
    <w:rsid w:val="00E8276C"/>
    <w:rsid w:val="00E8557F"/>
    <w:rsid w:val="00E85FCE"/>
    <w:rsid w:val="00E86961"/>
    <w:rsid w:val="00E87881"/>
    <w:rsid w:val="00E91824"/>
    <w:rsid w:val="00E9192A"/>
    <w:rsid w:val="00E93750"/>
    <w:rsid w:val="00E93F7B"/>
    <w:rsid w:val="00E955FE"/>
    <w:rsid w:val="00E97A55"/>
    <w:rsid w:val="00EA7E94"/>
    <w:rsid w:val="00EB24D6"/>
    <w:rsid w:val="00EE5DF6"/>
    <w:rsid w:val="00EE7373"/>
    <w:rsid w:val="00EF1116"/>
    <w:rsid w:val="00EF37DC"/>
    <w:rsid w:val="00EF4DF5"/>
    <w:rsid w:val="00EF72EC"/>
    <w:rsid w:val="00F0403E"/>
    <w:rsid w:val="00F053DF"/>
    <w:rsid w:val="00F112AF"/>
    <w:rsid w:val="00F13139"/>
    <w:rsid w:val="00F16EB8"/>
    <w:rsid w:val="00F243FE"/>
    <w:rsid w:val="00F26873"/>
    <w:rsid w:val="00F26A26"/>
    <w:rsid w:val="00F33DD3"/>
    <w:rsid w:val="00F364D9"/>
    <w:rsid w:val="00F368B6"/>
    <w:rsid w:val="00F37154"/>
    <w:rsid w:val="00F40A0B"/>
    <w:rsid w:val="00F4134D"/>
    <w:rsid w:val="00F46304"/>
    <w:rsid w:val="00F52DE9"/>
    <w:rsid w:val="00F54851"/>
    <w:rsid w:val="00F5633E"/>
    <w:rsid w:val="00F57D79"/>
    <w:rsid w:val="00F635EC"/>
    <w:rsid w:val="00F66EC9"/>
    <w:rsid w:val="00F739ED"/>
    <w:rsid w:val="00F77D8D"/>
    <w:rsid w:val="00F81595"/>
    <w:rsid w:val="00F81E90"/>
    <w:rsid w:val="00F836D2"/>
    <w:rsid w:val="00F84AC2"/>
    <w:rsid w:val="00F91858"/>
    <w:rsid w:val="00F93EAC"/>
    <w:rsid w:val="00FA0FAF"/>
    <w:rsid w:val="00FB0A73"/>
    <w:rsid w:val="00FB0F87"/>
    <w:rsid w:val="00FB1DB2"/>
    <w:rsid w:val="00FB496D"/>
    <w:rsid w:val="00FB7412"/>
    <w:rsid w:val="00FC1044"/>
    <w:rsid w:val="00FC16B8"/>
    <w:rsid w:val="00FC327B"/>
    <w:rsid w:val="00FD0D2B"/>
    <w:rsid w:val="00FD2C3B"/>
    <w:rsid w:val="00FD5789"/>
    <w:rsid w:val="00FE02A4"/>
    <w:rsid w:val="00FE24BE"/>
    <w:rsid w:val="00FE5789"/>
    <w:rsid w:val="00FE7526"/>
    <w:rsid w:val="00FF2952"/>
    <w:rsid w:val="00FF2DC7"/>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56B7DD0-959E-43D4-B632-190D3D31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74464666">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458837093">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10892037">
      <w:bodyDiv w:val="1"/>
      <w:marLeft w:val="0"/>
      <w:marRight w:val="0"/>
      <w:marTop w:val="0"/>
      <w:marBottom w:val="0"/>
      <w:divBdr>
        <w:top w:val="none" w:sz="0" w:space="0" w:color="auto"/>
        <w:left w:val="none" w:sz="0" w:space="0" w:color="auto"/>
        <w:bottom w:val="none" w:sz="0" w:space="0" w:color="auto"/>
        <w:right w:val="none" w:sz="0" w:space="0" w:color="auto"/>
      </w:divBdr>
    </w:div>
    <w:div w:id="882208139">
      <w:bodyDiv w:val="1"/>
      <w:marLeft w:val="0"/>
      <w:marRight w:val="0"/>
      <w:marTop w:val="0"/>
      <w:marBottom w:val="0"/>
      <w:divBdr>
        <w:top w:val="none" w:sz="0" w:space="0" w:color="auto"/>
        <w:left w:val="none" w:sz="0" w:space="0" w:color="auto"/>
        <w:bottom w:val="none" w:sz="0" w:space="0" w:color="auto"/>
        <w:right w:val="none" w:sz="0" w:space="0" w:color="auto"/>
      </w:divBdr>
    </w:div>
    <w:div w:id="95730195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39790035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77505244">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 w:id="21282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3.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AE44-BC8A-463D-83A0-BA02F48B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Shirin NARYMBAEVA</dc:creator>
  <cp:lastModifiedBy>Miguel Urquia</cp:lastModifiedBy>
  <cp:revision>2</cp:revision>
  <cp:lastPrinted>2017-08-24T11:30:00Z</cp:lastPrinted>
  <dcterms:created xsi:type="dcterms:W3CDTF">2018-03-22T13:40:00Z</dcterms:created>
  <dcterms:modified xsi:type="dcterms:W3CDTF">2018-03-22T13:40:00Z</dcterms:modified>
</cp:coreProperties>
</file>