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E7" w:rsidRPr="008B4C89" w:rsidRDefault="00B418FB" w:rsidP="006844E6">
      <w:pPr>
        <w:jc w:val="center"/>
        <w:rPr>
          <w:b/>
          <w:color w:val="04314C"/>
          <w:sz w:val="28"/>
          <w:szCs w:val="28"/>
          <w:u w:val="single"/>
          <w:lang w:val="en-US"/>
        </w:rPr>
      </w:pPr>
      <w:r>
        <w:rPr>
          <w:b/>
          <w:color w:val="04314C"/>
          <w:sz w:val="28"/>
          <w:szCs w:val="28"/>
          <w:u w:val="single"/>
          <w:lang w:val="en-US"/>
        </w:rPr>
        <w:t xml:space="preserve">GSC 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 xml:space="preserve">Strategic Advisory Group </w:t>
      </w:r>
      <w:r w:rsidR="00140DA3">
        <w:rPr>
          <w:b/>
          <w:color w:val="04314C"/>
          <w:sz w:val="28"/>
          <w:szCs w:val="28"/>
          <w:u w:val="single"/>
          <w:lang w:val="en-US"/>
        </w:rPr>
        <w:t xml:space="preserve">(SAG) 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>Meeting</w:t>
      </w:r>
      <w:r w:rsidR="008B4C89" w:rsidRPr="008B4C89">
        <w:rPr>
          <w:b/>
          <w:color w:val="04314C"/>
          <w:sz w:val="28"/>
          <w:szCs w:val="28"/>
          <w:u w:val="single"/>
          <w:lang w:val="en-US"/>
        </w:rPr>
        <w:t xml:space="preserve"> Notes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 xml:space="preserve"> </w:t>
      </w:r>
    </w:p>
    <w:p w:rsidR="006844E6" w:rsidRDefault="004212E7" w:rsidP="004212E7">
      <w:pPr>
        <w:rPr>
          <w:lang w:val="en-US"/>
        </w:rPr>
      </w:pPr>
      <w:r w:rsidRPr="004212E7">
        <w:rPr>
          <w:b/>
          <w:color w:val="04314C"/>
          <w:lang w:val="en-US"/>
        </w:rPr>
        <w:t>Date</w:t>
      </w:r>
      <w:r>
        <w:rPr>
          <w:b/>
          <w:lang w:val="en-US"/>
        </w:rPr>
        <w:t xml:space="preserve">: </w:t>
      </w:r>
      <w:r w:rsidR="00344986">
        <w:rPr>
          <w:lang w:val="en-US"/>
        </w:rPr>
        <w:t>25</w:t>
      </w:r>
      <w:r w:rsidR="00112D25">
        <w:rPr>
          <w:vertAlign w:val="superscript"/>
          <w:lang w:val="en-US"/>
        </w:rPr>
        <w:t>st</w:t>
      </w:r>
      <w:r w:rsidR="006844E6">
        <w:rPr>
          <w:lang w:val="en-US"/>
        </w:rPr>
        <w:t xml:space="preserve"> </w:t>
      </w:r>
      <w:r w:rsidR="00344986">
        <w:rPr>
          <w:lang w:val="en-US"/>
        </w:rPr>
        <w:t>July</w:t>
      </w:r>
      <w:r w:rsidR="006844E6">
        <w:rPr>
          <w:lang w:val="en-US"/>
        </w:rPr>
        <w:t xml:space="preserve"> 201</w:t>
      </w:r>
      <w:r w:rsidR="00344986">
        <w:rPr>
          <w:lang w:val="en-US"/>
        </w:rPr>
        <w:t>9</w:t>
      </w:r>
    </w:p>
    <w:p w:rsidR="006844E6" w:rsidRPr="008A3F11" w:rsidRDefault="006844E6">
      <w:pPr>
        <w:rPr>
          <w:b/>
          <w:color w:val="04314C"/>
          <w:lang w:val="en-US"/>
        </w:rPr>
      </w:pPr>
      <w:r w:rsidRPr="004212E7">
        <w:rPr>
          <w:b/>
          <w:color w:val="04314C"/>
          <w:lang w:val="en-US"/>
        </w:rPr>
        <w:t>P</w:t>
      </w:r>
      <w:r w:rsidR="008B4C89">
        <w:rPr>
          <w:b/>
          <w:color w:val="04314C"/>
          <w:lang w:val="en-US"/>
        </w:rPr>
        <w:t xml:space="preserve">articipants: </w:t>
      </w:r>
      <w:r w:rsidR="00344986">
        <w:rPr>
          <w:lang w:val="en-US"/>
        </w:rPr>
        <w:t>Care International, Habitat for Humanity</w:t>
      </w:r>
      <w:r w:rsidR="008A3F11">
        <w:rPr>
          <w:lang w:val="en-US"/>
        </w:rPr>
        <w:t>, IOM,</w:t>
      </w:r>
      <w:r w:rsidR="008A3F11" w:rsidRPr="008A3F11">
        <w:rPr>
          <w:lang w:val="en-US"/>
        </w:rPr>
        <w:t xml:space="preserve"> </w:t>
      </w:r>
      <w:r w:rsidR="008A3F11">
        <w:rPr>
          <w:lang w:val="en-US"/>
        </w:rPr>
        <w:t>Norwegian Refugee Council,</w:t>
      </w:r>
      <w:r w:rsidR="008A3F11" w:rsidRPr="00140DA3">
        <w:rPr>
          <w:lang w:val="en-US"/>
        </w:rPr>
        <w:t xml:space="preserve"> </w:t>
      </w:r>
      <w:r w:rsidR="008A3F11">
        <w:rPr>
          <w:lang w:val="en-US"/>
        </w:rPr>
        <w:t>Save the Children, UNHCR,</w:t>
      </w:r>
      <w:r w:rsidR="008A3F11" w:rsidRPr="008A3F11">
        <w:rPr>
          <w:lang w:val="en-US"/>
        </w:rPr>
        <w:t xml:space="preserve"> </w:t>
      </w:r>
      <w:r w:rsidR="008A3F11">
        <w:rPr>
          <w:lang w:val="en-US"/>
        </w:rPr>
        <w:t>Danish Refugee Council.</w:t>
      </w:r>
    </w:p>
    <w:p w:rsidR="00C72403" w:rsidRDefault="00C72403">
      <w:pPr>
        <w:rPr>
          <w:lang w:val="en-US"/>
        </w:rPr>
      </w:pPr>
      <w:r w:rsidRPr="004212E7">
        <w:rPr>
          <w:b/>
          <w:color w:val="04314C"/>
          <w:lang w:val="en-US"/>
        </w:rPr>
        <w:t>Excused</w:t>
      </w:r>
      <w:r w:rsidRPr="00C72403">
        <w:rPr>
          <w:b/>
          <w:lang w:val="en-US"/>
        </w:rPr>
        <w:t xml:space="preserve">: </w:t>
      </w:r>
      <w:r w:rsidR="008A3F11">
        <w:rPr>
          <w:lang w:val="en-US"/>
        </w:rPr>
        <w:t xml:space="preserve">ACTED/IMPACT Initiatives, Australian Red Cross, Catholic Relief Services, IFRC, </w:t>
      </w:r>
      <w:proofErr w:type="spellStart"/>
      <w:r w:rsidR="008A3F11">
        <w:rPr>
          <w:lang w:val="en-US"/>
        </w:rPr>
        <w:t>InterAction</w:t>
      </w:r>
      <w:proofErr w:type="spellEnd"/>
      <w:r w:rsidR="008A3F11">
        <w:rPr>
          <w:lang w:val="en-US"/>
        </w:rPr>
        <w:t>,</w:t>
      </w:r>
    </w:p>
    <w:p w:rsidR="004212E7" w:rsidRPr="004212E7" w:rsidRDefault="004212E7">
      <w:pPr>
        <w:rPr>
          <w:b/>
          <w:i/>
          <w:color w:val="04314C"/>
          <w:lang w:val="en-US"/>
        </w:rPr>
      </w:pPr>
      <w:r w:rsidRPr="004212E7">
        <w:rPr>
          <w:b/>
          <w:i/>
          <w:color w:val="04314C"/>
          <w:lang w:val="en-US"/>
        </w:rPr>
        <w:t xml:space="preserve">Key Action Points of </w:t>
      </w:r>
      <w:r w:rsidR="005C6261">
        <w:rPr>
          <w:b/>
          <w:i/>
          <w:color w:val="04314C"/>
          <w:lang w:val="en-US"/>
        </w:rPr>
        <w:t>the</w:t>
      </w:r>
      <w:r w:rsidRPr="004212E7">
        <w:rPr>
          <w:b/>
          <w:i/>
          <w:color w:val="04314C"/>
          <w:lang w:val="en-US"/>
        </w:rPr>
        <w:t xml:space="preserve">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3"/>
        <w:gridCol w:w="1694"/>
        <w:gridCol w:w="1029"/>
      </w:tblGrid>
      <w:tr w:rsidR="0064599D" w:rsidTr="00844141">
        <w:tc>
          <w:tcPr>
            <w:tcW w:w="0" w:type="auto"/>
            <w:shd w:val="clear" w:color="auto" w:fill="7F1416"/>
          </w:tcPr>
          <w:p w:rsidR="0064599D" w:rsidRPr="008B419A" w:rsidRDefault="0064599D" w:rsidP="00844141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1705" w:type="dxa"/>
            <w:shd w:val="clear" w:color="auto" w:fill="7F1416"/>
          </w:tcPr>
          <w:p w:rsidR="0064599D" w:rsidRPr="008B419A" w:rsidRDefault="0064599D" w:rsidP="00844141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799" w:type="dxa"/>
            <w:shd w:val="clear" w:color="auto" w:fill="7F1416"/>
          </w:tcPr>
          <w:p w:rsidR="0064599D" w:rsidRPr="008B419A" w:rsidRDefault="0064599D" w:rsidP="00844141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64599D" w:rsidTr="00844141">
        <w:tc>
          <w:tcPr>
            <w:tcW w:w="6512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 xml:space="preserve">Share links to documents to collect theme titles and suggestions for potential speakers. </w:t>
            </w:r>
          </w:p>
        </w:tc>
        <w:tc>
          <w:tcPr>
            <w:tcW w:w="1705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Deputy Coordinators</w:t>
            </w:r>
          </w:p>
        </w:tc>
        <w:tc>
          <w:tcPr>
            <w:tcW w:w="799" w:type="dxa"/>
          </w:tcPr>
          <w:p w:rsidR="0064599D" w:rsidRDefault="0064599D" w:rsidP="00844141">
            <w:pPr>
              <w:rPr>
                <w:lang w:val="en-US"/>
              </w:rPr>
            </w:pPr>
          </w:p>
        </w:tc>
      </w:tr>
      <w:tr w:rsidR="0064599D" w:rsidTr="00844141">
        <w:tc>
          <w:tcPr>
            <w:tcW w:w="6512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 xml:space="preserve">Suggest theme titles and vote </w:t>
            </w:r>
            <w:r w:rsidR="00C831B3">
              <w:rPr>
                <w:lang w:val="en-US"/>
              </w:rPr>
              <w:t>on</w:t>
            </w:r>
            <w:r>
              <w:rPr>
                <w:lang w:val="en-US"/>
              </w:rPr>
              <w:t xml:space="preserve"> them.</w:t>
            </w:r>
          </w:p>
        </w:tc>
        <w:tc>
          <w:tcPr>
            <w:tcW w:w="1705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799" w:type="dxa"/>
          </w:tcPr>
          <w:p w:rsidR="0064599D" w:rsidRDefault="0064599D" w:rsidP="00844141">
            <w:pPr>
              <w:rPr>
                <w:lang w:val="en-US"/>
              </w:rPr>
            </w:pPr>
          </w:p>
        </w:tc>
      </w:tr>
      <w:tr w:rsidR="0064599D" w:rsidTr="00844141">
        <w:tc>
          <w:tcPr>
            <w:tcW w:w="6512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Suggest and contact potential speakers for the opening speech and panel discussion</w:t>
            </w:r>
            <w:r w:rsidR="00C831B3">
              <w:rPr>
                <w:lang w:val="en-US"/>
              </w:rPr>
              <w:t>.</w:t>
            </w:r>
          </w:p>
        </w:tc>
        <w:tc>
          <w:tcPr>
            <w:tcW w:w="1705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799" w:type="dxa"/>
          </w:tcPr>
          <w:p w:rsidR="0064599D" w:rsidRDefault="0064599D" w:rsidP="00844141">
            <w:pPr>
              <w:rPr>
                <w:lang w:val="en-US"/>
              </w:rPr>
            </w:pPr>
          </w:p>
        </w:tc>
      </w:tr>
      <w:tr w:rsidR="0064599D" w:rsidTr="00844141">
        <w:tc>
          <w:tcPr>
            <w:tcW w:w="6512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 xml:space="preserve">The deputy coordinators will share a draft message for contacting the potential speakers, to be followed up by calls. </w:t>
            </w:r>
          </w:p>
        </w:tc>
        <w:tc>
          <w:tcPr>
            <w:tcW w:w="1705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Deputy Coordinators, SAG members</w:t>
            </w:r>
          </w:p>
        </w:tc>
        <w:tc>
          <w:tcPr>
            <w:tcW w:w="799" w:type="dxa"/>
          </w:tcPr>
          <w:p w:rsidR="0064599D" w:rsidRDefault="0064599D" w:rsidP="00844141">
            <w:pPr>
              <w:rPr>
                <w:lang w:val="en-US"/>
              </w:rPr>
            </w:pPr>
          </w:p>
        </w:tc>
      </w:tr>
      <w:tr w:rsidR="0064599D" w:rsidTr="00844141">
        <w:tc>
          <w:tcPr>
            <w:tcW w:w="6512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Share any comments</w:t>
            </w:r>
            <w:r w:rsidR="00C831B3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suggestion</w:t>
            </w:r>
            <w:r w:rsidR="00C831B3">
              <w:rPr>
                <w:lang w:val="en-US"/>
              </w:rPr>
              <w:t>s</w:t>
            </w:r>
            <w:r>
              <w:rPr>
                <w:lang w:val="en-US"/>
              </w:rPr>
              <w:t xml:space="preserve"> regarding the agenda </w:t>
            </w:r>
            <w:r w:rsidR="00C831B3">
              <w:rPr>
                <w:lang w:val="en-US"/>
              </w:rPr>
              <w:t>by</w:t>
            </w:r>
            <w:r>
              <w:rPr>
                <w:lang w:val="en-US"/>
              </w:rPr>
              <w:t xml:space="preserve"> e-mail within a week. </w:t>
            </w:r>
          </w:p>
        </w:tc>
        <w:tc>
          <w:tcPr>
            <w:tcW w:w="1705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799" w:type="dxa"/>
          </w:tcPr>
          <w:p w:rsidR="0064599D" w:rsidRDefault="0064599D" w:rsidP="00844141">
            <w:pPr>
              <w:rPr>
                <w:lang w:val="en-US"/>
              </w:rPr>
            </w:pPr>
            <w:r>
              <w:rPr>
                <w:lang w:val="en-US"/>
              </w:rPr>
              <w:t>2 August</w:t>
            </w:r>
          </w:p>
        </w:tc>
      </w:tr>
    </w:tbl>
    <w:p w:rsidR="00C831B3" w:rsidRDefault="00C831B3" w:rsidP="00112D25">
      <w:pPr>
        <w:rPr>
          <w:lang w:val="en-US"/>
        </w:rPr>
      </w:pPr>
    </w:p>
    <w:p w:rsidR="00112D25" w:rsidRPr="00112D25" w:rsidRDefault="00112D25" w:rsidP="00112D25">
      <w:pPr>
        <w:rPr>
          <w:lang w:val="en-US"/>
        </w:rPr>
      </w:pPr>
      <w:r w:rsidRPr="00112D25">
        <w:rPr>
          <w:lang w:val="en-US"/>
        </w:rPr>
        <w:t xml:space="preserve">No </w:t>
      </w:r>
      <w:r>
        <w:rPr>
          <w:lang w:val="en-US"/>
        </w:rPr>
        <w:t>changes</w:t>
      </w:r>
      <w:r w:rsidRPr="00112D25">
        <w:rPr>
          <w:lang w:val="en-US"/>
        </w:rPr>
        <w:t xml:space="preserve"> to the </w:t>
      </w:r>
      <w:r w:rsidR="00EA5278">
        <w:rPr>
          <w:lang w:val="en-US"/>
        </w:rPr>
        <w:t>meeting agenda</w:t>
      </w:r>
      <w:r>
        <w:rPr>
          <w:lang w:val="en-US"/>
        </w:rPr>
        <w:t xml:space="preserve"> </w:t>
      </w:r>
      <w:r w:rsidRPr="00112D25">
        <w:rPr>
          <w:lang w:val="en-US"/>
        </w:rPr>
        <w:t xml:space="preserve">were suggested. </w:t>
      </w:r>
    </w:p>
    <w:p w:rsidR="006844E6" w:rsidRPr="005C6261" w:rsidRDefault="008A3F11" w:rsidP="005C6261">
      <w:pPr>
        <w:pStyle w:val="ListParagraph"/>
        <w:numPr>
          <w:ilvl w:val="0"/>
          <w:numId w:val="6"/>
        </w:numPr>
        <w:rPr>
          <w:b/>
          <w:i/>
          <w:color w:val="04314C"/>
          <w:lang w:val="en-US"/>
        </w:rPr>
      </w:pPr>
      <w:r>
        <w:rPr>
          <w:b/>
          <w:i/>
          <w:color w:val="04314C"/>
          <w:lang w:val="en-US"/>
        </w:rPr>
        <w:t xml:space="preserve">GSC Meeting 2019 Preparation </w:t>
      </w:r>
    </w:p>
    <w:p w:rsidR="00B63D07" w:rsidRDefault="008A3F11">
      <w:pPr>
        <w:rPr>
          <w:lang w:val="en-US"/>
        </w:rPr>
      </w:pPr>
      <w:r>
        <w:rPr>
          <w:lang w:val="en-US"/>
        </w:rPr>
        <w:t xml:space="preserve">Draft GSC Meeting agenda was shared and presented. A mini SAG </w:t>
      </w:r>
      <w:r w:rsidR="002C6845">
        <w:rPr>
          <w:lang w:val="en-US"/>
        </w:rPr>
        <w:t xml:space="preserve">consisting of representatives from Australian RC, IOM, CARE, Interaction, UNHCR and IFRC </w:t>
      </w:r>
      <w:r>
        <w:rPr>
          <w:lang w:val="en-US"/>
        </w:rPr>
        <w:t xml:space="preserve">was established to </w:t>
      </w:r>
      <w:r w:rsidR="00317BC7">
        <w:rPr>
          <w:lang w:val="en-US"/>
        </w:rPr>
        <w:t xml:space="preserve">work </w:t>
      </w:r>
      <w:r>
        <w:rPr>
          <w:lang w:val="en-US"/>
        </w:rPr>
        <w:t>more closely on the GSC Meeting preparation.</w:t>
      </w:r>
      <w:r w:rsidR="00B63D07">
        <w:rPr>
          <w:lang w:val="en-US"/>
        </w:rPr>
        <w:t xml:space="preserve"> The mini-SAG and the facilitator </w:t>
      </w:r>
      <w:r w:rsidR="00317BC7">
        <w:rPr>
          <w:lang w:val="en-US"/>
        </w:rPr>
        <w:t>engaged for</w:t>
      </w:r>
      <w:r w:rsidR="00B63D07">
        <w:rPr>
          <w:lang w:val="en-US"/>
        </w:rPr>
        <w:t xml:space="preserve"> the </w:t>
      </w:r>
      <w:r w:rsidR="00317BC7">
        <w:rPr>
          <w:lang w:val="en-US"/>
        </w:rPr>
        <w:t>m</w:t>
      </w:r>
      <w:r w:rsidR="00B63D07">
        <w:rPr>
          <w:lang w:val="en-US"/>
        </w:rPr>
        <w:t xml:space="preserve">eeting have already </w:t>
      </w:r>
      <w:r w:rsidR="00317BC7">
        <w:rPr>
          <w:lang w:val="en-US"/>
        </w:rPr>
        <w:t>had a few meetings</w:t>
      </w:r>
      <w:r w:rsidR="00B63D07">
        <w:rPr>
          <w:lang w:val="en-US"/>
        </w:rPr>
        <w:t xml:space="preserve"> and collectively shaped the agenda </w:t>
      </w:r>
      <w:r w:rsidR="001C41F3">
        <w:rPr>
          <w:lang w:val="en-US"/>
        </w:rPr>
        <w:t>considering</w:t>
      </w:r>
      <w:r w:rsidR="00B63D07">
        <w:rPr>
          <w:lang w:val="en-US"/>
        </w:rPr>
        <w:t xml:space="preserve"> feedback </w:t>
      </w:r>
      <w:r w:rsidR="00317BC7">
        <w:rPr>
          <w:lang w:val="en-US"/>
        </w:rPr>
        <w:t>from</w:t>
      </w:r>
      <w:r w:rsidR="00B63D07">
        <w:rPr>
          <w:lang w:val="en-US"/>
        </w:rPr>
        <w:t xml:space="preserve"> the previous meeting. </w:t>
      </w:r>
      <w:r w:rsidR="001C41F3">
        <w:rPr>
          <w:lang w:val="en-US"/>
        </w:rPr>
        <w:t>The agenda is not drastically</w:t>
      </w:r>
      <w:r w:rsidR="00317BC7">
        <w:rPr>
          <w:lang w:val="en-US"/>
        </w:rPr>
        <w:t xml:space="preserve"> different</w:t>
      </w:r>
      <w:r w:rsidR="001C41F3">
        <w:rPr>
          <w:lang w:val="en-US"/>
        </w:rPr>
        <w:t xml:space="preserve"> from the previous year because the feedback was generally very positive.</w:t>
      </w:r>
      <w:r w:rsidR="00317BC7">
        <w:rPr>
          <w:lang w:val="en-US"/>
        </w:rPr>
        <w:t xml:space="preserve"> </w:t>
      </w:r>
    </w:p>
    <w:p w:rsidR="001C41F3" w:rsidRDefault="001C41F3">
      <w:pPr>
        <w:rPr>
          <w:lang w:val="en-US"/>
        </w:rPr>
      </w:pPr>
      <w:r>
        <w:rPr>
          <w:lang w:val="en-US"/>
        </w:rPr>
        <w:t>The mini-SAG agreed that the meeting should not</w:t>
      </w:r>
      <w:r w:rsidR="00C831B3">
        <w:rPr>
          <w:lang w:val="en-US"/>
        </w:rPr>
        <w:t xml:space="preserve"> be</w:t>
      </w:r>
      <w:r>
        <w:rPr>
          <w:lang w:val="en-US"/>
        </w:rPr>
        <w:t xml:space="preserve"> used to share information but rather </w:t>
      </w:r>
      <w:r w:rsidR="00C831B3">
        <w:rPr>
          <w:lang w:val="en-US"/>
        </w:rPr>
        <w:t xml:space="preserve">to </w:t>
      </w:r>
      <w:r>
        <w:rPr>
          <w:lang w:val="en-US"/>
        </w:rPr>
        <w:t xml:space="preserve">seek input, test a tool etc. </w:t>
      </w:r>
    </w:p>
    <w:p w:rsidR="001C41F3" w:rsidRDefault="001C41F3">
      <w:pPr>
        <w:rPr>
          <w:lang w:val="en-US"/>
        </w:rPr>
      </w:pPr>
      <w:r>
        <w:rPr>
          <w:lang w:val="en-US"/>
        </w:rPr>
        <w:t>The theme of the meeting</w:t>
      </w:r>
      <w:r w:rsidR="004C79E8">
        <w:rPr>
          <w:lang w:val="en-US"/>
        </w:rPr>
        <w:t xml:space="preserve"> will</w:t>
      </w:r>
      <w:r>
        <w:rPr>
          <w:lang w:val="en-US"/>
        </w:rPr>
        <w:t xml:space="preserve"> be the 4</w:t>
      </w:r>
      <w:r w:rsidRPr="001C41F3">
        <w:rPr>
          <w:vertAlign w:val="superscript"/>
          <w:lang w:val="en-US"/>
        </w:rPr>
        <w:t>th</w:t>
      </w:r>
      <w:r>
        <w:rPr>
          <w:lang w:val="en-US"/>
        </w:rPr>
        <w:t xml:space="preserve"> pillar of the</w:t>
      </w:r>
      <w:r w:rsidR="004C79E8">
        <w:rPr>
          <w:lang w:val="en-US"/>
        </w:rPr>
        <w:t xml:space="preserve"> GSC</w:t>
      </w:r>
      <w:r>
        <w:rPr>
          <w:lang w:val="en-US"/>
        </w:rPr>
        <w:t xml:space="preserve"> Strategy – Capacity</w:t>
      </w:r>
      <w:r w:rsidR="004C79E8">
        <w:rPr>
          <w:lang w:val="en-US"/>
        </w:rPr>
        <w:t xml:space="preserve">, linking also </w:t>
      </w:r>
      <w:r>
        <w:rPr>
          <w:lang w:val="en-US"/>
        </w:rPr>
        <w:t>to localization</w:t>
      </w:r>
      <w:r w:rsidR="002A64D5">
        <w:rPr>
          <w:lang w:val="en-US"/>
        </w:rPr>
        <w:t xml:space="preserve">. </w:t>
      </w:r>
      <w:r>
        <w:rPr>
          <w:lang w:val="en-US"/>
        </w:rPr>
        <w:t xml:space="preserve">Not every topic will have to be about capacity, but it will be </w:t>
      </w:r>
      <w:r w:rsidR="004C79E8">
        <w:rPr>
          <w:lang w:val="en-US"/>
        </w:rPr>
        <w:t>used</w:t>
      </w:r>
      <w:r>
        <w:rPr>
          <w:lang w:val="en-US"/>
        </w:rPr>
        <w:t xml:space="preserve"> as a lens via which the topics will be </w:t>
      </w:r>
      <w:r w:rsidR="007768A3">
        <w:rPr>
          <w:lang w:val="en-US"/>
        </w:rPr>
        <w:t>looked</w:t>
      </w:r>
      <w:r w:rsidR="00C831B3">
        <w:rPr>
          <w:lang w:val="en-US"/>
        </w:rPr>
        <w:t xml:space="preserve"> at</w:t>
      </w:r>
      <w:r>
        <w:rPr>
          <w:lang w:val="en-US"/>
        </w:rPr>
        <w:t>.</w:t>
      </w:r>
      <w:r w:rsidR="007768A3">
        <w:rPr>
          <w:lang w:val="en-US"/>
        </w:rPr>
        <w:t xml:space="preserve"> </w:t>
      </w:r>
      <w:r w:rsidR="004C79E8">
        <w:rPr>
          <w:lang w:val="en-US"/>
        </w:rPr>
        <w:t>T</w:t>
      </w:r>
      <w:r w:rsidR="007768A3">
        <w:rPr>
          <w:lang w:val="en-US"/>
        </w:rPr>
        <w:t xml:space="preserve">he panel should be more directly </w:t>
      </w:r>
      <w:r w:rsidR="004C79E8">
        <w:rPr>
          <w:lang w:val="en-US"/>
        </w:rPr>
        <w:t>focus</w:t>
      </w:r>
      <w:r w:rsidR="00C831B3">
        <w:rPr>
          <w:lang w:val="en-US"/>
        </w:rPr>
        <w:t>ed</w:t>
      </w:r>
      <w:r w:rsidR="004C79E8">
        <w:rPr>
          <w:lang w:val="en-US"/>
        </w:rPr>
        <w:t xml:space="preserve"> on the theme of capacity</w:t>
      </w:r>
      <w:r w:rsidR="007768A3">
        <w:rPr>
          <w:lang w:val="en-US"/>
        </w:rPr>
        <w:t xml:space="preserve">. </w:t>
      </w:r>
    </w:p>
    <w:p w:rsidR="008A3F11" w:rsidRDefault="00DE7CD4">
      <w:pPr>
        <w:rPr>
          <w:lang w:val="en-US"/>
        </w:rPr>
      </w:pPr>
      <w:r>
        <w:rPr>
          <w:lang w:val="en-US"/>
        </w:rPr>
        <w:t xml:space="preserve">The draft agenda </w:t>
      </w:r>
      <w:r w:rsidR="00A97890">
        <w:rPr>
          <w:lang w:val="en-US"/>
        </w:rPr>
        <w:t>sessions were presented individually.</w:t>
      </w:r>
      <w:r w:rsidR="00972157">
        <w:rPr>
          <w:lang w:val="en-US"/>
        </w:rPr>
        <w:t xml:space="preserve"> Some key points mentioned below:</w:t>
      </w:r>
    </w:p>
    <w:p w:rsidR="00972157" w:rsidRDefault="00972157" w:rsidP="00972157">
      <w:pPr>
        <w:pStyle w:val="ListParagraph"/>
        <w:numPr>
          <w:ilvl w:val="0"/>
          <w:numId w:val="26"/>
        </w:numPr>
        <w:rPr>
          <w:lang w:val="en-US"/>
        </w:rPr>
      </w:pPr>
      <w:r w:rsidRPr="00972157">
        <w:rPr>
          <w:lang w:val="en-US"/>
        </w:rPr>
        <w:t xml:space="preserve">The information about WG sessions will be shared in advance to address the feedback that there were too many simultaneous sessions taking place and it was difficult to choose. </w:t>
      </w:r>
    </w:p>
    <w:p w:rsidR="00EB0128" w:rsidRDefault="00EB0128" w:rsidP="00972157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If the first day is dedicated to the formal discussions and WGs, the second day will allow space for others to put forward their issues, initiatives, questions etc.  </w:t>
      </w:r>
    </w:p>
    <w:p w:rsidR="00EB0128" w:rsidRDefault="00EB0128" w:rsidP="00972157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There will be </w:t>
      </w:r>
      <w:r w:rsidR="00E74BE9">
        <w:rPr>
          <w:lang w:val="en-US"/>
        </w:rPr>
        <w:t xml:space="preserve">a </w:t>
      </w:r>
      <w:r>
        <w:rPr>
          <w:lang w:val="en-US"/>
        </w:rPr>
        <w:t>session dedicated to short highlights/topics/findings</w:t>
      </w:r>
      <w:r w:rsidR="00856143">
        <w:rPr>
          <w:lang w:val="en-US"/>
        </w:rPr>
        <w:t xml:space="preserve"> (</w:t>
      </w:r>
      <w:proofErr w:type="spellStart"/>
      <w:r w:rsidR="00856143">
        <w:rPr>
          <w:lang w:val="en-US"/>
        </w:rPr>
        <w:t>pecha</w:t>
      </w:r>
      <w:proofErr w:type="spellEnd"/>
      <w:r w:rsidR="00856143">
        <w:rPr>
          <w:lang w:val="en-US"/>
        </w:rPr>
        <w:t xml:space="preserve"> kutcha style)</w:t>
      </w:r>
      <w:r>
        <w:rPr>
          <w:lang w:val="en-US"/>
        </w:rPr>
        <w:t>.</w:t>
      </w:r>
    </w:p>
    <w:p w:rsidR="00EB0128" w:rsidRDefault="00371604" w:rsidP="00972157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Clinic: </w:t>
      </w:r>
      <w:r w:rsidR="00856143">
        <w:rPr>
          <w:lang w:val="en-US"/>
        </w:rPr>
        <w:t xml:space="preserve">participants will be able to share a problem to crowdsource </w:t>
      </w:r>
      <w:r w:rsidR="004834F3">
        <w:rPr>
          <w:lang w:val="en-US"/>
        </w:rPr>
        <w:t>solution</w:t>
      </w:r>
      <w:r w:rsidR="00C831B3">
        <w:rPr>
          <w:lang w:val="en-US"/>
        </w:rPr>
        <w:t>s</w:t>
      </w:r>
      <w:r w:rsidR="00856143">
        <w:rPr>
          <w:lang w:val="en-US"/>
        </w:rPr>
        <w:t xml:space="preserve"> using the experience in the room. The problems are to be </w:t>
      </w:r>
      <w:r w:rsidR="006B0CDB">
        <w:rPr>
          <w:lang w:val="en-US"/>
        </w:rPr>
        <w:t>submitted</w:t>
      </w:r>
      <w:r w:rsidR="00856143">
        <w:rPr>
          <w:lang w:val="en-US"/>
        </w:rPr>
        <w:t xml:space="preserve"> in advance. </w:t>
      </w:r>
      <w:r w:rsidR="006B0CDB">
        <w:rPr>
          <w:lang w:val="en-US"/>
        </w:rPr>
        <w:t xml:space="preserve">A document </w:t>
      </w:r>
      <w:r w:rsidR="004C5C26">
        <w:rPr>
          <w:lang w:val="en-US"/>
        </w:rPr>
        <w:t xml:space="preserve">explaining the methodology </w:t>
      </w:r>
      <w:r w:rsidR="006B0CDB">
        <w:rPr>
          <w:lang w:val="en-US"/>
        </w:rPr>
        <w:t xml:space="preserve">will be shared. </w:t>
      </w:r>
    </w:p>
    <w:p w:rsidR="00A23761" w:rsidRDefault="00A23761" w:rsidP="00972157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Shelter Centre will be contacted regarding the </w:t>
      </w:r>
      <w:r w:rsidR="004C5C26">
        <w:rPr>
          <w:lang w:val="en-US"/>
        </w:rPr>
        <w:t>t</w:t>
      </w:r>
      <w:r>
        <w:rPr>
          <w:lang w:val="en-US"/>
        </w:rPr>
        <w:t xml:space="preserve">echnical meeting on the fifth day. </w:t>
      </w:r>
    </w:p>
    <w:p w:rsidR="00A23761" w:rsidRDefault="00A23761" w:rsidP="00972157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Prior to the GSC meeting, the GSC will organize a Coordination Workshop for the current SC teams: to share practice, disseminate materials. IOM offered to conducts trainings on delivery and HLP. </w:t>
      </w:r>
    </w:p>
    <w:p w:rsidR="008E6BBB" w:rsidRPr="00972157" w:rsidRDefault="004C5C26" w:rsidP="00972157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Environment</w:t>
      </w:r>
      <w:r w:rsidR="008E6BBB">
        <w:rPr>
          <w:lang w:val="en-US"/>
        </w:rPr>
        <w:t xml:space="preserve"> </w:t>
      </w:r>
      <w:proofErr w:type="spellStart"/>
      <w:r w:rsidR="008E6BBB">
        <w:rPr>
          <w:lang w:val="en-US"/>
        </w:rPr>
        <w:t>CoP</w:t>
      </w:r>
      <w:proofErr w:type="spellEnd"/>
      <w:r w:rsidR="008E6BBB">
        <w:rPr>
          <w:lang w:val="en-US"/>
        </w:rPr>
        <w:t xml:space="preserve"> requested timeslots in both workshop and GSC meeting to follow up on the topic </w:t>
      </w:r>
      <w:r>
        <w:rPr>
          <w:lang w:val="en-US"/>
        </w:rPr>
        <w:t>of single</w:t>
      </w:r>
      <w:r w:rsidR="008E6BBB">
        <w:rPr>
          <w:lang w:val="en-US"/>
        </w:rPr>
        <w:t xml:space="preserve"> use plastic in the humanitarian sector. </w:t>
      </w:r>
    </w:p>
    <w:p w:rsidR="008A3F11" w:rsidRDefault="008A3F11">
      <w:pPr>
        <w:rPr>
          <w:b/>
          <w:bCs/>
          <w:lang w:val="en-US"/>
        </w:rPr>
      </w:pPr>
      <w:r w:rsidRPr="002C6845">
        <w:rPr>
          <w:b/>
          <w:bCs/>
          <w:lang w:val="en-US"/>
        </w:rPr>
        <w:t>Comments and suggestions:</w:t>
      </w:r>
    </w:p>
    <w:p w:rsidR="00CC62D4" w:rsidRPr="004C5C26" w:rsidRDefault="00CC62D4" w:rsidP="004C5C26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Speakers from the private sector such as </w:t>
      </w:r>
      <w:r w:rsidR="00860D26">
        <w:rPr>
          <w:lang w:val="en-US"/>
        </w:rPr>
        <w:t>Airbnb</w:t>
      </w:r>
      <w:r>
        <w:rPr>
          <w:lang w:val="en-US"/>
        </w:rPr>
        <w:t xml:space="preserve">, </w:t>
      </w:r>
      <w:r w:rsidR="00C831B3">
        <w:rPr>
          <w:lang w:val="en-US"/>
        </w:rPr>
        <w:t>Arup</w:t>
      </w:r>
      <w:r>
        <w:rPr>
          <w:lang w:val="en-US"/>
        </w:rPr>
        <w:t xml:space="preserve"> could be interesting as they seek to sell their capacity</w:t>
      </w:r>
      <w:r w:rsidR="004C5C26">
        <w:rPr>
          <w:lang w:val="en-US"/>
        </w:rPr>
        <w:t xml:space="preserve">. </w:t>
      </w:r>
      <w:r w:rsidRPr="004C5C26">
        <w:rPr>
          <w:lang w:val="en-US"/>
        </w:rPr>
        <w:t>Private sector works very differently from the humanitarian sector. Some of the SAG member</w:t>
      </w:r>
      <w:r w:rsidR="004C5C26" w:rsidRPr="004C5C26">
        <w:rPr>
          <w:lang w:val="en-US"/>
        </w:rPr>
        <w:t>s</w:t>
      </w:r>
      <w:r w:rsidRPr="004C5C26">
        <w:rPr>
          <w:lang w:val="en-US"/>
        </w:rPr>
        <w:t xml:space="preserve"> have experience seconding staff from </w:t>
      </w:r>
      <w:r w:rsidR="00C831B3">
        <w:rPr>
          <w:lang w:val="en-US"/>
        </w:rPr>
        <w:t>Arup</w:t>
      </w:r>
      <w:r w:rsidRPr="004C5C26">
        <w:rPr>
          <w:lang w:val="en-US"/>
        </w:rPr>
        <w:t>.</w:t>
      </w:r>
    </w:p>
    <w:p w:rsidR="0015257F" w:rsidRDefault="00A728F0" w:rsidP="00CC62D4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It would be good if the speakers selected to be on the panel would be able to </w:t>
      </w:r>
      <w:r w:rsidR="00860D26">
        <w:rPr>
          <w:lang w:val="en-US"/>
        </w:rPr>
        <w:t>talk about the theme in a challenging</w:t>
      </w:r>
      <w:r w:rsidR="00553511">
        <w:rPr>
          <w:lang w:val="en-US"/>
        </w:rPr>
        <w:t xml:space="preserve"> </w:t>
      </w:r>
      <w:r w:rsidR="004C5C26">
        <w:rPr>
          <w:lang w:val="en-US"/>
        </w:rPr>
        <w:t>rather than expected manner</w:t>
      </w:r>
      <w:r w:rsidR="00860D26">
        <w:rPr>
          <w:lang w:val="en-US"/>
        </w:rPr>
        <w:t>.</w:t>
      </w:r>
    </w:p>
    <w:p w:rsidR="00A728F0" w:rsidRDefault="0015257F" w:rsidP="00CC62D4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Speakers who could talk about</w:t>
      </w:r>
      <w:r w:rsidR="00C831B3">
        <w:rPr>
          <w:lang w:val="en-US"/>
        </w:rPr>
        <w:t xml:space="preserve"> the</w:t>
      </w:r>
      <w:r>
        <w:rPr>
          <w:lang w:val="en-US"/>
        </w:rPr>
        <w:t xml:space="preserve"> environment, climate change and resilience could be interesting. </w:t>
      </w:r>
    </w:p>
    <w:p w:rsidR="00EB0128" w:rsidRPr="00CC62D4" w:rsidRDefault="006B0CDB" w:rsidP="00CC62D4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 meeting gathers people who have not met each other for a long time. A certain level of flexibility would be appreciated rather than over</w:t>
      </w:r>
      <w:r w:rsidR="00C831B3">
        <w:rPr>
          <w:lang w:val="en-US"/>
        </w:rPr>
        <w:t>-</w:t>
      </w:r>
      <w:r w:rsidR="00F00A7B">
        <w:rPr>
          <w:lang w:val="en-US"/>
        </w:rPr>
        <w:t>facilitation</w:t>
      </w:r>
      <w:r w:rsidR="00EB0128">
        <w:rPr>
          <w:lang w:val="en-US"/>
        </w:rPr>
        <w:t>.</w:t>
      </w:r>
      <w:r>
        <w:rPr>
          <w:lang w:val="en-US"/>
        </w:rPr>
        <w:t xml:space="preserve"> </w:t>
      </w:r>
    </w:p>
    <w:p w:rsidR="00112D25" w:rsidRPr="00112D25" w:rsidRDefault="00112D25" w:rsidP="00112D2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3"/>
        <w:gridCol w:w="1694"/>
        <w:gridCol w:w="1029"/>
      </w:tblGrid>
      <w:tr w:rsidR="008E6966" w:rsidTr="004C5C26">
        <w:tc>
          <w:tcPr>
            <w:tcW w:w="0" w:type="auto"/>
            <w:shd w:val="clear" w:color="auto" w:fill="7F1416"/>
          </w:tcPr>
          <w:p w:rsidR="008E6966" w:rsidRPr="008B419A" w:rsidRDefault="008E6966" w:rsidP="00EA5278">
            <w:pPr>
              <w:rPr>
                <w:b/>
                <w:lang w:val="en-US"/>
              </w:rPr>
            </w:pPr>
            <w:bookmarkStart w:id="0" w:name="_Hlk515623377"/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1705" w:type="dxa"/>
            <w:shd w:val="clear" w:color="auto" w:fill="7F1416"/>
          </w:tcPr>
          <w:p w:rsidR="008E6966" w:rsidRPr="008B419A" w:rsidRDefault="008E6966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799" w:type="dxa"/>
            <w:shd w:val="clear" w:color="auto" w:fill="7F1416"/>
          </w:tcPr>
          <w:p w:rsidR="008E6966" w:rsidRPr="008B419A" w:rsidRDefault="008E6966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E41B92" w:rsidTr="004C5C26">
        <w:tc>
          <w:tcPr>
            <w:tcW w:w="6512" w:type="dxa"/>
          </w:tcPr>
          <w:p w:rsidR="00E41B92" w:rsidRDefault="00F00A7B" w:rsidP="006932F0">
            <w:pPr>
              <w:rPr>
                <w:lang w:val="en-US"/>
              </w:rPr>
            </w:pPr>
            <w:r>
              <w:rPr>
                <w:lang w:val="en-US"/>
              </w:rPr>
              <w:t xml:space="preserve">Share links to documents to collect theme titles and suggestions for potential speakers. </w:t>
            </w:r>
          </w:p>
        </w:tc>
        <w:tc>
          <w:tcPr>
            <w:tcW w:w="1705" w:type="dxa"/>
          </w:tcPr>
          <w:p w:rsidR="00E41B92" w:rsidRDefault="00F00A7B" w:rsidP="00E41B92">
            <w:pPr>
              <w:rPr>
                <w:lang w:val="en-US"/>
              </w:rPr>
            </w:pPr>
            <w:r>
              <w:rPr>
                <w:lang w:val="en-US"/>
              </w:rPr>
              <w:t>Deputy Coordinators</w:t>
            </w:r>
          </w:p>
        </w:tc>
        <w:tc>
          <w:tcPr>
            <w:tcW w:w="799" w:type="dxa"/>
          </w:tcPr>
          <w:p w:rsidR="00E41B92" w:rsidRDefault="00E41B92" w:rsidP="00E41B92">
            <w:pPr>
              <w:rPr>
                <w:lang w:val="en-US"/>
              </w:rPr>
            </w:pPr>
          </w:p>
        </w:tc>
      </w:tr>
      <w:tr w:rsidR="00F00A7B" w:rsidTr="004C5C26">
        <w:tc>
          <w:tcPr>
            <w:tcW w:w="6512" w:type="dxa"/>
          </w:tcPr>
          <w:p w:rsidR="00F00A7B" w:rsidRDefault="00F00A7B" w:rsidP="006932F0">
            <w:pPr>
              <w:rPr>
                <w:lang w:val="en-US"/>
              </w:rPr>
            </w:pPr>
            <w:r>
              <w:rPr>
                <w:lang w:val="en-US"/>
              </w:rPr>
              <w:t>Suggest</w:t>
            </w:r>
            <w:r w:rsidR="004C5C26">
              <w:rPr>
                <w:lang w:val="en-US"/>
              </w:rPr>
              <w:t xml:space="preserve"> theme titles</w:t>
            </w:r>
            <w:r>
              <w:rPr>
                <w:lang w:val="en-US"/>
              </w:rPr>
              <w:t xml:space="preserve"> and vote </w:t>
            </w:r>
            <w:r w:rsidR="00C831B3">
              <w:rPr>
                <w:lang w:val="en-US"/>
              </w:rPr>
              <w:t>on</w:t>
            </w:r>
            <w:r>
              <w:rPr>
                <w:lang w:val="en-US"/>
              </w:rPr>
              <w:t xml:space="preserve"> the</w:t>
            </w:r>
            <w:r w:rsidR="004C5C26">
              <w:rPr>
                <w:lang w:val="en-US"/>
              </w:rPr>
              <w:t>m.</w:t>
            </w:r>
          </w:p>
        </w:tc>
        <w:tc>
          <w:tcPr>
            <w:tcW w:w="1705" w:type="dxa"/>
          </w:tcPr>
          <w:p w:rsidR="00F00A7B" w:rsidRDefault="00F00A7B" w:rsidP="00E41B92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799" w:type="dxa"/>
          </w:tcPr>
          <w:p w:rsidR="00F00A7B" w:rsidRDefault="00F00A7B" w:rsidP="00E41B92">
            <w:pPr>
              <w:rPr>
                <w:lang w:val="en-US"/>
              </w:rPr>
            </w:pPr>
          </w:p>
        </w:tc>
      </w:tr>
      <w:tr w:rsidR="006767FB" w:rsidTr="004C5C26">
        <w:tc>
          <w:tcPr>
            <w:tcW w:w="6512" w:type="dxa"/>
          </w:tcPr>
          <w:p w:rsidR="006767FB" w:rsidRDefault="006767FB" w:rsidP="006932F0">
            <w:pPr>
              <w:rPr>
                <w:lang w:val="en-US"/>
              </w:rPr>
            </w:pPr>
            <w:r>
              <w:rPr>
                <w:lang w:val="en-US"/>
              </w:rPr>
              <w:t>Suggest</w:t>
            </w:r>
            <w:r w:rsidR="00DE7CD4">
              <w:rPr>
                <w:lang w:val="en-US"/>
              </w:rPr>
              <w:t xml:space="preserve"> and contact</w:t>
            </w:r>
            <w:r>
              <w:rPr>
                <w:lang w:val="en-US"/>
              </w:rPr>
              <w:t xml:space="preserve"> potential speakers for the </w:t>
            </w:r>
            <w:r w:rsidR="005609DE">
              <w:rPr>
                <w:lang w:val="en-US"/>
              </w:rPr>
              <w:t>opening speech and panel discussion</w:t>
            </w:r>
            <w:r w:rsidR="00C831B3">
              <w:rPr>
                <w:lang w:val="en-US"/>
              </w:rPr>
              <w:t>.</w:t>
            </w:r>
          </w:p>
        </w:tc>
        <w:tc>
          <w:tcPr>
            <w:tcW w:w="1705" w:type="dxa"/>
          </w:tcPr>
          <w:p w:rsidR="006767FB" w:rsidRDefault="00DE7CD4" w:rsidP="00E41B92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799" w:type="dxa"/>
          </w:tcPr>
          <w:p w:rsidR="006767FB" w:rsidRDefault="006767FB" w:rsidP="00E41B92">
            <w:pPr>
              <w:rPr>
                <w:lang w:val="en-US"/>
              </w:rPr>
            </w:pPr>
          </w:p>
        </w:tc>
      </w:tr>
      <w:tr w:rsidR="00DE7CD4" w:rsidTr="004C5C26">
        <w:tc>
          <w:tcPr>
            <w:tcW w:w="6512" w:type="dxa"/>
          </w:tcPr>
          <w:p w:rsidR="00DE7CD4" w:rsidRDefault="00DE7CD4" w:rsidP="006932F0">
            <w:pPr>
              <w:rPr>
                <w:lang w:val="en-US"/>
              </w:rPr>
            </w:pPr>
            <w:r>
              <w:rPr>
                <w:lang w:val="en-US"/>
              </w:rPr>
              <w:t xml:space="preserve">The deputy coordinators will share a draft message for contacting the potential speakers, to be followed up by calls. </w:t>
            </w:r>
          </w:p>
        </w:tc>
        <w:tc>
          <w:tcPr>
            <w:tcW w:w="1705" w:type="dxa"/>
          </w:tcPr>
          <w:p w:rsidR="00DE7CD4" w:rsidRDefault="00F00A7B" w:rsidP="00E41B92">
            <w:pPr>
              <w:rPr>
                <w:lang w:val="en-US"/>
              </w:rPr>
            </w:pPr>
            <w:r>
              <w:rPr>
                <w:lang w:val="en-US"/>
              </w:rPr>
              <w:t>Deputy Coordinators</w:t>
            </w:r>
            <w:r w:rsidR="004C5C26">
              <w:rPr>
                <w:lang w:val="en-US"/>
              </w:rPr>
              <w:t>, SAG members</w:t>
            </w:r>
          </w:p>
        </w:tc>
        <w:tc>
          <w:tcPr>
            <w:tcW w:w="799" w:type="dxa"/>
          </w:tcPr>
          <w:p w:rsidR="00DE7CD4" w:rsidRDefault="00DE7CD4" w:rsidP="00E41B92">
            <w:pPr>
              <w:rPr>
                <w:lang w:val="en-US"/>
              </w:rPr>
            </w:pPr>
          </w:p>
        </w:tc>
      </w:tr>
      <w:tr w:rsidR="00230AE5" w:rsidTr="004C5C26">
        <w:tc>
          <w:tcPr>
            <w:tcW w:w="6512" w:type="dxa"/>
          </w:tcPr>
          <w:p w:rsidR="00230AE5" w:rsidRDefault="00D9417A" w:rsidP="006932F0">
            <w:pPr>
              <w:rPr>
                <w:lang w:val="en-US"/>
              </w:rPr>
            </w:pPr>
            <w:r>
              <w:rPr>
                <w:lang w:val="en-US"/>
              </w:rPr>
              <w:t xml:space="preserve">Share any comments </w:t>
            </w:r>
            <w:r w:rsidR="00C831B3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suggestion</w:t>
            </w:r>
            <w:r w:rsidR="00C831B3">
              <w:rPr>
                <w:lang w:val="en-US"/>
              </w:rPr>
              <w:t>s</w:t>
            </w:r>
            <w:r>
              <w:rPr>
                <w:lang w:val="en-US"/>
              </w:rPr>
              <w:t xml:space="preserve"> regarding the agenda </w:t>
            </w:r>
            <w:r w:rsidR="00C831B3">
              <w:rPr>
                <w:lang w:val="en-US"/>
              </w:rPr>
              <w:t>by</w:t>
            </w:r>
            <w:r>
              <w:rPr>
                <w:lang w:val="en-US"/>
              </w:rPr>
              <w:t xml:space="preserve"> e-mail</w:t>
            </w:r>
            <w:r w:rsidR="00F00A7B">
              <w:rPr>
                <w:lang w:val="en-US"/>
              </w:rPr>
              <w:t xml:space="preserve"> within a week. </w:t>
            </w:r>
          </w:p>
        </w:tc>
        <w:tc>
          <w:tcPr>
            <w:tcW w:w="1705" w:type="dxa"/>
          </w:tcPr>
          <w:p w:rsidR="00230AE5" w:rsidRDefault="00D9417A" w:rsidP="00E41B92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799" w:type="dxa"/>
          </w:tcPr>
          <w:p w:rsidR="00230AE5" w:rsidRDefault="004C5C26" w:rsidP="00E41B92">
            <w:pPr>
              <w:rPr>
                <w:lang w:val="en-US"/>
              </w:rPr>
            </w:pPr>
            <w:r>
              <w:rPr>
                <w:lang w:val="en-US"/>
              </w:rPr>
              <w:t>2 August</w:t>
            </w:r>
          </w:p>
        </w:tc>
      </w:tr>
      <w:bookmarkEnd w:id="0"/>
    </w:tbl>
    <w:p w:rsidR="00814B96" w:rsidRDefault="00814B96">
      <w:pPr>
        <w:rPr>
          <w:lang w:val="en-US"/>
        </w:rPr>
      </w:pPr>
    </w:p>
    <w:p w:rsidR="004449BF" w:rsidRDefault="00814B96" w:rsidP="00814B96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 w:rsidRPr="004449BF">
        <w:rPr>
          <w:rFonts w:ascii="Calibri" w:eastAsia="Times New Roman" w:hAnsi="Calibri" w:cs="Tahoma"/>
          <w:b/>
          <w:color w:val="222222"/>
          <w:lang w:eastAsia="en-GB"/>
        </w:rPr>
        <w:t>The next SAG meeting will be on</w:t>
      </w:r>
      <w:r w:rsidRPr="00512518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  <w:r w:rsidR="00E41B92" w:rsidRPr="004449BF">
        <w:rPr>
          <w:rFonts w:ascii="Calibri" w:eastAsia="Times New Roman" w:hAnsi="Calibri" w:cs="Tahoma"/>
          <w:b/>
          <w:color w:val="222222"/>
          <w:u w:val="single"/>
          <w:lang w:eastAsia="en-GB"/>
        </w:rPr>
        <w:t>2</w:t>
      </w:r>
      <w:r w:rsidR="005269D4" w:rsidRPr="004449BF">
        <w:rPr>
          <w:rFonts w:ascii="Calibri" w:eastAsia="Times New Roman" w:hAnsi="Calibri" w:cs="Tahoma"/>
          <w:b/>
          <w:color w:val="222222"/>
          <w:u w:val="single"/>
          <w:lang w:eastAsia="en-GB"/>
        </w:rPr>
        <w:t>9</w:t>
      </w:r>
      <w:r w:rsidR="00E41B92" w:rsidRPr="004449BF">
        <w:rPr>
          <w:rFonts w:ascii="Calibri" w:eastAsia="Times New Roman" w:hAnsi="Calibri" w:cs="Tahoma"/>
          <w:b/>
          <w:color w:val="222222"/>
          <w:u w:val="single"/>
          <w:vertAlign w:val="superscript"/>
          <w:lang w:eastAsia="en-GB"/>
        </w:rPr>
        <w:t>th</w:t>
      </w:r>
      <w:r w:rsidR="009216D8" w:rsidRPr="004449BF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  <w:r w:rsidR="009F78AE" w:rsidRPr="004449BF">
        <w:rPr>
          <w:rFonts w:ascii="Calibri" w:eastAsia="Times New Roman" w:hAnsi="Calibri" w:cs="Tahoma"/>
          <w:b/>
          <w:color w:val="222222"/>
          <w:u w:val="single"/>
          <w:lang w:eastAsia="en-GB"/>
        </w:rPr>
        <w:t>August</w:t>
      </w:r>
      <w:r w:rsidRPr="00512518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</w:p>
    <w:p w:rsidR="00814B96" w:rsidRPr="003576D5" w:rsidRDefault="004449BF" w:rsidP="00814B96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proofErr w:type="gramStart"/>
      <w:r w:rsidRPr="00F0370E">
        <w:rPr>
          <w:rFonts w:ascii="Calibri" w:eastAsia="Times New Roman" w:hAnsi="Calibri" w:cs="Tahoma"/>
          <w:b/>
          <w:color w:val="222222"/>
          <w:lang w:eastAsia="en-GB"/>
        </w:rPr>
        <w:t>at</w:t>
      </w:r>
      <w:proofErr w:type="gramEnd"/>
      <w:r w:rsidRPr="00F0370E">
        <w:rPr>
          <w:rFonts w:ascii="Calibri" w:eastAsia="Times New Roman" w:hAnsi="Calibri" w:cs="Tahoma"/>
          <w:b/>
          <w:color w:val="222222"/>
          <w:lang w:eastAsia="en-GB"/>
        </w:rPr>
        <w:t xml:space="preserve"> mid-day Geneva time, 6am Washington, </w:t>
      </w:r>
      <w:r>
        <w:rPr>
          <w:rFonts w:ascii="Calibri" w:eastAsia="Times New Roman" w:hAnsi="Calibri" w:cs="Tahoma"/>
          <w:b/>
          <w:color w:val="222222"/>
          <w:lang w:eastAsia="en-GB"/>
        </w:rPr>
        <w:t>8</w:t>
      </w:r>
      <w:r w:rsidRPr="00F0370E">
        <w:rPr>
          <w:rFonts w:ascii="Calibri" w:eastAsia="Times New Roman" w:hAnsi="Calibri" w:cs="Tahoma"/>
          <w:b/>
          <w:color w:val="222222"/>
          <w:lang w:eastAsia="en-GB"/>
        </w:rPr>
        <w:t>pm Melbourne.</w:t>
      </w:r>
    </w:p>
    <w:p w:rsidR="00814B96" w:rsidRPr="00814B96" w:rsidRDefault="00814B96"/>
    <w:sectPr w:rsidR="00814B96" w:rsidRPr="00814B9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C0" w:rsidRDefault="008E57C0" w:rsidP="004212E7">
      <w:pPr>
        <w:spacing w:after="0" w:line="240" w:lineRule="auto"/>
      </w:pPr>
      <w:r>
        <w:separator/>
      </w:r>
    </w:p>
  </w:endnote>
  <w:endnote w:type="continuationSeparator" w:id="0">
    <w:p w:rsidR="008E57C0" w:rsidRDefault="008E57C0" w:rsidP="0042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C0" w:rsidRDefault="008E57C0" w:rsidP="004212E7">
      <w:pPr>
        <w:spacing w:after="0" w:line="240" w:lineRule="auto"/>
      </w:pPr>
      <w:r>
        <w:separator/>
      </w:r>
    </w:p>
  </w:footnote>
  <w:footnote w:type="continuationSeparator" w:id="0">
    <w:p w:rsidR="008E57C0" w:rsidRDefault="008E57C0" w:rsidP="0042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9B" w:rsidRDefault="00F8559B" w:rsidP="004212E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FFFBE34" wp14:editId="4130C328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:rsidR="00F8559B" w:rsidRDefault="00F8559B" w:rsidP="004212E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F8559B" w:rsidRDefault="00F8559B" w:rsidP="004212E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:rsidR="00F8559B" w:rsidRDefault="00F855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D76"/>
    <w:multiLevelType w:val="hybridMultilevel"/>
    <w:tmpl w:val="193A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E65"/>
    <w:multiLevelType w:val="hybridMultilevel"/>
    <w:tmpl w:val="7CF6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7C24"/>
    <w:multiLevelType w:val="hybridMultilevel"/>
    <w:tmpl w:val="8FC2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DF4"/>
    <w:multiLevelType w:val="hybridMultilevel"/>
    <w:tmpl w:val="B95C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2705"/>
    <w:multiLevelType w:val="hybridMultilevel"/>
    <w:tmpl w:val="BD90E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1435"/>
    <w:multiLevelType w:val="hybridMultilevel"/>
    <w:tmpl w:val="D3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495F"/>
    <w:multiLevelType w:val="hybridMultilevel"/>
    <w:tmpl w:val="2490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3E79"/>
    <w:multiLevelType w:val="hybridMultilevel"/>
    <w:tmpl w:val="C148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24C6E"/>
    <w:multiLevelType w:val="hybridMultilevel"/>
    <w:tmpl w:val="9976E7A0"/>
    <w:lvl w:ilvl="0" w:tplc="C0A8A7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74AA"/>
    <w:multiLevelType w:val="hybridMultilevel"/>
    <w:tmpl w:val="F1CA8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E3F27"/>
    <w:multiLevelType w:val="hybridMultilevel"/>
    <w:tmpl w:val="EB5E23C6"/>
    <w:lvl w:ilvl="0" w:tplc="4296F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B0DED"/>
    <w:multiLevelType w:val="hybridMultilevel"/>
    <w:tmpl w:val="AF784338"/>
    <w:lvl w:ilvl="0" w:tplc="F662D5A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CAB"/>
    <w:multiLevelType w:val="multilevel"/>
    <w:tmpl w:val="3FECB9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D26A5"/>
    <w:multiLevelType w:val="multilevel"/>
    <w:tmpl w:val="BD90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92DD5"/>
    <w:multiLevelType w:val="hybridMultilevel"/>
    <w:tmpl w:val="FE00D180"/>
    <w:lvl w:ilvl="0" w:tplc="64AA35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E2B89"/>
    <w:multiLevelType w:val="hybridMultilevel"/>
    <w:tmpl w:val="45949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D3197"/>
    <w:multiLevelType w:val="hybridMultilevel"/>
    <w:tmpl w:val="99B43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E0FE2"/>
    <w:multiLevelType w:val="hybridMultilevel"/>
    <w:tmpl w:val="4A84394A"/>
    <w:lvl w:ilvl="0" w:tplc="AA642FC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D21C37"/>
    <w:multiLevelType w:val="hybridMultilevel"/>
    <w:tmpl w:val="8CD41E9E"/>
    <w:lvl w:ilvl="0" w:tplc="E44AAE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24702"/>
    <w:multiLevelType w:val="multilevel"/>
    <w:tmpl w:val="4F782A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C5262"/>
    <w:multiLevelType w:val="hybridMultilevel"/>
    <w:tmpl w:val="7250C2C2"/>
    <w:lvl w:ilvl="0" w:tplc="AA642F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C7DE8"/>
    <w:multiLevelType w:val="hybridMultilevel"/>
    <w:tmpl w:val="B1127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77A99"/>
    <w:multiLevelType w:val="hybridMultilevel"/>
    <w:tmpl w:val="4F782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A79CA"/>
    <w:multiLevelType w:val="hybridMultilevel"/>
    <w:tmpl w:val="3FECB9E6"/>
    <w:lvl w:ilvl="0" w:tplc="DC6237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747F4"/>
    <w:multiLevelType w:val="hybridMultilevel"/>
    <w:tmpl w:val="415CC94E"/>
    <w:lvl w:ilvl="0" w:tplc="F8B6E1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43EB"/>
    <w:multiLevelType w:val="hybridMultilevel"/>
    <w:tmpl w:val="D526A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5"/>
  </w:num>
  <w:num w:numId="4">
    <w:abstractNumId w:val="6"/>
  </w:num>
  <w:num w:numId="5">
    <w:abstractNumId w:val="2"/>
  </w:num>
  <w:num w:numId="6">
    <w:abstractNumId w:val="16"/>
  </w:num>
  <w:num w:numId="7">
    <w:abstractNumId w:val="18"/>
  </w:num>
  <w:num w:numId="8">
    <w:abstractNumId w:val="3"/>
  </w:num>
  <w:num w:numId="9">
    <w:abstractNumId w:val="14"/>
  </w:num>
  <w:num w:numId="10">
    <w:abstractNumId w:val="23"/>
  </w:num>
  <w:num w:numId="11">
    <w:abstractNumId w:val="0"/>
  </w:num>
  <w:num w:numId="12">
    <w:abstractNumId w:val="5"/>
  </w:num>
  <w:num w:numId="13">
    <w:abstractNumId w:val="9"/>
  </w:num>
  <w:num w:numId="14">
    <w:abstractNumId w:val="4"/>
  </w:num>
  <w:num w:numId="15">
    <w:abstractNumId w:val="10"/>
  </w:num>
  <w:num w:numId="16">
    <w:abstractNumId w:val="7"/>
  </w:num>
  <w:num w:numId="17">
    <w:abstractNumId w:val="1"/>
  </w:num>
  <w:num w:numId="18">
    <w:abstractNumId w:val="22"/>
  </w:num>
  <w:num w:numId="19">
    <w:abstractNumId w:val="8"/>
  </w:num>
  <w:num w:numId="20">
    <w:abstractNumId w:val="11"/>
  </w:num>
  <w:num w:numId="21">
    <w:abstractNumId w:val="13"/>
  </w:num>
  <w:num w:numId="22">
    <w:abstractNumId w:val="12"/>
  </w:num>
  <w:num w:numId="23">
    <w:abstractNumId w:val="19"/>
  </w:num>
  <w:num w:numId="24">
    <w:abstractNumId w:val="24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6"/>
    <w:rsid w:val="000176C3"/>
    <w:rsid w:val="00032E17"/>
    <w:rsid w:val="00057C76"/>
    <w:rsid w:val="0008473C"/>
    <w:rsid w:val="000B5165"/>
    <w:rsid w:val="00112D25"/>
    <w:rsid w:val="00124D42"/>
    <w:rsid w:val="00133925"/>
    <w:rsid w:val="00140DA3"/>
    <w:rsid w:val="00143E6A"/>
    <w:rsid w:val="0015257F"/>
    <w:rsid w:val="00172FBE"/>
    <w:rsid w:val="001B4718"/>
    <w:rsid w:val="001C41F3"/>
    <w:rsid w:val="001C440C"/>
    <w:rsid w:val="001C7665"/>
    <w:rsid w:val="00200ADD"/>
    <w:rsid w:val="002040FB"/>
    <w:rsid w:val="00205DC6"/>
    <w:rsid w:val="00230AE5"/>
    <w:rsid w:val="00234CCC"/>
    <w:rsid w:val="0026423B"/>
    <w:rsid w:val="00293BA2"/>
    <w:rsid w:val="00296600"/>
    <w:rsid w:val="002A64D5"/>
    <w:rsid w:val="002B01D4"/>
    <w:rsid w:val="002B5A21"/>
    <w:rsid w:val="002C6845"/>
    <w:rsid w:val="002E2614"/>
    <w:rsid w:val="003055F3"/>
    <w:rsid w:val="00307BDF"/>
    <w:rsid w:val="00317BC7"/>
    <w:rsid w:val="00323948"/>
    <w:rsid w:val="00334B2B"/>
    <w:rsid w:val="003425F9"/>
    <w:rsid w:val="00344986"/>
    <w:rsid w:val="00363C90"/>
    <w:rsid w:val="00371604"/>
    <w:rsid w:val="004212E7"/>
    <w:rsid w:val="00427D55"/>
    <w:rsid w:val="00432B2B"/>
    <w:rsid w:val="00440CE6"/>
    <w:rsid w:val="004449BF"/>
    <w:rsid w:val="004528C7"/>
    <w:rsid w:val="004743FB"/>
    <w:rsid w:val="004834F3"/>
    <w:rsid w:val="00497D66"/>
    <w:rsid w:val="004A6452"/>
    <w:rsid w:val="004C5C26"/>
    <w:rsid w:val="004C79E8"/>
    <w:rsid w:val="004E18BC"/>
    <w:rsid w:val="00500969"/>
    <w:rsid w:val="00502B49"/>
    <w:rsid w:val="00504939"/>
    <w:rsid w:val="00512518"/>
    <w:rsid w:val="005269D4"/>
    <w:rsid w:val="00553511"/>
    <w:rsid w:val="005609DE"/>
    <w:rsid w:val="0056267D"/>
    <w:rsid w:val="00572519"/>
    <w:rsid w:val="00591BE2"/>
    <w:rsid w:val="0059409F"/>
    <w:rsid w:val="00597E98"/>
    <w:rsid w:val="005A4BCD"/>
    <w:rsid w:val="005A5803"/>
    <w:rsid w:val="005C6261"/>
    <w:rsid w:val="005E2DB4"/>
    <w:rsid w:val="005F3F03"/>
    <w:rsid w:val="005F43AA"/>
    <w:rsid w:val="006024C4"/>
    <w:rsid w:val="006424C6"/>
    <w:rsid w:val="0064599D"/>
    <w:rsid w:val="006767FB"/>
    <w:rsid w:val="00680FCF"/>
    <w:rsid w:val="00683141"/>
    <w:rsid w:val="006844E6"/>
    <w:rsid w:val="006932F0"/>
    <w:rsid w:val="006B0CDB"/>
    <w:rsid w:val="006C6374"/>
    <w:rsid w:val="006E5DBD"/>
    <w:rsid w:val="00723575"/>
    <w:rsid w:val="00724BC6"/>
    <w:rsid w:val="00750D7B"/>
    <w:rsid w:val="007542CB"/>
    <w:rsid w:val="00757AFB"/>
    <w:rsid w:val="007768A3"/>
    <w:rsid w:val="00793D1D"/>
    <w:rsid w:val="007B2CA8"/>
    <w:rsid w:val="007C6412"/>
    <w:rsid w:val="007F5E3E"/>
    <w:rsid w:val="007F6A51"/>
    <w:rsid w:val="008076C5"/>
    <w:rsid w:val="00814B96"/>
    <w:rsid w:val="00831C23"/>
    <w:rsid w:val="0083751D"/>
    <w:rsid w:val="00856143"/>
    <w:rsid w:val="00860D26"/>
    <w:rsid w:val="00897741"/>
    <w:rsid w:val="008A3F11"/>
    <w:rsid w:val="008B419A"/>
    <w:rsid w:val="008B4C89"/>
    <w:rsid w:val="008E3F75"/>
    <w:rsid w:val="008E51B3"/>
    <w:rsid w:val="008E57C0"/>
    <w:rsid w:val="008E6966"/>
    <w:rsid w:val="008E6BBB"/>
    <w:rsid w:val="009053BD"/>
    <w:rsid w:val="00916555"/>
    <w:rsid w:val="009216D8"/>
    <w:rsid w:val="00943161"/>
    <w:rsid w:val="009448B0"/>
    <w:rsid w:val="00945F98"/>
    <w:rsid w:val="00964457"/>
    <w:rsid w:val="00972157"/>
    <w:rsid w:val="009C5807"/>
    <w:rsid w:val="009E00ED"/>
    <w:rsid w:val="009E6A23"/>
    <w:rsid w:val="009F0A47"/>
    <w:rsid w:val="009F3F54"/>
    <w:rsid w:val="009F78AE"/>
    <w:rsid w:val="00A23761"/>
    <w:rsid w:val="00A25892"/>
    <w:rsid w:val="00A53BA6"/>
    <w:rsid w:val="00A62DE8"/>
    <w:rsid w:val="00A728F0"/>
    <w:rsid w:val="00A72F89"/>
    <w:rsid w:val="00A86728"/>
    <w:rsid w:val="00A901B4"/>
    <w:rsid w:val="00A97890"/>
    <w:rsid w:val="00AB3EF7"/>
    <w:rsid w:val="00AC054F"/>
    <w:rsid w:val="00AC51F0"/>
    <w:rsid w:val="00AF1DC6"/>
    <w:rsid w:val="00AF648E"/>
    <w:rsid w:val="00B112C4"/>
    <w:rsid w:val="00B37CEE"/>
    <w:rsid w:val="00B418FB"/>
    <w:rsid w:val="00B463C6"/>
    <w:rsid w:val="00B46732"/>
    <w:rsid w:val="00B63D07"/>
    <w:rsid w:val="00B73D14"/>
    <w:rsid w:val="00B8295A"/>
    <w:rsid w:val="00BA12D8"/>
    <w:rsid w:val="00BA6E4A"/>
    <w:rsid w:val="00BD5F56"/>
    <w:rsid w:val="00C02C3E"/>
    <w:rsid w:val="00C44473"/>
    <w:rsid w:val="00C72403"/>
    <w:rsid w:val="00C73920"/>
    <w:rsid w:val="00C831B3"/>
    <w:rsid w:val="00C90611"/>
    <w:rsid w:val="00C934E9"/>
    <w:rsid w:val="00CB729E"/>
    <w:rsid w:val="00CC2EE4"/>
    <w:rsid w:val="00CC62D4"/>
    <w:rsid w:val="00D22620"/>
    <w:rsid w:val="00D41956"/>
    <w:rsid w:val="00D4299E"/>
    <w:rsid w:val="00D5570D"/>
    <w:rsid w:val="00D9417A"/>
    <w:rsid w:val="00DA0B54"/>
    <w:rsid w:val="00DA454B"/>
    <w:rsid w:val="00DA7B19"/>
    <w:rsid w:val="00DC51D7"/>
    <w:rsid w:val="00DE7CD4"/>
    <w:rsid w:val="00DF6A2C"/>
    <w:rsid w:val="00E12CC0"/>
    <w:rsid w:val="00E33371"/>
    <w:rsid w:val="00E35A5D"/>
    <w:rsid w:val="00E41B92"/>
    <w:rsid w:val="00E46A99"/>
    <w:rsid w:val="00E64CF6"/>
    <w:rsid w:val="00E74BE9"/>
    <w:rsid w:val="00E75235"/>
    <w:rsid w:val="00E75775"/>
    <w:rsid w:val="00E83C6D"/>
    <w:rsid w:val="00EA5278"/>
    <w:rsid w:val="00EB0128"/>
    <w:rsid w:val="00EE3F71"/>
    <w:rsid w:val="00F00A7B"/>
    <w:rsid w:val="00F04FBC"/>
    <w:rsid w:val="00F116CA"/>
    <w:rsid w:val="00F15E3C"/>
    <w:rsid w:val="00F1785E"/>
    <w:rsid w:val="00F23D86"/>
    <w:rsid w:val="00F74644"/>
    <w:rsid w:val="00F8559B"/>
    <w:rsid w:val="00FB0E94"/>
    <w:rsid w:val="00FD0B21"/>
    <w:rsid w:val="00FE082F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4960EC"/>
  <w15:docId w15:val="{2F0F4955-9250-46FE-8ED2-6DA406E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E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E7"/>
  </w:style>
  <w:style w:type="paragraph" w:styleId="Footer">
    <w:name w:val="footer"/>
    <w:basedOn w:val="Normal"/>
    <w:link w:val="Foot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E7"/>
  </w:style>
  <w:style w:type="character" w:styleId="FollowedHyperlink">
    <w:name w:val="FollowedHyperlink"/>
    <w:basedOn w:val="DefaultParagraphFont"/>
    <w:uiPriority w:val="99"/>
    <w:semiHidden/>
    <w:unhideWhenUsed/>
    <w:rsid w:val="00FE08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95FA-A7EC-4D47-BBA8-BACADE5A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Shirin NARYMBAEVA</cp:lastModifiedBy>
  <cp:revision>3</cp:revision>
  <cp:lastPrinted>2018-06-01T09:51:00Z</cp:lastPrinted>
  <dcterms:created xsi:type="dcterms:W3CDTF">2019-07-26T07:44:00Z</dcterms:created>
  <dcterms:modified xsi:type="dcterms:W3CDTF">2019-07-26T07:46:00Z</dcterms:modified>
</cp:coreProperties>
</file>