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2E7" w:rsidRPr="008B4C89" w:rsidRDefault="00B418FB" w:rsidP="006844E6">
      <w:pPr>
        <w:jc w:val="center"/>
        <w:rPr>
          <w:b/>
          <w:color w:val="04314C"/>
          <w:sz w:val="28"/>
          <w:szCs w:val="28"/>
          <w:u w:val="single"/>
          <w:lang w:val="en-US"/>
        </w:rPr>
      </w:pPr>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F15FAE">
        <w:rPr>
          <w:lang w:val="en-US"/>
        </w:rPr>
        <w:t>28 June</w:t>
      </w:r>
      <w:r w:rsidR="006844E6">
        <w:rPr>
          <w:lang w:val="en-US"/>
        </w:rPr>
        <w:t xml:space="preserve"> 2018</w:t>
      </w:r>
    </w:p>
    <w:p w:rsidR="006844E6" w:rsidRPr="00C72403" w:rsidRDefault="006844E6">
      <w:pPr>
        <w:rPr>
          <w:lang w:val="en-US"/>
        </w:rPr>
      </w:pPr>
      <w:r w:rsidRPr="004212E7">
        <w:rPr>
          <w:b/>
          <w:color w:val="04314C"/>
          <w:lang w:val="en-US"/>
        </w:rPr>
        <w:t>P</w:t>
      </w:r>
      <w:r w:rsidR="008B4C89">
        <w:rPr>
          <w:b/>
          <w:color w:val="04314C"/>
          <w:lang w:val="en-US"/>
        </w:rPr>
        <w:t xml:space="preserve">articipants: </w:t>
      </w:r>
      <w:r w:rsidR="00724BC6">
        <w:rPr>
          <w:lang w:val="en-US"/>
        </w:rPr>
        <w:t>ACTED/IMPACT Initiatives, Australian Red Cross</w:t>
      </w:r>
      <w:r w:rsidR="008B4C89">
        <w:rPr>
          <w:lang w:val="en-US"/>
        </w:rPr>
        <w:t>,</w:t>
      </w:r>
      <w:r w:rsidR="00724BC6">
        <w:rPr>
          <w:lang w:val="en-US"/>
        </w:rPr>
        <w:t xml:space="preserve"> Care International, Catholic Relief Services,</w:t>
      </w:r>
      <w:r w:rsidR="00124D42" w:rsidRPr="00124D42">
        <w:rPr>
          <w:lang w:val="en-US"/>
        </w:rPr>
        <w:t xml:space="preserve"> </w:t>
      </w:r>
      <w:r w:rsidR="00124D42">
        <w:rPr>
          <w:lang w:val="en-US"/>
        </w:rPr>
        <w:t>Habitat for Humanity,</w:t>
      </w:r>
      <w:r w:rsidR="00724BC6">
        <w:rPr>
          <w:lang w:val="en-US"/>
        </w:rPr>
        <w:t xml:space="preserve"> </w:t>
      </w:r>
      <w:r w:rsidR="00C72403">
        <w:rPr>
          <w:lang w:val="en-US"/>
        </w:rPr>
        <w:t>I</w:t>
      </w:r>
      <w:r w:rsidR="00AB3EF7">
        <w:rPr>
          <w:lang w:val="en-US"/>
        </w:rPr>
        <w:t>FRC,</w:t>
      </w:r>
      <w:r w:rsidR="00124D42">
        <w:rPr>
          <w:lang w:val="en-US"/>
        </w:rPr>
        <w:t xml:space="preserve"> InterAction,</w:t>
      </w:r>
      <w:r w:rsidR="008B4C89">
        <w:rPr>
          <w:lang w:val="en-US"/>
        </w:rPr>
        <w:t xml:space="preserve"> </w:t>
      </w:r>
      <w:r w:rsidR="00140DA3">
        <w:rPr>
          <w:lang w:val="en-US"/>
        </w:rPr>
        <w:t>Norwegian Refugee Council,</w:t>
      </w:r>
      <w:r w:rsidR="00140DA3" w:rsidRPr="00140DA3">
        <w:rPr>
          <w:lang w:val="en-US"/>
        </w:rPr>
        <w:t xml:space="preserve"> </w:t>
      </w:r>
      <w:r w:rsidR="008B4C89">
        <w:rPr>
          <w:lang w:val="en-US"/>
        </w:rPr>
        <w:t xml:space="preserve">Save the Children, </w:t>
      </w:r>
      <w:r w:rsidR="00724BC6">
        <w:rPr>
          <w:lang w:val="en-US"/>
        </w:rPr>
        <w:t>UNHCR</w:t>
      </w:r>
      <w:r w:rsidR="00124D42">
        <w:rPr>
          <w:lang w:val="en-US"/>
        </w:rPr>
        <w:t>.</w:t>
      </w:r>
    </w:p>
    <w:p w:rsidR="00C72403" w:rsidRDefault="00C72403">
      <w:pPr>
        <w:rPr>
          <w:lang w:val="en-US"/>
        </w:rPr>
      </w:pPr>
      <w:r w:rsidRPr="004212E7">
        <w:rPr>
          <w:b/>
          <w:color w:val="04314C"/>
          <w:lang w:val="en-US"/>
        </w:rPr>
        <w:t>Excused</w:t>
      </w:r>
      <w:r w:rsidRPr="00C72403">
        <w:rPr>
          <w:b/>
          <w:lang w:val="en-US"/>
        </w:rPr>
        <w:t xml:space="preserve">: </w:t>
      </w:r>
      <w:r w:rsidR="00BB254A">
        <w:rPr>
          <w:lang w:val="en-US"/>
        </w:rPr>
        <w:t>IOM, D</w:t>
      </w:r>
      <w:r w:rsidR="00F15E3C">
        <w:rPr>
          <w:lang w:val="en-US"/>
        </w:rPr>
        <w:t>anish Refugee Council</w:t>
      </w:r>
      <w:r w:rsidR="00124D42">
        <w:rPr>
          <w:lang w:val="en-US"/>
        </w:rPr>
        <w:t>.</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9067" w:type="dxa"/>
        <w:tblLook w:val="04A0" w:firstRow="1" w:lastRow="0" w:firstColumn="1" w:lastColumn="0" w:noHBand="0" w:noVBand="1"/>
      </w:tblPr>
      <w:tblGrid>
        <w:gridCol w:w="6434"/>
        <w:gridCol w:w="1586"/>
        <w:gridCol w:w="1047"/>
      </w:tblGrid>
      <w:tr w:rsidR="005551E3" w:rsidRPr="008B419A" w:rsidTr="00AA1856">
        <w:tc>
          <w:tcPr>
            <w:tcW w:w="6421" w:type="dxa"/>
            <w:shd w:val="clear" w:color="auto" w:fill="7F1416"/>
          </w:tcPr>
          <w:p w:rsidR="00512518" w:rsidRPr="008B419A" w:rsidRDefault="00512518" w:rsidP="00C12DD6">
            <w:pPr>
              <w:rPr>
                <w:b/>
                <w:lang w:val="en-US"/>
              </w:rPr>
            </w:pPr>
            <w:r w:rsidRPr="008B419A">
              <w:rPr>
                <w:b/>
                <w:lang w:val="en-US"/>
              </w:rPr>
              <w:t>Action Point</w:t>
            </w:r>
          </w:p>
        </w:tc>
        <w:tc>
          <w:tcPr>
            <w:tcW w:w="1582" w:type="dxa"/>
            <w:shd w:val="clear" w:color="auto" w:fill="7F1416"/>
          </w:tcPr>
          <w:p w:rsidR="00512518" w:rsidRPr="008B419A" w:rsidRDefault="00512518" w:rsidP="00C12DD6">
            <w:pPr>
              <w:rPr>
                <w:b/>
                <w:lang w:val="en-US"/>
              </w:rPr>
            </w:pPr>
            <w:r w:rsidRPr="008B419A">
              <w:rPr>
                <w:b/>
                <w:lang w:val="en-US"/>
              </w:rPr>
              <w:t>Who</w:t>
            </w:r>
          </w:p>
        </w:tc>
        <w:tc>
          <w:tcPr>
            <w:tcW w:w="1064" w:type="dxa"/>
            <w:shd w:val="clear" w:color="auto" w:fill="7F1416"/>
          </w:tcPr>
          <w:p w:rsidR="00512518" w:rsidRPr="008B419A" w:rsidRDefault="00512518" w:rsidP="00C12DD6">
            <w:pPr>
              <w:rPr>
                <w:b/>
                <w:lang w:val="en-US"/>
              </w:rPr>
            </w:pPr>
            <w:r w:rsidRPr="008B419A">
              <w:rPr>
                <w:b/>
                <w:lang w:val="en-US"/>
              </w:rPr>
              <w:t>Deadline</w:t>
            </w:r>
          </w:p>
        </w:tc>
      </w:tr>
      <w:tr w:rsidR="005551E3" w:rsidTr="00AA1856">
        <w:tc>
          <w:tcPr>
            <w:tcW w:w="6421" w:type="dxa"/>
          </w:tcPr>
          <w:p w:rsidR="00BB254A" w:rsidRDefault="00BB254A" w:rsidP="00E84B9B">
            <w:pPr>
              <w:rPr>
                <w:lang w:val="en-US"/>
              </w:rPr>
            </w:pPr>
            <w:r>
              <w:t>Send a GSC email update announcing the establishment of the Inclusion of Persons with Disabilities in Shelter Programming WG and requesting for expressions of interest to join the WG</w:t>
            </w:r>
            <w:r w:rsidRPr="00B37CEE">
              <w:rPr>
                <w:lang w:val="en-US"/>
              </w:rPr>
              <w:t xml:space="preserve"> </w:t>
            </w:r>
          </w:p>
        </w:tc>
        <w:tc>
          <w:tcPr>
            <w:tcW w:w="1582" w:type="dxa"/>
          </w:tcPr>
          <w:p w:rsidR="00BB254A" w:rsidRDefault="00BB254A" w:rsidP="00E84B9B">
            <w:pPr>
              <w:rPr>
                <w:lang w:val="en-US"/>
              </w:rPr>
            </w:pPr>
            <w:r>
              <w:rPr>
                <w:lang w:val="en-US"/>
              </w:rPr>
              <w:t>Support Team</w:t>
            </w:r>
          </w:p>
        </w:tc>
        <w:tc>
          <w:tcPr>
            <w:tcW w:w="1064" w:type="dxa"/>
          </w:tcPr>
          <w:p w:rsidR="00BB254A" w:rsidRDefault="00BB254A" w:rsidP="00E84B9B">
            <w:pPr>
              <w:rPr>
                <w:lang w:val="en-US"/>
              </w:rPr>
            </w:pPr>
            <w:r>
              <w:rPr>
                <w:lang w:val="en-US"/>
              </w:rPr>
              <w:t>Asap</w:t>
            </w:r>
          </w:p>
        </w:tc>
      </w:tr>
      <w:tr w:rsidR="005551E3" w:rsidTr="00AA1856">
        <w:tc>
          <w:tcPr>
            <w:tcW w:w="6421" w:type="dxa"/>
          </w:tcPr>
          <w:p w:rsidR="002A3524" w:rsidRDefault="002A3524" w:rsidP="00E84B9B">
            <w:pPr>
              <w:rPr>
                <w:lang w:val="en-US"/>
              </w:rPr>
            </w:pPr>
            <w:r>
              <w:rPr>
                <w:lang w:val="en-US"/>
              </w:rPr>
              <w:t xml:space="preserve">SAG Members interested in participating in the panel at the IASC event to let the SAG co-chairs know. </w:t>
            </w:r>
          </w:p>
        </w:tc>
        <w:tc>
          <w:tcPr>
            <w:tcW w:w="1582" w:type="dxa"/>
          </w:tcPr>
          <w:p w:rsidR="002A3524" w:rsidRDefault="002A3524" w:rsidP="00E84B9B">
            <w:pPr>
              <w:rPr>
                <w:lang w:val="en-US"/>
              </w:rPr>
            </w:pPr>
            <w:r>
              <w:rPr>
                <w:lang w:val="en-US"/>
              </w:rPr>
              <w:t>SAG Members</w:t>
            </w:r>
          </w:p>
        </w:tc>
        <w:tc>
          <w:tcPr>
            <w:tcW w:w="1064" w:type="dxa"/>
          </w:tcPr>
          <w:p w:rsidR="002A3524" w:rsidRDefault="002A3524" w:rsidP="00E84B9B">
            <w:pPr>
              <w:rPr>
                <w:lang w:val="en-US"/>
              </w:rPr>
            </w:pPr>
            <w:r>
              <w:rPr>
                <w:lang w:val="en-US"/>
              </w:rPr>
              <w:t>Asap</w:t>
            </w:r>
          </w:p>
        </w:tc>
      </w:tr>
      <w:tr w:rsidR="005551E3" w:rsidTr="00AA1856">
        <w:tc>
          <w:tcPr>
            <w:tcW w:w="6421" w:type="dxa"/>
          </w:tcPr>
          <w:p w:rsidR="002A3524" w:rsidRDefault="002A3524" w:rsidP="00E84B9B">
            <w:pPr>
              <w:rPr>
                <w:lang w:val="en-US"/>
              </w:rPr>
            </w:pPr>
            <w:r>
              <w:rPr>
                <w:lang w:val="en-US"/>
              </w:rPr>
              <w:t>A doodle poll will be shared with SAG Members to choose a preferred date for the formal date event.</w:t>
            </w:r>
          </w:p>
        </w:tc>
        <w:tc>
          <w:tcPr>
            <w:tcW w:w="1582" w:type="dxa"/>
          </w:tcPr>
          <w:p w:rsidR="002A3524" w:rsidRDefault="002A3524" w:rsidP="00E84B9B">
            <w:pPr>
              <w:rPr>
                <w:lang w:val="en-US"/>
              </w:rPr>
            </w:pPr>
            <w:r>
              <w:rPr>
                <w:lang w:val="en-US"/>
              </w:rPr>
              <w:t>Support Team</w:t>
            </w:r>
          </w:p>
        </w:tc>
        <w:tc>
          <w:tcPr>
            <w:tcW w:w="1064" w:type="dxa"/>
          </w:tcPr>
          <w:p w:rsidR="002A3524" w:rsidRDefault="000F3435" w:rsidP="00E84B9B">
            <w:pPr>
              <w:rPr>
                <w:lang w:val="en-US"/>
              </w:rPr>
            </w:pPr>
            <w:r>
              <w:rPr>
                <w:lang w:val="en-US"/>
              </w:rPr>
              <w:t>Asap</w:t>
            </w:r>
          </w:p>
        </w:tc>
      </w:tr>
      <w:tr w:rsidR="005551E3" w:rsidTr="00AA1856">
        <w:tc>
          <w:tcPr>
            <w:tcW w:w="6421" w:type="dxa"/>
          </w:tcPr>
          <w:p w:rsidR="002A3524" w:rsidRDefault="002A3524" w:rsidP="00E84B9B">
            <w:pPr>
              <w:rPr>
                <w:lang w:val="en-US"/>
              </w:rPr>
            </w:pPr>
            <w:r>
              <w:rPr>
                <w:lang w:val="en-US"/>
              </w:rPr>
              <w:t>Prepare a brief description of the event for the formal launch of the Strategy with suggested panelists.</w:t>
            </w:r>
          </w:p>
        </w:tc>
        <w:tc>
          <w:tcPr>
            <w:tcW w:w="1582" w:type="dxa"/>
          </w:tcPr>
          <w:p w:rsidR="002A3524" w:rsidRDefault="002A3524" w:rsidP="00E84B9B">
            <w:pPr>
              <w:rPr>
                <w:lang w:val="en-US"/>
              </w:rPr>
            </w:pPr>
            <w:r>
              <w:rPr>
                <w:lang w:val="en-US"/>
              </w:rPr>
              <w:t>Support Team</w:t>
            </w:r>
          </w:p>
        </w:tc>
        <w:tc>
          <w:tcPr>
            <w:tcW w:w="1064" w:type="dxa"/>
          </w:tcPr>
          <w:p w:rsidR="002A3524" w:rsidRDefault="002A3524" w:rsidP="00E84B9B">
            <w:pPr>
              <w:rPr>
                <w:lang w:val="en-US"/>
              </w:rPr>
            </w:pPr>
            <w:r>
              <w:rPr>
                <w:lang w:val="en-US"/>
              </w:rPr>
              <w:t>Asap</w:t>
            </w:r>
          </w:p>
        </w:tc>
      </w:tr>
      <w:tr w:rsidR="008101BB" w:rsidTr="00AA1856">
        <w:tc>
          <w:tcPr>
            <w:tcW w:w="6421" w:type="dxa"/>
          </w:tcPr>
          <w:p w:rsidR="008101BB" w:rsidRDefault="008101BB" w:rsidP="00E84B9B">
            <w:pPr>
              <w:rPr>
                <w:lang w:val="en-US"/>
              </w:rPr>
            </w:pPr>
            <w:r>
              <w:rPr>
                <w:lang w:val="en-US"/>
              </w:rPr>
              <w:t>Prepare a draft of baseline and targets for the Strategy indicators to share with the SAG for feedback</w:t>
            </w:r>
            <w:r>
              <w:rPr>
                <w:lang w:val="en-US"/>
              </w:rPr>
              <w:t>.</w:t>
            </w:r>
          </w:p>
        </w:tc>
        <w:tc>
          <w:tcPr>
            <w:tcW w:w="1582" w:type="dxa"/>
          </w:tcPr>
          <w:p w:rsidR="008101BB" w:rsidRDefault="008101BB" w:rsidP="00E84B9B">
            <w:pPr>
              <w:rPr>
                <w:lang w:val="en-US"/>
              </w:rPr>
            </w:pPr>
            <w:r>
              <w:rPr>
                <w:lang w:val="en-US"/>
              </w:rPr>
              <w:t>Support Team</w:t>
            </w:r>
          </w:p>
        </w:tc>
        <w:tc>
          <w:tcPr>
            <w:tcW w:w="1064" w:type="dxa"/>
          </w:tcPr>
          <w:p w:rsidR="008101BB" w:rsidRDefault="008101BB" w:rsidP="00E84B9B">
            <w:pPr>
              <w:rPr>
                <w:lang w:val="en-US"/>
              </w:rPr>
            </w:pPr>
            <w:r>
              <w:rPr>
                <w:lang w:val="en-US"/>
              </w:rPr>
              <w:t>Asap</w:t>
            </w:r>
          </w:p>
        </w:tc>
      </w:tr>
      <w:tr w:rsidR="00725AD6" w:rsidTr="00AA1856">
        <w:tc>
          <w:tcPr>
            <w:tcW w:w="6421" w:type="dxa"/>
          </w:tcPr>
          <w:p w:rsidR="00725AD6" w:rsidRDefault="00725AD6" w:rsidP="00E84B9B">
            <w:pPr>
              <w:rPr>
                <w:lang w:val="en-US"/>
              </w:rPr>
            </w:pPr>
            <w:r>
              <w:rPr>
                <w:lang w:val="en-US"/>
              </w:rPr>
              <w:t xml:space="preserve">Contact Tom Corsellis to check if he will be organizing a Shelter Meeting on the first week of October.  </w:t>
            </w:r>
          </w:p>
        </w:tc>
        <w:tc>
          <w:tcPr>
            <w:tcW w:w="1582" w:type="dxa"/>
          </w:tcPr>
          <w:p w:rsidR="00725AD6" w:rsidRDefault="00725AD6" w:rsidP="00E84B9B">
            <w:pPr>
              <w:rPr>
                <w:lang w:val="en-US"/>
              </w:rPr>
            </w:pPr>
            <w:r>
              <w:rPr>
                <w:lang w:val="en-US"/>
              </w:rPr>
              <w:t>Seki Hirano</w:t>
            </w:r>
          </w:p>
        </w:tc>
        <w:tc>
          <w:tcPr>
            <w:tcW w:w="1064" w:type="dxa"/>
          </w:tcPr>
          <w:p w:rsidR="00725AD6" w:rsidRPr="00A901B4" w:rsidRDefault="00725AD6" w:rsidP="00E84B9B">
            <w:pPr>
              <w:rPr>
                <w:lang w:val="en-US"/>
              </w:rPr>
            </w:pPr>
            <w:r>
              <w:rPr>
                <w:lang w:val="en-US"/>
              </w:rPr>
              <w:t>Asap</w:t>
            </w:r>
          </w:p>
        </w:tc>
      </w:tr>
      <w:tr w:rsidR="00725AD6" w:rsidTr="00AA1856">
        <w:tc>
          <w:tcPr>
            <w:tcW w:w="6421" w:type="dxa"/>
          </w:tcPr>
          <w:p w:rsidR="00725AD6" w:rsidRDefault="00725AD6" w:rsidP="00E84B9B">
            <w:pPr>
              <w:rPr>
                <w:lang w:val="en-US"/>
              </w:rPr>
            </w:pPr>
            <w:r>
              <w:rPr>
                <w:lang w:val="en-US"/>
              </w:rPr>
              <w:t>Send ideas for the agenda to the SAG co-chairs (Miguel and Pablo)</w:t>
            </w:r>
          </w:p>
        </w:tc>
        <w:tc>
          <w:tcPr>
            <w:tcW w:w="1582" w:type="dxa"/>
          </w:tcPr>
          <w:p w:rsidR="00725AD6" w:rsidRDefault="00725AD6" w:rsidP="00E84B9B">
            <w:pPr>
              <w:rPr>
                <w:lang w:val="en-US"/>
              </w:rPr>
            </w:pPr>
            <w:r>
              <w:rPr>
                <w:lang w:val="en-US"/>
              </w:rPr>
              <w:t>SAG Members</w:t>
            </w:r>
          </w:p>
        </w:tc>
        <w:tc>
          <w:tcPr>
            <w:tcW w:w="1064" w:type="dxa"/>
          </w:tcPr>
          <w:p w:rsidR="00725AD6" w:rsidRDefault="00725AD6" w:rsidP="00E84B9B">
            <w:pPr>
              <w:rPr>
                <w:lang w:val="en-US"/>
              </w:rPr>
            </w:pPr>
            <w:r>
              <w:rPr>
                <w:lang w:val="en-US"/>
              </w:rPr>
              <w:t>Asap</w:t>
            </w:r>
          </w:p>
        </w:tc>
      </w:tr>
      <w:tr w:rsidR="00725AD6" w:rsidTr="00AA1856">
        <w:tc>
          <w:tcPr>
            <w:tcW w:w="6421" w:type="dxa"/>
          </w:tcPr>
          <w:p w:rsidR="00725AD6" w:rsidRDefault="00725AD6" w:rsidP="00E84B9B">
            <w:pPr>
              <w:rPr>
                <w:lang w:val="en-US"/>
              </w:rPr>
            </w:pPr>
            <w:r>
              <w:rPr>
                <w:lang w:val="en-US"/>
              </w:rPr>
              <w:t>Prepare a draft agenda for the different events.</w:t>
            </w:r>
          </w:p>
        </w:tc>
        <w:tc>
          <w:tcPr>
            <w:tcW w:w="1582" w:type="dxa"/>
          </w:tcPr>
          <w:p w:rsidR="00725AD6" w:rsidRDefault="00725AD6" w:rsidP="00E84B9B">
            <w:pPr>
              <w:rPr>
                <w:lang w:val="en-US"/>
              </w:rPr>
            </w:pPr>
            <w:r>
              <w:rPr>
                <w:lang w:val="en-US"/>
              </w:rPr>
              <w:t>Support Team</w:t>
            </w:r>
          </w:p>
        </w:tc>
        <w:tc>
          <w:tcPr>
            <w:tcW w:w="1064" w:type="dxa"/>
          </w:tcPr>
          <w:p w:rsidR="00725AD6" w:rsidRDefault="00725AD6" w:rsidP="00E84B9B">
            <w:pPr>
              <w:rPr>
                <w:lang w:val="en-US"/>
              </w:rPr>
            </w:pPr>
            <w:r>
              <w:rPr>
                <w:lang w:val="en-US"/>
              </w:rPr>
              <w:t>Asap</w:t>
            </w:r>
          </w:p>
        </w:tc>
      </w:tr>
      <w:tr w:rsidR="00725AD6" w:rsidTr="00AA1856">
        <w:tc>
          <w:tcPr>
            <w:tcW w:w="6421" w:type="dxa"/>
          </w:tcPr>
          <w:p w:rsidR="00725AD6" w:rsidRDefault="00725AD6" w:rsidP="00E84B9B">
            <w:pPr>
              <w:rPr>
                <w:lang w:val="en-US"/>
              </w:rPr>
            </w:pPr>
            <w:r>
              <w:rPr>
                <w:lang w:val="en-US"/>
              </w:rPr>
              <w:t>Reach out to the chairs of the Working Groups to establish what the plans are in terms of continuation or closure and what they would like to do at the GSC Meeting.</w:t>
            </w:r>
          </w:p>
        </w:tc>
        <w:tc>
          <w:tcPr>
            <w:tcW w:w="1582" w:type="dxa"/>
          </w:tcPr>
          <w:p w:rsidR="00725AD6" w:rsidRDefault="00725AD6" w:rsidP="00E84B9B">
            <w:pPr>
              <w:rPr>
                <w:lang w:val="en-US"/>
              </w:rPr>
            </w:pPr>
            <w:r>
              <w:rPr>
                <w:lang w:val="en-US"/>
              </w:rPr>
              <w:t>SAG Co-chairs (Miguel and Pablo)</w:t>
            </w:r>
          </w:p>
        </w:tc>
        <w:tc>
          <w:tcPr>
            <w:tcW w:w="1064" w:type="dxa"/>
          </w:tcPr>
          <w:p w:rsidR="00725AD6" w:rsidRDefault="00725AD6" w:rsidP="00E84B9B">
            <w:pPr>
              <w:rPr>
                <w:lang w:val="en-US"/>
              </w:rPr>
            </w:pPr>
            <w:r>
              <w:rPr>
                <w:lang w:val="en-US"/>
              </w:rPr>
              <w:t>Asap</w:t>
            </w:r>
          </w:p>
        </w:tc>
      </w:tr>
      <w:tr w:rsidR="00725AD6" w:rsidTr="00AA1856">
        <w:tc>
          <w:tcPr>
            <w:tcW w:w="6421" w:type="dxa"/>
          </w:tcPr>
          <w:p w:rsidR="00725AD6" w:rsidRDefault="00725AD6" w:rsidP="00E84B9B">
            <w:pPr>
              <w:rPr>
                <w:lang w:val="en-US"/>
              </w:rPr>
            </w:pPr>
            <w:r>
              <w:rPr>
                <w:lang w:val="en-US"/>
              </w:rPr>
              <w:t xml:space="preserve">Check if the venue (Ecumenical Centre) has been booked for all four days or just </w:t>
            </w:r>
            <w:proofErr w:type="gramStart"/>
            <w:r>
              <w:rPr>
                <w:lang w:val="en-US"/>
              </w:rPr>
              <w:t>two</w:t>
            </w:r>
            <w:r>
              <w:rPr>
                <w:lang w:val="en-US"/>
              </w:rPr>
              <w:t>,</w:t>
            </w:r>
            <w:r>
              <w:rPr>
                <w:lang w:val="en-US"/>
              </w:rPr>
              <w:t xml:space="preserve"> and</w:t>
            </w:r>
            <w:proofErr w:type="gramEnd"/>
            <w:r>
              <w:rPr>
                <w:lang w:val="en-US"/>
              </w:rPr>
              <w:t xml:space="preserve"> consider the venue at the Environment House as an alternative.</w:t>
            </w:r>
          </w:p>
        </w:tc>
        <w:tc>
          <w:tcPr>
            <w:tcW w:w="1582" w:type="dxa"/>
          </w:tcPr>
          <w:p w:rsidR="00725AD6" w:rsidRDefault="00725AD6" w:rsidP="00E84B9B">
            <w:pPr>
              <w:rPr>
                <w:lang w:val="en-US"/>
              </w:rPr>
            </w:pPr>
            <w:r>
              <w:rPr>
                <w:lang w:val="en-US"/>
              </w:rPr>
              <w:t>SAG Co-chairs</w:t>
            </w:r>
          </w:p>
        </w:tc>
        <w:tc>
          <w:tcPr>
            <w:tcW w:w="1064" w:type="dxa"/>
          </w:tcPr>
          <w:p w:rsidR="00725AD6" w:rsidRDefault="00725AD6" w:rsidP="00E84B9B">
            <w:pPr>
              <w:rPr>
                <w:lang w:val="en-US"/>
              </w:rPr>
            </w:pPr>
            <w:r>
              <w:rPr>
                <w:lang w:val="en-US"/>
              </w:rPr>
              <w:t>Asap</w:t>
            </w:r>
          </w:p>
        </w:tc>
      </w:tr>
      <w:tr w:rsidR="00725AD6" w:rsidTr="00AA1856">
        <w:tc>
          <w:tcPr>
            <w:tcW w:w="6421" w:type="dxa"/>
          </w:tcPr>
          <w:p w:rsidR="00725AD6" w:rsidRDefault="00725AD6" w:rsidP="00E84B9B">
            <w:pPr>
              <w:rPr>
                <w:lang w:val="en-US"/>
              </w:rPr>
            </w:pPr>
            <w:r>
              <w:rPr>
                <w:lang w:val="en-US"/>
              </w:rPr>
              <w:t>Check timing and agenda of the CCCM meeting.</w:t>
            </w:r>
          </w:p>
        </w:tc>
        <w:tc>
          <w:tcPr>
            <w:tcW w:w="1582" w:type="dxa"/>
          </w:tcPr>
          <w:p w:rsidR="00725AD6" w:rsidRDefault="00725AD6" w:rsidP="00E84B9B">
            <w:pPr>
              <w:rPr>
                <w:lang w:val="en-US"/>
              </w:rPr>
            </w:pPr>
            <w:r>
              <w:rPr>
                <w:lang w:val="en-US"/>
              </w:rPr>
              <w:t>SAG Co-chairs</w:t>
            </w:r>
          </w:p>
        </w:tc>
        <w:tc>
          <w:tcPr>
            <w:tcW w:w="1064" w:type="dxa"/>
          </w:tcPr>
          <w:p w:rsidR="00725AD6" w:rsidRDefault="00725AD6" w:rsidP="00E84B9B">
            <w:pPr>
              <w:rPr>
                <w:lang w:val="en-US"/>
              </w:rPr>
            </w:pPr>
            <w:r>
              <w:rPr>
                <w:lang w:val="en-US"/>
              </w:rPr>
              <w:t>Asap</w:t>
            </w:r>
          </w:p>
        </w:tc>
      </w:tr>
      <w:tr w:rsidR="005551E3" w:rsidTr="00AA1856">
        <w:tc>
          <w:tcPr>
            <w:tcW w:w="0" w:type="auto"/>
          </w:tcPr>
          <w:p w:rsidR="005551E3" w:rsidRDefault="005551E3" w:rsidP="00E84B9B">
            <w:pPr>
              <w:rPr>
                <w:lang w:val="en-US"/>
              </w:rPr>
            </w:pPr>
            <w:r>
              <w:rPr>
                <w:lang w:val="en-US"/>
              </w:rPr>
              <w:t xml:space="preserve">Share a proposal for the next SAG election for feedback and endorsement. </w:t>
            </w:r>
          </w:p>
        </w:tc>
        <w:tc>
          <w:tcPr>
            <w:tcW w:w="0" w:type="auto"/>
          </w:tcPr>
          <w:p w:rsidR="005551E3" w:rsidRDefault="005551E3" w:rsidP="00E84B9B">
            <w:pPr>
              <w:rPr>
                <w:lang w:val="en-US"/>
              </w:rPr>
            </w:pPr>
            <w:r>
              <w:rPr>
                <w:lang w:val="en-US"/>
              </w:rPr>
              <w:t>Support Team</w:t>
            </w:r>
          </w:p>
        </w:tc>
        <w:tc>
          <w:tcPr>
            <w:tcW w:w="0" w:type="auto"/>
          </w:tcPr>
          <w:p w:rsidR="005551E3" w:rsidRDefault="005551E3" w:rsidP="00E84B9B">
            <w:pPr>
              <w:rPr>
                <w:lang w:val="en-US"/>
              </w:rPr>
            </w:pPr>
            <w:r>
              <w:rPr>
                <w:lang w:val="en-US"/>
              </w:rPr>
              <w:t>Asap</w:t>
            </w:r>
          </w:p>
        </w:tc>
      </w:tr>
      <w:tr w:rsidR="00AA1856" w:rsidTr="00AA1856">
        <w:tc>
          <w:tcPr>
            <w:tcW w:w="0" w:type="auto"/>
          </w:tcPr>
          <w:p w:rsidR="005551E3" w:rsidRDefault="005551E3" w:rsidP="00E84B9B">
            <w:pPr>
              <w:rPr>
                <w:lang w:val="en-US"/>
              </w:rPr>
            </w:pPr>
            <w:r>
              <w:rPr>
                <w:lang w:val="en-US"/>
              </w:rPr>
              <w:t xml:space="preserve">Prepare a doodle poll to share with the DCG for a preferred date for the next DCG Meeting.  </w:t>
            </w:r>
          </w:p>
        </w:tc>
        <w:tc>
          <w:tcPr>
            <w:tcW w:w="0" w:type="auto"/>
          </w:tcPr>
          <w:p w:rsidR="005551E3" w:rsidRDefault="005551E3" w:rsidP="00E84B9B">
            <w:pPr>
              <w:rPr>
                <w:lang w:val="en-US"/>
              </w:rPr>
            </w:pPr>
            <w:r>
              <w:rPr>
                <w:lang w:val="en-US"/>
              </w:rPr>
              <w:t>Support Team</w:t>
            </w:r>
          </w:p>
        </w:tc>
        <w:tc>
          <w:tcPr>
            <w:tcW w:w="0" w:type="auto"/>
          </w:tcPr>
          <w:p w:rsidR="005551E3" w:rsidRDefault="005551E3" w:rsidP="00E84B9B">
            <w:pPr>
              <w:rPr>
                <w:lang w:val="en-US"/>
              </w:rPr>
            </w:pPr>
            <w:r>
              <w:rPr>
                <w:lang w:val="en-US"/>
              </w:rPr>
              <w:t>Asap</w:t>
            </w:r>
          </w:p>
        </w:tc>
      </w:tr>
      <w:tr w:rsidR="00AA1856" w:rsidRPr="001B6B07" w:rsidTr="00AA1856">
        <w:tc>
          <w:tcPr>
            <w:tcW w:w="0" w:type="auto"/>
          </w:tcPr>
          <w:p w:rsidR="00AA1856" w:rsidRPr="001B6B07" w:rsidRDefault="00AA1856" w:rsidP="00E84B9B">
            <w:pPr>
              <w:rPr>
                <w:bCs/>
                <w:lang w:val="en-US"/>
              </w:rPr>
            </w:pPr>
            <w:r>
              <w:rPr>
                <w:bCs/>
                <w:lang w:val="en-US"/>
              </w:rPr>
              <w:t xml:space="preserve">Contact IOM to get an update on where their application to OFDA stands. </w:t>
            </w:r>
          </w:p>
        </w:tc>
        <w:tc>
          <w:tcPr>
            <w:tcW w:w="0" w:type="auto"/>
          </w:tcPr>
          <w:p w:rsidR="00AA1856" w:rsidRPr="001B6B07" w:rsidRDefault="00AA1856" w:rsidP="00E84B9B">
            <w:pPr>
              <w:rPr>
                <w:bCs/>
                <w:lang w:val="en-US"/>
              </w:rPr>
            </w:pPr>
            <w:r>
              <w:rPr>
                <w:bCs/>
                <w:lang w:val="en-US"/>
              </w:rPr>
              <w:t>SAG Co-chairs</w:t>
            </w:r>
          </w:p>
        </w:tc>
        <w:tc>
          <w:tcPr>
            <w:tcW w:w="0" w:type="auto"/>
          </w:tcPr>
          <w:p w:rsidR="00AA1856" w:rsidRPr="001B6B07" w:rsidRDefault="00AA1856" w:rsidP="00E84B9B">
            <w:pPr>
              <w:rPr>
                <w:bCs/>
                <w:lang w:val="en-US"/>
              </w:rPr>
            </w:pPr>
            <w:r w:rsidRPr="001B6B07">
              <w:rPr>
                <w:bCs/>
                <w:lang w:val="en-US"/>
              </w:rPr>
              <w:t>Asap</w:t>
            </w:r>
          </w:p>
        </w:tc>
      </w:tr>
      <w:tr w:rsidR="00AA1856" w:rsidRPr="001B6B07" w:rsidTr="00AA1856">
        <w:tc>
          <w:tcPr>
            <w:tcW w:w="0" w:type="auto"/>
          </w:tcPr>
          <w:p w:rsidR="00AA1856" w:rsidRDefault="00AA1856" w:rsidP="00E84B9B">
            <w:pPr>
              <w:rPr>
                <w:bCs/>
                <w:lang w:val="en-US"/>
              </w:rPr>
            </w:pPr>
            <w:r>
              <w:rPr>
                <w:bCs/>
                <w:lang w:val="en-US"/>
              </w:rPr>
              <w:t>Prepare an appreciation note to Matthew Sayer on behalf of the GSC to be channeled through UNHCR focal point in Brussels</w:t>
            </w:r>
          </w:p>
        </w:tc>
        <w:tc>
          <w:tcPr>
            <w:tcW w:w="0" w:type="auto"/>
          </w:tcPr>
          <w:p w:rsidR="00AA1856" w:rsidRDefault="00AA1856" w:rsidP="00E84B9B">
            <w:pPr>
              <w:rPr>
                <w:bCs/>
                <w:lang w:val="en-US"/>
              </w:rPr>
            </w:pPr>
            <w:r>
              <w:rPr>
                <w:bCs/>
                <w:lang w:val="en-US"/>
              </w:rPr>
              <w:t>GSC Coordinators</w:t>
            </w:r>
          </w:p>
        </w:tc>
        <w:tc>
          <w:tcPr>
            <w:tcW w:w="0" w:type="auto"/>
          </w:tcPr>
          <w:p w:rsidR="00AA1856" w:rsidRPr="001B6B07" w:rsidRDefault="00AA1856" w:rsidP="00E84B9B">
            <w:pPr>
              <w:rPr>
                <w:bCs/>
                <w:lang w:val="en-US"/>
              </w:rPr>
            </w:pPr>
            <w:r>
              <w:rPr>
                <w:bCs/>
                <w:lang w:val="en-US"/>
              </w:rPr>
              <w:t>Asap</w:t>
            </w:r>
          </w:p>
        </w:tc>
      </w:tr>
    </w:tbl>
    <w:p w:rsidR="00112D25" w:rsidRPr="00112D25" w:rsidRDefault="00112D25" w:rsidP="00112D25">
      <w:pPr>
        <w:rPr>
          <w:lang w:val="en-US"/>
        </w:rPr>
      </w:pPr>
      <w:bookmarkStart w:id="0" w:name="_GoBack"/>
      <w:bookmarkEnd w:id="0"/>
    </w:p>
    <w:p w:rsidR="006844E6" w:rsidRPr="005C6261" w:rsidRDefault="00FD7899" w:rsidP="005C6261">
      <w:pPr>
        <w:pStyle w:val="ListParagraph"/>
        <w:numPr>
          <w:ilvl w:val="0"/>
          <w:numId w:val="6"/>
        </w:numPr>
        <w:rPr>
          <w:b/>
          <w:i/>
          <w:color w:val="04314C"/>
          <w:lang w:val="en-US"/>
        </w:rPr>
      </w:pPr>
      <w:r>
        <w:rPr>
          <w:b/>
          <w:i/>
          <w:color w:val="04314C"/>
          <w:lang w:val="en-US"/>
        </w:rPr>
        <w:t>Welcome and revision of the agenda</w:t>
      </w:r>
    </w:p>
    <w:p w:rsidR="0061387C" w:rsidRDefault="00FD7899">
      <w:pPr>
        <w:rPr>
          <w:lang w:val="en-US"/>
        </w:rPr>
      </w:pPr>
      <w:r>
        <w:rPr>
          <w:lang w:val="en-US"/>
        </w:rPr>
        <w:t xml:space="preserve">The </w:t>
      </w:r>
      <w:r w:rsidR="000D40DF">
        <w:rPr>
          <w:lang w:val="en-US"/>
        </w:rPr>
        <w:t>chair went through the action points of the previous meeting all of which had been</w:t>
      </w:r>
      <w:r w:rsidR="00BB254A">
        <w:rPr>
          <w:lang w:val="en-US"/>
        </w:rPr>
        <w:t xml:space="preserve"> acted upon. </w:t>
      </w:r>
      <w:r w:rsidR="0061387C">
        <w:rPr>
          <w:lang w:val="en-US"/>
        </w:rPr>
        <w:t>It was noted that while the WG on Inclusion of Persons with Disabilities in Shelter Programming had been endorsed, no GSC email update had been sent announcing it and requesting for expressions of interest to join/contribute.</w:t>
      </w:r>
    </w:p>
    <w:p w:rsidR="00112D25" w:rsidRPr="00112D25" w:rsidRDefault="00BB254A" w:rsidP="005C631B">
      <w:pPr>
        <w:rPr>
          <w:lang w:val="en-US"/>
        </w:rPr>
      </w:pPr>
      <w:r>
        <w:rPr>
          <w:lang w:val="en-US"/>
        </w:rPr>
        <w:lastRenderedPageBreak/>
        <w:t xml:space="preserve">The chairs of the Settlement Approaches in Urban Areas WG </w:t>
      </w:r>
      <w:r w:rsidR="0061387C">
        <w:rPr>
          <w:lang w:val="en-US"/>
        </w:rPr>
        <w:t xml:space="preserve">requested to </w:t>
      </w:r>
      <w:r>
        <w:rPr>
          <w:lang w:val="en-US"/>
        </w:rPr>
        <w:t xml:space="preserve">add an update from this WG to the agenda of the meeting. </w:t>
      </w:r>
    </w:p>
    <w:tbl>
      <w:tblPr>
        <w:tblStyle w:val="TableGrid"/>
        <w:tblW w:w="9067" w:type="dxa"/>
        <w:tblLook w:val="04A0" w:firstRow="1" w:lastRow="0" w:firstColumn="1" w:lastColumn="0" w:noHBand="0" w:noVBand="1"/>
      </w:tblPr>
      <w:tblGrid>
        <w:gridCol w:w="6483"/>
        <w:gridCol w:w="1555"/>
        <w:gridCol w:w="1029"/>
      </w:tblGrid>
      <w:tr w:rsidR="008E6966" w:rsidTr="00956454">
        <w:tc>
          <w:tcPr>
            <w:tcW w:w="6516" w:type="dxa"/>
            <w:tcBorders>
              <w:bottom w:val="single" w:sz="4" w:space="0" w:color="auto"/>
            </w:tcBorders>
            <w:shd w:val="clear" w:color="auto" w:fill="7F1416"/>
          </w:tcPr>
          <w:p w:rsidR="008E6966" w:rsidRPr="008B419A" w:rsidRDefault="008E6966" w:rsidP="00EA5278">
            <w:pPr>
              <w:rPr>
                <w:b/>
                <w:lang w:val="en-US"/>
              </w:rPr>
            </w:pPr>
            <w:bookmarkStart w:id="1" w:name="_Hlk515623377"/>
            <w:r w:rsidRPr="008B419A">
              <w:rPr>
                <w:b/>
                <w:lang w:val="en-US"/>
              </w:rPr>
              <w:t>Action Point</w:t>
            </w:r>
          </w:p>
        </w:tc>
        <w:tc>
          <w:tcPr>
            <w:tcW w:w="1559" w:type="dxa"/>
            <w:tcBorders>
              <w:bottom w:val="single" w:sz="4" w:space="0" w:color="auto"/>
            </w:tcBorders>
            <w:shd w:val="clear" w:color="auto" w:fill="7F1416"/>
          </w:tcPr>
          <w:p w:rsidR="008E6966" w:rsidRPr="008B419A" w:rsidRDefault="008E6966" w:rsidP="00EA5278">
            <w:pPr>
              <w:rPr>
                <w:b/>
                <w:lang w:val="en-US"/>
              </w:rPr>
            </w:pPr>
            <w:r w:rsidRPr="008B419A">
              <w:rPr>
                <w:b/>
                <w:lang w:val="en-US"/>
              </w:rPr>
              <w:t>Who</w:t>
            </w:r>
          </w:p>
        </w:tc>
        <w:tc>
          <w:tcPr>
            <w:tcW w:w="992" w:type="dxa"/>
            <w:tcBorders>
              <w:bottom w:val="single" w:sz="4" w:space="0" w:color="auto"/>
            </w:tcBorders>
            <w:shd w:val="clear" w:color="auto" w:fill="7F1416"/>
          </w:tcPr>
          <w:p w:rsidR="008E6966" w:rsidRPr="008B419A" w:rsidRDefault="008E6966" w:rsidP="00EA5278">
            <w:pPr>
              <w:rPr>
                <w:b/>
                <w:lang w:val="en-US"/>
              </w:rPr>
            </w:pPr>
            <w:r w:rsidRPr="008B419A">
              <w:rPr>
                <w:b/>
                <w:lang w:val="en-US"/>
              </w:rPr>
              <w:t>Deadline</w:t>
            </w:r>
          </w:p>
        </w:tc>
      </w:tr>
      <w:tr w:rsidR="00E41B92" w:rsidTr="00956454">
        <w:tc>
          <w:tcPr>
            <w:tcW w:w="6516" w:type="dxa"/>
            <w:tcBorders>
              <w:bottom w:val="single" w:sz="4" w:space="0" w:color="auto"/>
            </w:tcBorders>
          </w:tcPr>
          <w:p w:rsidR="00E41B92" w:rsidRDefault="00BB254A" w:rsidP="006932F0">
            <w:pPr>
              <w:rPr>
                <w:lang w:val="en-US"/>
              </w:rPr>
            </w:pPr>
            <w:bookmarkStart w:id="2" w:name="_Hlk520195225"/>
            <w:r>
              <w:t>Send a GSC email update announcing the establishment of the Inclusion of Persons with Disabilities in Shelter Programming WG and requesting for expressions of interest to join the WG</w:t>
            </w:r>
            <w:r w:rsidR="0061387C">
              <w:t>.</w:t>
            </w:r>
          </w:p>
        </w:tc>
        <w:tc>
          <w:tcPr>
            <w:tcW w:w="1559" w:type="dxa"/>
            <w:tcBorders>
              <w:bottom w:val="single" w:sz="4" w:space="0" w:color="auto"/>
            </w:tcBorders>
          </w:tcPr>
          <w:p w:rsidR="00E41B92" w:rsidRDefault="00BB254A" w:rsidP="00E41B92">
            <w:pPr>
              <w:rPr>
                <w:lang w:val="en-US"/>
              </w:rPr>
            </w:pPr>
            <w:r>
              <w:rPr>
                <w:lang w:val="en-US"/>
              </w:rPr>
              <w:t>Support Team</w:t>
            </w:r>
          </w:p>
        </w:tc>
        <w:tc>
          <w:tcPr>
            <w:tcW w:w="992" w:type="dxa"/>
            <w:tcBorders>
              <w:bottom w:val="single" w:sz="4" w:space="0" w:color="auto"/>
            </w:tcBorders>
          </w:tcPr>
          <w:p w:rsidR="00E41B92" w:rsidRDefault="00BB254A" w:rsidP="00E41B92">
            <w:pPr>
              <w:rPr>
                <w:lang w:val="en-US"/>
              </w:rPr>
            </w:pPr>
            <w:r>
              <w:rPr>
                <w:lang w:val="en-US"/>
              </w:rPr>
              <w:t>Asap</w:t>
            </w:r>
          </w:p>
        </w:tc>
      </w:tr>
      <w:bookmarkEnd w:id="1"/>
      <w:bookmarkEnd w:id="2"/>
    </w:tbl>
    <w:p w:rsidR="002B5A21" w:rsidRDefault="002B5A21" w:rsidP="00234CCC">
      <w:pPr>
        <w:rPr>
          <w:lang w:val="en-US"/>
        </w:rPr>
      </w:pPr>
    </w:p>
    <w:p w:rsidR="002B5A21" w:rsidRPr="00D249A9" w:rsidRDefault="002B5A21" w:rsidP="00D249A9">
      <w:pPr>
        <w:pStyle w:val="ListParagraph"/>
        <w:numPr>
          <w:ilvl w:val="0"/>
          <w:numId w:val="6"/>
        </w:numPr>
        <w:rPr>
          <w:b/>
          <w:i/>
          <w:color w:val="04314C"/>
          <w:lang w:val="en-US"/>
        </w:rPr>
      </w:pPr>
      <w:r w:rsidRPr="00D249A9">
        <w:rPr>
          <w:b/>
          <w:i/>
          <w:color w:val="04314C"/>
          <w:lang w:val="en-US"/>
        </w:rPr>
        <w:t xml:space="preserve">Update on </w:t>
      </w:r>
      <w:r w:rsidR="0083751D" w:rsidRPr="00D249A9">
        <w:rPr>
          <w:b/>
          <w:i/>
          <w:color w:val="04314C"/>
          <w:lang w:val="en-US"/>
        </w:rPr>
        <w:t xml:space="preserve">the GSC </w:t>
      </w:r>
      <w:r w:rsidRPr="00D249A9">
        <w:rPr>
          <w:b/>
          <w:i/>
          <w:color w:val="04314C"/>
          <w:lang w:val="en-US"/>
        </w:rPr>
        <w:t>Strategy</w:t>
      </w:r>
      <w:r w:rsidR="00D249A9">
        <w:rPr>
          <w:b/>
          <w:i/>
          <w:color w:val="04314C"/>
          <w:lang w:val="en-US"/>
        </w:rPr>
        <w:t>:</w:t>
      </w:r>
      <w:r w:rsidRPr="00D249A9">
        <w:rPr>
          <w:b/>
          <w:i/>
          <w:color w:val="04314C"/>
          <w:lang w:val="en-US"/>
        </w:rPr>
        <w:t xml:space="preserve"> </w:t>
      </w:r>
      <w:r w:rsidR="00D249A9" w:rsidRPr="00D249A9">
        <w:rPr>
          <w:b/>
          <w:i/>
          <w:color w:val="04314C"/>
          <w:lang w:val="en-US"/>
        </w:rPr>
        <w:t>proposed launch, baseline and target</w:t>
      </w:r>
      <w:r w:rsidR="00D249A9">
        <w:rPr>
          <w:b/>
          <w:i/>
          <w:color w:val="04314C"/>
          <w:lang w:val="en-US"/>
        </w:rPr>
        <w:t>s</w:t>
      </w:r>
      <w:r w:rsidR="00D249A9" w:rsidRPr="00D249A9">
        <w:rPr>
          <w:b/>
          <w:i/>
          <w:color w:val="04314C"/>
          <w:lang w:val="en-US"/>
        </w:rPr>
        <w:t>.</w:t>
      </w:r>
    </w:p>
    <w:p w:rsidR="00C44473" w:rsidRDefault="0008473C" w:rsidP="00DA454B">
      <w:r>
        <w:rPr>
          <w:lang w:val="en-US"/>
        </w:rPr>
        <w:t xml:space="preserve"> </w:t>
      </w:r>
      <w:r w:rsidR="005E5598">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8" o:title=""/>
          </v:shape>
          <o:OLEObject Type="Embed" ProgID="Word.Document.12" ShapeID="_x0000_i1025" DrawAspect="Icon" ObjectID="_1593957750" r:id="rId9">
            <o:FieldCodes>\s</o:FieldCodes>
          </o:OLEObject>
        </w:object>
      </w:r>
      <w:r w:rsidR="00E66666">
        <w:object w:dxaOrig="1531" w:dyaOrig="1002">
          <v:shape id="_x0000_i1030" type="#_x0000_t75" style="width:76.5pt;height:50.25pt" o:ole="">
            <v:imagedata r:id="rId10" o:title=""/>
          </v:shape>
          <o:OLEObject Type="Embed" ProgID="AcroExch.Document.7" ShapeID="_x0000_i1030" DrawAspect="Icon" ObjectID="_1593957751" r:id="rId11"/>
        </w:object>
      </w:r>
    </w:p>
    <w:p w:rsidR="005E5598" w:rsidRDefault="005E5598" w:rsidP="00DA454B">
      <w:pPr>
        <w:rPr>
          <w:lang w:val="en-US"/>
        </w:rPr>
      </w:pPr>
      <w:r>
        <w:rPr>
          <w:lang w:val="en-US"/>
        </w:rPr>
        <w:t xml:space="preserve">The Chair presented the current plan </w:t>
      </w:r>
      <w:r w:rsidR="008057D1">
        <w:rPr>
          <w:lang w:val="en-US"/>
        </w:rPr>
        <w:t>for the formal</w:t>
      </w:r>
      <w:r>
        <w:rPr>
          <w:lang w:val="en-US"/>
        </w:rPr>
        <w:t xml:space="preserve"> launch</w:t>
      </w:r>
      <w:r w:rsidR="008057D1">
        <w:rPr>
          <w:lang w:val="en-US"/>
        </w:rPr>
        <w:t xml:space="preserve"> of</w:t>
      </w:r>
      <w:r>
        <w:rPr>
          <w:lang w:val="en-US"/>
        </w:rPr>
        <w:t xml:space="preserve"> the GSC Strategy 2018-2022 through an IASC event, initially planned on July 19 with the format of a </w:t>
      </w:r>
      <w:r w:rsidR="008057D1">
        <w:rPr>
          <w:lang w:val="en-US"/>
        </w:rPr>
        <w:t>one-hour</w:t>
      </w:r>
      <w:r>
        <w:rPr>
          <w:lang w:val="en-US"/>
        </w:rPr>
        <w:t xml:space="preserve"> panel with 3-4 panelists to present the Strategy. The composition of the panel is to be decided b</w:t>
      </w:r>
      <w:r w:rsidR="008057D1">
        <w:rPr>
          <w:lang w:val="en-US"/>
        </w:rPr>
        <w:t>ut</w:t>
      </w:r>
      <w:r>
        <w:rPr>
          <w:lang w:val="en-US"/>
        </w:rPr>
        <w:t xml:space="preserve"> ideally it would include the GSC Cluster Coordinators, one or two SAG members and perhaps someone from another cluster </w:t>
      </w:r>
      <w:r w:rsidR="008057D1">
        <w:rPr>
          <w:lang w:val="en-US"/>
        </w:rPr>
        <w:t>and/</w:t>
      </w:r>
      <w:r>
        <w:rPr>
          <w:lang w:val="en-US"/>
        </w:rPr>
        <w:t>or from OCHA</w:t>
      </w:r>
      <w:r w:rsidR="002A3524">
        <w:rPr>
          <w:lang w:val="en-US"/>
        </w:rPr>
        <w:t xml:space="preserve"> or the IASC who could link our strategy to the wider picture</w:t>
      </w:r>
      <w:r>
        <w:rPr>
          <w:lang w:val="en-US"/>
        </w:rPr>
        <w:t>.</w:t>
      </w:r>
    </w:p>
    <w:p w:rsidR="008057D1" w:rsidRDefault="008057D1" w:rsidP="00DA454B">
      <w:pPr>
        <w:rPr>
          <w:lang w:val="en-US"/>
        </w:rPr>
      </w:pPr>
      <w:r>
        <w:rPr>
          <w:lang w:val="en-US"/>
        </w:rPr>
        <w:t>Concerns were raised about the proposed date for the launch, considering the holiday period.</w:t>
      </w:r>
    </w:p>
    <w:p w:rsidR="002A3524" w:rsidRDefault="002A3524" w:rsidP="00DA454B">
      <w:pPr>
        <w:rPr>
          <w:lang w:val="en-US"/>
        </w:rPr>
      </w:pPr>
      <w:r>
        <w:rPr>
          <w:lang w:val="en-US"/>
        </w:rPr>
        <w:t>On the composition of the panel, it would be good to have also non-shelter people there.</w:t>
      </w:r>
    </w:p>
    <w:p w:rsidR="00164B7F" w:rsidRPr="00DA454B" w:rsidRDefault="008101BB" w:rsidP="00DA454B">
      <w:pPr>
        <w:rPr>
          <w:lang w:val="en-US"/>
        </w:rPr>
      </w:pPr>
      <w:r>
        <w:rPr>
          <w:lang w:val="en-US"/>
        </w:rPr>
        <w:t>Regarding the GSC Strategy indicators, baseline and targets (for 2020 and 2022) are still missing and need to be defined.</w:t>
      </w:r>
    </w:p>
    <w:tbl>
      <w:tblPr>
        <w:tblStyle w:val="TableGrid"/>
        <w:tblW w:w="9180" w:type="dxa"/>
        <w:tblLook w:val="04A0" w:firstRow="1" w:lastRow="0" w:firstColumn="1" w:lastColumn="0" w:noHBand="0" w:noVBand="1"/>
      </w:tblPr>
      <w:tblGrid>
        <w:gridCol w:w="6516"/>
        <w:gridCol w:w="1559"/>
        <w:gridCol w:w="1105"/>
      </w:tblGrid>
      <w:tr w:rsidR="00AC51F0" w:rsidTr="008101BB">
        <w:tc>
          <w:tcPr>
            <w:tcW w:w="6516" w:type="dxa"/>
            <w:shd w:val="clear" w:color="auto" w:fill="7F1416"/>
          </w:tcPr>
          <w:p w:rsidR="00AC51F0" w:rsidRPr="008B419A" w:rsidRDefault="00AC51F0" w:rsidP="00EA5278">
            <w:pPr>
              <w:rPr>
                <w:b/>
                <w:lang w:val="en-US"/>
              </w:rPr>
            </w:pPr>
            <w:r w:rsidRPr="008B419A">
              <w:rPr>
                <w:b/>
                <w:lang w:val="en-US"/>
              </w:rPr>
              <w:t>Action Point</w:t>
            </w:r>
          </w:p>
        </w:tc>
        <w:tc>
          <w:tcPr>
            <w:tcW w:w="1559" w:type="dxa"/>
            <w:shd w:val="clear" w:color="auto" w:fill="7F1416"/>
          </w:tcPr>
          <w:p w:rsidR="00AC51F0" w:rsidRPr="008B419A" w:rsidRDefault="00AC51F0" w:rsidP="00EA5278">
            <w:pPr>
              <w:rPr>
                <w:b/>
                <w:lang w:val="en-US"/>
              </w:rPr>
            </w:pPr>
            <w:r w:rsidRPr="008B419A">
              <w:rPr>
                <w:b/>
                <w:lang w:val="en-US"/>
              </w:rPr>
              <w:t>Who</w:t>
            </w:r>
          </w:p>
        </w:tc>
        <w:tc>
          <w:tcPr>
            <w:tcW w:w="1105" w:type="dxa"/>
            <w:shd w:val="clear" w:color="auto" w:fill="7F1416"/>
          </w:tcPr>
          <w:p w:rsidR="00AC51F0" w:rsidRPr="008B419A" w:rsidRDefault="00AC51F0" w:rsidP="00EA5278">
            <w:pPr>
              <w:rPr>
                <w:b/>
                <w:lang w:val="en-US"/>
              </w:rPr>
            </w:pPr>
            <w:r w:rsidRPr="008B419A">
              <w:rPr>
                <w:b/>
                <w:lang w:val="en-US"/>
              </w:rPr>
              <w:t>Deadline</w:t>
            </w:r>
          </w:p>
        </w:tc>
      </w:tr>
      <w:tr w:rsidR="00AC51F0" w:rsidTr="008101BB">
        <w:tc>
          <w:tcPr>
            <w:tcW w:w="6516" w:type="dxa"/>
          </w:tcPr>
          <w:p w:rsidR="00AC51F0" w:rsidRDefault="008057D1" w:rsidP="00EA5278">
            <w:pPr>
              <w:rPr>
                <w:lang w:val="en-US"/>
              </w:rPr>
            </w:pPr>
            <w:bookmarkStart w:id="3" w:name="_Hlk515623382"/>
            <w:r>
              <w:rPr>
                <w:lang w:val="en-US"/>
              </w:rPr>
              <w:t xml:space="preserve">SAG Members interested in participating in the panel at the IASC event to let the SAG co-chairs know. </w:t>
            </w:r>
          </w:p>
        </w:tc>
        <w:tc>
          <w:tcPr>
            <w:tcW w:w="1559" w:type="dxa"/>
          </w:tcPr>
          <w:p w:rsidR="00AC51F0" w:rsidRDefault="008057D1" w:rsidP="00EA5278">
            <w:pPr>
              <w:rPr>
                <w:lang w:val="en-US"/>
              </w:rPr>
            </w:pPr>
            <w:r>
              <w:rPr>
                <w:lang w:val="en-US"/>
              </w:rPr>
              <w:t>SAG Members</w:t>
            </w:r>
          </w:p>
        </w:tc>
        <w:tc>
          <w:tcPr>
            <w:tcW w:w="1105" w:type="dxa"/>
          </w:tcPr>
          <w:p w:rsidR="00AC51F0" w:rsidRDefault="008057D1" w:rsidP="00EA5278">
            <w:pPr>
              <w:rPr>
                <w:lang w:val="en-US"/>
              </w:rPr>
            </w:pPr>
            <w:r>
              <w:rPr>
                <w:lang w:val="en-US"/>
              </w:rPr>
              <w:t>Asap</w:t>
            </w:r>
          </w:p>
        </w:tc>
      </w:tr>
      <w:tr w:rsidR="00AC51F0" w:rsidTr="008101BB">
        <w:tc>
          <w:tcPr>
            <w:tcW w:w="6516" w:type="dxa"/>
          </w:tcPr>
          <w:p w:rsidR="00AC51F0" w:rsidRDefault="008057D1" w:rsidP="00AC51F0">
            <w:pPr>
              <w:rPr>
                <w:lang w:val="en-US"/>
              </w:rPr>
            </w:pPr>
            <w:r>
              <w:rPr>
                <w:lang w:val="en-US"/>
              </w:rPr>
              <w:t>A doodle poll will be shared with SAG Members to choose a preferred date for the formal date event.</w:t>
            </w:r>
          </w:p>
        </w:tc>
        <w:tc>
          <w:tcPr>
            <w:tcW w:w="1559" w:type="dxa"/>
          </w:tcPr>
          <w:p w:rsidR="00AC51F0" w:rsidRDefault="008057D1" w:rsidP="00AC51F0">
            <w:pPr>
              <w:rPr>
                <w:lang w:val="en-US"/>
              </w:rPr>
            </w:pPr>
            <w:r>
              <w:rPr>
                <w:lang w:val="en-US"/>
              </w:rPr>
              <w:t>Support Team</w:t>
            </w:r>
          </w:p>
        </w:tc>
        <w:tc>
          <w:tcPr>
            <w:tcW w:w="1105" w:type="dxa"/>
          </w:tcPr>
          <w:p w:rsidR="00AC51F0" w:rsidRDefault="000F3435" w:rsidP="00AC51F0">
            <w:pPr>
              <w:rPr>
                <w:lang w:val="en-US"/>
              </w:rPr>
            </w:pPr>
            <w:r>
              <w:rPr>
                <w:lang w:val="en-US"/>
              </w:rPr>
              <w:t>Asap</w:t>
            </w:r>
          </w:p>
        </w:tc>
      </w:tr>
      <w:tr w:rsidR="00143E6A" w:rsidTr="008101BB">
        <w:tc>
          <w:tcPr>
            <w:tcW w:w="6516" w:type="dxa"/>
          </w:tcPr>
          <w:p w:rsidR="00143E6A" w:rsidRDefault="002A3524" w:rsidP="00143E6A">
            <w:pPr>
              <w:rPr>
                <w:lang w:val="en-US"/>
              </w:rPr>
            </w:pPr>
            <w:r>
              <w:rPr>
                <w:lang w:val="en-US"/>
              </w:rPr>
              <w:t>Prepare a brief description of the event for the formal launch of the Strategy with suggested panelists.</w:t>
            </w:r>
          </w:p>
        </w:tc>
        <w:tc>
          <w:tcPr>
            <w:tcW w:w="1559" w:type="dxa"/>
          </w:tcPr>
          <w:p w:rsidR="00143E6A" w:rsidRDefault="002A3524" w:rsidP="00143E6A">
            <w:pPr>
              <w:rPr>
                <w:lang w:val="en-US"/>
              </w:rPr>
            </w:pPr>
            <w:r>
              <w:rPr>
                <w:lang w:val="en-US"/>
              </w:rPr>
              <w:t>Support Team</w:t>
            </w:r>
          </w:p>
        </w:tc>
        <w:tc>
          <w:tcPr>
            <w:tcW w:w="1105" w:type="dxa"/>
          </w:tcPr>
          <w:p w:rsidR="00143E6A" w:rsidRDefault="002A3524" w:rsidP="00143E6A">
            <w:pPr>
              <w:rPr>
                <w:lang w:val="en-US"/>
              </w:rPr>
            </w:pPr>
            <w:r>
              <w:rPr>
                <w:lang w:val="en-US"/>
              </w:rPr>
              <w:t>Asap</w:t>
            </w:r>
          </w:p>
        </w:tc>
      </w:tr>
      <w:tr w:rsidR="008101BB" w:rsidTr="008101BB">
        <w:tc>
          <w:tcPr>
            <w:tcW w:w="6516" w:type="dxa"/>
          </w:tcPr>
          <w:p w:rsidR="008101BB" w:rsidRDefault="008101BB" w:rsidP="00143E6A">
            <w:pPr>
              <w:rPr>
                <w:lang w:val="en-US"/>
              </w:rPr>
            </w:pPr>
            <w:bookmarkStart w:id="4" w:name="_Hlk520209815"/>
            <w:r>
              <w:rPr>
                <w:lang w:val="en-US"/>
              </w:rPr>
              <w:t>Prepare a draft of baseline and targets for the Strategy indicators to share with the SAG for feedback</w:t>
            </w:r>
            <w:r w:rsidR="00B94D57">
              <w:rPr>
                <w:lang w:val="en-US"/>
              </w:rPr>
              <w:t>.</w:t>
            </w:r>
          </w:p>
        </w:tc>
        <w:tc>
          <w:tcPr>
            <w:tcW w:w="1559" w:type="dxa"/>
          </w:tcPr>
          <w:p w:rsidR="008101BB" w:rsidRDefault="008101BB" w:rsidP="00143E6A">
            <w:pPr>
              <w:rPr>
                <w:lang w:val="en-US"/>
              </w:rPr>
            </w:pPr>
            <w:r>
              <w:rPr>
                <w:lang w:val="en-US"/>
              </w:rPr>
              <w:t>Support Team</w:t>
            </w:r>
          </w:p>
        </w:tc>
        <w:tc>
          <w:tcPr>
            <w:tcW w:w="1105" w:type="dxa"/>
          </w:tcPr>
          <w:p w:rsidR="008101BB" w:rsidRDefault="008101BB" w:rsidP="00143E6A">
            <w:pPr>
              <w:rPr>
                <w:lang w:val="en-US"/>
              </w:rPr>
            </w:pPr>
            <w:r>
              <w:rPr>
                <w:lang w:val="en-US"/>
              </w:rPr>
              <w:t>Asap</w:t>
            </w:r>
          </w:p>
        </w:tc>
      </w:tr>
      <w:bookmarkEnd w:id="3"/>
      <w:bookmarkEnd w:id="4"/>
    </w:tbl>
    <w:p w:rsidR="008E6966" w:rsidRDefault="008E6966" w:rsidP="00234CCC">
      <w:pPr>
        <w:rPr>
          <w:lang w:val="en-US"/>
        </w:rPr>
      </w:pPr>
    </w:p>
    <w:p w:rsidR="008E6966" w:rsidRPr="008E6966" w:rsidRDefault="00D249A9" w:rsidP="00D249A9">
      <w:pPr>
        <w:pStyle w:val="ListParagraph"/>
        <w:numPr>
          <w:ilvl w:val="0"/>
          <w:numId w:val="6"/>
        </w:numPr>
        <w:rPr>
          <w:b/>
          <w:i/>
          <w:color w:val="04314C"/>
          <w:lang w:val="en-US"/>
        </w:rPr>
      </w:pPr>
      <w:r w:rsidRPr="00D249A9">
        <w:rPr>
          <w:b/>
          <w:i/>
          <w:color w:val="04314C"/>
          <w:lang w:val="en-US"/>
        </w:rPr>
        <w:t>Initial discussion on GSC Meeting: format, order of the week, external facilitator, agenda.</w:t>
      </w:r>
      <w:r w:rsidR="008E6966" w:rsidRPr="008E6966">
        <w:rPr>
          <w:b/>
          <w:i/>
          <w:color w:val="04314C"/>
          <w:lang w:val="en-US"/>
        </w:rPr>
        <w:t> </w:t>
      </w:r>
    </w:p>
    <w:p w:rsidR="00964457" w:rsidRPr="00964457" w:rsidRDefault="00E66666" w:rsidP="00E66666">
      <w:pPr>
        <w:rPr>
          <w:lang w:val="en-US"/>
        </w:rPr>
      </w:pPr>
      <w:r>
        <w:rPr>
          <w:lang w:val="en-US"/>
        </w:rPr>
        <w:t>The chair reminded the usual flow of the week, target audiences and objectives of each of the events</w:t>
      </w:r>
      <w:r w:rsidR="00323948">
        <w:rPr>
          <w:lang w:val="en-US"/>
        </w:rPr>
        <w:t>.</w:t>
      </w:r>
      <w:r>
        <w:rPr>
          <w:lang w:val="en-US"/>
        </w:rPr>
        <w:t xml:space="preserve"> </w:t>
      </w:r>
      <w:r w:rsidR="00323948">
        <w:rPr>
          <w:lang w:val="en-US"/>
        </w:rPr>
        <w:t xml:space="preserve"> </w:t>
      </w:r>
    </w:p>
    <w:p w:rsidR="008E6966" w:rsidRDefault="00024CA4" w:rsidP="008E6966">
      <w:pPr>
        <w:rPr>
          <w:lang w:val="en-US"/>
        </w:rPr>
      </w:pPr>
      <w:r>
        <w:rPr>
          <w:lang w:val="en-US"/>
        </w:rPr>
        <w:t>There was general agreement on maintaining the same order of events.</w:t>
      </w:r>
    </w:p>
    <w:p w:rsidR="00A179EC" w:rsidRDefault="00024CA4" w:rsidP="00A179EC">
      <w:pPr>
        <w:rPr>
          <w:lang w:val="en-US"/>
        </w:rPr>
      </w:pPr>
      <w:r>
        <w:rPr>
          <w:lang w:val="en-US"/>
        </w:rPr>
        <w:t>No objections to having a facilitator but last year some people felt that it was over-facilitated and at times too unstructured, too fluid and free form rather than getting practical useful content. Good to have flexibility but a bit more structure for some of the sessions would be good. It was also recommended to look at the feedback from last year’s meeting, where some points were raised regarding perhaps too many break out groups and other issues.</w:t>
      </w:r>
    </w:p>
    <w:tbl>
      <w:tblPr>
        <w:tblStyle w:val="TableGrid"/>
        <w:tblW w:w="8926" w:type="dxa"/>
        <w:tblLook w:val="04A0" w:firstRow="1" w:lastRow="0" w:firstColumn="1" w:lastColumn="0" w:noHBand="0" w:noVBand="1"/>
      </w:tblPr>
      <w:tblGrid>
        <w:gridCol w:w="6353"/>
        <w:gridCol w:w="1544"/>
        <w:gridCol w:w="1029"/>
      </w:tblGrid>
      <w:tr w:rsidR="00024CA4" w:rsidTr="00956454">
        <w:tc>
          <w:tcPr>
            <w:tcW w:w="6516" w:type="dxa"/>
            <w:shd w:val="clear" w:color="auto" w:fill="7F1416"/>
          </w:tcPr>
          <w:p w:rsidR="008E6966" w:rsidRPr="008B419A" w:rsidRDefault="008E6966" w:rsidP="00EA5278">
            <w:pPr>
              <w:rPr>
                <w:b/>
                <w:lang w:val="en-US"/>
              </w:rPr>
            </w:pPr>
            <w:r w:rsidRPr="008B419A">
              <w:rPr>
                <w:b/>
                <w:lang w:val="en-US"/>
              </w:rPr>
              <w:t>Action Point</w:t>
            </w:r>
          </w:p>
        </w:tc>
        <w:tc>
          <w:tcPr>
            <w:tcW w:w="1559" w:type="dxa"/>
            <w:shd w:val="clear" w:color="auto" w:fill="7F1416"/>
          </w:tcPr>
          <w:p w:rsidR="008E6966" w:rsidRPr="008B419A" w:rsidRDefault="008E6966" w:rsidP="00EA5278">
            <w:pPr>
              <w:rPr>
                <w:b/>
                <w:lang w:val="en-US"/>
              </w:rPr>
            </w:pPr>
            <w:r w:rsidRPr="008B419A">
              <w:rPr>
                <w:b/>
                <w:lang w:val="en-US"/>
              </w:rPr>
              <w:t>Who</w:t>
            </w:r>
          </w:p>
        </w:tc>
        <w:tc>
          <w:tcPr>
            <w:tcW w:w="851" w:type="dxa"/>
            <w:shd w:val="clear" w:color="auto" w:fill="7F1416"/>
          </w:tcPr>
          <w:p w:rsidR="008E6966" w:rsidRPr="008B419A" w:rsidRDefault="008E6966" w:rsidP="00EA5278">
            <w:pPr>
              <w:rPr>
                <w:b/>
                <w:lang w:val="en-US"/>
              </w:rPr>
            </w:pPr>
            <w:r w:rsidRPr="008B419A">
              <w:rPr>
                <w:b/>
                <w:lang w:val="en-US"/>
              </w:rPr>
              <w:t>Deadline</w:t>
            </w:r>
          </w:p>
        </w:tc>
      </w:tr>
      <w:tr w:rsidR="00024CA4" w:rsidTr="00956454">
        <w:tc>
          <w:tcPr>
            <w:tcW w:w="6516" w:type="dxa"/>
          </w:tcPr>
          <w:p w:rsidR="008E6966" w:rsidRDefault="00024CA4" w:rsidP="00EA5278">
            <w:pPr>
              <w:rPr>
                <w:lang w:val="en-US"/>
              </w:rPr>
            </w:pPr>
            <w:bookmarkStart w:id="5" w:name="_Hlk515623388"/>
            <w:r>
              <w:rPr>
                <w:lang w:val="en-US"/>
              </w:rPr>
              <w:lastRenderedPageBreak/>
              <w:t xml:space="preserve">Contact Tom Corsellis to check if he will be organizing a Shelter Meeting on the first week of October. </w:t>
            </w:r>
            <w:r w:rsidR="008E6966">
              <w:rPr>
                <w:lang w:val="en-US"/>
              </w:rPr>
              <w:t xml:space="preserve"> </w:t>
            </w:r>
          </w:p>
        </w:tc>
        <w:tc>
          <w:tcPr>
            <w:tcW w:w="1559" w:type="dxa"/>
          </w:tcPr>
          <w:p w:rsidR="008E6966" w:rsidRDefault="00024CA4" w:rsidP="00EA5278">
            <w:pPr>
              <w:rPr>
                <w:lang w:val="en-US"/>
              </w:rPr>
            </w:pPr>
            <w:r>
              <w:rPr>
                <w:lang w:val="en-US"/>
              </w:rPr>
              <w:t>Seki Hirano</w:t>
            </w:r>
          </w:p>
        </w:tc>
        <w:tc>
          <w:tcPr>
            <w:tcW w:w="851" w:type="dxa"/>
          </w:tcPr>
          <w:p w:rsidR="008E6966" w:rsidRPr="00A901B4" w:rsidRDefault="00024CA4" w:rsidP="00A901B4">
            <w:pPr>
              <w:rPr>
                <w:lang w:val="en-US"/>
              </w:rPr>
            </w:pPr>
            <w:r>
              <w:rPr>
                <w:lang w:val="en-US"/>
              </w:rPr>
              <w:t>Asap</w:t>
            </w:r>
          </w:p>
        </w:tc>
      </w:tr>
      <w:tr w:rsidR="000F3435" w:rsidTr="00956454">
        <w:tc>
          <w:tcPr>
            <w:tcW w:w="6516" w:type="dxa"/>
          </w:tcPr>
          <w:p w:rsidR="000F3435" w:rsidRDefault="000F3435" w:rsidP="00EA5278">
            <w:pPr>
              <w:rPr>
                <w:lang w:val="en-US"/>
              </w:rPr>
            </w:pPr>
            <w:r>
              <w:rPr>
                <w:lang w:val="en-US"/>
              </w:rPr>
              <w:t>Send ideas for the agenda to the SAG co-chairs</w:t>
            </w:r>
            <w:r w:rsidR="00274948">
              <w:rPr>
                <w:lang w:val="en-US"/>
              </w:rPr>
              <w:t xml:space="preserve"> (Miguel and Pablo)</w:t>
            </w:r>
          </w:p>
        </w:tc>
        <w:tc>
          <w:tcPr>
            <w:tcW w:w="1559" w:type="dxa"/>
          </w:tcPr>
          <w:p w:rsidR="000F3435" w:rsidRDefault="000F3435" w:rsidP="00EA5278">
            <w:pPr>
              <w:rPr>
                <w:lang w:val="en-US"/>
              </w:rPr>
            </w:pPr>
            <w:r>
              <w:rPr>
                <w:lang w:val="en-US"/>
              </w:rPr>
              <w:t>SAG Members</w:t>
            </w:r>
          </w:p>
        </w:tc>
        <w:tc>
          <w:tcPr>
            <w:tcW w:w="851" w:type="dxa"/>
          </w:tcPr>
          <w:p w:rsidR="000F3435" w:rsidRDefault="000F3435" w:rsidP="00A901B4">
            <w:pPr>
              <w:rPr>
                <w:lang w:val="en-US"/>
              </w:rPr>
            </w:pPr>
            <w:r>
              <w:rPr>
                <w:lang w:val="en-US"/>
              </w:rPr>
              <w:t>Asap</w:t>
            </w:r>
          </w:p>
        </w:tc>
      </w:tr>
      <w:tr w:rsidR="00024CA4" w:rsidTr="00956454">
        <w:tc>
          <w:tcPr>
            <w:tcW w:w="6516" w:type="dxa"/>
          </w:tcPr>
          <w:p w:rsidR="00024CA4" w:rsidRDefault="000F3435" w:rsidP="00EA5278">
            <w:pPr>
              <w:rPr>
                <w:lang w:val="en-US"/>
              </w:rPr>
            </w:pPr>
            <w:r>
              <w:rPr>
                <w:lang w:val="en-US"/>
              </w:rPr>
              <w:t>Prepare a draft agenda for the different events</w:t>
            </w:r>
            <w:r w:rsidR="00B94D57">
              <w:rPr>
                <w:lang w:val="en-US"/>
              </w:rPr>
              <w:t>.</w:t>
            </w:r>
          </w:p>
        </w:tc>
        <w:tc>
          <w:tcPr>
            <w:tcW w:w="1559" w:type="dxa"/>
          </w:tcPr>
          <w:p w:rsidR="00024CA4" w:rsidRDefault="000F3435" w:rsidP="00EA5278">
            <w:pPr>
              <w:rPr>
                <w:lang w:val="en-US"/>
              </w:rPr>
            </w:pPr>
            <w:r>
              <w:rPr>
                <w:lang w:val="en-US"/>
              </w:rPr>
              <w:t>Support Team</w:t>
            </w:r>
          </w:p>
        </w:tc>
        <w:tc>
          <w:tcPr>
            <w:tcW w:w="851" w:type="dxa"/>
          </w:tcPr>
          <w:p w:rsidR="00024CA4" w:rsidRDefault="000F3435" w:rsidP="00A901B4">
            <w:pPr>
              <w:rPr>
                <w:lang w:val="en-US"/>
              </w:rPr>
            </w:pPr>
            <w:r>
              <w:rPr>
                <w:lang w:val="en-US"/>
              </w:rPr>
              <w:t>Asap</w:t>
            </w:r>
          </w:p>
        </w:tc>
      </w:tr>
      <w:tr w:rsidR="00B94D57" w:rsidTr="00956454">
        <w:tc>
          <w:tcPr>
            <w:tcW w:w="6516" w:type="dxa"/>
          </w:tcPr>
          <w:p w:rsidR="00B94D57" w:rsidRDefault="00B94D57" w:rsidP="00EA5278">
            <w:pPr>
              <w:rPr>
                <w:lang w:val="en-US"/>
              </w:rPr>
            </w:pPr>
            <w:r>
              <w:rPr>
                <w:lang w:val="en-US"/>
              </w:rPr>
              <w:t>Reach out to the chairs of the Working Groups to establish what the plans are in terms of continuation or closure and what they would like to do at the GSC Meeting.</w:t>
            </w:r>
          </w:p>
        </w:tc>
        <w:tc>
          <w:tcPr>
            <w:tcW w:w="1559" w:type="dxa"/>
          </w:tcPr>
          <w:p w:rsidR="00B94D57" w:rsidRDefault="00B94D57" w:rsidP="00EA5278">
            <w:pPr>
              <w:rPr>
                <w:lang w:val="en-US"/>
              </w:rPr>
            </w:pPr>
            <w:r>
              <w:rPr>
                <w:lang w:val="en-US"/>
              </w:rPr>
              <w:t>SAG Co-chairs</w:t>
            </w:r>
            <w:r w:rsidR="00A179EC">
              <w:rPr>
                <w:lang w:val="en-US"/>
              </w:rPr>
              <w:t xml:space="preserve"> (Miguel and Pablo)</w:t>
            </w:r>
          </w:p>
        </w:tc>
        <w:tc>
          <w:tcPr>
            <w:tcW w:w="851" w:type="dxa"/>
          </w:tcPr>
          <w:p w:rsidR="00B94D57" w:rsidRDefault="00B94D57" w:rsidP="00A901B4">
            <w:pPr>
              <w:rPr>
                <w:lang w:val="en-US"/>
              </w:rPr>
            </w:pPr>
            <w:r>
              <w:rPr>
                <w:lang w:val="en-US"/>
              </w:rPr>
              <w:t>Asap</w:t>
            </w:r>
          </w:p>
        </w:tc>
      </w:tr>
      <w:tr w:rsidR="00A179EC" w:rsidTr="00956454">
        <w:tc>
          <w:tcPr>
            <w:tcW w:w="6516" w:type="dxa"/>
          </w:tcPr>
          <w:p w:rsidR="00A179EC" w:rsidRDefault="00A179EC" w:rsidP="00EA5278">
            <w:pPr>
              <w:rPr>
                <w:lang w:val="en-US"/>
              </w:rPr>
            </w:pPr>
            <w:r>
              <w:rPr>
                <w:lang w:val="en-US"/>
              </w:rPr>
              <w:t xml:space="preserve">Check if the venue (Ecumenical Centre) has been booked for all four days or just </w:t>
            </w:r>
            <w:r w:rsidR="0093772E">
              <w:rPr>
                <w:lang w:val="en-US"/>
              </w:rPr>
              <w:t>two and</w:t>
            </w:r>
            <w:r>
              <w:rPr>
                <w:lang w:val="en-US"/>
              </w:rPr>
              <w:t xml:space="preserve"> consider the venue at the Environment House as an alternative.</w:t>
            </w:r>
          </w:p>
        </w:tc>
        <w:tc>
          <w:tcPr>
            <w:tcW w:w="1559" w:type="dxa"/>
          </w:tcPr>
          <w:p w:rsidR="00A179EC" w:rsidRDefault="00A179EC" w:rsidP="00EA5278">
            <w:pPr>
              <w:rPr>
                <w:lang w:val="en-US"/>
              </w:rPr>
            </w:pPr>
            <w:r>
              <w:rPr>
                <w:lang w:val="en-US"/>
              </w:rPr>
              <w:t>SAG Co-chairs</w:t>
            </w:r>
          </w:p>
        </w:tc>
        <w:tc>
          <w:tcPr>
            <w:tcW w:w="851" w:type="dxa"/>
          </w:tcPr>
          <w:p w:rsidR="00A179EC" w:rsidRDefault="00A179EC" w:rsidP="00A901B4">
            <w:pPr>
              <w:rPr>
                <w:lang w:val="en-US"/>
              </w:rPr>
            </w:pPr>
            <w:r>
              <w:rPr>
                <w:lang w:val="en-US"/>
              </w:rPr>
              <w:t>Asap</w:t>
            </w:r>
          </w:p>
        </w:tc>
      </w:tr>
      <w:tr w:rsidR="00A179EC" w:rsidTr="00956454">
        <w:tc>
          <w:tcPr>
            <w:tcW w:w="6516" w:type="dxa"/>
          </w:tcPr>
          <w:p w:rsidR="00A179EC" w:rsidRDefault="00A179EC" w:rsidP="00EA5278">
            <w:pPr>
              <w:rPr>
                <w:lang w:val="en-US"/>
              </w:rPr>
            </w:pPr>
            <w:r>
              <w:rPr>
                <w:lang w:val="en-US"/>
              </w:rPr>
              <w:t>Check timing and agenda of the CCCM meeting.</w:t>
            </w:r>
          </w:p>
        </w:tc>
        <w:tc>
          <w:tcPr>
            <w:tcW w:w="1559" w:type="dxa"/>
          </w:tcPr>
          <w:p w:rsidR="00A179EC" w:rsidRDefault="00A179EC" w:rsidP="00EA5278">
            <w:pPr>
              <w:rPr>
                <w:lang w:val="en-US"/>
              </w:rPr>
            </w:pPr>
            <w:r>
              <w:rPr>
                <w:lang w:val="en-US"/>
              </w:rPr>
              <w:t>SAG Co-chairs</w:t>
            </w:r>
          </w:p>
        </w:tc>
        <w:tc>
          <w:tcPr>
            <w:tcW w:w="851" w:type="dxa"/>
          </w:tcPr>
          <w:p w:rsidR="00A179EC" w:rsidRDefault="00A179EC" w:rsidP="00A901B4">
            <w:pPr>
              <w:rPr>
                <w:lang w:val="en-US"/>
              </w:rPr>
            </w:pPr>
            <w:r>
              <w:rPr>
                <w:lang w:val="en-US"/>
              </w:rPr>
              <w:t>Asap</w:t>
            </w:r>
          </w:p>
        </w:tc>
      </w:tr>
      <w:bookmarkEnd w:id="5"/>
    </w:tbl>
    <w:p w:rsidR="008E6966" w:rsidRPr="008E6966" w:rsidRDefault="008E6966" w:rsidP="008E6966">
      <w:pPr>
        <w:rPr>
          <w:lang w:val="en-US"/>
        </w:rPr>
      </w:pPr>
    </w:p>
    <w:p w:rsidR="008E6966" w:rsidRPr="00143E6A" w:rsidRDefault="00D249A9" w:rsidP="00143E6A">
      <w:pPr>
        <w:pStyle w:val="ListParagraph"/>
        <w:numPr>
          <w:ilvl w:val="0"/>
          <w:numId w:val="6"/>
        </w:numPr>
        <w:rPr>
          <w:b/>
          <w:i/>
          <w:color w:val="04314C"/>
          <w:lang w:val="en-US"/>
        </w:rPr>
      </w:pPr>
      <w:r>
        <w:rPr>
          <w:b/>
          <w:i/>
          <w:color w:val="04314C"/>
          <w:lang w:val="en-US"/>
        </w:rPr>
        <w:t>SAG election</w:t>
      </w:r>
    </w:p>
    <w:p w:rsidR="00E35A5D" w:rsidRDefault="00DF6A2C" w:rsidP="004029E7">
      <w:pPr>
        <w:rPr>
          <w:lang w:val="en-US"/>
        </w:rPr>
      </w:pPr>
      <w:r w:rsidRPr="004029E7">
        <w:rPr>
          <w:lang w:val="en-US"/>
        </w:rPr>
        <w:t xml:space="preserve"> </w:t>
      </w:r>
      <w:r w:rsidR="004029E7">
        <w:rPr>
          <w:lang w:val="en-US"/>
        </w:rPr>
        <w:t>Current challenges to the existing SAG election process include:</w:t>
      </w:r>
    </w:p>
    <w:p w:rsidR="004029E7" w:rsidRDefault="004029E7" w:rsidP="004029E7">
      <w:pPr>
        <w:pStyle w:val="ListParagraph"/>
        <w:numPr>
          <w:ilvl w:val="0"/>
          <w:numId w:val="29"/>
        </w:numPr>
        <w:rPr>
          <w:lang w:val="en-US"/>
        </w:rPr>
      </w:pPr>
      <w:r>
        <w:rPr>
          <w:lang w:val="en-US"/>
        </w:rPr>
        <w:t>It’s limited to those who come to the GSC Meeting.</w:t>
      </w:r>
    </w:p>
    <w:p w:rsidR="004029E7" w:rsidRDefault="004029E7" w:rsidP="004029E7">
      <w:pPr>
        <w:pStyle w:val="ListParagraph"/>
        <w:numPr>
          <w:ilvl w:val="0"/>
          <w:numId w:val="29"/>
        </w:numPr>
        <w:rPr>
          <w:lang w:val="en-US"/>
        </w:rPr>
      </w:pPr>
      <w:r>
        <w:rPr>
          <w:lang w:val="en-US"/>
        </w:rPr>
        <w:t>Anyone present can vote whether their agency has participated or not in any GSC activities</w:t>
      </w:r>
      <w:r w:rsidR="0093772E">
        <w:rPr>
          <w:lang w:val="en-US"/>
        </w:rPr>
        <w:t xml:space="preserve"> or in country-level shelter clusters</w:t>
      </w:r>
      <w:r>
        <w:rPr>
          <w:lang w:val="en-US"/>
        </w:rPr>
        <w:t>.</w:t>
      </w:r>
    </w:p>
    <w:p w:rsidR="004029E7" w:rsidRDefault="004029E7" w:rsidP="004029E7">
      <w:pPr>
        <w:pStyle w:val="ListParagraph"/>
        <w:numPr>
          <w:ilvl w:val="0"/>
          <w:numId w:val="29"/>
        </w:numPr>
        <w:rPr>
          <w:lang w:val="en-US"/>
        </w:rPr>
      </w:pPr>
      <w:r>
        <w:rPr>
          <w:lang w:val="en-US"/>
        </w:rPr>
        <w:t>There is a</w:t>
      </w:r>
      <w:r w:rsidR="00956454">
        <w:rPr>
          <w:lang w:val="en-US"/>
        </w:rPr>
        <w:t xml:space="preserve"> somehow arbitrary</w:t>
      </w:r>
      <w:r>
        <w:rPr>
          <w:lang w:val="en-US"/>
        </w:rPr>
        <w:t xml:space="preserve"> limit in the number of agencies who can be SAG members.</w:t>
      </w:r>
    </w:p>
    <w:p w:rsidR="004029E7" w:rsidRDefault="004029E7" w:rsidP="004029E7">
      <w:pPr>
        <w:pStyle w:val="ListParagraph"/>
        <w:numPr>
          <w:ilvl w:val="0"/>
          <w:numId w:val="29"/>
        </w:numPr>
        <w:rPr>
          <w:lang w:val="en-US"/>
        </w:rPr>
      </w:pPr>
      <w:r>
        <w:rPr>
          <w:lang w:val="en-US"/>
        </w:rPr>
        <w:t>The voting process is not defined in detail, which created some confusion last year in the counting of the votes.</w:t>
      </w:r>
    </w:p>
    <w:p w:rsidR="004029E7" w:rsidRDefault="004029E7" w:rsidP="004029E7">
      <w:pPr>
        <w:pStyle w:val="ListParagraph"/>
        <w:numPr>
          <w:ilvl w:val="0"/>
          <w:numId w:val="29"/>
        </w:numPr>
        <w:rPr>
          <w:lang w:val="en-US"/>
        </w:rPr>
      </w:pPr>
      <w:r>
        <w:rPr>
          <w:lang w:val="en-US"/>
        </w:rPr>
        <w:t xml:space="preserve">It used up quite a bit of time of the </w:t>
      </w:r>
      <w:r w:rsidR="0093772E">
        <w:rPr>
          <w:lang w:val="en-US"/>
        </w:rPr>
        <w:t>GSC Meeting and some people found that ineffective use of time.</w:t>
      </w:r>
    </w:p>
    <w:p w:rsidR="00956454" w:rsidRDefault="00956454" w:rsidP="004029E7">
      <w:pPr>
        <w:pStyle w:val="ListParagraph"/>
        <w:numPr>
          <w:ilvl w:val="0"/>
          <w:numId w:val="29"/>
        </w:numPr>
        <w:rPr>
          <w:lang w:val="en-US"/>
        </w:rPr>
      </w:pPr>
      <w:r>
        <w:rPr>
          <w:lang w:val="en-US"/>
        </w:rPr>
        <w:t>Limited number of candidates, usually the same.</w:t>
      </w:r>
    </w:p>
    <w:p w:rsidR="004029E7" w:rsidRPr="004029E7" w:rsidRDefault="004029E7" w:rsidP="004029E7">
      <w:pPr>
        <w:rPr>
          <w:lang w:val="en-US"/>
        </w:rPr>
      </w:pPr>
      <w:r>
        <w:rPr>
          <w:lang w:val="en-US"/>
        </w:rPr>
        <w:t xml:space="preserve">Some suggestions included sending a call for expressions of interest to be part of the SAG as early as </w:t>
      </w:r>
      <w:r w:rsidR="0093772E">
        <w:rPr>
          <w:lang w:val="en-US"/>
        </w:rPr>
        <w:t>possible and</w:t>
      </w:r>
      <w:r>
        <w:rPr>
          <w:lang w:val="en-US"/>
        </w:rPr>
        <w:t xml:space="preserve"> </w:t>
      </w:r>
      <w:r w:rsidR="0093772E">
        <w:rPr>
          <w:lang w:val="en-US"/>
        </w:rPr>
        <w:t>explore an online voting system prior to the GSC Meeting. The results of the online vote could be simply announced at the GSC Meeting.</w:t>
      </w:r>
      <w:r w:rsidR="00956454">
        <w:rPr>
          <w:lang w:val="en-US"/>
        </w:rPr>
        <w:t xml:space="preserve"> It would be good also to encourage more agencies to express interest so there is a wider choice.</w:t>
      </w:r>
      <w:r w:rsidR="005551E3">
        <w:rPr>
          <w:lang w:val="en-US"/>
        </w:rPr>
        <w:t xml:space="preserve"> Expressions of interest should include something on their capacity and their commitment for 2019 on how they intend to further the objectives of the GSC Strategy, perhaps even with specific reference to some of the strategy pillars. Some felt the number of SAG Members could be increased, others felt it should be kept small and active and there are ways to engage in the GSC other than the SAG. A second discussion on this is necessary to agree on the way forward.</w:t>
      </w:r>
    </w:p>
    <w:tbl>
      <w:tblPr>
        <w:tblStyle w:val="TableGrid"/>
        <w:tblW w:w="0" w:type="auto"/>
        <w:tblLook w:val="04A0" w:firstRow="1" w:lastRow="0" w:firstColumn="1" w:lastColumn="0" w:noHBand="0" w:noVBand="1"/>
      </w:tblPr>
      <w:tblGrid>
        <w:gridCol w:w="6542"/>
        <w:gridCol w:w="1445"/>
        <w:gridCol w:w="1029"/>
      </w:tblGrid>
      <w:tr w:rsidR="00E35A5D" w:rsidTr="00EA5278">
        <w:tc>
          <w:tcPr>
            <w:tcW w:w="0" w:type="auto"/>
            <w:shd w:val="clear" w:color="auto" w:fill="7F1416"/>
          </w:tcPr>
          <w:p w:rsidR="00E35A5D" w:rsidRPr="008B419A" w:rsidRDefault="00E35A5D" w:rsidP="00EA5278">
            <w:pPr>
              <w:rPr>
                <w:b/>
                <w:lang w:val="en-US"/>
              </w:rPr>
            </w:pPr>
            <w:bookmarkStart w:id="6" w:name="_Hlk515623352"/>
            <w:r w:rsidRPr="008B419A">
              <w:rPr>
                <w:b/>
                <w:lang w:val="en-US"/>
              </w:rPr>
              <w:t>Action Point</w:t>
            </w:r>
          </w:p>
        </w:tc>
        <w:tc>
          <w:tcPr>
            <w:tcW w:w="0" w:type="auto"/>
            <w:shd w:val="clear" w:color="auto" w:fill="7F1416"/>
          </w:tcPr>
          <w:p w:rsidR="00E35A5D" w:rsidRPr="008B419A" w:rsidRDefault="00E35A5D" w:rsidP="00EA5278">
            <w:pPr>
              <w:rPr>
                <w:b/>
                <w:lang w:val="en-US"/>
              </w:rPr>
            </w:pPr>
            <w:r w:rsidRPr="008B419A">
              <w:rPr>
                <w:b/>
                <w:lang w:val="en-US"/>
              </w:rPr>
              <w:t>Who</w:t>
            </w:r>
          </w:p>
        </w:tc>
        <w:tc>
          <w:tcPr>
            <w:tcW w:w="0" w:type="auto"/>
            <w:shd w:val="clear" w:color="auto" w:fill="7F1416"/>
          </w:tcPr>
          <w:p w:rsidR="00E35A5D" w:rsidRPr="008B419A" w:rsidRDefault="00E35A5D" w:rsidP="00EA5278">
            <w:pPr>
              <w:rPr>
                <w:b/>
                <w:lang w:val="en-US"/>
              </w:rPr>
            </w:pPr>
            <w:r w:rsidRPr="008B419A">
              <w:rPr>
                <w:b/>
                <w:lang w:val="en-US"/>
              </w:rPr>
              <w:t>Deadline</w:t>
            </w:r>
          </w:p>
        </w:tc>
      </w:tr>
      <w:tr w:rsidR="00E35A5D" w:rsidTr="00EA5278">
        <w:tc>
          <w:tcPr>
            <w:tcW w:w="0" w:type="auto"/>
          </w:tcPr>
          <w:p w:rsidR="00E35A5D" w:rsidRDefault="005551E3" w:rsidP="005551E3">
            <w:pPr>
              <w:rPr>
                <w:lang w:val="en-US"/>
              </w:rPr>
            </w:pPr>
            <w:bookmarkStart w:id="7" w:name="_Hlk515623393"/>
            <w:r>
              <w:rPr>
                <w:lang w:val="en-US"/>
              </w:rPr>
              <w:t xml:space="preserve">Share a proposal for the next SAG election for feedback and endorsement. </w:t>
            </w:r>
          </w:p>
        </w:tc>
        <w:tc>
          <w:tcPr>
            <w:tcW w:w="0" w:type="auto"/>
          </w:tcPr>
          <w:p w:rsidR="00E35A5D" w:rsidRDefault="005551E3" w:rsidP="00EA5278">
            <w:pPr>
              <w:rPr>
                <w:lang w:val="en-US"/>
              </w:rPr>
            </w:pPr>
            <w:r>
              <w:rPr>
                <w:lang w:val="en-US"/>
              </w:rPr>
              <w:t>Support Team</w:t>
            </w:r>
          </w:p>
        </w:tc>
        <w:tc>
          <w:tcPr>
            <w:tcW w:w="0" w:type="auto"/>
          </w:tcPr>
          <w:p w:rsidR="00E35A5D" w:rsidRDefault="005551E3" w:rsidP="00EA5278">
            <w:pPr>
              <w:rPr>
                <w:lang w:val="en-US"/>
              </w:rPr>
            </w:pPr>
            <w:r>
              <w:rPr>
                <w:lang w:val="en-US"/>
              </w:rPr>
              <w:t>Asap</w:t>
            </w:r>
          </w:p>
        </w:tc>
      </w:tr>
      <w:bookmarkEnd w:id="6"/>
      <w:bookmarkEnd w:id="7"/>
    </w:tbl>
    <w:p w:rsidR="00831C23" w:rsidRDefault="00831C23" w:rsidP="0026423B">
      <w:pPr>
        <w:rPr>
          <w:lang w:val="en-US"/>
        </w:rPr>
      </w:pPr>
    </w:p>
    <w:p w:rsidR="00D249A9" w:rsidRDefault="00D249A9" w:rsidP="00D249A9">
      <w:pPr>
        <w:pStyle w:val="ListParagraph"/>
        <w:numPr>
          <w:ilvl w:val="0"/>
          <w:numId w:val="6"/>
        </w:numPr>
        <w:rPr>
          <w:b/>
          <w:i/>
          <w:color w:val="04314C"/>
          <w:lang w:val="en-US"/>
        </w:rPr>
      </w:pPr>
      <w:r w:rsidRPr="00D249A9">
        <w:rPr>
          <w:b/>
          <w:i/>
          <w:color w:val="04314C"/>
          <w:lang w:val="en-US"/>
        </w:rPr>
        <w:t>Global Cluster Coordinators Group: Coordination Evaluation</w:t>
      </w:r>
    </w:p>
    <w:p w:rsidR="008C4EF9" w:rsidRDefault="008C4EF9" w:rsidP="00D249A9">
      <w:pPr>
        <w:rPr>
          <w:lang w:val="en-US"/>
        </w:rPr>
      </w:pPr>
      <w:r>
        <w:object w:dxaOrig="1531" w:dyaOrig="1002">
          <v:shape id="_x0000_i1032" type="#_x0000_t75" style="width:76.5pt;height:50.25pt" o:ole="">
            <v:imagedata r:id="rId12" o:title=""/>
          </v:shape>
          <o:OLEObject Type="Embed" ProgID="Word.Document.12" ShapeID="_x0000_i1032" DrawAspect="Icon" ObjectID="_1593957752" r:id="rId13">
            <o:FieldCodes>\s</o:FieldCodes>
          </o:OLEObject>
        </w:object>
      </w:r>
      <w:bookmarkStart w:id="8" w:name="_MON_1593956104"/>
      <w:bookmarkEnd w:id="8"/>
      <w:r>
        <w:object w:dxaOrig="1531" w:dyaOrig="1002">
          <v:shape id="_x0000_i1031" type="#_x0000_t75" style="width:76.5pt;height:50.25pt" o:ole="">
            <v:imagedata r:id="rId14" o:title=""/>
          </v:shape>
          <o:OLEObject Type="Embed" ProgID="Word.Document.12" ShapeID="_x0000_i1031" DrawAspect="Icon" ObjectID="_1593957753" r:id="rId15">
            <o:FieldCodes>\s</o:FieldCodes>
          </o:OLEObject>
        </w:object>
      </w:r>
    </w:p>
    <w:p w:rsidR="00D249A9" w:rsidRDefault="008C4EF9" w:rsidP="00D249A9">
      <w:pPr>
        <w:rPr>
          <w:lang w:val="en-US"/>
        </w:rPr>
      </w:pPr>
      <w:r>
        <w:rPr>
          <w:lang w:val="en-US"/>
        </w:rPr>
        <w:t xml:space="preserve">The Global Cluster Coordinators Group has prepared a concept note for an evaluation of country-level sector-based coordination mechanisms, which </w:t>
      </w:r>
      <w:r w:rsidRPr="008C4EF9">
        <w:rPr>
          <w:lang w:val="en-US"/>
        </w:rPr>
        <w:t>has</w:t>
      </w:r>
      <w:r>
        <w:rPr>
          <w:lang w:val="en-US"/>
        </w:rPr>
        <w:t xml:space="preserve"> been</w:t>
      </w:r>
      <w:r w:rsidRPr="008C4EF9">
        <w:rPr>
          <w:lang w:val="en-US"/>
        </w:rPr>
        <w:t xml:space="preserve"> submitted to the Inter-Agency Humanitarian Evaluation steering group (IAHE) for their consideration</w:t>
      </w:r>
      <w:r>
        <w:rPr>
          <w:lang w:val="en-US"/>
        </w:rPr>
        <w:t>.</w:t>
      </w:r>
    </w:p>
    <w:p w:rsidR="00CF4AAE" w:rsidRDefault="00CF4AAE" w:rsidP="00CF4AAE">
      <w:pPr>
        <w:pStyle w:val="ListParagraph"/>
        <w:numPr>
          <w:ilvl w:val="0"/>
          <w:numId w:val="6"/>
        </w:numPr>
        <w:rPr>
          <w:b/>
          <w:i/>
          <w:color w:val="04314C"/>
          <w:lang w:val="en-US"/>
        </w:rPr>
      </w:pPr>
      <w:r w:rsidRPr="00CF4AAE">
        <w:rPr>
          <w:b/>
          <w:i/>
          <w:color w:val="04314C"/>
          <w:lang w:val="en-US"/>
        </w:rPr>
        <w:lastRenderedPageBreak/>
        <w:t>DCG meeting</w:t>
      </w:r>
    </w:p>
    <w:p w:rsidR="00CF4AAE" w:rsidRPr="00CF4AAE" w:rsidRDefault="00CF4AAE" w:rsidP="00CF4AAE">
      <w:pPr>
        <w:rPr>
          <w:lang w:val="en-US"/>
        </w:rPr>
      </w:pPr>
      <w:r w:rsidRPr="00CF4AAE">
        <w:rPr>
          <w:lang w:val="en-US"/>
        </w:rPr>
        <w:t>Existing agenda below:</w:t>
      </w:r>
    </w:p>
    <w:p w:rsidR="00CF4AAE" w:rsidRPr="00CF4AAE" w:rsidRDefault="00CF4AAE" w:rsidP="00CF4AAE">
      <w:pPr>
        <w:pStyle w:val="ListParagraph"/>
        <w:numPr>
          <w:ilvl w:val="0"/>
          <w:numId w:val="17"/>
        </w:numPr>
        <w:rPr>
          <w:lang w:val="en-US"/>
        </w:rPr>
      </w:pPr>
      <w:r w:rsidRPr="00CF4AAE">
        <w:rPr>
          <w:lang w:val="en-US"/>
        </w:rPr>
        <w:t>Welcome and revision of last meeting minutes</w:t>
      </w:r>
    </w:p>
    <w:p w:rsidR="00CF4AAE" w:rsidRPr="00CF4AAE" w:rsidRDefault="00CF4AAE" w:rsidP="00CF4AAE">
      <w:pPr>
        <w:pStyle w:val="ListParagraph"/>
        <w:numPr>
          <w:ilvl w:val="0"/>
          <w:numId w:val="17"/>
        </w:numPr>
        <w:rPr>
          <w:lang w:val="en-US"/>
        </w:rPr>
      </w:pPr>
      <w:r w:rsidRPr="00CF4AAE">
        <w:rPr>
          <w:lang w:val="en-US"/>
        </w:rPr>
        <w:t>Update on next steps Strategy 2018-2022: Possibilities for collaboration</w:t>
      </w:r>
    </w:p>
    <w:p w:rsidR="00CF4AAE" w:rsidRPr="00CF4AAE" w:rsidRDefault="00CF4AAE" w:rsidP="00CF4AAE">
      <w:pPr>
        <w:pStyle w:val="ListParagraph"/>
        <w:numPr>
          <w:ilvl w:val="0"/>
          <w:numId w:val="17"/>
        </w:numPr>
        <w:rPr>
          <w:lang w:val="en-US"/>
        </w:rPr>
      </w:pPr>
      <w:r w:rsidRPr="00CF4AAE">
        <w:rPr>
          <w:lang w:val="en-US"/>
        </w:rPr>
        <w:t>Update from donors on key issues related to shelter from their perspective</w:t>
      </w:r>
    </w:p>
    <w:p w:rsidR="00CF4AAE" w:rsidRPr="00CF4AAE" w:rsidRDefault="00CF4AAE" w:rsidP="00CF4AAE">
      <w:pPr>
        <w:pStyle w:val="ListParagraph"/>
        <w:numPr>
          <w:ilvl w:val="0"/>
          <w:numId w:val="17"/>
        </w:numPr>
        <w:rPr>
          <w:lang w:val="en-US"/>
        </w:rPr>
      </w:pPr>
      <w:r w:rsidRPr="00CF4AAE">
        <w:rPr>
          <w:lang w:val="en-US"/>
        </w:rPr>
        <w:t>GSC Events for 2018: description of events and dates</w:t>
      </w:r>
    </w:p>
    <w:p w:rsidR="00CF4AAE" w:rsidRPr="00CF4AAE" w:rsidRDefault="00CF4AAE" w:rsidP="00CF4AAE">
      <w:pPr>
        <w:pStyle w:val="ListParagraph"/>
        <w:numPr>
          <w:ilvl w:val="0"/>
          <w:numId w:val="17"/>
        </w:numPr>
        <w:rPr>
          <w:lang w:val="en-US"/>
        </w:rPr>
      </w:pPr>
      <w:r w:rsidRPr="00CF4AAE">
        <w:rPr>
          <w:lang w:val="en-US"/>
        </w:rPr>
        <w:t>Update on GSC initiatives: Key research questions for the sector, key challenges</w:t>
      </w:r>
    </w:p>
    <w:p w:rsidR="00CF4AAE" w:rsidRDefault="00CF4AAE" w:rsidP="00CF4AAE">
      <w:pPr>
        <w:pStyle w:val="ListParagraph"/>
        <w:numPr>
          <w:ilvl w:val="0"/>
          <w:numId w:val="17"/>
        </w:numPr>
        <w:rPr>
          <w:lang w:val="en-US"/>
        </w:rPr>
      </w:pPr>
      <w:r w:rsidRPr="00CF4AAE">
        <w:rPr>
          <w:lang w:val="en-US"/>
        </w:rPr>
        <w:t>Feedback from donors on their challenges to raise the profile of the sector</w:t>
      </w:r>
    </w:p>
    <w:p w:rsidR="005551E3" w:rsidRPr="005551E3" w:rsidRDefault="005551E3" w:rsidP="005551E3">
      <w:pPr>
        <w:rPr>
          <w:lang w:val="en-US"/>
        </w:rPr>
      </w:pPr>
      <w:r>
        <w:rPr>
          <w:lang w:val="en-US"/>
        </w:rPr>
        <w:t>We were going to have the meeting in July but in conversation with ECHO they said they would not be available in July but in August. A new date for the meeting needs to be decided.</w:t>
      </w:r>
    </w:p>
    <w:tbl>
      <w:tblPr>
        <w:tblStyle w:val="TableGrid"/>
        <w:tblW w:w="0" w:type="auto"/>
        <w:tblLook w:val="04A0" w:firstRow="1" w:lastRow="0" w:firstColumn="1" w:lastColumn="0" w:noHBand="0" w:noVBand="1"/>
      </w:tblPr>
      <w:tblGrid>
        <w:gridCol w:w="6639"/>
        <w:gridCol w:w="1348"/>
        <w:gridCol w:w="1029"/>
      </w:tblGrid>
      <w:tr w:rsidR="005551E3" w:rsidTr="008C4EF9">
        <w:tc>
          <w:tcPr>
            <w:tcW w:w="0" w:type="auto"/>
            <w:tcBorders>
              <w:bottom w:val="single" w:sz="4" w:space="0" w:color="auto"/>
            </w:tcBorders>
            <w:shd w:val="clear" w:color="auto" w:fill="7F1416"/>
          </w:tcPr>
          <w:p w:rsidR="005551E3" w:rsidRPr="008B419A" w:rsidRDefault="005551E3" w:rsidP="00E84B9B">
            <w:pPr>
              <w:rPr>
                <w:b/>
                <w:lang w:val="en-US"/>
              </w:rPr>
            </w:pPr>
            <w:bookmarkStart w:id="9" w:name="_Hlk520215437"/>
            <w:r w:rsidRPr="008B419A">
              <w:rPr>
                <w:b/>
                <w:lang w:val="en-US"/>
              </w:rPr>
              <w:t>Action Point</w:t>
            </w:r>
          </w:p>
        </w:tc>
        <w:tc>
          <w:tcPr>
            <w:tcW w:w="0" w:type="auto"/>
            <w:tcBorders>
              <w:bottom w:val="single" w:sz="4" w:space="0" w:color="auto"/>
            </w:tcBorders>
            <w:shd w:val="clear" w:color="auto" w:fill="7F1416"/>
          </w:tcPr>
          <w:p w:rsidR="005551E3" w:rsidRPr="008B419A" w:rsidRDefault="005551E3" w:rsidP="00E84B9B">
            <w:pPr>
              <w:rPr>
                <w:b/>
                <w:lang w:val="en-US"/>
              </w:rPr>
            </w:pPr>
            <w:r w:rsidRPr="008B419A">
              <w:rPr>
                <w:b/>
                <w:lang w:val="en-US"/>
              </w:rPr>
              <w:t>Who</w:t>
            </w:r>
          </w:p>
        </w:tc>
        <w:tc>
          <w:tcPr>
            <w:tcW w:w="0" w:type="auto"/>
            <w:tcBorders>
              <w:bottom w:val="single" w:sz="4" w:space="0" w:color="auto"/>
            </w:tcBorders>
            <w:shd w:val="clear" w:color="auto" w:fill="7F1416"/>
          </w:tcPr>
          <w:p w:rsidR="005551E3" w:rsidRPr="008B419A" w:rsidRDefault="005551E3" w:rsidP="00E84B9B">
            <w:pPr>
              <w:rPr>
                <w:b/>
                <w:lang w:val="en-US"/>
              </w:rPr>
            </w:pPr>
            <w:r w:rsidRPr="008B419A">
              <w:rPr>
                <w:b/>
                <w:lang w:val="en-US"/>
              </w:rPr>
              <w:t>Deadline</w:t>
            </w:r>
          </w:p>
        </w:tc>
      </w:tr>
      <w:tr w:rsidR="005551E3" w:rsidTr="008C4EF9">
        <w:tc>
          <w:tcPr>
            <w:tcW w:w="0" w:type="auto"/>
            <w:tcBorders>
              <w:bottom w:val="single" w:sz="4" w:space="0" w:color="auto"/>
            </w:tcBorders>
          </w:tcPr>
          <w:p w:rsidR="008C4EF9" w:rsidRDefault="005551E3" w:rsidP="008C4EF9">
            <w:pPr>
              <w:rPr>
                <w:lang w:val="en-US"/>
              </w:rPr>
            </w:pPr>
            <w:r>
              <w:rPr>
                <w:lang w:val="en-US"/>
              </w:rPr>
              <w:t xml:space="preserve">Prepare a doodle poll to share with the DCG for a preferred date for the next DCG Meeting. </w:t>
            </w:r>
          </w:p>
        </w:tc>
        <w:tc>
          <w:tcPr>
            <w:tcW w:w="0" w:type="auto"/>
            <w:tcBorders>
              <w:bottom w:val="single" w:sz="4" w:space="0" w:color="auto"/>
            </w:tcBorders>
          </w:tcPr>
          <w:p w:rsidR="005551E3" w:rsidRDefault="005551E3" w:rsidP="00E84B9B">
            <w:pPr>
              <w:rPr>
                <w:lang w:val="en-US"/>
              </w:rPr>
            </w:pPr>
            <w:r>
              <w:rPr>
                <w:lang w:val="en-US"/>
              </w:rPr>
              <w:t>Support Team</w:t>
            </w:r>
          </w:p>
        </w:tc>
        <w:tc>
          <w:tcPr>
            <w:tcW w:w="0" w:type="auto"/>
            <w:tcBorders>
              <w:bottom w:val="single" w:sz="4" w:space="0" w:color="auto"/>
            </w:tcBorders>
          </w:tcPr>
          <w:p w:rsidR="005551E3" w:rsidRDefault="005551E3" w:rsidP="00E84B9B">
            <w:pPr>
              <w:rPr>
                <w:lang w:val="en-US"/>
              </w:rPr>
            </w:pPr>
            <w:r>
              <w:rPr>
                <w:lang w:val="en-US"/>
              </w:rPr>
              <w:t>Asap</w:t>
            </w:r>
          </w:p>
        </w:tc>
      </w:tr>
      <w:bookmarkEnd w:id="9"/>
    </w:tbl>
    <w:p w:rsidR="00CF4AAE" w:rsidRPr="00CF4AAE" w:rsidRDefault="00CF4AAE" w:rsidP="00CF4AAE">
      <w:pPr>
        <w:rPr>
          <w:lang w:val="en-US"/>
        </w:rPr>
      </w:pPr>
    </w:p>
    <w:p w:rsidR="008E6966" w:rsidRDefault="00CF4AAE" w:rsidP="00F8559B">
      <w:pPr>
        <w:pStyle w:val="ListParagraph"/>
        <w:numPr>
          <w:ilvl w:val="0"/>
          <w:numId w:val="6"/>
        </w:numPr>
        <w:rPr>
          <w:b/>
          <w:i/>
          <w:color w:val="04314C"/>
          <w:lang w:val="en-US"/>
        </w:rPr>
      </w:pPr>
      <w:r>
        <w:rPr>
          <w:b/>
          <w:i/>
          <w:color w:val="04314C"/>
          <w:lang w:val="en-US"/>
        </w:rPr>
        <w:t>Feedback on call with ECHO</w:t>
      </w:r>
    </w:p>
    <w:p w:rsidR="008C4EF9" w:rsidRDefault="008C4EF9" w:rsidP="00CF4AAE">
      <w:pPr>
        <w:rPr>
          <w:lang w:val="en-US"/>
        </w:rPr>
      </w:pPr>
      <w:r>
        <w:rPr>
          <w:lang w:val="en-US"/>
        </w:rPr>
        <w:t xml:space="preserve">There was a call with ECHO to discuss a joint monitoring mission for the current grant for the GSC. The GSC suggested Iraq and DRC, with ECHO showing a preference for Iraq. A </w:t>
      </w:r>
      <w:proofErr w:type="spellStart"/>
      <w:r>
        <w:rPr>
          <w:lang w:val="en-US"/>
        </w:rPr>
        <w:t>ToR</w:t>
      </w:r>
      <w:proofErr w:type="spellEnd"/>
      <w:r>
        <w:rPr>
          <w:lang w:val="en-US"/>
        </w:rPr>
        <w:t xml:space="preserve"> will be </w:t>
      </w:r>
      <w:r w:rsidR="00B319CE">
        <w:rPr>
          <w:lang w:val="en-US"/>
        </w:rPr>
        <w:t>drafted,</w:t>
      </w:r>
      <w:r>
        <w:rPr>
          <w:lang w:val="en-US"/>
        </w:rPr>
        <w:t xml:space="preserve"> and the Global WASH Cluster will be approached to join the mission as ECHO would like to look at synergies with other clusters they are also supporting. The joint monitoring mission will take place in November with an emphasis on the future, what can we learn from the implementation of this grant that can be the basis for a new grant application. </w:t>
      </w:r>
    </w:p>
    <w:p w:rsidR="008C4EF9" w:rsidRDefault="008C4EF9" w:rsidP="00CF4AAE">
      <w:pPr>
        <w:rPr>
          <w:lang w:val="en-US"/>
        </w:rPr>
      </w:pPr>
      <w:r>
        <w:rPr>
          <w:lang w:val="en-US"/>
        </w:rPr>
        <w:t>Feedback provided by ECHO on the mid-term report was also discussed, with no significant points of concern raised.</w:t>
      </w:r>
    </w:p>
    <w:p w:rsidR="00CF4AAE" w:rsidRPr="00CF4AAE" w:rsidRDefault="008C4EF9" w:rsidP="00CF4AAE">
      <w:pPr>
        <w:rPr>
          <w:lang w:val="en-US"/>
        </w:rPr>
      </w:pPr>
      <w:r>
        <w:rPr>
          <w:lang w:val="en-US"/>
        </w:rPr>
        <w:t>There was no indication whether there will be another grant for the next 2-year period although we will still apply.</w:t>
      </w:r>
    </w:p>
    <w:p w:rsidR="00CF4AAE" w:rsidRPr="008E6966" w:rsidRDefault="00CE29CA" w:rsidP="00F8559B">
      <w:pPr>
        <w:pStyle w:val="ListParagraph"/>
        <w:numPr>
          <w:ilvl w:val="0"/>
          <w:numId w:val="6"/>
        </w:numPr>
        <w:rPr>
          <w:b/>
          <w:i/>
          <w:color w:val="04314C"/>
          <w:lang w:val="en-US"/>
        </w:rPr>
      </w:pPr>
      <w:r>
        <w:rPr>
          <w:b/>
          <w:i/>
          <w:color w:val="04314C"/>
          <w:lang w:val="en-US"/>
        </w:rPr>
        <w:t>Update from the Settlement Approaches in Urban Areas WG</w:t>
      </w:r>
    </w:p>
    <w:p w:rsidR="007F6A51" w:rsidRPr="007F6A51" w:rsidRDefault="00CE29CA" w:rsidP="00CE29CA">
      <w:pPr>
        <w:rPr>
          <w:lang w:val="en-US"/>
        </w:rPr>
      </w:pPr>
      <w:r>
        <w:rPr>
          <w:lang w:val="en-US"/>
        </w:rPr>
        <w:t>A proposal was submitted to OFDA for USD 200,000. OFDA has requested for a reduction to USD 160,000, asking to remove the pilot and go directly to developing the guidance. The WG is pushing back as it feels the pilot is important. Alternative avenues to fund the pilot will be explored, for instance through contributions of other clusters participating in the WG. If there are any unspent balances in the ECHO grant perhaps these could also be used to fund the pilot.</w:t>
      </w:r>
    </w:p>
    <w:p w:rsidR="008B419A" w:rsidRPr="005C6261" w:rsidRDefault="008B419A" w:rsidP="00F8559B">
      <w:pPr>
        <w:pStyle w:val="ListParagraph"/>
        <w:numPr>
          <w:ilvl w:val="0"/>
          <w:numId w:val="24"/>
        </w:numPr>
        <w:rPr>
          <w:b/>
          <w:color w:val="04314C"/>
          <w:lang w:val="en-US"/>
        </w:rPr>
      </w:pPr>
      <w:r w:rsidRPr="005C6261">
        <w:rPr>
          <w:b/>
          <w:color w:val="04314C"/>
          <w:lang w:val="en-US"/>
        </w:rPr>
        <w:t>AOB</w:t>
      </w:r>
    </w:p>
    <w:p w:rsidR="009448B0" w:rsidRDefault="00D14A1D" w:rsidP="001B6B07">
      <w:pPr>
        <w:rPr>
          <w:lang w:val="en-US"/>
        </w:rPr>
      </w:pPr>
      <w:r w:rsidRPr="00D14A1D">
        <w:rPr>
          <w:lang w:val="en-US"/>
        </w:rPr>
        <w:t>Shelter Projects has also sub</w:t>
      </w:r>
      <w:r w:rsidR="001B6B07">
        <w:rPr>
          <w:lang w:val="en-US"/>
        </w:rPr>
        <w:t xml:space="preserve">mitted a proposal to OFDA but there is no information on where </w:t>
      </w:r>
      <w:proofErr w:type="gramStart"/>
      <w:r w:rsidR="001B6B07">
        <w:rPr>
          <w:lang w:val="en-US"/>
        </w:rPr>
        <w:t>this stands</w:t>
      </w:r>
      <w:proofErr w:type="gramEnd"/>
      <w:r w:rsidR="001B6B07">
        <w:rPr>
          <w:lang w:val="en-US"/>
        </w:rPr>
        <w:t>.</w:t>
      </w:r>
    </w:p>
    <w:p w:rsidR="001B6B07" w:rsidRDefault="001B6B07" w:rsidP="001B6B07">
      <w:pPr>
        <w:rPr>
          <w:lang w:val="en-US"/>
        </w:rPr>
      </w:pPr>
      <w:r>
        <w:rPr>
          <w:lang w:val="en-US"/>
        </w:rPr>
        <w:t xml:space="preserve">Concern was raised regarding the situation of Matthew Sayer in ECHO. The current shelter focal point, Denis, is moving from Colombia to Bangkok but he will remain the focal point for shelter in ECHO although they will hire someone technical to be based in Brussels. </w:t>
      </w:r>
    </w:p>
    <w:tbl>
      <w:tblPr>
        <w:tblStyle w:val="TableGrid"/>
        <w:tblW w:w="0" w:type="auto"/>
        <w:tblLook w:val="04A0" w:firstRow="1" w:lastRow="0" w:firstColumn="1" w:lastColumn="0" w:noHBand="0" w:noVBand="1"/>
      </w:tblPr>
      <w:tblGrid>
        <w:gridCol w:w="6399"/>
        <w:gridCol w:w="1588"/>
        <w:gridCol w:w="1029"/>
      </w:tblGrid>
      <w:tr w:rsidR="001B6B07" w:rsidRPr="001B6B07" w:rsidTr="00E84B9B">
        <w:tc>
          <w:tcPr>
            <w:tcW w:w="0" w:type="auto"/>
            <w:tcBorders>
              <w:bottom w:val="single" w:sz="4" w:space="0" w:color="auto"/>
            </w:tcBorders>
            <w:shd w:val="clear" w:color="auto" w:fill="7F1416"/>
          </w:tcPr>
          <w:p w:rsidR="001B6B07" w:rsidRPr="001B6B07" w:rsidRDefault="001B6B07" w:rsidP="001B6B07">
            <w:pPr>
              <w:rPr>
                <w:b/>
                <w:lang w:val="en-US"/>
              </w:rPr>
            </w:pPr>
            <w:r w:rsidRPr="001B6B07">
              <w:rPr>
                <w:b/>
                <w:lang w:val="en-US"/>
              </w:rPr>
              <w:t>Action Point</w:t>
            </w:r>
          </w:p>
        </w:tc>
        <w:tc>
          <w:tcPr>
            <w:tcW w:w="0" w:type="auto"/>
            <w:tcBorders>
              <w:bottom w:val="single" w:sz="4" w:space="0" w:color="auto"/>
            </w:tcBorders>
            <w:shd w:val="clear" w:color="auto" w:fill="7F1416"/>
          </w:tcPr>
          <w:p w:rsidR="001B6B07" w:rsidRPr="001B6B07" w:rsidRDefault="001B6B07" w:rsidP="001B6B07">
            <w:pPr>
              <w:rPr>
                <w:b/>
                <w:lang w:val="en-US"/>
              </w:rPr>
            </w:pPr>
            <w:r w:rsidRPr="001B6B07">
              <w:rPr>
                <w:b/>
                <w:lang w:val="en-US"/>
              </w:rPr>
              <w:t>Who</w:t>
            </w:r>
          </w:p>
        </w:tc>
        <w:tc>
          <w:tcPr>
            <w:tcW w:w="0" w:type="auto"/>
            <w:tcBorders>
              <w:bottom w:val="single" w:sz="4" w:space="0" w:color="auto"/>
            </w:tcBorders>
            <w:shd w:val="clear" w:color="auto" w:fill="7F1416"/>
          </w:tcPr>
          <w:p w:rsidR="001B6B07" w:rsidRPr="001B6B07" w:rsidRDefault="001B6B07" w:rsidP="001B6B07">
            <w:pPr>
              <w:rPr>
                <w:b/>
                <w:lang w:val="en-US"/>
              </w:rPr>
            </w:pPr>
            <w:r w:rsidRPr="001B6B07">
              <w:rPr>
                <w:b/>
                <w:lang w:val="en-US"/>
              </w:rPr>
              <w:t>Deadline</w:t>
            </w:r>
          </w:p>
        </w:tc>
      </w:tr>
      <w:tr w:rsidR="001B6B07" w:rsidRPr="001B6B07" w:rsidTr="001B6B07">
        <w:tc>
          <w:tcPr>
            <w:tcW w:w="0" w:type="auto"/>
          </w:tcPr>
          <w:p w:rsidR="001B6B07" w:rsidRPr="001B6B07" w:rsidRDefault="001B6B07" w:rsidP="001B6B07">
            <w:pPr>
              <w:rPr>
                <w:bCs/>
                <w:lang w:val="en-US"/>
              </w:rPr>
            </w:pPr>
            <w:r>
              <w:rPr>
                <w:bCs/>
                <w:lang w:val="en-US"/>
              </w:rPr>
              <w:t xml:space="preserve">Contact IOM to get an update on where their application to OFDA stands. </w:t>
            </w:r>
          </w:p>
        </w:tc>
        <w:tc>
          <w:tcPr>
            <w:tcW w:w="0" w:type="auto"/>
          </w:tcPr>
          <w:p w:rsidR="001B6B07" w:rsidRPr="001B6B07" w:rsidRDefault="001B6B07" w:rsidP="001B6B07">
            <w:pPr>
              <w:rPr>
                <w:bCs/>
                <w:lang w:val="en-US"/>
              </w:rPr>
            </w:pPr>
            <w:r>
              <w:rPr>
                <w:bCs/>
                <w:lang w:val="en-US"/>
              </w:rPr>
              <w:t>SAG Co-chairs</w:t>
            </w:r>
          </w:p>
        </w:tc>
        <w:tc>
          <w:tcPr>
            <w:tcW w:w="0" w:type="auto"/>
          </w:tcPr>
          <w:p w:rsidR="001B6B07" w:rsidRPr="001B6B07" w:rsidRDefault="001B6B07" w:rsidP="001B6B07">
            <w:pPr>
              <w:rPr>
                <w:bCs/>
                <w:lang w:val="en-US"/>
              </w:rPr>
            </w:pPr>
            <w:r w:rsidRPr="001B6B07">
              <w:rPr>
                <w:bCs/>
                <w:lang w:val="en-US"/>
              </w:rPr>
              <w:t>Asap</w:t>
            </w:r>
          </w:p>
        </w:tc>
      </w:tr>
      <w:tr w:rsidR="001B6B07" w:rsidRPr="001B6B07" w:rsidTr="00E84B9B">
        <w:tc>
          <w:tcPr>
            <w:tcW w:w="0" w:type="auto"/>
            <w:tcBorders>
              <w:bottom w:val="single" w:sz="4" w:space="0" w:color="auto"/>
            </w:tcBorders>
          </w:tcPr>
          <w:p w:rsidR="001B6B07" w:rsidRDefault="001B6B07" w:rsidP="001B6B07">
            <w:pPr>
              <w:rPr>
                <w:bCs/>
                <w:lang w:val="en-US"/>
              </w:rPr>
            </w:pPr>
            <w:r>
              <w:rPr>
                <w:bCs/>
                <w:lang w:val="en-US"/>
              </w:rPr>
              <w:lastRenderedPageBreak/>
              <w:t>Prepare an appreciation note to Matthew Sayer on behalf of the GSC to be channeled through UNHCR focal point in Brussels</w:t>
            </w:r>
          </w:p>
        </w:tc>
        <w:tc>
          <w:tcPr>
            <w:tcW w:w="0" w:type="auto"/>
            <w:tcBorders>
              <w:bottom w:val="single" w:sz="4" w:space="0" w:color="auto"/>
            </w:tcBorders>
          </w:tcPr>
          <w:p w:rsidR="001B6B07" w:rsidRDefault="001B6B07" w:rsidP="001B6B07">
            <w:pPr>
              <w:rPr>
                <w:bCs/>
                <w:lang w:val="en-US"/>
              </w:rPr>
            </w:pPr>
            <w:r>
              <w:rPr>
                <w:bCs/>
                <w:lang w:val="en-US"/>
              </w:rPr>
              <w:t>GSC Coordinators</w:t>
            </w:r>
          </w:p>
        </w:tc>
        <w:tc>
          <w:tcPr>
            <w:tcW w:w="0" w:type="auto"/>
            <w:tcBorders>
              <w:bottom w:val="single" w:sz="4" w:space="0" w:color="auto"/>
            </w:tcBorders>
          </w:tcPr>
          <w:p w:rsidR="001B6B07" w:rsidRPr="001B6B07" w:rsidRDefault="001B6B07" w:rsidP="001B6B07">
            <w:pPr>
              <w:rPr>
                <w:bCs/>
                <w:lang w:val="en-US"/>
              </w:rPr>
            </w:pPr>
            <w:r>
              <w:rPr>
                <w:bCs/>
                <w:lang w:val="en-US"/>
              </w:rPr>
              <w:t>Asap</w:t>
            </w:r>
          </w:p>
        </w:tc>
      </w:tr>
    </w:tbl>
    <w:p w:rsidR="00814B96" w:rsidRDefault="00814B96">
      <w:pPr>
        <w:rPr>
          <w:lang w:val="en-US"/>
        </w:rPr>
      </w:pPr>
    </w:p>
    <w:p w:rsidR="00814B96" w:rsidRPr="003576D5" w:rsidRDefault="00814B96" w:rsidP="00814B96">
      <w:pPr>
        <w:spacing w:after="0" w:line="240" w:lineRule="auto"/>
        <w:jc w:val="center"/>
        <w:rPr>
          <w:rFonts w:ascii="Calibri" w:eastAsia="Times New Roman" w:hAnsi="Calibri" w:cs="Tahoma"/>
          <w:b/>
          <w:color w:val="222222"/>
          <w:u w:val="single"/>
          <w:lang w:eastAsia="en-GB"/>
        </w:rPr>
      </w:pPr>
      <w:r w:rsidRPr="00512518">
        <w:rPr>
          <w:rFonts w:ascii="Calibri" w:eastAsia="Times New Roman" w:hAnsi="Calibri" w:cs="Tahoma"/>
          <w:b/>
          <w:color w:val="222222"/>
          <w:u w:val="single"/>
          <w:lang w:eastAsia="en-GB"/>
        </w:rPr>
        <w:t xml:space="preserve">The next SAG meeting will be on </w:t>
      </w:r>
      <w:r w:rsidR="00CF4AAE">
        <w:rPr>
          <w:rFonts w:ascii="Calibri" w:eastAsia="Times New Roman" w:hAnsi="Calibri" w:cs="Tahoma"/>
          <w:b/>
          <w:color w:val="222222"/>
          <w:u w:val="single"/>
          <w:lang w:eastAsia="en-GB"/>
        </w:rPr>
        <w:t>26</w:t>
      </w:r>
      <w:r w:rsidR="00E41B92" w:rsidRPr="00512518">
        <w:rPr>
          <w:rFonts w:ascii="Calibri" w:eastAsia="Times New Roman" w:hAnsi="Calibri" w:cs="Tahoma"/>
          <w:b/>
          <w:color w:val="222222"/>
          <w:u w:val="single"/>
          <w:vertAlign w:val="superscript"/>
          <w:lang w:eastAsia="en-GB"/>
        </w:rPr>
        <w:t>th</w:t>
      </w:r>
      <w:r w:rsidR="009216D8" w:rsidRPr="00512518">
        <w:rPr>
          <w:rFonts w:ascii="Calibri" w:eastAsia="Times New Roman" w:hAnsi="Calibri" w:cs="Tahoma"/>
          <w:b/>
          <w:color w:val="222222"/>
          <w:u w:val="single"/>
          <w:lang w:eastAsia="en-GB"/>
        </w:rPr>
        <w:t xml:space="preserve"> </w:t>
      </w:r>
      <w:r w:rsidR="00E41B92" w:rsidRPr="00512518">
        <w:rPr>
          <w:rFonts w:ascii="Calibri" w:eastAsia="Times New Roman" w:hAnsi="Calibri" w:cs="Tahoma"/>
          <w:b/>
          <w:color w:val="222222"/>
          <w:u w:val="single"/>
          <w:lang w:eastAsia="en-GB"/>
        </w:rPr>
        <w:t>Ju</w:t>
      </w:r>
      <w:r w:rsidR="00CF4AAE">
        <w:rPr>
          <w:rFonts w:ascii="Calibri" w:eastAsia="Times New Roman" w:hAnsi="Calibri" w:cs="Tahoma"/>
          <w:b/>
          <w:color w:val="222222"/>
          <w:u w:val="single"/>
          <w:lang w:eastAsia="en-GB"/>
        </w:rPr>
        <w:t>ly</w:t>
      </w:r>
      <w:r w:rsidRPr="00512518">
        <w:rPr>
          <w:rFonts w:ascii="Calibri" w:eastAsia="Times New Roman" w:hAnsi="Calibri" w:cs="Tahoma"/>
          <w:b/>
          <w:color w:val="222222"/>
          <w:u w:val="single"/>
          <w:lang w:eastAsia="en-GB"/>
        </w:rPr>
        <w:t xml:space="preserve"> at </w:t>
      </w:r>
      <w:r w:rsidR="009448B0" w:rsidRPr="00512518">
        <w:rPr>
          <w:b/>
          <w:u w:val="single"/>
        </w:rPr>
        <w:t xml:space="preserve">1 PM </w:t>
      </w:r>
      <w:r w:rsidR="005E2DB4" w:rsidRPr="00512518">
        <w:rPr>
          <w:b/>
          <w:u w:val="single"/>
        </w:rPr>
        <w:t xml:space="preserve">Geneva time, </w:t>
      </w:r>
      <w:r w:rsidR="009448B0" w:rsidRPr="00512518">
        <w:rPr>
          <w:b/>
          <w:u w:val="single"/>
        </w:rPr>
        <w:t xml:space="preserve">7 </w:t>
      </w:r>
      <w:r w:rsidR="005E2DB4" w:rsidRPr="00512518">
        <w:rPr>
          <w:b/>
          <w:u w:val="single"/>
        </w:rPr>
        <w:t xml:space="preserve">AM Washington, </w:t>
      </w:r>
      <w:r w:rsidR="009448B0" w:rsidRPr="00512518">
        <w:rPr>
          <w:b/>
          <w:u w:val="single"/>
        </w:rPr>
        <w:t xml:space="preserve">10 </w:t>
      </w:r>
      <w:r w:rsidR="005E2DB4" w:rsidRPr="00512518">
        <w:rPr>
          <w:b/>
          <w:u w:val="single"/>
        </w:rPr>
        <w:t>PM</w:t>
      </w:r>
      <w:r w:rsidRPr="00512518">
        <w:rPr>
          <w:b/>
          <w:u w:val="single"/>
        </w:rPr>
        <w:t xml:space="preserve"> Melbourne</w:t>
      </w:r>
    </w:p>
    <w:p w:rsidR="00814B96" w:rsidRPr="00814B96" w:rsidRDefault="00814B96"/>
    <w:sectPr w:rsidR="00814B96" w:rsidRPr="00814B96">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1D" w:rsidRDefault="00AF4B1D" w:rsidP="004212E7">
      <w:pPr>
        <w:spacing w:after="0" w:line="240" w:lineRule="auto"/>
      </w:pPr>
      <w:r>
        <w:separator/>
      </w:r>
    </w:p>
  </w:endnote>
  <w:endnote w:type="continuationSeparator" w:id="0">
    <w:p w:rsidR="00AF4B1D" w:rsidRDefault="00AF4B1D"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1D" w:rsidRDefault="00AF4B1D" w:rsidP="004212E7">
      <w:pPr>
        <w:spacing w:after="0" w:line="240" w:lineRule="auto"/>
      </w:pPr>
      <w:r>
        <w:separator/>
      </w:r>
    </w:p>
  </w:footnote>
  <w:footnote w:type="continuationSeparator" w:id="0">
    <w:p w:rsidR="00AF4B1D" w:rsidRDefault="00AF4B1D" w:rsidP="00421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9B" w:rsidRDefault="00F8559B" w:rsidP="004212E7">
    <w:pPr>
      <w:pStyle w:val="Header"/>
      <w:ind w:firstLine="567"/>
      <w:rPr>
        <w:rFonts w:ascii="Verdana" w:hAnsi="Verdana"/>
        <w:sz w:val="14"/>
        <w:szCs w:val="14"/>
      </w:rPr>
    </w:pPr>
    <w:r>
      <w:rPr>
        <w:noProof/>
        <w:lang w:eastAsia="en-GB"/>
      </w:rPr>
      <w:drawing>
        <wp:anchor distT="0" distB="0" distL="114300" distR="114300" simplePos="0" relativeHeight="251659264" behindDoc="0" locked="0" layoutInCell="1" allowOverlap="1" wp14:anchorId="41D49CC2" wp14:editId="148E9A0B">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F8559B" w:rsidRDefault="00F8559B" w:rsidP="004212E7">
    <w:pPr>
      <w:pStyle w:val="Header"/>
      <w:ind w:firstLine="567"/>
      <w:rPr>
        <w:rFonts w:ascii="Verdana" w:hAnsi="Verdana"/>
        <w:color w:val="7F1416"/>
        <w:sz w:val="12"/>
        <w:szCs w:val="12"/>
      </w:rPr>
    </w:pPr>
    <w:r>
      <w:rPr>
        <w:rFonts w:ascii="Verdana" w:hAnsi="Verdana"/>
        <w:color w:val="7F1416"/>
        <w:sz w:val="12"/>
        <w:szCs w:val="12"/>
      </w:rPr>
      <w:t>ShelterCluster.org</w:t>
    </w:r>
  </w:p>
  <w:p w:rsidR="00F8559B" w:rsidRDefault="00F8559B" w:rsidP="004212E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F8559B" w:rsidRDefault="00F8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5"/>
  </w:num>
  <w:num w:numId="4">
    <w:abstractNumId w:val="7"/>
  </w:num>
  <w:num w:numId="5">
    <w:abstractNumId w:val="3"/>
  </w:num>
  <w:num w:numId="6">
    <w:abstractNumId w:val="17"/>
  </w:num>
  <w:num w:numId="7">
    <w:abstractNumId w:val="19"/>
  </w:num>
  <w:num w:numId="8">
    <w:abstractNumId w:val="4"/>
  </w:num>
  <w:num w:numId="9">
    <w:abstractNumId w:val="15"/>
  </w:num>
  <w:num w:numId="10">
    <w:abstractNumId w:val="23"/>
  </w:num>
  <w:num w:numId="11">
    <w:abstractNumId w:val="1"/>
  </w:num>
  <w:num w:numId="12">
    <w:abstractNumId w:val="6"/>
  </w:num>
  <w:num w:numId="13">
    <w:abstractNumId w:val="10"/>
  </w:num>
  <w:num w:numId="14">
    <w:abstractNumId w:val="5"/>
  </w:num>
  <w:num w:numId="15">
    <w:abstractNumId w:val="11"/>
  </w:num>
  <w:num w:numId="16">
    <w:abstractNumId w:val="8"/>
  </w:num>
  <w:num w:numId="17">
    <w:abstractNumId w:val="2"/>
  </w:num>
  <w:num w:numId="18">
    <w:abstractNumId w:val="22"/>
  </w:num>
  <w:num w:numId="19">
    <w:abstractNumId w:val="9"/>
  </w:num>
  <w:num w:numId="20">
    <w:abstractNumId w:val="12"/>
  </w:num>
  <w:num w:numId="21">
    <w:abstractNumId w:val="14"/>
  </w:num>
  <w:num w:numId="22">
    <w:abstractNumId w:val="13"/>
  </w:num>
  <w:num w:numId="23">
    <w:abstractNumId w:val="20"/>
  </w:num>
  <w:num w:numId="24">
    <w:abstractNumId w:val="24"/>
  </w:num>
  <w:num w:numId="25">
    <w:abstractNumId w:val="26"/>
    <w:lvlOverride w:ilvl="0"/>
    <w:lvlOverride w:ilvl="1"/>
    <w:lvlOverride w:ilvl="2"/>
    <w:lvlOverride w:ilvl="3"/>
    <w:lvlOverride w:ilvl="4"/>
    <w:lvlOverride w:ilvl="5"/>
    <w:lvlOverride w:ilvl="6"/>
    <w:lvlOverride w:ilvl="7"/>
    <w:lvlOverride w:ilvl="8"/>
  </w:num>
  <w:num w:numId="26">
    <w:abstractNumId w:val="0"/>
    <w:lvlOverride w:ilvl="0"/>
    <w:lvlOverride w:ilvl="1"/>
    <w:lvlOverride w:ilvl="2"/>
    <w:lvlOverride w:ilvl="3"/>
    <w:lvlOverride w:ilvl="4"/>
    <w:lvlOverride w:ilvl="5"/>
    <w:lvlOverride w:ilvl="6"/>
    <w:lvlOverride w:ilvl="7"/>
    <w:lvlOverride w:ilvl="8"/>
  </w:num>
  <w:num w:numId="27">
    <w:abstractNumId w:val="27"/>
    <w:lvlOverride w:ilvl="0"/>
    <w:lvlOverride w:ilvl="1"/>
    <w:lvlOverride w:ilvl="2"/>
    <w:lvlOverride w:ilvl="3"/>
    <w:lvlOverride w:ilvl="4"/>
    <w:lvlOverride w:ilvl="5"/>
    <w:lvlOverride w:ilvl="6"/>
    <w:lvlOverride w:ilvl="7"/>
    <w:lvlOverride w:ilvl="8"/>
  </w:num>
  <w:num w:numId="28">
    <w:abstractNumId w:val="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6"/>
    <w:rsid w:val="000176C3"/>
    <w:rsid w:val="00024CA4"/>
    <w:rsid w:val="00032E17"/>
    <w:rsid w:val="00057C76"/>
    <w:rsid w:val="0008473C"/>
    <w:rsid w:val="000B5165"/>
    <w:rsid w:val="000D40DF"/>
    <w:rsid w:val="000F3435"/>
    <w:rsid w:val="00112D25"/>
    <w:rsid w:val="00124D42"/>
    <w:rsid w:val="00140DA3"/>
    <w:rsid w:val="00143E6A"/>
    <w:rsid w:val="00164B7F"/>
    <w:rsid w:val="001B4718"/>
    <w:rsid w:val="001B6B07"/>
    <w:rsid w:val="001C440C"/>
    <w:rsid w:val="001C7665"/>
    <w:rsid w:val="002040FB"/>
    <w:rsid w:val="00205DC6"/>
    <w:rsid w:val="00234CCC"/>
    <w:rsid w:val="0026423B"/>
    <w:rsid w:val="00274948"/>
    <w:rsid w:val="00293BA2"/>
    <w:rsid w:val="00296600"/>
    <w:rsid w:val="002A3524"/>
    <w:rsid w:val="002B5A21"/>
    <w:rsid w:val="002E2614"/>
    <w:rsid w:val="003055F3"/>
    <w:rsid w:val="00323948"/>
    <w:rsid w:val="00334B2B"/>
    <w:rsid w:val="00363C90"/>
    <w:rsid w:val="003A1C83"/>
    <w:rsid w:val="004029E7"/>
    <w:rsid w:val="004212E7"/>
    <w:rsid w:val="00427D55"/>
    <w:rsid w:val="00432B2B"/>
    <w:rsid w:val="00440CE6"/>
    <w:rsid w:val="004424CF"/>
    <w:rsid w:val="004528C7"/>
    <w:rsid w:val="004743FB"/>
    <w:rsid w:val="00497D66"/>
    <w:rsid w:val="004A6452"/>
    <w:rsid w:val="004E18BC"/>
    <w:rsid w:val="00502B49"/>
    <w:rsid w:val="00512518"/>
    <w:rsid w:val="005551E3"/>
    <w:rsid w:val="0056267D"/>
    <w:rsid w:val="00572519"/>
    <w:rsid w:val="0059409F"/>
    <w:rsid w:val="005A4BCD"/>
    <w:rsid w:val="005A5803"/>
    <w:rsid w:val="005C6261"/>
    <w:rsid w:val="005C631B"/>
    <w:rsid w:val="005E2DB4"/>
    <w:rsid w:val="005E5598"/>
    <w:rsid w:val="005F3F03"/>
    <w:rsid w:val="005F43AA"/>
    <w:rsid w:val="006024C4"/>
    <w:rsid w:val="0061387C"/>
    <w:rsid w:val="006424C6"/>
    <w:rsid w:val="00683141"/>
    <w:rsid w:val="006844E6"/>
    <w:rsid w:val="006932F0"/>
    <w:rsid w:val="006C6374"/>
    <w:rsid w:val="006E5DBD"/>
    <w:rsid w:val="00723575"/>
    <w:rsid w:val="00724BC6"/>
    <w:rsid w:val="00725AD6"/>
    <w:rsid w:val="007542CB"/>
    <w:rsid w:val="00757AFB"/>
    <w:rsid w:val="00793D1D"/>
    <w:rsid w:val="007B2CA8"/>
    <w:rsid w:val="007C6412"/>
    <w:rsid w:val="007F5E3E"/>
    <w:rsid w:val="007F6A51"/>
    <w:rsid w:val="008057D1"/>
    <w:rsid w:val="008076C5"/>
    <w:rsid w:val="008101BB"/>
    <w:rsid w:val="00814B96"/>
    <w:rsid w:val="00831C23"/>
    <w:rsid w:val="0083751D"/>
    <w:rsid w:val="00897741"/>
    <w:rsid w:val="008B419A"/>
    <w:rsid w:val="008B4C89"/>
    <w:rsid w:val="008C4EF9"/>
    <w:rsid w:val="008E3F75"/>
    <w:rsid w:val="008E51B3"/>
    <w:rsid w:val="008E6966"/>
    <w:rsid w:val="009053BD"/>
    <w:rsid w:val="00916555"/>
    <w:rsid w:val="009216D8"/>
    <w:rsid w:val="0093772E"/>
    <w:rsid w:val="00943161"/>
    <w:rsid w:val="009448B0"/>
    <w:rsid w:val="00945F98"/>
    <w:rsid w:val="00956454"/>
    <w:rsid w:val="00964457"/>
    <w:rsid w:val="009C5807"/>
    <w:rsid w:val="009E00ED"/>
    <w:rsid w:val="009E6A23"/>
    <w:rsid w:val="009F0A47"/>
    <w:rsid w:val="009F3F54"/>
    <w:rsid w:val="00A179EC"/>
    <w:rsid w:val="00A25892"/>
    <w:rsid w:val="00A53BA6"/>
    <w:rsid w:val="00A62DE8"/>
    <w:rsid w:val="00A86728"/>
    <w:rsid w:val="00A901B4"/>
    <w:rsid w:val="00AA1856"/>
    <w:rsid w:val="00AB3EF7"/>
    <w:rsid w:val="00AC054F"/>
    <w:rsid w:val="00AC51F0"/>
    <w:rsid w:val="00AF1DC6"/>
    <w:rsid w:val="00AF4B1D"/>
    <w:rsid w:val="00AF648E"/>
    <w:rsid w:val="00B319CE"/>
    <w:rsid w:val="00B37CEE"/>
    <w:rsid w:val="00B418FB"/>
    <w:rsid w:val="00B463C6"/>
    <w:rsid w:val="00B46732"/>
    <w:rsid w:val="00B8295A"/>
    <w:rsid w:val="00B94D57"/>
    <w:rsid w:val="00BA12D8"/>
    <w:rsid w:val="00BA6E4A"/>
    <w:rsid w:val="00BB254A"/>
    <w:rsid w:val="00BD5F56"/>
    <w:rsid w:val="00C02C3E"/>
    <w:rsid w:val="00C44473"/>
    <w:rsid w:val="00C72403"/>
    <w:rsid w:val="00C73920"/>
    <w:rsid w:val="00C934E9"/>
    <w:rsid w:val="00CB729E"/>
    <w:rsid w:val="00CC2EE4"/>
    <w:rsid w:val="00CE29CA"/>
    <w:rsid w:val="00CF4AAE"/>
    <w:rsid w:val="00D14A1D"/>
    <w:rsid w:val="00D22620"/>
    <w:rsid w:val="00D249A9"/>
    <w:rsid w:val="00D41956"/>
    <w:rsid w:val="00D4299E"/>
    <w:rsid w:val="00D5570D"/>
    <w:rsid w:val="00DA0B54"/>
    <w:rsid w:val="00DA454B"/>
    <w:rsid w:val="00DA7B19"/>
    <w:rsid w:val="00DC51D7"/>
    <w:rsid w:val="00DF6A2C"/>
    <w:rsid w:val="00E33371"/>
    <w:rsid w:val="00E35A5D"/>
    <w:rsid w:val="00E41B92"/>
    <w:rsid w:val="00E46A99"/>
    <w:rsid w:val="00E64CF6"/>
    <w:rsid w:val="00E66666"/>
    <w:rsid w:val="00E75775"/>
    <w:rsid w:val="00E83C6D"/>
    <w:rsid w:val="00EA5278"/>
    <w:rsid w:val="00F04FBC"/>
    <w:rsid w:val="00F116CA"/>
    <w:rsid w:val="00F15E3C"/>
    <w:rsid w:val="00F15FAE"/>
    <w:rsid w:val="00F1785E"/>
    <w:rsid w:val="00F23D86"/>
    <w:rsid w:val="00F74644"/>
    <w:rsid w:val="00F8559B"/>
    <w:rsid w:val="00FB0E94"/>
    <w:rsid w:val="00FD7899"/>
    <w:rsid w:val="00FE0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46BB72"/>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5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Word_Document2.doc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3488-ABC3-482B-841B-694E294A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Pablo MEDINA</cp:lastModifiedBy>
  <cp:revision>2</cp:revision>
  <cp:lastPrinted>2018-06-01T09:51:00Z</cp:lastPrinted>
  <dcterms:created xsi:type="dcterms:W3CDTF">2018-07-24T15:15:00Z</dcterms:created>
  <dcterms:modified xsi:type="dcterms:W3CDTF">2018-07-24T15:15:00Z</dcterms:modified>
</cp:coreProperties>
</file>