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6A90B" w14:textId="77777777" w:rsidR="00B91987" w:rsidRDefault="000C1D43" w:rsidP="00FD2C3B">
      <w:pPr>
        <w:spacing w:line="240" w:lineRule="auto"/>
        <w:jc w:val="center"/>
        <w:rPr>
          <w:b/>
          <w:color w:val="17365D" w:themeColor="text2" w:themeShade="BF"/>
          <w:sz w:val="24"/>
          <w:u w:val="single"/>
        </w:rPr>
      </w:pPr>
      <w:bookmarkStart w:id="0" w:name="_GoBack"/>
      <w:bookmarkEnd w:id="0"/>
      <w:r w:rsidRPr="003A0487">
        <w:rPr>
          <w:b/>
          <w:color w:val="17365D" w:themeColor="text2" w:themeShade="BF"/>
          <w:sz w:val="24"/>
          <w:u w:val="single"/>
        </w:rPr>
        <w:t>SAG Meeting Notes</w:t>
      </w:r>
    </w:p>
    <w:p w14:paraId="7ADFD279" w14:textId="77777777" w:rsidR="002C3B17" w:rsidRDefault="000C1D43" w:rsidP="00237B79">
      <w:pPr>
        <w:spacing w:after="0" w:line="240" w:lineRule="auto"/>
        <w:jc w:val="both"/>
      </w:pPr>
      <w:r w:rsidRPr="0002227E">
        <w:rPr>
          <w:b/>
          <w:bCs/>
        </w:rPr>
        <w:t>Date and time:</w:t>
      </w:r>
      <w:r w:rsidR="00B4323B">
        <w:t xml:space="preserve"> Thursday, </w:t>
      </w:r>
      <w:r w:rsidR="004A220E">
        <w:t>28</w:t>
      </w:r>
      <w:r w:rsidR="00B4323B">
        <w:t xml:space="preserve"> </w:t>
      </w:r>
      <w:r w:rsidR="00E372B9">
        <w:t>January</w:t>
      </w:r>
      <w:r w:rsidR="004A220E">
        <w:t xml:space="preserve"> 2016</w:t>
      </w:r>
      <w:r w:rsidRPr="009027F3">
        <w:t>. 13h00-14h00 Geneva time</w:t>
      </w:r>
      <w:r>
        <w:t xml:space="preserve">                                </w:t>
      </w:r>
      <w:r>
        <w:tab/>
        <w:t xml:space="preserve">       </w:t>
      </w:r>
      <w:r w:rsidRPr="00F112AF">
        <w:rPr>
          <w:b/>
          <w:bCs/>
        </w:rPr>
        <w:t>Participants</w:t>
      </w:r>
      <w:r w:rsidRPr="00F112AF">
        <w:rPr>
          <w:b/>
          <w:bCs/>
          <w:color w:val="000000" w:themeColor="text1"/>
        </w:rPr>
        <w:t>:</w:t>
      </w:r>
      <w:r w:rsidRPr="00F112AF">
        <w:rPr>
          <w:color w:val="000000" w:themeColor="text1"/>
        </w:rPr>
        <w:t xml:space="preserve"> </w:t>
      </w:r>
      <w:r w:rsidR="004A220E">
        <w:rPr>
          <w:color w:val="000000" w:themeColor="text1"/>
        </w:rPr>
        <w:t>IFRC, IOM</w:t>
      </w:r>
      <w:r w:rsidRPr="00F112AF">
        <w:rPr>
          <w:color w:val="000000" w:themeColor="text1"/>
        </w:rPr>
        <w:t xml:space="preserve">, </w:t>
      </w:r>
      <w:r w:rsidR="004A220E">
        <w:rPr>
          <w:color w:val="000000" w:themeColor="text1"/>
        </w:rPr>
        <w:t xml:space="preserve">CARE, </w:t>
      </w:r>
      <w:r w:rsidR="004A220E" w:rsidRPr="00F112AF">
        <w:rPr>
          <w:color w:val="000000" w:themeColor="text1"/>
        </w:rPr>
        <w:t xml:space="preserve">Habitat for Humanity, </w:t>
      </w:r>
      <w:r w:rsidR="00237B79">
        <w:rPr>
          <w:color w:val="000000" w:themeColor="text1"/>
        </w:rPr>
        <w:t>World Vision International,</w:t>
      </w:r>
      <w:r w:rsidR="006616BF">
        <w:rPr>
          <w:color w:val="000000" w:themeColor="text1"/>
        </w:rPr>
        <w:t xml:space="preserve"> Save the Children</w:t>
      </w:r>
      <w:r w:rsidR="00E372B9">
        <w:rPr>
          <w:color w:val="000000" w:themeColor="text1"/>
        </w:rPr>
        <w:t>,</w:t>
      </w:r>
      <w:r w:rsidR="00237B79">
        <w:rPr>
          <w:color w:val="000000" w:themeColor="text1"/>
        </w:rPr>
        <w:t xml:space="preserve"> </w:t>
      </w:r>
      <w:r w:rsidR="004A220E" w:rsidRPr="00F112AF">
        <w:rPr>
          <w:color w:val="000000" w:themeColor="text1"/>
        </w:rPr>
        <w:t>Interaction</w:t>
      </w:r>
      <w:r w:rsidR="004A220E">
        <w:rPr>
          <w:color w:val="000000" w:themeColor="text1"/>
        </w:rPr>
        <w:t xml:space="preserve">, </w:t>
      </w:r>
      <w:r w:rsidR="000D763F">
        <w:rPr>
          <w:color w:val="000000" w:themeColor="text1"/>
        </w:rPr>
        <w:t>NRC</w:t>
      </w:r>
      <w:r w:rsidR="002C3B17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and </w:t>
      </w:r>
      <w:r w:rsidR="002C3B17" w:rsidRPr="00F112AF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UN-Habitat</w:t>
      </w:r>
      <w:r w:rsidR="002C3B17" w:rsidRPr="00F112AF">
        <w:rPr>
          <w:color w:val="000000" w:themeColor="text1"/>
        </w:rPr>
        <w:t>.</w:t>
      </w:r>
      <w:r w:rsidRPr="00F112AF">
        <w:t xml:space="preserve">                          </w:t>
      </w:r>
    </w:p>
    <w:p w14:paraId="779A7719" w14:textId="77777777" w:rsidR="002C3B17" w:rsidRDefault="000C1D43" w:rsidP="004A220E">
      <w:pPr>
        <w:spacing w:after="0" w:line="240" w:lineRule="auto"/>
        <w:jc w:val="both"/>
        <w:rPr>
          <w:color w:val="000000" w:themeColor="text1"/>
        </w:rPr>
      </w:pPr>
      <w:r w:rsidRPr="00F112AF">
        <w:rPr>
          <w:b/>
          <w:bCs/>
          <w:color w:val="000000" w:themeColor="text1"/>
        </w:rPr>
        <w:t>Excused:</w:t>
      </w:r>
      <w:r w:rsidRPr="00F112AF">
        <w:rPr>
          <w:color w:val="000000" w:themeColor="text1"/>
        </w:rPr>
        <w:t xml:space="preserve"> </w:t>
      </w:r>
      <w:r w:rsidR="002C3B17" w:rsidRPr="00F112AF">
        <w:rPr>
          <w:color w:val="000000" w:themeColor="text1"/>
        </w:rPr>
        <w:t>ACTED</w:t>
      </w:r>
      <w:r w:rsidRPr="00F112AF">
        <w:rPr>
          <w:color w:val="000000" w:themeColor="text1"/>
        </w:rPr>
        <w:t xml:space="preserve">, </w:t>
      </w:r>
      <w:r w:rsidR="004A220E">
        <w:rPr>
          <w:color w:val="000000" w:themeColor="text1"/>
        </w:rPr>
        <w:t>UNHCR.</w:t>
      </w:r>
    </w:p>
    <w:p w14:paraId="7BD7DFC2" w14:textId="77777777" w:rsidR="002C3B17" w:rsidRPr="002C3B17" w:rsidRDefault="002C3B17" w:rsidP="00344B1A">
      <w:pPr>
        <w:spacing w:after="0" w:line="240" w:lineRule="auto"/>
        <w:jc w:val="both"/>
        <w:rPr>
          <w:color w:val="000000" w:themeColor="text1"/>
        </w:rPr>
      </w:pPr>
    </w:p>
    <w:p w14:paraId="23B0020D" w14:textId="77777777" w:rsidR="006616BF" w:rsidRPr="005704F2" w:rsidRDefault="00237B79" w:rsidP="005704F2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 xml:space="preserve">Revision of the agenda and </w:t>
      </w:r>
      <w:r w:rsidR="00E372B9">
        <w:rPr>
          <w:b/>
          <w:bCs/>
          <w:i/>
          <w:color w:val="17365D" w:themeColor="text2" w:themeShade="BF"/>
        </w:rPr>
        <w:t>SAG retreat minutes</w:t>
      </w:r>
      <w:r w:rsidR="00E372B9" w:rsidRPr="00E372B9">
        <w:rPr>
          <w:b/>
          <w:bCs/>
          <w:i/>
          <w:color w:val="17365D" w:themeColor="text2" w:themeShade="BF"/>
        </w:rPr>
        <w:t xml:space="preserve"> </w:t>
      </w:r>
      <w:r w:rsidR="00E372B9">
        <w:rPr>
          <w:b/>
          <w:bCs/>
          <w:i/>
          <w:color w:val="17365D" w:themeColor="text2" w:themeShade="BF"/>
        </w:rPr>
        <w:t>approval.</w:t>
      </w:r>
    </w:p>
    <w:p w14:paraId="324B67D8" w14:textId="77777777" w:rsidR="000C1D43" w:rsidRPr="002C3B17" w:rsidRDefault="006616BF" w:rsidP="00344B1A">
      <w:pPr>
        <w:spacing w:line="240" w:lineRule="auto"/>
        <w:jc w:val="both"/>
        <w:rPr>
          <w:b/>
        </w:rPr>
      </w:pPr>
      <w:r>
        <w:rPr>
          <w:b/>
        </w:rPr>
        <w:t xml:space="preserve"> </w:t>
      </w:r>
      <w:r w:rsidR="002C3B17">
        <w:rPr>
          <w:b/>
        </w:rPr>
        <w:t xml:space="preserve">Decisions and </w:t>
      </w:r>
      <w:r w:rsidR="00584BA3" w:rsidRPr="002C3B17">
        <w:rPr>
          <w:b/>
        </w:rPr>
        <w:t>Action</w:t>
      </w:r>
      <w:r w:rsidR="002C3B17">
        <w:rPr>
          <w:b/>
        </w:rPr>
        <w:t>s</w:t>
      </w:r>
      <w:r w:rsidR="00584BA3" w:rsidRPr="002C3B17">
        <w:rPr>
          <w:b/>
        </w:rPr>
        <w:t xml:space="preserve">: </w:t>
      </w:r>
    </w:p>
    <w:p w14:paraId="11DB8903" w14:textId="77777777" w:rsidR="002C3B17" w:rsidRPr="005704F2" w:rsidRDefault="00CF2DC7" w:rsidP="005704F2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t>The SAG</w:t>
      </w:r>
      <w:r w:rsidR="006616BF">
        <w:t xml:space="preserve"> retreat minutes a</w:t>
      </w:r>
      <w:r w:rsidR="00E372B9">
        <w:t>re available for comments until 5 February</w:t>
      </w:r>
      <w:r w:rsidR="006616BF">
        <w:t xml:space="preserve"> 2016.</w:t>
      </w:r>
      <w:r w:rsidR="000B1B31">
        <w:t xml:space="preserve"> </w:t>
      </w:r>
      <w:r w:rsidR="006B6A21">
        <w:t xml:space="preserve">If there are no comments by </w:t>
      </w:r>
      <w:r w:rsidR="00E372B9">
        <w:t>the deadline</w:t>
      </w:r>
      <w:r w:rsidR="000B1B31">
        <w:t xml:space="preserve">, the minutes will be considered approved. </w:t>
      </w:r>
    </w:p>
    <w:p w14:paraId="2E23ECC4" w14:textId="77777777" w:rsidR="00B91987" w:rsidRDefault="00B91987" w:rsidP="00344B1A">
      <w:pPr>
        <w:pStyle w:val="ListParagraph"/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</w:p>
    <w:p w14:paraId="333EE948" w14:textId="77777777" w:rsidR="00CF2DC7" w:rsidRPr="00CF2DC7" w:rsidRDefault="001248DC" w:rsidP="00344B1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Follow up on the SAG Retreat</w:t>
      </w:r>
    </w:p>
    <w:p w14:paraId="0F882CFA" w14:textId="77777777" w:rsidR="006335E2" w:rsidRDefault="006335E2" w:rsidP="006335E2">
      <w:pPr>
        <w:spacing w:line="240" w:lineRule="auto"/>
        <w:jc w:val="both"/>
      </w:pPr>
      <w:r w:rsidRPr="006335E2">
        <w:rPr>
          <w:b/>
        </w:rPr>
        <w:t>Decisions and Actions:</w:t>
      </w:r>
    </w:p>
    <w:p w14:paraId="763220AC" w14:textId="50C7F125" w:rsidR="002673D5" w:rsidRDefault="009C3EFE" w:rsidP="005135FC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>Following up o</w:t>
      </w:r>
      <w:r w:rsidR="002673D5" w:rsidRPr="002673D5">
        <w:t xml:space="preserve">n the decision of the SAG </w:t>
      </w:r>
      <w:r w:rsidR="005A1E30">
        <w:t>Retreat on SAG m</w:t>
      </w:r>
      <w:r w:rsidR="002673D5" w:rsidRPr="002673D5">
        <w:t>eetings to be co-chaired by a member agency</w:t>
      </w:r>
      <w:r w:rsidR="005135FC">
        <w:t xml:space="preserve"> on a</w:t>
      </w:r>
      <w:r w:rsidR="002673D5">
        <w:t xml:space="preserve"> </w:t>
      </w:r>
      <w:r w:rsidR="00E372B9">
        <w:t>6 month</w:t>
      </w:r>
      <w:r w:rsidR="002673D5">
        <w:t xml:space="preserve"> </w:t>
      </w:r>
      <w:r w:rsidR="00E372B9">
        <w:t>rotation</w:t>
      </w:r>
      <w:r w:rsidR="005135FC">
        <w:t xml:space="preserve"> basis</w:t>
      </w:r>
      <w:r w:rsidR="002673D5">
        <w:t xml:space="preserve"> and one of the co-leading agencies </w:t>
      </w:r>
      <w:r w:rsidR="005135FC">
        <w:t>as</w:t>
      </w:r>
      <w:r w:rsidR="005A1E30">
        <w:t xml:space="preserve"> a standing co-chair</w:t>
      </w:r>
      <w:r w:rsidR="002673D5">
        <w:t xml:space="preserve"> to ensure institutional memory</w:t>
      </w:r>
      <w:r w:rsidR="005135FC">
        <w:t xml:space="preserve">, an e-mail will be sent requesting for nominations. </w:t>
      </w:r>
    </w:p>
    <w:p w14:paraId="698DB4D2" w14:textId="217AEBFD" w:rsidR="00771924" w:rsidRPr="004867DD" w:rsidRDefault="00A90020" w:rsidP="005135FC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>Nominat</w:t>
      </w:r>
      <w:r w:rsidR="008006EE">
        <w:t>ions of</w:t>
      </w:r>
      <w:r>
        <w:t xml:space="preserve"> an </w:t>
      </w:r>
      <w:r w:rsidR="00E372B9">
        <w:t>alternate</w:t>
      </w:r>
      <w:r>
        <w:t xml:space="preserve"> </w:t>
      </w:r>
      <w:r w:rsidR="008006EE">
        <w:t>(who is regularly briefed on issues discussed and</w:t>
      </w:r>
      <w:r w:rsidR="00E372B9">
        <w:t xml:space="preserve"> </w:t>
      </w:r>
      <w:r w:rsidR="000B32CF">
        <w:t>in</w:t>
      </w:r>
      <w:r w:rsidR="008006EE">
        <w:t xml:space="preserve"> full capacity to take decisions on behalf of the agency) </w:t>
      </w:r>
      <w:r w:rsidR="00E372B9">
        <w:t>for</w:t>
      </w:r>
      <w:r>
        <w:t xml:space="preserve"> monthly SAG meetings </w:t>
      </w:r>
      <w:r w:rsidR="008006EE">
        <w:t xml:space="preserve"> - p</w:t>
      </w:r>
      <w:r>
        <w:t xml:space="preserve">lease send </w:t>
      </w:r>
      <w:r w:rsidR="00771924">
        <w:t xml:space="preserve">it </w:t>
      </w:r>
      <w:r w:rsidR="000B32CF">
        <w:t>by</w:t>
      </w:r>
      <w:r>
        <w:t xml:space="preserve"> e-mail to </w:t>
      </w:r>
      <w:hyperlink r:id="rId9" w:history="1">
        <w:r w:rsidR="008006EE" w:rsidRPr="004867DD">
          <w:t>shirin.narymbaeva@ifrc.org</w:t>
        </w:r>
      </w:hyperlink>
      <w:r w:rsidR="008006EE">
        <w:t>.</w:t>
      </w:r>
    </w:p>
    <w:p w14:paraId="41522CB5" w14:textId="77777777" w:rsidR="004867DD" w:rsidRDefault="004867DD" w:rsidP="004867DD">
      <w:pPr>
        <w:pStyle w:val="ListParagraph"/>
        <w:spacing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</w:p>
    <w:p w14:paraId="7C5EBBD2" w14:textId="77777777" w:rsidR="005F5DC2" w:rsidRDefault="00CF2DC7" w:rsidP="001248D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 w:rsidRPr="00CF2DC7"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  <w:t>D</w:t>
      </w:r>
      <w:r w:rsidR="001248DC"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  <w:t>onor Consultation Group</w:t>
      </w:r>
      <w:r w:rsidR="00D06A07"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  <w:t xml:space="preserve"> (DCG)</w:t>
      </w:r>
    </w:p>
    <w:p w14:paraId="595857D5" w14:textId="77777777" w:rsidR="007F3F6A" w:rsidRDefault="00D55865" w:rsidP="0077192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The </w:t>
      </w:r>
      <w:r w:rsidR="00771924">
        <w:rPr>
          <w:rFonts w:ascii="Calibri" w:eastAsia="Times New Roman" w:hAnsi="Calibri" w:cs="Tahoma"/>
          <w:color w:val="222222"/>
          <w:lang w:eastAsia="en-GB"/>
        </w:rPr>
        <w:t>DCG</w:t>
      </w:r>
      <w:r>
        <w:rPr>
          <w:rFonts w:ascii="Calibri" w:eastAsia="Times New Roman" w:hAnsi="Calibri" w:cs="Tahoma"/>
          <w:color w:val="222222"/>
          <w:lang w:eastAsia="en-GB"/>
        </w:rPr>
        <w:t xml:space="preserve"> </w:t>
      </w:r>
      <w:proofErr w:type="spellStart"/>
      <w:r>
        <w:rPr>
          <w:rFonts w:ascii="Calibri" w:eastAsia="Times New Roman" w:hAnsi="Calibri" w:cs="Tahoma"/>
          <w:color w:val="222222"/>
          <w:lang w:eastAsia="en-GB"/>
        </w:rPr>
        <w:t>ToR</w:t>
      </w:r>
      <w:proofErr w:type="spellEnd"/>
      <w:r>
        <w:rPr>
          <w:rFonts w:ascii="Calibri" w:eastAsia="Times New Roman" w:hAnsi="Calibri" w:cs="Tahoma"/>
          <w:color w:val="222222"/>
          <w:lang w:eastAsia="en-GB"/>
        </w:rPr>
        <w:t xml:space="preserve"> defines the basic parameters of the group and stipulates that </w:t>
      </w:r>
      <w:r w:rsidR="00435579">
        <w:rPr>
          <w:rFonts w:ascii="Calibri" w:eastAsia="Times New Roman" w:hAnsi="Calibri" w:cs="Tahoma"/>
          <w:color w:val="222222"/>
          <w:lang w:eastAsia="en-GB"/>
        </w:rPr>
        <w:t xml:space="preserve">the </w:t>
      </w:r>
      <w:r>
        <w:rPr>
          <w:rFonts w:ascii="Calibri" w:eastAsia="Times New Roman" w:hAnsi="Calibri" w:cs="Tahoma"/>
          <w:color w:val="222222"/>
          <w:lang w:eastAsia="en-GB"/>
        </w:rPr>
        <w:t>SAG members will actively approach potential do</w:t>
      </w:r>
      <w:r w:rsidR="000B32CF">
        <w:rPr>
          <w:rFonts w:ascii="Calibri" w:eastAsia="Times New Roman" w:hAnsi="Calibri" w:cs="Tahoma"/>
          <w:color w:val="222222"/>
          <w:lang w:eastAsia="en-GB"/>
        </w:rPr>
        <w:t>nor</w:t>
      </w:r>
      <w:r>
        <w:rPr>
          <w:rFonts w:ascii="Calibri" w:eastAsia="Times New Roman" w:hAnsi="Calibri" w:cs="Tahoma"/>
          <w:color w:val="222222"/>
          <w:lang w:eastAsia="en-GB"/>
        </w:rPr>
        <w:t xml:space="preserve"> institutions to take part in the group.</w:t>
      </w:r>
    </w:p>
    <w:p w14:paraId="2D2E59A0" w14:textId="77777777" w:rsidR="00D55865" w:rsidRDefault="00D55865" w:rsidP="00443A1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G. Saunders has </w:t>
      </w:r>
      <w:r w:rsidR="00443A1C">
        <w:rPr>
          <w:rFonts w:ascii="Calibri" w:eastAsia="Times New Roman" w:hAnsi="Calibri" w:cs="Tahoma"/>
          <w:color w:val="222222"/>
          <w:lang w:eastAsia="en-GB"/>
        </w:rPr>
        <w:t>shared the proposal with</w:t>
      </w:r>
      <w:r>
        <w:rPr>
          <w:rFonts w:ascii="Calibri" w:eastAsia="Times New Roman" w:hAnsi="Calibri" w:cs="Tahoma"/>
          <w:color w:val="222222"/>
          <w:lang w:eastAsia="en-GB"/>
        </w:rPr>
        <w:t xml:space="preserve"> USAID, DFID and ECHO during the GSC Meeting 2015 and they have been supportive and</w:t>
      </w:r>
      <w:r w:rsidR="000B32CF">
        <w:rPr>
          <w:rFonts w:ascii="Calibri" w:eastAsia="Times New Roman" w:hAnsi="Calibri" w:cs="Tahoma"/>
          <w:color w:val="222222"/>
          <w:lang w:eastAsia="en-GB"/>
        </w:rPr>
        <w:t xml:space="preserve"> were</w:t>
      </w:r>
      <w:r>
        <w:rPr>
          <w:rFonts w:ascii="Calibri" w:eastAsia="Times New Roman" w:hAnsi="Calibri" w:cs="Tahoma"/>
          <w:color w:val="222222"/>
          <w:lang w:eastAsia="en-GB"/>
        </w:rPr>
        <w:t xml:space="preserve"> interested in participating. Thus</w:t>
      </w:r>
      <w:r w:rsidR="000B32CF">
        <w:rPr>
          <w:rFonts w:ascii="Calibri" w:eastAsia="Times New Roman" w:hAnsi="Calibri" w:cs="Tahoma"/>
          <w:color w:val="222222"/>
          <w:lang w:eastAsia="en-GB"/>
        </w:rPr>
        <w:t>,</w:t>
      </w:r>
      <w:r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435579">
        <w:rPr>
          <w:rFonts w:ascii="Calibri" w:eastAsia="Times New Roman" w:hAnsi="Calibri" w:cs="Tahoma"/>
          <w:color w:val="222222"/>
          <w:lang w:eastAsia="en-GB"/>
        </w:rPr>
        <w:t>these three donors are already o</w:t>
      </w:r>
      <w:r>
        <w:rPr>
          <w:rFonts w:ascii="Calibri" w:eastAsia="Times New Roman" w:hAnsi="Calibri" w:cs="Tahoma"/>
          <w:color w:val="222222"/>
          <w:lang w:eastAsia="en-GB"/>
        </w:rPr>
        <w:t>n the list</w:t>
      </w:r>
      <w:r w:rsidR="001325BB">
        <w:rPr>
          <w:rFonts w:ascii="Calibri" w:eastAsia="Times New Roman" w:hAnsi="Calibri" w:cs="Tahoma"/>
          <w:color w:val="222222"/>
          <w:lang w:eastAsia="en-GB"/>
        </w:rPr>
        <w:t>, unless the SAG members advise otherwise</w:t>
      </w:r>
      <w:r>
        <w:rPr>
          <w:rFonts w:ascii="Calibri" w:eastAsia="Times New Roman" w:hAnsi="Calibri" w:cs="Tahoma"/>
          <w:color w:val="222222"/>
          <w:lang w:eastAsia="en-GB"/>
        </w:rPr>
        <w:t xml:space="preserve">. </w:t>
      </w:r>
    </w:p>
    <w:p w14:paraId="66312165" w14:textId="13D02C22" w:rsidR="00A56653" w:rsidRPr="00A56653" w:rsidRDefault="003C15BB" w:rsidP="00D97B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The list of</w:t>
      </w:r>
      <w:r w:rsidR="00F739ED">
        <w:rPr>
          <w:rFonts w:ascii="Calibri" w:eastAsia="Times New Roman" w:hAnsi="Calibri" w:cs="Tahoma"/>
          <w:color w:val="222222"/>
          <w:lang w:eastAsia="en-GB"/>
        </w:rPr>
        <w:t xml:space="preserve"> potential</w:t>
      </w:r>
      <w:r>
        <w:rPr>
          <w:rFonts w:ascii="Calibri" w:eastAsia="Times New Roman" w:hAnsi="Calibri" w:cs="Tahoma"/>
          <w:color w:val="222222"/>
          <w:lang w:eastAsia="en-GB"/>
        </w:rPr>
        <w:t xml:space="preserve"> donors</w:t>
      </w:r>
      <w:r w:rsidR="00F739ED">
        <w:rPr>
          <w:rFonts w:ascii="Calibri" w:eastAsia="Times New Roman" w:hAnsi="Calibri" w:cs="Tahoma"/>
          <w:color w:val="222222"/>
          <w:lang w:eastAsia="en-GB"/>
        </w:rPr>
        <w:t xml:space="preserve"> for the DCG</w:t>
      </w:r>
      <w:r>
        <w:rPr>
          <w:rFonts w:ascii="Calibri" w:eastAsia="Times New Roman" w:hAnsi="Calibri" w:cs="Tahoma"/>
          <w:color w:val="222222"/>
          <w:lang w:eastAsia="en-GB"/>
        </w:rPr>
        <w:t xml:space="preserve"> at this point should not aim to be exhaustive, </w:t>
      </w:r>
      <w:r w:rsidR="00FA0FAF">
        <w:rPr>
          <w:rFonts w:ascii="Calibri" w:eastAsia="Times New Roman" w:hAnsi="Calibri" w:cs="Tahoma"/>
          <w:color w:val="222222"/>
          <w:lang w:eastAsia="en-GB"/>
        </w:rPr>
        <w:t>donors can be added later as well.</w:t>
      </w:r>
    </w:p>
    <w:p w14:paraId="05DB0A78" w14:textId="77777777" w:rsidR="000B32CF" w:rsidRPr="002C3B17" w:rsidRDefault="000B32CF" w:rsidP="00771924">
      <w:pPr>
        <w:spacing w:after="0" w:line="240" w:lineRule="auto"/>
        <w:jc w:val="both"/>
        <w:rPr>
          <w:b/>
        </w:rPr>
      </w:pPr>
      <w:r>
        <w:rPr>
          <w:b/>
        </w:rPr>
        <w:t xml:space="preserve">Decisions and </w:t>
      </w:r>
      <w:r w:rsidRPr="002C3B17">
        <w:rPr>
          <w:b/>
        </w:rPr>
        <w:t>Action</w:t>
      </w:r>
      <w:r>
        <w:rPr>
          <w:b/>
        </w:rPr>
        <w:t>s</w:t>
      </w:r>
      <w:r w:rsidRPr="002C3B17">
        <w:rPr>
          <w:b/>
        </w:rPr>
        <w:t xml:space="preserve">: </w:t>
      </w:r>
    </w:p>
    <w:p w14:paraId="3F2D4ADA" w14:textId="77777777" w:rsidR="00100653" w:rsidRPr="00100653" w:rsidRDefault="00100653" w:rsidP="00771924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The SAG members </w:t>
      </w:r>
      <w:r w:rsidR="00771924">
        <w:rPr>
          <w:rFonts w:ascii="Calibri" w:eastAsia="Times New Roman" w:hAnsi="Calibri" w:cs="Tahoma"/>
          <w:color w:val="222222"/>
          <w:lang w:eastAsia="en-GB"/>
        </w:rPr>
        <w:t>are to</w:t>
      </w:r>
      <w:r>
        <w:rPr>
          <w:rFonts w:ascii="Calibri" w:eastAsia="Times New Roman" w:hAnsi="Calibri" w:cs="Tahoma"/>
          <w:color w:val="222222"/>
          <w:lang w:eastAsia="en-GB"/>
        </w:rPr>
        <w:t xml:space="preserve"> suggest donors</w:t>
      </w:r>
      <w:r w:rsidR="00F739ED">
        <w:rPr>
          <w:rFonts w:ascii="Calibri" w:eastAsia="Times New Roman" w:hAnsi="Calibri" w:cs="Tahoma"/>
          <w:color w:val="222222"/>
          <w:lang w:eastAsia="en-GB"/>
        </w:rPr>
        <w:t xml:space="preserve"> and a contact person</w:t>
      </w:r>
      <w:r>
        <w:rPr>
          <w:rFonts w:ascii="Calibri" w:eastAsia="Times New Roman" w:hAnsi="Calibri" w:cs="Tahoma"/>
          <w:color w:val="222222"/>
          <w:lang w:eastAsia="en-GB"/>
        </w:rPr>
        <w:t xml:space="preserve"> who could be approached</w:t>
      </w:r>
      <w:r w:rsidR="00E372B9">
        <w:rPr>
          <w:rFonts w:ascii="Calibri" w:eastAsia="Times New Roman" w:hAnsi="Calibri" w:cs="Tahoma"/>
          <w:color w:val="222222"/>
          <w:lang w:eastAsia="en-GB"/>
        </w:rPr>
        <w:t>,</w:t>
      </w:r>
      <w:r>
        <w:rPr>
          <w:rFonts w:ascii="Calibri" w:eastAsia="Times New Roman" w:hAnsi="Calibri" w:cs="Tahoma"/>
          <w:color w:val="222222"/>
          <w:lang w:eastAsia="en-GB"/>
        </w:rPr>
        <w:t xml:space="preserve"> by 5 February</w:t>
      </w:r>
      <w:r w:rsidR="00F739ED">
        <w:rPr>
          <w:rFonts w:ascii="Calibri" w:eastAsia="Times New Roman" w:hAnsi="Calibri" w:cs="Tahoma"/>
          <w:color w:val="222222"/>
          <w:lang w:eastAsia="en-GB"/>
        </w:rPr>
        <w:t>.</w:t>
      </w:r>
    </w:p>
    <w:p w14:paraId="479D5BF2" w14:textId="0FEBC98E" w:rsidR="000B32CF" w:rsidRPr="00771924" w:rsidRDefault="00771924" w:rsidP="00022932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A</w:t>
      </w:r>
      <w:r w:rsidR="000B32CF">
        <w:rPr>
          <w:rFonts w:ascii="Calibri" w:eastAsia="Times New Roman" w:hAnsi="Calibri" w:cs="Tahoma"/>
          <w:color w:val="222222"/>
          <w:lang w:eastAsia="en-GB"/>
        </w:rPr>
        <w:t>n</w:t>
      </w:r>
      <w:r>
        <w:rPr>
          <w:rFonts w:ascii="Calibri" w:eastAsia="Times New Roman" w:hAnsi="Calibri" w:cs="Tahoma"/>
          <w:color w:val="222222"/>
          <w:lang w:eastAsia="en-GB"/>
        </w:rPr>
        <w:t xml:space="preserve"> e-mail to</w:t>
      </w:r>
      <w:r w:rsidR="000B32CF">
        <w:rPr>
          <w:rFonts w:ascii="Calibri" w:eastAsia="Times New Roman" w:hAnsi="Calibri" w:cs="Tahoma"/>
          <w:color w:val="222222"/>
          <w:lang w:eastAsia="en-GB"/>
        </w:rPr>
        <w:t xml:space="preserve"> be sent suggesting the following </w:t>
      </w:r>
      <w:r>
        <w:rPr>
          <w:rFonts w:ascii="Calibri" w:eastAsia="Times New Roman" w:hAnsi="Calibri" w:cs="Tahoma"/>
          <w:color w:val="222222"/>
          <w:lang w:eastAsia="en-GB"/>
        </w:rPr>
        <w:t xml:space="preserve">process </w:t>
      </w:r>
      <w:r w:rsidR="000B32CF">
        <w:rPr>
          <w:rFonts w:ascii="Calibri" w:eastAsia="Times New Roman" w:hAnsi="Calibri" w:cs="Tahoma"/>
          <w:color w:val="222222"/>
          <w:lang w:eastAsia="en-GB"/>
        </w:rPr>
        <w:t>for your comments</w:t>
      </w:r>
      <w:r w:rsidR="003F161C">
        <w:rPr>
          <w:rFonts w:ascii="Calibri" w:eastAsia="Times New Roman" w:hAnsi="Calibri" w:cs="Tahoma"/>
          <w:color w:val="222222"/>
          <w:lang w:eastAsia="en-GB"/>
        </w:rPr>
        <w:t>/approval</w:t>
      </w:r>
      <w:r w:rsidR="000B32CF">
        <w:rPr>
          <w:rFonts w:ascii="Calibri" w:eastAsia="Times New Roman" w:hAnsi="Calibri" w:cs="Tahoma"/>
          <w:color w:val="222222"/>
          <w:lang w:eastAsia="en-GB"/>
        </w:rPr>
        <w:t xml:space="preserve">: </w:t>
      </w:r>
      <w:r w:rsidR="000B32CF" w:rsidRPr="00F13139">
        <w:rPr>
          <w:rFonts w:ascii="Calibri" w:eastAsia="Times New Roman" w:hAnsi="Calibri" w:cs="Tahoma"/>
          <w:color w:val="222222"/>
          <w:lang w:eastAsia="en-GB"/>
        </w:rPr>
        <w:t xml:space="preserve">Shaun and Graham as </w:t>
      </w:r>
      <w:r w:rsidR="000B32CF">
        <w:rPr>
          <w:rFonts w:ascii="Calibri" w:eastAsia="Times New Roman" w:hAnsi="Calibri" w:cs="Tahoma"/>
          <w:color w:val="222222"/>
          <w:lang w:eastAsia="en-GB"/>
        </w:rPr>
        <w:t>GCCs</w:t>
      </w:r>
      <w:r w:rsidR="000B32CF" w:rsidRPr="00F13139">
        <w:rPr>
          <w:rFonts w:ascii="Calibri" w:eastAsia="Times New Roman" w:hAnsi="Calibri" w:cs="Tahoma"/>
          <w:color w:val="222222"/>
          <w:lang w:eastAsia="en-GB"/>
        </w:rPr>
        <w:t xml:space="preserve"> will write to</w:t>
      </w:r>
      <w:r>
        <w:rPr>
          <w:rFonts w:ascii="Calibri" w:eastAsia="Times New Roman" w:hAnsi="Calibri" w:cs="Tahoma"/>
          <w:color w:val="222222"/>
          <w:lang w:eastAsia="en-GB"/>
        </w:rPr>
        <w:t xml:space="preserve"> the suggested</w:t>
      </w:r>
      <w:r w:rsidR="000B32CF" w:rsidRPr="00F13139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0B32CF">
        <w:rPr>
          <w:rFonts w:ascii="Calibri" w:eastAsia="Times New Roman" w:hAnsi="Calibri" w:cs="Tahoma"/>
          <w:color w:val="222222"/>
          <w:lang w:eastAsia="en-GB"/>
        </w:rPr>
        <w:t>lis</w:t>
      </w:r>
      <w:r>
        <w:rPr>
          <w:rFonts w:ascii="Calibri" w:eastAsia="Times New Roman" w:hAnsi="Calibri" w:cs="Tahoma"/>
          <w:color w:val="222222"/>
          <w:lang w:eastAsia="en-GB"/>
        </w:rPr>
        <w:t>t of</w:t>
      </w:r>
      <w:r w:rsidR="000B32CF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0B32CF" w:rsidRPr="00F13139">
        <w:rPr>
          <w:rFonts w:ascii="Calibri" w:eastAsia="Times New Roman" w:hAnsi="Calibri" w:cs="Tahoma"/>
          <w:color w:val="222222"/>
          <w:lang w:eastAsia="en-GB"/>
        </w:rPr>
        <w:t>individual donor representatives</w:t>
      </w:r>
      <w:r>
        <w:rPr>
          <w:rFonts w:ascii="Calibri" w:eastAsia="Times New Roman" w:hAnsi="Calibri" w:cs="Tahoma"/>
          <w:color w:val="222222"/>
          <w:lang w:eastAsia="en-GB"/>
        </w:rPr>
        <w:t>,</w:t>
      </w:r>
      <w:r w:rsidR="000B32CF" w:rsidRPr="00F13139">
        <w:rPr>
          <w:rFonts w:ascii="Calibri" w:eastAsia="Times New Roman" w:hAnsi="Calibri" w:cs="Tahoma"/>
          <w:color w:val="222222"/>
          <w:lang w:eastAsia="en-GB"/>
        </w:rPr>
        <w:t xml:space="preserve"> share the</w:t>
      </w:r>
      <w:r w:rsidR="00F739ED">
        <w:rPr>
          <w:rFonts w:ascii="Calibri" w:eastAsia="Times New Roman" w:hAnsi="Calibri" w:cs="Tahoma"/>
          <w:color w:val="222222"/>
          <w:lang w:eastAsia="en-GB"/>
        </w:rPr>
        <w:t xml:space="preserve"> DCG</w:t>
      </w:r>
      <w:r w:rsidR="000B32CF" w:rsidRPr="00F13139">
        <w:rPr>
          <w:rFonts w:ascii="Calibri" w:eastAsia="Times New Roman" w:hAnsi="Calibri" w:cs="Tahoma"/>
          <w:color w:val="222222"/>
          <w:lang w:eastAsia="en-GB"/>
        </w:rPr>
        <w:t xml:space="preserve"> </w:t>
      </w:r>
      <w:proofErr w:type="spellStart"/>
      <w:r w:rsidR="000B32CF" w:rsidRPr="00F13139">
        <w:rPr>
          <w:rFonts w:ascii="Calibri" w:eastAsia="Times New Roman" w:hAnsi="Calibri" w:cs="Tahoma"/>
          <w:color w:val="222222"/>
          <w:lang w:eastAsia="en-GB"/>
        </w:rPr>
        <w:t>ToR</w:t>
      </w:r>
      <w:proofErr w:type="spellEnd"/>
      <w:r w:rsidR="000B32CF" w:rsidRPr="00F13139">
        <w:rPr>
          <w:rFonts w:ascii="Calibri" w:eastAsia="Times New Roman" w:hAnsi="Calibri" w:cs="Tahoma"/>
          <w:color w:val="222222"/>
          <w:lang w:eastAsia="en-GB"/>
        </w:rPr>
        <w:t xml:space="preserve"> and invite their participation on behalf of the SAG </w:t>
      </w:r>
      <w:r w:rsidR="00576EF9">
        <w:rPr>
          <w:rFonts w:ascii="Calibri" w:eastAsia="Times New Roman" w:hAnsi="Calibri" w:cs="Tahoma"/>
          <w:color w:val="222222"/>
          <w:lang w:eastAsia="en-GB"/>
        </w:rPr>
        <w:t>and the S</w:t>
      </w:r>
      <w:r w:rsidR="000B32CF">
        <w:rPr>
          <w:rFonts w:ascii="Calibri" w:eastAsia="Times New Roman" w:hAnsi="Calibri" w:cs="Tahoma"/>
          <w:color w:val="222222"/>
          <w:lang w:eastAsia="en-GB"/>
        </w:rPr>
        <w:t>he</w:t>
      </w:r>
      <w:r w:rsidR="00576EF9">
        <w:rPr>
          <w:rFonts w:ascii="Calibri" w:eastAsia="Times New Roman" w:hAnsi="Calibri" w:cs="Tahoma"/>
          <w:color w:val="222222"/>
          <w:lang w:eastAsia="en-GB"/>
        </w:rPr>
        <w:t>lter C</w:t>
      </w:r>
      <w:r w:rsidR="000B32CF">
        <w:rPr>
          <w:rFonts w:ascii="Calibri" w:eastAsia="Times New Roman" w:hAnsi="Calibri" w:cs="Tahoma"/>
          <w:color w:val="222222"/>
          <w:lang w:eastAsia="en-GB"/>
        </w:rPr>
        <w:t>luster</w:t>
      </w:r>
      <w:r w:rsidR="000B32CF" w:rsidRPr="00F13139">
        <w:rPr>
          <w:rFonts w:ascii="Calibri" w:eastAsia="Times New Roman" w:hAnsi="Calibri" w:cs="Tahoma"/>
          <w:color w:val="222222"/>
          <w:lang w:eastAsia="en-GB"/>
        </w:rPr>
        <w:t>.</w:t>
      </w:r>
      <w:r w:rsidR="000B32CF">
        <w:rPr>
          <w:rFonts w:ascii="Calibri" w:eastAsia="Times New Roman" w:hAnsi="Calibri" w:cs="Tahoma"/>
          <w:color w:val="222222"/>
          <w:lang w:eastAsia="en-GB"/>
        </w:rPr>
        <w:t xml:space="preserve"> The SAG members</w:t>
      </w:r>
      <w:r>
        <w:rPr>
          <w:rFonts w:ascii="Calibri" w:eastAsia="Times New Roman" w:hAnsi="Calibri" w:cs="Tahoma"/>
          <w:color w:val="222222"/>
          <w:lang w:eastAsia="en-GB"/>
        </w:rPr>
        <w:t xml:space="preserve"> are to</w:t>
      </w:r>
      <w:r w:rsidR="000B32CF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AA6BD7">
        <w:rPr>
          <w:rFonts w:ascii="Calibri" w:eastAsia="Times New Roman" w:hAnsi="Calibri" w:cs="Tahoma"/>
          <w:color w:val="222222"/>
          <w:lang w:eastAsia="en-GB"/>
        </w:rPr>
        <w:t>approve</w:t>
      </w:r>
      <w:r w:rsidR="00E372B9">
        <w:rPr>
          <w:rFonts w:ascii="Calibri" w:eastAsia="Times New Roman" w:hAnsi="Calibri" w:cs="Tahoma"/>
          <w:color w:val="222222"/>
          <w:lang w:eastAsia="en-GB"/>
        </w:rPr>
        <w:t>/comment</w:t>
      </w:r>
      <w:r w:rsidR="00AA6BD7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0B32CF">
        <w:rPr>
          <w:rFonts w:ascii="Calibri" w:eastAsia="Times New Roman" w:hAnsi="Calibri" w:cs="Tahoma"/>
          <w:color w:val="222222"/>
          <w:lang w:eastAsia="en-GB"/>
        </w:rPr>
        <w:t xml:space="preserve">on the </w:t>
      </w:r>
      <w:proofErr w:type="spellStart"/>
      <w:r w:rsidR="00022932">
        <w:rPr>
          <w:rFonts w:ascii="Calibri" w:eastAsia="Times New Roman" w:hAnsi="Calibri" w:cs="Tahoma"/>
          <w:color w:val="222222"/>
          <w:lang w:eastAsia="en-GB"/>
        </w:rPr>
        <w:t>ToR</w:t>
      </w:r>
      <w:proofErr w:type="spellEnd"/>
      <w:r w:rsidR="00022932">
        <w:rPr>
          <w:rFonts w:ascii="Calibri" w:eastAsia="Times New Roman" w:hAnsi="Calibri" w:cs="Tahoma"/>
          <w:color w:val="222222"/>
          <w:lang w:eastAsia="en-GB"/>
        </w:rPr>
        <w:t xml:space="preserve"> and suggested process </w:t>
      </w:r>
      <w:r w:rsidR="000B32CF">
        <w:rPr>
          <w:rFonts w:ascii="Calibri" w:eastAsia="Times New Roman" w:hAnsi="Calibri" w:cs="Tahoma"/>
          <w:color w:val="222222"/>
          <w:lang w:eastAsia="en-GB"/>
        </w:rPr>
        <w:t>by 5 February.</w:t>
      </w:r>
    </w:p>
    <w:p w14:paraId="7ADD2914" w14:textId="77777777" w:rsidR="000B32CF" w:rsidRPr="0009642B" w:rsidRDefault="000B32CF" w:rsidP="00F26873">
      <w:pPr>
        <w:spacing w:after="0" w:line="240" w:lineRule="auto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</w:p>
    <w:p w14:paraId="117DE020" w14:textId="77777777" w:rsidR="00C9192F" w:rsidRPr="00C9192F" w:rsidRDefault="003866D2" w:rsidP="00C9192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Working Groups</w:t>
      </w:r>
      <w:r w:rsidR="00917DA8">
        <w:rPr>
          <w:b/>
          <w:bCs/>
          <w:i/>
          <w:color w:val="17365D" w:themeColor="text2" w:themeShade="BF"/>
        </w:rPr>
        <w:t xml:space="preserve"> (WGs)</w:t>
      </w:r>
    </w:p>
    <w:p w14:paraId="40D37522" w14:textId="0B41810E" w:rsidR="00834B37" w:rsidRDefault="00834B37" w:rsidP="0002293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Working Groups on Cash and Shelter and Shelter Projects are agreed by the SAG following discussions in the SAG retreat.</w:t>
      </w:r>
    </w:p>
    <w:p w14:paraId="085C5064" w14:textId="3E08F58A" w:rsidR="006F3D8F" w:rsidRDefault="006F3D8F" w:rsidP="0002293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The decision on how to tackle NFIs is unclear. Some SAG members understood that NFIs would be discussed within the Technical </w:t>
      </w:r>
      <w:proofErr w:type="spellStart"/>
      <w:r>
        <w:t>CoP</w:t>
      </w:r>
      <w:proofErr w:type="spellEnd"/>
      <w:r>
        <w:t>, which may in turn propose the establishment of a WG for a specific deliverable.</w:t>
      </w:r>
    </w:p>
    <w:p w14:paraId="250BE8D8" w14:textId="639FF32C" w:rsidR="00722333" w:rsidRDefault="00B8357F" w:rsidP="0002293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British Red Cross has requested to participate in the Cash WG</w:t>
      </w:r>
      <w:r w:rsidR="00771924">
        <w:t>.</w:t>
      </w:r>
      <w:r>
        <w:t xml:space="preserve"> </w:t>
      </w:r>
      <w:r w:rsidR="00AB2B07">
        <w:t>It</w:t>
      </w:r>
      <w:r w:rsidR="00722333">
        <w:t xml:space="preserve"> is</w:t>
      </w:r>
      <w:r>
        <w:t xml:space="preserve"> funding </w:t>
      </w:r>
      <w:r w:rsidR="00771924">
        <w:t xml:space="preserve">the </w:t>
      </w:r>
      <w:r w:rsidR="004B01D6">
        <w:t xml:space="preserve">IFRC part of </w:t>
      </w:r>
      <w:r>
        <w:t xml:space="preserve">the project. </w:t>
      </w:r>
      <w:r w:rsidR="004B01D6">
        <w:t>Cash WG will</w:t>
      </w:r>
      <w:r w:rsidR="00722333">
        <w:t xml:space="preserve"> also</w:t>
      </w:r>
      <w:r w:rsidR="004B01D6">
        <w:t xml:space="preserve"> be involving cash experts from </w:t>
      </w:r>
      <w:r w:rsidR="006228F8">
        <w:t xml:space="preserve">the </w:t>
      </w:r>
      <w:r w:rsidR="00954FE1">
        <w:t xml:space="preserve">IFRC. This </w:t>
      </w:r>
      <w:r w:rsidR="004B01D6">
        <w:t xml:space="preserve">is useful for the cluster </w:t>
      </w:r>
      <w:r w:rsidR="006228F8">
        <w:t xml:space="preserve">to </w:t>
      </w:r>
      <w:r w:rsidR="00E372B9">
        <w:t xml:space="preserve">have a broader range of </w:t>
      </w:r>
      <w:r w:rsidR="004B01D6">
        <w:t>engagement</w:t>
      </w:r>
      <w:r w:rsidR="006228F8">
        <w:t xml:space="preserve"> and </w:t>
      </w:r>
      <w:r w:rsidR="00954FE1">
        <w:t xml:space="preserve">to </w:t>
      </w:r>
      <w:r w:rsidR="004B01D6">
        <w:t>enrich the conversation</w:t>
      </w:r>
      <w:r w:rsidR="006228F8">
        <w:t>.</w:t>
      </w:r>
      <w:r w:rsidR="004B01D6">
        <w:t xml:space="preserve"> </w:t>
      </w:r>
      <w:r w:rsidR="006228F8">
        <w:t>I</w:t>
      </w:r>
      <w:r w:rsidR="004B01D6">
        <w:t>t give</w:t>
      </w:r>
      <w:r w:rsidR="00771924">
        <w:t>s</w:t>
      </w:r>
      <w:r w:rsidR="004B01D6">
        <w:t xml:space="preserve"> the funding agencies visibility</w:t>
      </w:r>
      <w:r w:rsidR="006228F8">
        <w:t xml:space="preserve"> and</w:t>
      </w:r>
      <w:r w:rsidR="00BF1C33">
        <w:t xml:space="preserve"> set</w:t>
      </w:r>
      <w:r w:rsidR="00954FE1">
        <w:t>s</w:t>
      </w:r>
      <w:r w:rsidR="00BF1C33">
        <w:t xml:space="preserve"> a precedent to include non-SAG</w:t>
      </w:r>
      <w:r w:rsidR="00142FDD">
        <w:t xml:space="preserve"> member agencies</w:t>
      </w:r>
      <w:r w:rsidR="00BF1C33">
        <w:t xml:space="preserve"> </w:t>
      </w:r>
      <w:r w:rsidR="00022932">
        <w:t xml:space="preserve">in </w:t>
      </w:r>
      <w:r w:rsidR="00BF1C33">
        <w:t xml:space="preserve">the WGs. </w:t>
      </w:r>
    </w:p>
    <w:p w14:paraId="54F0694E" w14:textId="3C52B458" w:rsidR="00AE5642" w:rsidRDefault="00AE5642" w:rsidP="00022932">
      <w:pPr>
        <w:pStyle w:val="ListParagraph"/>
        <w:numPr>
          <w:ilvl w:val="0"/>
          <w:numId w:val="7"/>
        </w:numPr>
        <w:spacing w:line="240" w:lineRule="auto"/>
        <w:jc w:val="both"/>
      </w:pPr>
      <w:r>
        <w:lastRenderedPageBreak/>
        <w:t>In considering in</w:t>
      </w:r>
      <w:r w:rsidR="00F93EAC">
        <w:t>volving</w:t>
      </w:r>
      <w:r w:rsidR="00722333">
        <w:t xml:space="preserve"> non-SAG</w:t>
      </w:r>
      <w:r>
        <w:t xml:space="preserve"> agencies in WG</w:t>
      </w:r>
      <w:r w:rsidR="00F93EAC">
        <w:t>s,</w:t>
      </w:r>
      <w:r>
        <w:t xml:space="preserve"> it should be made clear that WGs ar</w:t>
      </w:r>
      <w:r w:rsidR="00E372B9">
        <w:t xml:space="preserve">e there to deliver on specific </w:t>
      </w:r>
      <w:r>
        <w:t>tasks. Thus</w:t>
      </w:r>
      <w:r w:rsidR="00722333">
        <w:t>,</w:t>
      </w:r>
      <w:r>
        <w:t xml:space="preserve"> </w:t>
      </w:r>
      <w:r w:rsidR="00AB2B07">
        <w:t>opening the membership to all</w:t>
      </w:r>
      <w:r>
        <w:t xml:space="preserve"> </w:t>
      </w:r>
      <w:r w:rsidR="00022932">
        <w:t>GSC partners must be done in a way that does not</w:t>
      </w:r>
      <w:r>
        <w:t xml:space="preserve"> dilute the focus of the WG</w:t>
      </w:r>
      <w:r w:rsidR="00022932">
        <w:t>.</w:t>
      </w:r>
      <w:r>
        <w:t xml:space="preserve"> </w:t>
      </w:r>
      <w:r w:rsidR="00022932">
        <w:t>T</w:t>
      </w:r>
      <w:r>
        <w:t xml:space="preserve">here should be a way to enable </w:t>
      </w:r>
      <w:r w:rsidR="00AB2B07">
        <w:t>no</w:t>
      </w:r>
      <w:r w:rsidR="00954FE1">
        <w:t>n-</w:t>
      </w:r>
      <w:r w:rsidR="00771924">
        <w:t>SAG</w:t>
      </w:r>
      <w:r w:rsidR="00AB2B07">
        <w:t xml:space="preserve"> </w:t>
      </w:r>
      <w:r>
        <w:t>agencies</w:t>
      </w:r>
      <w:r w:rsidR="00AB2B07">
        <w:t>’</w:t>
      </w:r>
      <w:r>
        <w:t xml:space="preserve"> engagement</w:t>
      </w:r>
      <w:r w:rsidR="00022932">
        <w:t xml:space="preserve"> in WGs</w:t>
      </w:r>
    </w:p>
    <w:p w14:paraId="2604B013" w14:textId="0DE774A3" w:rsidR="00D10B9E" w:rsidRDefault="004F2542" w:rsidP="004F2542">
      <w:pPr>
        <w:pStyle w:val="ListParagraph"/>
        <w:numPr>
          <w:ilvl w:val="0"/>
          <w:numId w:val="7"/>
        </w:numPr>
        <w:spacing w:line="240" w:lineRule="auto"/>
        <w:jc w:val="both"/>
      </w:pPr>
      <w:r>
        <w:t>Save the Children introduced an Initiative - construction b</w:t>
      </w:r>
      <w:r w:rsidR="00D10B9E">
        <w:t xml:space="preserve">enchmarking for public </w:t>
      </w:r>
      <w:r w:rsidR="00150C67">
        <w:t>building</w:t>
      </w:r>
      <w:r>
        <w:t>s</w:t>
      </w:r>
      <w:r w:rsidR="00150C67">
        <w:t xml:space="preserve"> (not individual housing)</w:t>
      </w:r>
      <w:r w:rsidR="00D10B9E">
        <w:t>.</w:t>
      </w:r>
      <w:r>
        <w:rPr>
          <w:rStyle w:val="FootnoteReference"/>
        </w:rPr>
        <w:footnoteReference w:id="1"/>
      </w:r>
      <w:r w:rsidR="00673686">
        <w:t xml:space="preserve"> IFRC, NRC</w:t>
      </w:r>
      <w:r w:rsidR="00681AC6">
        <w:t>, CARE</w:t>
      </w:r>
      <w:r w:rsidR="00022932">
        <w:t>, World Vision</w:t>
      </w:r>
      <w:r w:rsidR="00673686">
        <w:t xml:space="preserve"> and UN Habitat </w:t>
      </w:r>
      <w:r w:rsidR="001A07CC">
        <w:t>h</w:t>
      </w:r>
      <w:r>
        <w:t xml:space="preserve">ave expressed their interest in </w:t>
      </w:r>
      <w:r w:rsidR="00673686">
        <w:t>this initiative.</w:t>
      </w:r>
      <w:r w:rsidR="00CA0148">
        <w:t xml:space="preserve"> </w:t>
      </w:r>
    </w:p>
    <w:p w14:paraId="1CE3A178" w14:textId="77777777" w:rsidR="002F0F85" w:rsidRDefault="004F2542" w:rsidP="004F2542">
      <w:pPr>
        <w:pStyle w:val="ListParagraph"/>
        <w:numPr>
          <w:ilvl w:val="0"/>
          <w:numId w:val="7"/>
        </w:numPr>
        <w:spacing w:line="240" w:lineRule="auto"/>
        <w:jc w:val="both"/>
      </w:pPr>
      <w:r>
        <w:t>IOM and CARE are working on</w:t>
      </w:r>
      <w:r w:rsidR="00954FE1">
        <w:t xml:space="preserve"> the</w:t>
      </w:r>
      <w:r>
        <w:t xml:space="preserve"> </w:t>
      </w:r>
      <w:r w:rsidR="002F0F85">
        <w:t>GBV initiative.</w:t>
      </w:r>
    </w:p>
    <w:p w14:paraId="63B646E4" w14:textId="2E1C58BC" w:rsidR="00CA0148" w:rsidRDefault="00CA0148" w:rsidP="00282799">
      <w:pPr>
        <w:pStyle w:val="ListParagraph"/>
        <w:numPr>
          <w:ilvl w:val="0"/>
          <w:numId w:val="7"/>
        </w:numPr>
        <w:spacing w:line="240" w:lineRule="auto"/>
        <w:jc w:val="both"/>
      </w:pPr>
      <w:r>
        <w:t>Other age</w:t>
      </w:r>
      <w:r w:rsidR="00771924">
        <w:t>ncies that are interested in these</w:t>
      </w:r>
      <w:r>
        <w:t xml:space="preserve"> initiatives are welcome to get in touch with</w:t>
      </w:r>
      <w:r w:rsidR="004F2542">
        <w:t xml:space="preserve"> Save the Children, CARE and IOM</w:t>
      </w:r>
      <w:r w:rsidR="00F93EAC">
        <w:t>,</w:t>
      </w:r>
      <w:r>
        <w:t xml:space="preserve"> while the protocols</w:t>
      </w:r>
      <w:r w:rsidR="00F93EAC">
        <w:t xml:space="preserve"> for raising such initiative</w:t>
      </w:r>
      <w:r w:rsidR="00771924">
        <w:t>s</w:t>
      </w:r>
      <w:r w:rsidR="00F93EAC">
        <w:t xml:space="preserve"> in </w:t>
      </w:r>
      <w:r w:rsidR="006228F8">
        <w:t xml:space="preserve">the </w:t>
      </w:r>
      <w:r w:rsidR="00F93EAC">
        <w:t>SAG</w:t>
      </w:r>
      <w:r>
        <w:t xml:space="preserve"> </w:t>
      </w:r>
      <w:r w:rsidR="00022932">
        <w:t xml:space="preserve">as GSC </w:t>
      </w:r>
      <w:r w:rsidR="00282799">
        <w:t>activities</w:t>
      </w:r>
      <w:r w:rsidR="00022932">
        <w:t xml:space="preserve"> </w:t>
      </w:r>
      <w:r>
        <w:t xml:space="preserve">are being drafted. </w:t>
      </w:r>
    </w:p>
    <w:p w14:paraId="62CA91E9" w14:textId="12447AAB" w:rsidR="00D32475" w:rsidRDefault="00022932" w:rsidP="00022932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Prospective </w:t>
      </w:r>
      <w:r w:rsidR="00576EF9">
        <w:t>WGs -</w:t>
      </w:r>
      <w:r w:rsidR="00150C67">
        <w:t xml:space="preserve"> t</w:t>
      </w:r>
      <w:r w:rsidR="00CA0148">
        <w:t xml:space="preserve">hese two initiatives raised </w:t>
      </w:r>
      <w:r>
        <w:t xml:space="preserve">may </w:t>
      </w:r>
      <w:r w:rsidR="00CA0148">
        <w:t xml:space="preserve">result in two WGs: on Construction Standards and on GBV - pending </w:t>
      </w:r>
      <w:r>
        <w:t>elaboration on the protocols for Inclusion of existing or proposed agency projects as Global Shelter Cluster activities</w:t>
      </w:r>
      <w:r w:rsidR="00CA0148">
        <w:t xml:space="preserve">.  </w:t>
      </w:r>
    </w:p>
    <w:p w14:paraId="104C85DE" w14:textId="77777777" w:rsidR="00D32475" w:rsidRDefault="00D32475" w:rsidP="006228F8">
      <w:pPr>
        <w:spacing w:after="0" w:line="240" w:lineRule="auto"/>
        <w:jc w:val="both"/>
      </w:pPr>
      <w:proofErr w:type="spellStart"/>
      <w:r w:rsidRPr="00D32475">
        <w:rPr>
          <w:b/>
          <w:bCs/>
        </w:rPr>
        <w:t>CoP</w:t>
      </w:r>
      <w:proofErr w:type="spellEnd"/>
    </w:p>
    <w:p w14:paraId="62B8508A" w14:textId="51665309" w:rsidR="00D32475" w:rsidRDefault="00DD41F5" w:rsidP="00712CCE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The establishment of the following </w:t>
      </w:r>
      <w:proofErr w:type="spellStart"/>
      <w:r>
        <w:t>CoPs</w:t>
      </w:r>
      <w:proofErr w:type="spellEnd"/>
      <w:r>
        <w:t xml:space="preserve"> </w:t>
      </w:r>
      <w:r w:rsidR="00712CCE">
        <w:t>was suggested at the SAG retreat</w:t>
      </w:r>
      <w:r>
        <w:t>:</w:t>
      </w:r>
    </w:p>
    <w:p w14:paraId="53F6B57E" w14:textId="77777777" w:rsidR="00D32475" w:rsidRDefault="00D32475" w:rsidP="00D32475">
      <w:pPr>
        <w:pStyle w:val="ListParagraph"/>
        <w:numPr>
          <w:ilvl w:val="1"/>
          <w:numId w:val="7"/>
        </w:numPr>
        <w:spacing w:line="240" w:lineRule="auto"/>
        <w:jc w:val="both"/>
      </w:pPr>
      <w:r>
        <w:t>Coordination</w:t>
      </w:r>
    </w:p>
    <w:p w14:paraId="3A9D8A2D" w14:textId="77777777" w:rsidR="00D32475" w:rsidRDefault="00D32475" w:rsidP="00D32475">
      <w:pPr>
        <w:pStyle w:val="ListParagraph"/>
        <w:numPr>
          <w:ilvl w:val="1"/>
          <w:numId w:val="7"/>
        </w:numPr>
        <w:spacing w:line="240" w:lineRule="auto"/>
        <w:jc w:val="both"/>
      </w:pPr>
      <w:r>
        <w:t xml:space="preserve">Technical </w:t>
      </w:r>
    </w:p>
    <w:p w14:paraId="48CAAD4C" w14:textId="77777777" w:rsidR="00D32475" w:rsidRDefault="00D32475" w:rsidP="00D32475">
      <w:pPr>
        <w:pStyle w:val="ListParagraph"/>
        <w:numPr>
          <w:ilvl w:val="1"/>
          <w:numId w:val="7"/>
        </w:numPr>
        <w:spacing w:line="240" w:lineRule="auto"/>
        <w:jc w:val="both"/>
      </w:pPr>
      <w:r>
        <w:t xml:space="preserve">Information Management </w:t>
      </w:r>
    </w:p>
    <w:p w14:paraId="22672B5B" w14:textId="77777777" w:rsidR="00D32475" w:rsidRDefault="00D32475" w:rsidP="00D32475">
      <w:pPr>
        <w:pStyle w:val="ListParagraph"/>
        <w:numPr>
          <w:ilvl w:val="1"/>
          <w:numId w:val="7"/>
        </w:numPr>
        <w:spacing w:line="240" w:lineRule="auto"/>
        <w:jc w:val="both"/>
      </w:pPr>
      <w:r>
        <w:t>Environment</w:t>
      </w:r>
    </w:p>
    <w:p w14:paraId="6AF7075D" w14:textId="77777777" w:rsidR="00D32475" w:rsidRDefault="00D32475" w:rsidP="00D32475">
      <w:pPr>
        <w:pStyle w:val="ListParagraph"/>
        <w:numPr>
          <w:ilvl w:val="1"/>
          <w:numId w:val="7"/>
        </w:numPr>
        <w:spacing w:line="240" w:lineRule="auto"/>
        <w:jc w:val="both"/>
      </w:pPr>
      <w:r>
        <w:t>Recover</w:t>
      </w:r>
      <w:r w:rsidR="00954FE1">
        <w:t>y</w:t>
      </w:r>
      <w:r>
        <w:t xml:space="preserve"> and Urban Settlement – the title has not been agreed</w:t>
      </w:r>
      <w:r w:rsidR="00771924">
        <w:t>.</w:t>
      </w:r>
    </w:p>
    <w:p w14:paraId="21E27BAA" w14:textId="729E0B0D" w:rsidR="00DD41F5" w:rsidRDefault="00E97A55" w:rsidP="006228F8">
      <w:pPr>
        <w:spacing w:line="240" w:lineRule="auto"/>
        <w:jc w:val="both"/>
      </w:pPr>
      <w:r>
        <w:t xml:space="preserve"> </w:t>
      </w:r>
      <w:r w:rsidR="00DD41F5">
        <w:t>Please review the minutes of the SAG retreat and come back</w:t>
      </w:r>
      <w:r w:rsidR="006228F8">
        <w:t xml:space="preserve"> with</w:t>
      </w:r>
      <w:r w:rsidR="00DD41F5">
        <w:t xml:space="preserve"> comments. </w:t>
      </w:r>
      <w:r w:rsidR="00712CCE">
        <w:t xml:space="preserve">If no comments are received by February 5, these </w:t>
      </w:r>
      <w:proofErr w:type="spellStart"/>
      <w:r w:rsidR="00712CCE">
        <w:t>CoPs</w:t>
      </w:r>
      <w:proofErr w:type="spellEnd"/>
      <w:r w:rsidR="00712CCE">
        <w:t xml:space="preserve"> will be considered approved.</w:t>
      </w:r>
    </w:p>
    <w:p w14:paraId="08AEEC6C" w14:textId="6CD4110E" w:rsidR="00E93750" w:rsidRDefault="00D32475" w:rsidP="00022F2C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Gender </w:t>
      </w:r>
      <w:proofErr w:type="spellStart"/>
      <w:r>
        <w:t>CoP</w:t>
      </w:r>
      <w:proofErr w:type="spellEnd"/>
      <w:r>
        <w:t xml:space="preserve"> </w:t>
      </w:r>
      <w:r w:rsidR="00022F2C">
        <w:t>suggested</w:t>
      </w:r>
      <w:r w:rsidR="00AF45A2">
        <w:t xml:space="preserve"> by</w:t>
      </w:r>
      <w:r w:rsidR="00DD41F5">
        <w:t xml:space="preserve"> CARE. IFRC to discuss</w:t>
      </w:r>
      <w:r w:rsidR="00AF45A2">
        <w:t xml:space="preserve"> bilateral</w:t>
      </w:r>
      <w:r w:rsidR="00DD41F5">
        <w:t>ly</w:t>
      </w:r>
      <w:r w:rsidR="00AF45A2">
        <w:t xml:space="preserve"> </w:t>
      </w:r>
      <w:r w:rsidR="00022F2C">
        <w:t xml:space="preserve">with CARE </w:t>
      </w:r>
      <w:r w:rsidR="00AF45A2">
        <w:t xml:space="preserve">on </w:t>
      </w:r>
      <w:r w:rsidR="00273C76">
        <w:t xml:space="preserve">the </w:t>
      </w:r>
      <w:r w:rsidR="00AF45A2">
        <w:t>possible widening</w:t>
      </w:r>
      <w:r w:rsidR="00DD41F5">
        <w:t xml:space="preserve"> of</w:t>
      </w:r>
      <w:r w:rsidR="00AF45A2">
        <w:t xml:space="preserve"> the scope to include a broader range of vulnerabilities and renaming the </w:t>
      </w:r>
      <w:proofErr w:type="spellStart"/>
      <w:r w:rsidR="00AF45A2">
        <w:t>CoP</w:t>
      </w:r>
      <w:proofErr w:type="spellEnd"/>
      <w:r w:rsidR="00AF45A2">
        <w:t xml:space="preserve"> </w:t>
      </w:r>
      <w:r w:rsidR="00022F2C">
        <w:t xml:space="preserve">as </w:t>
      </w:r>
      <w:r w:rsidR="00AF45A2">
        <w:t>“Gender and Diversity”.</w:t>
      </w:r>
    </w:p>
    <w:p w14:paraId="3F6C0603" w14:textId="30ED9197" w:rsidR="00022F2C" w:rsidRPr="00B14C32" w:rsidRDefault="00282799" w:rsidP="00022F2C">
      <w:pPr>
        <w:pStyle w:val="ListParagraph"/>
        <w:numPr>
          <w:ilvl w:val="0"/>
          <w:numId w:val="7"/>
        </w:numPr>
        <w:spacing w:line="240" w:lineRule="auto"/>
        <w:jc w:val="both"/>
      </w:pPr>
      <w:r>
        <w:t>Caution was raised as</w:t>
      </w:r>
      <w:r w:rsidR="00022F2C">
        <w:t xml:space="preserve"> to the right balance on the number of </w:t>
      </w:r>
      <w:proofErr w:type="spellStart"/>
      <w:r w:rsidR="00022F2C">
        <w:t>CoPs</w:t>
      </w:r>
      <w:proofErr w:type="spellEnd"/>
      <w:r w:rsidR="00022F2C">
        <w:t xml:space="preserve"> to be established. We do not want to establish too many </w:t>
      </w:r>
      <w:proofErr w:type="spellStart"/>
      <w:r w:rsidR="00022F2C">
        <w:t>CoPs</w:t>
      </w:r>
      <w:proofErr w:type="spellEnd"/>
      <w:r w:rsidR="00022F2C">
        <w:t xml:space="preserve"> that then do not get enough engagement.</w:t>
      </w:r>
    </w:p>
    <w:p w14:paraId="39B09F89" w14:textId="77777777" w:rsidR="00205E1B" w:rsidRPr="002C3B17" w:rsidRDefault="00205E1B" w:rsidP="00771924">
      <w:pPr>
        <w:spacing w:after="0" w:line="240" w:lineRule="auto"/>
        <w:jc w:val="both"/>
        <w:rPr>
          <w:b/>
        </w:rPr>
      </w:pPr>
      <w:r>
        <w:rPr>
          <w:b/>
        </w:rPr>
        <w:t xml:space="preserve">Decisions and </w:t>
      </w:r>
      <w:r w:rsidRPr="002C3B17">
        <w:rPr>
          <w:b/>
        </w:rPr>
        <w:t>Action</w:t>
      </w:r>
      <w:r>
        <w:rPr>
          <w:b/>
        </w:rPr>
        <w:t>s</w:t>
      </w:r>
      <w:r w:rsidRPr="002C3B17">
        <w:rPr>
          <w:b/>
        </w:rPr>
        <w:t xml:space="preserve">: </w:t>
      </w:r>
    </w:p>
    <w:p w14:paraId="47E51C5E" w14:textId="77777777" w:rsidR="00C526CF" w:rsidRPr="006C3E34" w:rsidRDefault="00C526CF" w:rsidP="00683B91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eastAsia="Times New Roman" w:cs="Times New Roman"/>
        </w:rPr>
        <w:t>Working groups on Cash</w:t>
      </w:r>
      <w:r w:rsidR="00E97A55">
        <w:rPr>
          <w:rStyle w:val="FootnoteReference"/>
          <w:rFonts w:eastAsia="Times New Roman" w:cs="Times New Roman"/>
        </w:rPr>
        <w:footnoteReference w:id="2"/>
      </w:r>
      <w:r>
        <w:rPr>
          <w:rFonts w:eastAsia="Times New Roman" w:cs="Times New Roman"/>
        </w:rPr>
        <w:t xml:space="preserve"> and Shelter Projects</w:t>
      </w:r>
      <w:r w:rsidR="00E97A55">
        <w:rPr>
          <w:rStyle w:val="FootnoteReference"/>
          <w:rFonts w:eastAsia="Times New Roman" w:cs="Times New Roman"/>
        </w:rPr>
        <w:footnoteReference w:id="3"/>
      </w:r>
      <w:r w:rsidR="00954FE1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as well as the </w:t>
      </w:r>
      <w:r w:rsidR="00683B91">
        <w:rPr>
          <w:rFonts w:eastAsia="Times New Roman" w:cs="Times New Roman"/>
        </w:rPr>
        <w:t>appointment</w:t>
      </w:r>
      <w:r>
        <w:rPr>
          <w:rFonts w:eastAsia="Times New Roman" w:cs="Times New Roman"/>
        </w:rPr>
        <w:t xml:space="preserve"> of the participating agencies are approved by</w:t>
      </w:r>
      <w:r w:rsidR="00683B91">
        <w:rPr>
          <w:rFonts w:eastAsia="Times New Roman" w:cs="Times New Roman"/>
        </w:rPr>
        <w:t xml:space="preserve"> the</w:t>
      </w:r>
      <w:r>
        <w:rPr>
          <w:rFonts w:eastAsia="Times New Roman" w:cs="Times New Roman"/>
        </w:rPr>
        <w:t xml:space="preserve"> SAG. </w:t>
      </w:r>
    </w:p>
    <w:p w14:paraId="3B7E1492" w14:textId="5F6C75A6" w:rsidR="00722333" w:rsidRPr="002B60B2" w:rsidRDefault="006C3E34" w:rsidP="006F3D8F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eastAsia="Times New Roman" w:cs="Times New Roman"/>
        </w:rPr>
        <w:t>WG on NFI</w:t>
      </w:r>
      <w:r w:rsidR="00BC5680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 is not established</w:t>
      </w:r>
      <w:r w:rsidR="00E97A55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r w:rsidR="00683B91">
        <w:rPr>
          <w:rFonts w:eastAsia="Times New Roman" w:cs="Times New Roman"/>
        </w:rPr>
        <w:t>i</w:t>
      </w:r>
      <w:r>
        <w:rPr>
          <w:rFonts w:eastAsia="Times New Roman" w:cs="Times New Roman"/>
        </w:rPr>
        <w:t xml:space="preserve">ssues around NFIs are to be handled within the Technical </w:t>
      </w:r>
      <w:proofErr w:type="spellStart"/>
      <w:r>
        <w:rPr>
          <w:rFonts w:eastAsia="Times New Roman" w:cs="Times New Roman"/>
        </w:rPr>
        <w:t>CoP.</w:t>
      </w:r>
      <w:proofErr w:type="spellEnd"/>
      <w:r w:rsidR="00683B91">
        <w:t xml:space="preserve"> T</w:t>
      </w:r>
      <w:r w:rsidR="00722333">
        <w:t xml:space="preserve">he Technical </w:t>
      </w:r>
      <w:proofErr w:type="spellStart"/>
      <w:r w:rsidR="00722333">
        <w:t>CoP</w:t>
      </w:r>
      <w:proofErr w:type="spellEnd"/>
      <w:r w:rsidR="00722333">
        <w:t xml:space="preserve"> </w:t>
      </w:r>
      <w:r w:rsidR="006F3D8F">
        <w:t xml:space="preserve">may </w:t>
      </w:r>
      <w:r w:rsidR="00722333">
        <w:t xml:space="preserve">create a </w:t>
      </w:r>
      <w:r w:rsidR="00683B91">
        <w:t>WG on NFIs</w:t>
      </w:r>
      <w:r w:rsidR="00722333">
        <w:t xml:space="preserve"> with specific deliverable</w:t>
      </w:r>
      <w:r w:rsidR="00683B91">
        <w:t>s</w:t>
      </w:r>
      <w:r w:rsidR="00722333">
        <w:t xml:space="preserve">. </w:t>
      </w:r>
    </w:p>
    <w:p w14:paraId="540A5C58" w14:textId="3E4D361F" w:rsidR="00722333" w:rsidRPr="004867DD" w:rsidRDefault="00722333" w:rsidP="00282799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eastAsia="Times New Roman" w:cs="Times New Roman"/>
        </w:rPr>
      </w:pPr>
      <w:r w:rsidRPr="004867DD">
        <w:rPr>
          <w:rFonts w:eastAsia="Times New Roman" w:cs="Times New Roman"/>
        </w:rPr>
        <w:t>The initial</w:t>
      </w:r>
      <w:r w:rsidR="00A87989" w:rsidRPr="004867DD">
        <w:rPr>
          <w:rFonts w:eastAsia="Times New Roman" w:cs="Times New Roman"/>
        </w:rPr>
        <w:t xml:space="preserve"> list of agencies to take part i</w:t>
      </w:r>
      <w:r w:rsidRPr="004867DD">
        <w:rPr>
          <w:rFonts w:eastAsia="Times New Roman" w:cs="Times New Roman"/>
        </w:rPr>
        <w:t>n WGs</w:t>
      </w:r>
      <w:r w:rsidR="00A87989" w:rsidRPr="004867DD">
        <w:rPr>
          <w:rFonts w:eastAsia="Times New Roman" w:cs="Times New Roman"/>
        </w:rPr>
        <w:t xml:space="preserve"> is to</w:t>
      </w:r>
      <w:r w:rsidRPr="004867DD">
        <w:rPr>
          <w:rFonts w:eastAsia="Times New Roman" w:cs="Times New Roman"/>
        </w:rPr>
        <w:t xml:space="preserve"> be decided by </w:t>
      </w:r>
      <w:r w:rsidR="00233103" w:rsidRPr="004867DD">
        <w:rPr>
          <w:rFonts w:eastAsia="Times New Roman" w:cs="Times New Roman"/>
        </w:rPr>
        <w:t xml:space="preserve">the </w:t>
      </w:r>
      <w:r w:rsidRPr="004867DD">
        <w:rPr>
          <w:rFonts w:eastAsia="Times New Roman" w:cs="Times New Roman"/>
        </w:rPr>
        <w:t xml:space="preserve">SAG, after which the WG may decide to </w:t>
      </w:r>
      <w:r w:rsidR="00282799">
        <w:rPr>
          <w:rFonts w:eastAsia="Times New Roman" w:cs="Times New Roman"/>
        </w:rPr>
        <w:t>reach out to</w:t>
      </w:r>
      <w:r w:rsidR="00282799" w:rsidRPr="004867DD">
        <w:rPr>
          <w:rFonts w:eastAsia="Times New Roman" w:cs="Times New Roman"/>
        </w:rPr>
        <w:t xml:space="preserve"> </w:t>
      </w:r>
      <w:r w:rsidRPr="004867DD">
        <w:rPr>
          <w:rFonts w:eastAsia="Times New Roman" w:cs="Times New Roman"/>
        </w:rPr>
        <w:t>more agencies</w:t>
      </w:r>
      <w:r w:rsidR="00A87989" w:rsidRPr="004867DD">
        <w:rPr>
          <w:rFonts w:eastAsia="Times New Roman" w:cs="Times New Roman"/>
        </w:rPr>
        <w:t xml:space="preserve"> (including non-SAG member agencies)</w:t>
      </w:r>
      <w:r w:rsidRPr="004867DD">
        <w:rPr>
          <w:rFonts w:eastAsia="Times New Roman" w:cs="Times New Roman"/>
        </w:rPr>
        <w:t xml:space="preserve">, if they wish. </w:t>
      </w:r>
    </w:p>
    <w:p w14:paraId="2C856B9E" w14:textId="33222379" w:rsidR="00997758" w:rsidRPr="004867DD" w:rsidRDefault="00722333" w:rsidP="006F3D8F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eastAsia="Times New Roman" w:cs="Times New Roman"/>
        </w:rPr>
      </w:pPr>
      <w:r w:rsidRPr="004867DD">
        <w:rPr>
          <w:rFonts w:eastAsia="Times New Roman" w:cs="Times New Roman"/>
        </w:rPr>
        <w:t xml:space="preserve">The SAG is to develop a simple protocol for agencies to raise initiatives </w:t>
      </w:r>
      <w:r w:rsidR="00954FE1" w:rsidRPr="004867DD">
        <w:rPr>
          <w:rFonts w:eastAsia="Times New Roman" w:cs="Times New Roman"/>
        </w:rPr>
        <w:t>for them to</w:t>
      </w:r>
      <w:r w:rsidRPr="004867DD">
        <w:rPr>
          <w:rFonts w:eastAsia="Times New Roman" w:cs="Times New Roman"/>
        </w:rPr>
        <w:t xml:space="preserve"> become cluster </w:t>
      </w:r>
      <w:r w:rsidR="006F3D8F">
        <w:rPr>
          <w:rFonts w:eastAsia="Times New Roman" w:cs="Times New Roman"/>
        </w:rPr>
        <w:t>activities</w:t>
      </w:r>
      <w:r w:rsidR="006F3D8F" w:rsidRPr="004867DD">
        <w:rPr>
          <w:rFonts w:eastAsia="Times New Roman" w:cs="Times New Roman"/>
        </w:rPr>
        <w:t xml:space="preserve"> </w:t>
      </w:r>
      <w:r w:rsidRPr="004867DD">
        <w:rPr>
          <w:rFonts w:eastAsia="Times New Roman" w:cs="Times New Roman"/>
        </w:rPr>
        <w:t xml:space="preserve">and then be advanced </w:t>
      </w:r>
      <w:r w:rsidR="00582091" w:rsidRPr="004867DD">
        <w:rPr>
          <w:rFonts w:eastAsia="Times New Roman" w:cs="Times New Roman"/>
        </w:rPr>
        <w:t>in the form of</w:t>
      </w:r>
      <w:r w:rsidRPr="004867DD">
        <w:rPr>
          <w:rFonts w:eastAsia="Times New Roman" w:cs="Times New Roman"/>
        </w:rPr>
        <w:t xml:space="preserve"> WGs. IFRC, IOM and CARE are drafting </w:t>
      </w:r>
      <w:r w:rsidR="00233103" w:rsidRPr="004867DD">
        <w:rPr>
          <w:rFonts w:eastAsia="Times New Roman" w:cs="Times New Roman"/>
        </w:rPr>
        <w:t xml:space="preserve">the </w:t>
      </w:r>
      <w:r w:rsidRPr="004867DD">
        <w:rPr>
          <w:rFonts w:eastAsia="Times New Roman" w:cs="Times New Roman"/>
        </w:rPr>
        <w:t>protocol. There will be pre-filtering conditions</w:t>
      </w:r>
      <w:r w:rsidR="00DA59D6" w:rsidRPr="004867DD">
        <w:rPr>
          <w:rFonts w:eastAsia="Times New Roman" w:cs="Times New Roman"/>
        </w:rPr>
        <w:t>, such as a requirement for</w:t>
      </w:r>
      <w:r w:rsidR="00997758" w:rsidRPr="004867DD">
        <w:rPr>
          <w:rFonts w:eastAsia="Times New Roman" w:cs="Times New Roman"/>
        </w:rPr>
        <w:t xml:space="preserve"> </w:t>
      </w:r>
      <w:r w:rsidR="00DA59D6" w:rsidRPr="004867DD">
        <w:rPr>
          <w:rFonts w:eastAsia="Times New Roman" w:cs="Times New Roman"/>
        </w:rPr>
        <w:t xml:space="preserve">initiatives to be seconded by at least one other SAG member agency </w:t>
      </w:r>
      <w:r w:rsidRPr="004867DD">
        <w:rPr>
          <w:rFonts w:eastAsia="Times New Roman" w:cs="Times New Roman"/>
        </w:rPr>
        <w:t xml:space="preserve">in order </w:t>
      </w:r>
      <w:r w:rsidR="00DA59D6" w:rsidRPr="004867DD">
        <w:rPr>
          <w:rFonts w:eastAsia="Times New Roman" w:cs="Times New Roman"/>
        </w:rPr>
        <w:t>for them to be</w:t>
      </w:r>
      <w:r w:rsidRPr="004867DD">
        <w:rPr>
          <w:rFonts w:eastAsia="Times New Roman" w:cs="Times New Roman"/>
        </w:rPr>
        <w:t xml:space="preserve"> </w:t>
      </w:r>
      <w:r w:rsidR="00DA59D6" w:rsidRPr="004867DD">
        <w:rPr>
          <w:rFonts w:eastAsia="Times New Roman" w:cs="Times New Roman"/>
        </w:rPr>
        <w:t>brought</w:t>
      </w:r>
      <w:r w:rsidR="00997758" w:rsidRPr="004867DD">
        <w:rPr>
          <w:rFonts w:eastAsia="Times New Roman" w:cs="Times New Roman"/>
        </w:rPr>
        <w:t xml:space="preserve"> up</w:t>
      </w:r>
      <w:r w:rsidRPr="004867DD">
        <w:rPr>
          <w:rFonts w:eastAsia="Times New Roman" w:cs="Times New Roman"/>
        </w:rPr>
        <w:t xml:space="preserve"> to the attention of </w:t>
      </w:r>
      <w:r w:rsidR="00C34654" w:rsidRPr="004867DD">
        <w:rPr>
          <w:rFonts w:eastAsia="Times New Roman" w:cs="Times New Roman"/>
        </w:rPr>
        <w:t xml:space="preserve">the </w:t>
      </w:r>
      <w:r w:rsidR="00DA59D6" w:rsidRPr="004867DD">
        <w:rPr>
          <w:rFonts w:eastAsia="Times New Roman" w:cs="Times New Roman"/>
        </w:rPr>
        <w:t>SAG</w:t>
      </w:r>
      <w:r w:rsidRPr="004867DD">
        <w:rPr>
          <w:rFonts w:eastAsia="Times New Roman" w:cs="Times New Roman"/>
        </w:rPr>
        <w:t xml:space="preserve">. </w:t>
      </w:r>
    </w:p>
    <w:p w14:paraId="157E6976" w14:textId="77777777" w:rsidR="00582091" w:rsidRPr="001B0439" w:rsidRDefault="00582091" w:rsidP="00582091">
      <w:pPr>
        <w:pStyle w:val="ListParagraph"/>
        <w:spacing w:line="240" w:lineRule="auto"/>
        <w:ind w:left="360"/>
        <w:jc w:val="both"/>
      </w:pPr>
    </w:p>
    <w:p w14:paraId="2DA09E46" w14:textId="77777777" w:rsidR="00183B30" w:rsidRPr="00183B30" w:rsidRDefault="00183B30" w:rsidP="001B0439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  <w:t>Updates</w:t>
      </w:r>
    </w:p>
    <w:p w14:paraId="05E4A512" w14:textId="77777777" w:rsidR="00183B30" w:rsidRDefault="00F364D9" w:rsidP="00233103">
      <w:pPr>
        <w:pStyle w:val="ListParagraph"/>
        <w:numPr>
          <w:ilvl w:val="0"/>
          <w:numId w:val="7"/>
        </w:numPr>
        <w:spacing w:line="240" w:lineRule="auto"/>
        <w:jc w:val="both"/>
      </w:pPr>
      <w:r>
        <w:t>CARE on</w:t>
      </w:r>
      <w:r w:rsidR="00985EAA">
        <w:t xml:space="preserve"> </w:t>
      </w:r>
      <w:r w:rsidR="00233103">
        <w:t xml:space="preserve">Gender GFP </w:t>
      </w:r>
      <w:r>
        <w:t>–</w:t>
      </w:r>
      <w:r w:rsidR="00183B30">
        <w:t xml:space="preserve"> </w:t>
      </w:r>
      <w:r>
        <w:t>it will take more time</w:t>
      </w:r>
      <w:r w:rsidR="00DA59D6">
        <w:t>,</w:t>
      </w:r>
      <w:r>
        <w:t xml:space="preserve"> and the establishment of the Gender CoP will facilitate </w:t>
      </w:r>
      <w:r w:rsidR="00233103">
        <w:t xml:space="preserve">a </w:t>
      </w:r>
      <w:r w:rsidR="00DA59D6">
        <w:t>buy-</w:t>
      </w:r>
      <w:r>
        <w:t xml:space="preserve">in from the agency. </w:t>
      </w:r>
    </w:p>
    <w:p w14:paraId="2F9D5B83" w14:textId="753F5B90" w:rsidR="00985EAA" w:rsidRDefault="00985EAA" w:rsidP="00E01067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NRC on Technical </w:t>
      </w:r>
      <w:r w:rsidR="00233103">
        <w:t>GFP</w:t>
      </w:r>
      <w:r>
        <w:t xml:space="preserve"> </w:t>
      </w:r>
      <w:r w:rsidR="00B94EB1">
        <w:t>–</w:t>
      </w:r>
      <w:r>
        <w:t xml:space="preserve"> </w:t>
      </w:r>
      <w:r w:rsidR="00B94EB1">
        <w:t xml:space="preserve">NRC has </w:t>
      </w:r>
      <w:r w:rsidR="002E0447">
        <w:t xml:space="preserve">some </w:t>
      </w:r>
      <w:r w:rsidR="00B94EB1">
        <w:t>funding for this role and it has already been in contact with UNHCR (</w:t>
      </w:r>
      <w:r w:rsidR="00233103">
        <w:t>as</w:t>
      </w:r>
      <w:r w:rsidR="00B94EB1">
        <w:t xml:space="preserve"> </w:t>
      </w:r>
      <w:r w:rsidR="00233103">
        <w:t>it</w:t>
      </w:r>
      <w:r w:rsidR="00B94EB1">
        <w:t xml:space="preserve"> </w:t>
      </w:r>
      <w:r w:rsidR="00233103">
        <w:t>has</w:t>
      </w:r>
      <w:r w:rsidR="00B94EB1">
        <w:t xml:space="preserve"> an agreement with UNHCR) for the secondment. The contract clearly stipulates that the position is to cover </w:t>
      </w:r>
      <w:r w:rsidR="00233103">
        <w:t xml:space="preserve">not </w:t>
      </w:r>
      <w:r w:rsidR="00B94EB1">
        <w:t>only</w:t>
      </w:r>
      <w:r w:rsidR="00233103">
        <w:t xml:space="preserve"> </w:t>
      </w:r>
      <w:r w:rsidR="00B94EB1">
        <w:t>UNHCR</w:t>
      </w:r>
      <w:r w:rsidR="00DA59D6">
        <w:t>,</w:t>
      </w:r>
      <w:r w:rsidR="00E01067">
        <w:t xml:space="preserve"> but other GSC agencies as well</w:t>
      </w:r>
      <w:r w:rsidR="00B94EB1">
        <w:t>.</w:t>
      </w:r>
      <w:r w:rsidR="00282799">
        <w:t xml:space="preserve"> As per the email sent to the SAG on January 27, it was suggested to allocate EUR 15,000 from the ECHO proposal to the role of GFP for Technical issues. </w:t>
      </w:r>
      <w:r w:rsidR="002E0447">
        <w:t>There are no objections to this suggestion.</w:t>
      </w:r>
      <w:r w:rsidR="00B94EB1">
        <w:t xml:space="preserve"> </w:t>
      </w:r>
    </w:p>
    <w:p w14:paraId="42CC7E5E" w14:textId="00E0C100" w:rsidR="00183B30" w:rsidRPr="005B63E3" w:rsidRDefault="008476FB" w:rsidP="002E0447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In response to the question from NRC </w:t>
      </w:r>
      <w:r w:rsidR="00DA59D6">
        <w:t>on whether</w:t>
      </w:r>
      <w:r>
        <w:t xml:space="preserve"> the position is exclu</w:t>
      </w:r>
      <w:r w:rsidR="00DA59D6">
        <w:t xml:space="preserve">sive to the global cluster: </w:t>
      </w:r>
      <w:r>
        <w:t>t</w:t>
      </w:r>
      <w:r w:rsidR="009047B4">
        <w:t>he role of GFP</w:t>
      </w:r>
      <w:r>
        <w:t>s</w:t>
      </w:r>
      <w:r w:rsidR="009047B4">
        <w:t xml:space="preserve"> entails a percentage of time dedicated to count</w:t>
      </w:r>
      <w:r w:rsidR="00233103">
        <w:t>ry-</w:t>
      </w:r>
      <w:r w:rsidR="00F33DD3">
        <w:t>level clusters (</w:t>
      </w:r>
      <w:r>
        <w:t xml:space="preserve">for example </w:t>
      </w:r>
      <w:r w:rsidR="00F33DD3">
        <w:t>deploying to newly activated cluster</w:t>
      </w:r>
      <w:r w:rsidR="00233103">
        <w:t>s to set them</w:t>
      </w:r>
      <w:r w:rsidR="00F33DD3">
        <w:t xml:space="preserve"> up) along with such global functions as leading/chairing WGs and </w:t>
      </w:r>
      <w:proofErr w:type="spellStart"/>
      <w:r w:rsidR="00F33DD3">
        <w:t>CoPs</w:t>
      </w:r>
      <w:proofErr w:type="spellEnd"/>
      <w:r w:rsidR="00F33DD3">
        <w:t xml:space="preserve"> and </w:t>
      </w:r>
      <w:r w:rsidR="002E0447">
        <w:t>helping advance global level preparedness activities</w:t>
      </w:r>
      <w:r w:rsidR="00F33DD3">
        <w:t>. The exact percentages of how much they should spend in the field and at the global level is undefined</w:t>
      </w:r>
      <w:r w:rsidR="00DA59D6">
        <w:t>,</w:t>
      </w:r>
      <w:r w:rsidR="00F33DD3">
        <w:t xml:space="preserve"> but one of the indicators for the </w:t>
      </w:r>
      <w:r w:rsidR="004723B0">
        <w:t xml:space="preserve">ECHO </w:t>
      </w:r>
      <w:r w:rsidR="002E0447">
        <w:t xml:space="preserve">grant </w:t>
      </w:r>
      <w:r w:rsidR="004723B0">
        <w:t>is that 70% of the support t</w:t>
      </w:r>
      <w:r w:rsidR="00F33DD3">
        <w:t>eam staff time is dedicated to the country-level clusters.  This does not mean being</w:t>
      </w:r>
      <w:r>
        <w:t xml:space="preserve"> physi</w:t>
      </w:r>
      <w:r w:rsidR="00DA59D6">
        <w:t>c</w:t>
      </w:r>
      <w:r>
        <w:t>ally</w:t>
      </w:r>
      <w:r w:rsidR="00F33DD3">
        <w:t xml:space="preserve"> in the country, </w:t>
      </w:r>
      <w:r w:rsidR="00233103">
        <w:t>as</w:t>
      </w:r>
      <w:r w:rsidR="00F33DD3">
        <w:t xml:space="preserve"> remote support</w:t>
      </w:r>
      <w:r w:rsidR="00233103">
        <w:t xml:space="preserve"> also counts as time dedicated to the country-level cluster</w:t>
      </w:r>
      <w:r>
        <w:t>s</w:t>
      </w:r>
      <w:r w:rsidR="00F33DD3">
        <w:t xml:space="preserve">. However, the agency that is funding the position also has a say in defining the </w:t>
      </w:r>
      <w:proofErr w:type="spellStart"/>
      <w:r w:rsidR="00F33DD3">
        <w:t>ToR</w:t>
      </w:r>
      <w:proofErr w:type="spellEnd"/>
      <w:r w:rsidR="00F33DD3">
        <w:t xml:space="preserve"> for the position.</w:t>
      </w:r>
    </w:p>
    <w:p w14:paraId="3A18A474" w14:textId="77777777" w:rsidR="00183B30" w:rsidRPr="002C3B17" w:rsidRDefault="00183B30" w:rsidP="00183B30">
      <w:pPr>
        <w:spacing w:line="240" w:lineRule="auto"/>
        <w:jc w:val="both"/>
        <w:rPr>
          <w:b/>
        </w:rPr>
      </w:pPr>
      <w:r w:rsidRPr="002C3B17">
        <w:rPr>
          <w:b/>
        </w:rPr>
        <w:t xml:space="preserve">Decisions and Actions: </w:t>
      </w:r>
    </w:p>
    <w:p w14:paraId="5E69DAD8" w14:textId="77777777" w:rsidR="00183B30" w:rsidRPr="00680132" w:rsidRDefault="00985EAA" w:rsidP="00B030D8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426"/>
        <w:jc w:val="both"/>
        <w:rPr>
          <w:rFonts w:ascii="Calibri" w:eastAsia="Times New Roman" w:hAnsi="Calibri" w:cs="Tahoma"/>
          <w:b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CARE – to come back with further clarifications</w:t>
      </w:r>
      <w:r w:rsidR="00B94EB1">
        <w:rPr>
          <w:rFonts w:ascii="Calibri" w:eastAsia="Times New Roman" w:hAnsi="Calibri" w:cs="Tahoma"/>
          <w:color w:val="222222"/>
          <w:lang w:eastAsia="en-GB"/>
        </w:rPr>
        <w:t xml:space="preserve"> on</w:t>
      </w:r>
      <w:r w:rsidR="00B030D8">
        <w:rPr>
          <w:rFonts w:ascii="Calibri" w:eastAsia="Times New Roman" w:hAnsi="Calibri" w:cs="Tahoma"/>
          <w:color w:val="222222"/>
          <w:lang w:eastAsia="en-GB"/>
        </w:rPr>
        <w:t xml:space="preserve"> resourcing the position of</w:t>
      </w:r>
      <w:r w:rsidR="00B94EB1">
        <w:rPr>
          <w:rFonts w:ascii="Calibri" w:eastAsia="Times New Roman" w:hAnsi="Calibri" w:cs="Tahoma"/>
          <w:color w:val="222222"/>
          <w:lang w:eastAsia="en-GB"/>
        </w:rPr>
        <w:t xml:space="preserve"> the Gender GFP</w:t>
      </w:r>
      <w:r w:rsidR="00B030D8">
        <w:rPr>
          <w:rFonts w:ascii="Calibri" w:eastAsia="Times New Roman" w:hAnsi="Calibri" w:cs="Tahoma"/>
          <w:color w:val="222222"/>
          <w:lang w:eastAsia="en-GB"/>
        </w:rPr>
        <w:t>.</w:t>
      </w:r>
    </w:p>
    <w:p w14:paraId="7669F648" w14:textId="6AABC63D" w:rsidR="002E0447" w:rsidRPr="00976316" w:rsidRDefault="002E0447" w:rsidP="00B030D8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426"/>
        <w:jc w:val="both"/>
        <w:rPr>
          <w:rFonts w:ascii="Calibri" w:eastAsia="Times New Roman" w:hAnsi="Calibri" w:cs="Tahoma"/>
          <w:b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A total of EUR 15,000 from the ECHO grant are allocated to NRC for the role of GFP for Technical.</w:t>
      </w:r>
    </w:p>
    <w:p w14:paraId="1DFD6F1B" w14:textId="77777777" w:rsidR="00F26873" w:rsidRDefault="00F26873" w:rsidP="00F26873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</w:p>
    <w:p w14:paraId="1E9C2219" w14:textId="77777777" w:rsidR="00C07F57" w:rsidRDefault="00C07F57" w:rsidP="00F26873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 w:rsidRPr="00B9198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Next SAG meeting will be held </w:t>
      </w:r>
      <w:r w:rsidR="001248DC">
        <w:rPr>
          <w:rFonts w:ascii="Calibri" w:eastAsia="Times New Roman" w:hAnsi="Calibri" w:cs="Tahoma"/>
          <w:b/>
          <w:color w:val="222222"/>
          <w:u w:val="single"/>
          <w:lang w:eastAsia="en-GB"/>
        </w:rPr>
        <w:t>on the 25</w:t>
      </w:r>
      <w:r w:rsidRPr="00B9198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</w:t>
      </w:r>
      <w:r w:rsidR="001248DC">
        <w:rPr>
          <w:rFonts w:ascii="Calibri" w:eastAsia="Times New Roman" w:hAnsi="Calibri" w:cs="Tahoma"/>
          <w:b/>
          <w:color w:val="222222"/>
          <w:u w:val="single"/>
          <w:lang w:eastAsia="en-GB"/>
        </w:rPr>
        <w:t>February</w:t>
      </w:r>
      <w:r w:rsidRPr="00B9198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as planned.</w:t>
      </w:r>
    </w:p>
    <w:p w14:paraId="66D4D0E7" w14:textId="77777777" w:rsidR="00767BB2" w:rsidRDefault="00767BB2" w:rsidP="00F26873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0D5F1420" w14:textId="77777777" w:rsidR="00767BB2" w:rsidRDefault="00767BB2" w:rsidP="00F26873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1393B9D0" w14:textId="77777777" w:rsidR="00767BB2" w:rsidRPr="000110AC" w:rsidRDefault="00767BB2" w:rsidP="00F26873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sectPr w:rsidR="00767BB2" w:rsidRPr="000110AC" w:rsidSect="00F26873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5589C" w14:textId="77777777" w:rsidR="00C75DDA" w:rsidRDefault="00C75DDA" w:rsidP="0032379A">
      <w:pPr>
        <w:spacing w:after="0" w:line="240" w:lineRule="auto"/>
      </w:pPr>
      <w:r>
        <w:separator/>
      </w:r>
    </w:p>
  </w:endnote>
  <w:endnote w:type="continuationSeparator" w:id="0">
    <w:p w14:paraId="6C9D96F0" w14:textId="77777777" w:rsidR="00C75DDA" w:rsidRDefault="00C75DDA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1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C6DB5" w14:textId="77777777" w:rsidR="00C75DDA" w:rsidRDefault="00C75DDA" w:rsidP="0032379A">
      <w:pPr>
        <w:spacing w:after="0" w:line="240" w:lineRule="auto"/>
      </w:pPr>
      <w:r>
        <w:separator/>
      </w:r>
    </w:p>
  </w:footnote>
  <w:footnote w:type="continuationSeparator" w:id="0">
    <w:p w14:paraId="3F5FCE75" w14:textId="77777777" w:rsidR="00C75DDA" w:rsidRDefault="00C75DDA" w:rsidP="0032379A">
      <w:pPr>
        <w:spacing w:after="0" w:line="240" w:lineRule="auto"/>
      </w:pPr>
      <w:r>
        <w:continuationSeparator/>
      </w:r>
    </w:p>
  </w:footnote>
  <w:footnote w:id="1">
    <w:p w14:paraId="205CD24B" w14:textId="43808969" w:rsidR="00954FE1" w:rsidRDefault="00954FE1" w:rsidP="002157A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Construction quality is an issue across the sector. To partly address it</w:t>
      </w:r>
      <w:r w:rsidR="00DA59D6">
        <w:t>,</w:t>
      </w:r>
      <w:r>
        <w:t xml:space="preserve"> Save the Children developed a</w:t>
      </w:r>
      <w:r w:rsidR="00DA59D6">
        <w:t>n internal</w:t>
      </w:r>
      <w:r>
        <w:t xml:space="preserve"> policy and a set of benchmarks </w:t>
      </w:r>
      <w:r w:rsidR="00DA59D6">
        <w:t>that define</w:t>
      </w:r>
      <w:r>
        <w:t xml:space="preserve"> the process to achieve good quality buildings. Thus, it is not a technical set of benchmark</w:t>
      </w:r>
      <w:r w:rsidR="00DA59D6">
        <w:t>s</w:t>
      </w:r>
      <w:r w:rsidR="00576EF9">
        <w:t xml:space="preserve"> </w:t>
      </w:r>
      <w:r w:rsidR="002157A9">
        <w:t xml:space="preserve">but </w:t>
      </w:r>
      <w:r w:rsidR="00DA59D6">
        <w:t xml:space="preserve">rather </w:t>
      </w:r>
      <w:r w:rsidR="00576EF9">
        <w:t>has</w:t>
      </w:r>
      <w:r w:rsidR="00DA59D6">
        <w:t xml:space="preserve"> to</w:t>
      </w:r>
      <w:r w:rsidR="00576EF9">
        <w:t xml:space="preserve"> do with</w:t>
      </w:r>
      <w:r w:rsidR="00DA59D6">
        <w:t xml:space="preserve"> the process.</w:t>
      </w:r>
    </w:p>
  </w:footnote>
  <w:footnote w:id="2">
    <w:p w14:paraId="23FC49EF" w14:textId="587CD6A4" w:rsidR="00954FE1" w:rsidRPr="00E97A55" w:rsidRDefault="00954FE1" w:rsidP="00015443">
      <w:pPr>
        <w:spacing w:after="0" w:line="240" w:lineRule="auto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B17453">
        <w:rPr>
          <w:sz w:val="20"/>
          <w:szCs w:val="20"/>
        </w:rPr>
        <w:t xml:space="preserve">Cash WG: created to conduct a desk review and produce </w:t>
      </w:r>
      <w:r>
        <w:rPr>
          <w:sz w:val="20"/>
          <w:szCs w:val="20"/>
        </w:rPr>
        <w:t xml:space="preserve">a </w:t>
      </w:r>
      <w:r w:rsidRPr="00B17453">
        <w:rPr>
          <w:sz w:val="20"/>
          <w:szCs w:val="20"/>
        </w:rPr>
        <w:t>guidance</w:t>
      </w:r>
      <w:r w:rsidR="00DA59D6">
        <w:rPr>
          <w:sz w:val="20"/>
          <w:szCs w:val="20"/>
        </w:rPr>
        <w:t xml:space="preserve"> paper</w:t>
      </w:r>
      <w:r w:rsidRPr="00B17453">
        <w:rPr>
          <w:sz w:val="20"/>
          <w:szCs w:val="20"/>
        </w:rPr>
        <w:t xml:space="preserve"> on cash and shelter</w:t>
      </w:r>
      <w:r w:rsidR="00DA59D6">
        <w:rPr>
          <w:sz w:val="20"/>
          <w:szCs w:val="20"/>
        </w:rPr>
        <w:t>,</w:t>
      </w:r>
      <w:r w:rsidRPr="00B17453">
        <w:rPr>
          <w:sz w:val="20"/>
          <w:szCs w:val="20"/>
        </w:rPr>
        <w:t xml:space="preserve"> to be finalized by the end of March</w:t>
      </w:r>
      <w:r>
        <w:rPr>
          <w:sz w:val="20"/>
          <w:szCs w:val="20"/>
        </w:rPr>
        <w:t xml:space="preserve"> 2016</w:t>
      </w:r>
      <w:r w:rsidR="00DA59D6">
        <w:rPr>
          <w:sz w:val="20"/>
          <w:szCs w:val="20"/>
        </w:rPr>
        <w:t xml:space="preserve">. </w:t>
      </w:r>
      <w:r w:rsidRPr="00B17453">
        <w:rPr>
          <w:sz w:val="20"/>
          <w:szCs w:val="20"/>
        </w:rPr>
        <w:t xml:space="preserve">The participating </w:t>
      </w:r>
      <w:r w:rsidR="00DA59D6" w:rsidRPr="00B17453">
        <w:rPr>
          <w:sz w:val="20"/>
          <w:szCs w:val="20"/>
        </w:rPr>
        <w:t xml:space="preserve">agencies </w:t>
      </w:r>
      <w:r w:rsidRPr="00B17453">
        <w:rPr>
          <w:sz w:val="20"/>
          <w:szCs w:val="20"/>
        </w:rPr>
        <w:t>are IFRC,</w:t>
      </w:r>
      <w:r w:rsidR="007117B9">
        <w:rPr>
          <w:sz w:val="20"/>
          <w:szCs w:val="20"/>
        </w:rPr>
        <w:t xml:space="preserve"> British Red Cross,</w:t>
      </w:r>
      <w:r w:rsidRPr="00B17453">
        <w:rPr>
          <w:sz w:val="20"/>
          <w:szCs w:val="20"/>
        </w:rPr>
        <w:t xml:space="preserve"> UNHCR and Habitat for Humanity.</w:t>
      </w:r>
    </w:p>
  </w:footnote>
  <w:footnote w:id="3">
    <w:p w14:paraId="20AD22A1" w14:textId="6C8B094A" w:rsidR="00954FE1" w:rsidRDefault="00954FE1" w:rsidP="007117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17453">
        <w:t>Shelter Projects</w:t>
      </w:r>
      <w:r>
        <w:t>: call for expressions of i</w:t>
      </w:r>
      <w:r w:rsidRPr="00B17453">
        <w:t>nterest was sent in October</w:t>
      </w:r>
      <w:r>
        <w:t xml:space="preserve"> 2015</w:t>
      </w:r>
      <w:r w:rsidRPr="00B17453">
        <w:t xml:space="preserve">. </w:t>
      </w:r>
      <w:r w:rsidR="007117B9">
        <w:t>Seven</w:t>
      </w:r>
      <w:r w:rsidR="007117B9" w:rsidRPr="00B17453">
        <w:t xml:space="preserve"> </w:t>
      </w:r>
      <w:r w:rsidRPr="00B17453">
        <w:t>agencies expressed</w:t>
      </w:r>
      <w:r>
        <w:t xml:space="preserve"> their</w:t>
      </w:r>
      <w:r w:rsidRPr="00B17453">
        <w:t xml:space="preserve"> interest (IFRC, UNHCR, UN Habitat, IOM, Habitat for Humanity, USAID</w:t>
      </w:r>
      <w:r w:rsidR="007117B9">
        <w:t>-</w:t>
      </w:r>
      <w:r w:rsidRPr="00B17453">
        <w:t>OFDA, World</w:t>
      </w:r>
      <w:r>
        <w:t xml:space="preserve"> Vision International)</w:t>
      </w:r>
      <w:r w:rsidRPr="00B1745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33297"/>
    <w:multiLevelType w:val="hybridMultilevel"/>
    <w:tmpl w:val="5F14DDB8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80648"/>
    <w:multiLevelType w:val="hybridMultilevel"/>
    <w:tmpl w:val="7196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13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B5"/>
    <w:rsid w:val="00004D7B"/>
    <w:rsid w:val="000110AC"/>
    <w:rsid w:val="00015443"/>
    <w:rsid w:val="00015DC5"/>
    <w:rsid w:val="00022932"/>
    <w:rsid w:val="00022F2C"/>
    <w:rsid w:val="00054679"/>
    <w:rsid w:val="000771A1"/>
    <w:rsid w:val="0009642B"/>
    <w:rsid w:val="000B1B31"/>
    <w:rsid w:val="000B32CF"/>
    <w:rsid w:val="000C1D43"/>
    <w:rsid w:val="000D763F"/>
    <w:rsid w:val="000E3807"/>
    <w:rsid w:val="00100653"/>
    <w:rsid w:val="001248DC"/>
    <w:rsid w:val="00125DB5"/>
    <w:rsid w:val="001325BB"/>
    <w:rsid w:val="00133D73"/>
    <w:rsid w:val="00140ABF"/>
    <w:rsid w:val="00142FDD"/>
    <w:rsid w:val="0014622A"/>
    <w:rsid w:val="001463DF"/>
    <w:rsid w:val="00150C67"/>
    <w:rsid w:val="00160E9A"/>
    <w:rsid w:val="001738E9"/>
    <w:rsid w:val="001801A8"/>
    <w:rsid w:val="00183B30"/>
    <w:rsid w:val="00191146"/>
    <w:rsid w:val="00195A90"/>
    <w:rsid w:val="00197771"/>
    <w:rsid w:val="001A07CC"/>
    <w:rsid w:val="001B0439"/>
    <w:rsid w:val="001C730B"/>
    <w:rsid w:val="001E15AE"/>
    <w:rsid w:val="001F1CD0"/>
    <w:rsid w:val="00205E1B"/>
    <w:rsid w:val="002157A9"/>
    <w:rsid w:val="00233103"/>
    <w:rsid w:val="00237B79"/>
    <w:rsid w:val="002426EF"/>
    <w:rsid w:val="002673D5"/>
    <w:rsid w:val="00273C76"/>
    <w:rsid w:val="00273D31"/>
    <w:rsid w:val="00282799"/>
    <w:rsid w:val="002901F5"/>
    <w:rsid w:val="00292D61"/>
    <w:rsid w:val="002A12C2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92EBB"/>
    <w:rsid w:val="00395EE3"/>
    <w:rsid w:val="003A0487"/>
    <w:rsid w:val="003A1607"/>
    <w:rsid w:val="003A2C74"/>
    <w:rsid w:val="003A6730"/>
    <w:rsid w:val="003B4774"/>
    <w:rsid w:val="003B71C2"/>
    <w:rsid w:val="003C15BB"/>
    <w:rsid w:val="003C3861"/>
    <w:rsid w:val="003C487B"/>
    <w:rsid w:val="003C5449"/>
    <w:rsid w:val="003D0A67"/>
    <w:rsid w:val="003F161C"/>
    <w:rsid w:val="00420861"/>
    <w:rsid w:val="00435579"/>
    <w:rsid w:val="00443A1C"/>
    <w:rsid w:val="00457BA8"/>
    <w:rsid w:val="004723B0"/>
    <w:rsid w:val="004753E8"/>
    <w:rsid w:val="004867DD"/>
    <w:rsid w:val="004A220E"/>
    <w:rsid w:val="004A4A70"/>
    <w:rsid w:val="004A74A0"/>
    <w:rsid w:val="004B01D6"/>
    <w:rsid w:val="004B47D8"/>
    <w:rsid w:val="004C607F"/>
    <w:rsid w:val="004D2053"/>
    <w:rsid w:val="004E3CF9"/>
    <w:rsid w:val="004F2542"/>
    <w:rsid w:val="00506F62"/>
    <w:rsid w:val="005135FC"/>
    <w:rsid w:val="0051425E"/>
    <w:rsid w:val="00517631"/>
    <w:rsid w:val="00563E2A"/>
    <w:rsid w:val="005704F2"/>
    <w:rsid w:val="00576EF9"/>
    <w:rsid w:val="00582091"/>
    <w:rsid w:val="00584BA3"/>
    <w:rsid w:val="00586C2F"/>
    <w:rsid w:val="00594D9E"/>
    <w:rsid w:val="005A1E30"/>
    <w:rsid w:val="005A2DA5"/>
    <w:rsid w:val="005B63E3"/>
    <w:rsid w:val="005B7DFF"/>
    <w:rsid w:val="005E2E8C"/>
    <w:rsid w:val="005F5DC2"/>
    <w:rsid w:val="00620FF0"/>
    <w:rsid w:val="006228F8"/>
    <w:rsid w:val="006335E2"/>
    <w:rsid w:val="00660644"/>
    <w:rsid w:val="006616BF"/>
    <w:rsid w:val="00671461"/>
    <w:rsid w:val="00673686"/>
    <w:rsid w:val="00680132"/>
    <w:rsid w:val="00681AC6"/>
    <w:rsid w:val="0068278B"/>
    <w:rsid w:val="00683B91"/>
    <w:rsid w:val="0068730A"/>
    <w:rsid w:val="006B6A21"/>
    <w:rsid w:val="006C3E34"/>
    <w:rsid w:val="006F3D8F"/>
    <w:rsid w:val="006F7EF6"/>
    <w:rsid w:val="007117B9"/>
    <w:rsid w:val="00711B71"/>
    <w:rsid w:val="00712CCE"/>
    <w:rsid w:val="00722333"/>
    <w:rsid w:val="00741045"/>
    <w:rsid w:val="00747590"/>
    <w:rsid w:val="00750A64"/>
    <w:rsid w:val="00766BBC"/>
    <w:rsid w:val="00767BB2"/>
    <w:rsid w:val="00771924"/>
    <w:rsid w:val="007908E7"/>
    <w:rsid w:val="007916CE"/>
    <w:rsid w:val="00794E43"/>
    <w:rsid w:val="007A57AF"/>
    <w:rsid w:val="007D555B"/>
    <w:rsid w:val="007E4345"/>
    <w:rsid w:val="007F3F6A"/>
    <w:rsid w:val="008006EE"/>
    <w:rsid w:val="00822169"/>
    <w:rsid w:val="00834B37"/>
    <w:rsid w:val="008476FB"/>
    <w:rsid w:val="00862AEB"/>
    <w:rsid w:val="0086493A"/>
    <w:rsid w:val="0087399F"/>
    <w:rsid w:val="00877A9F"/>
    <w:rsid w:val="008801D8"/>
    <w:rsid w:val="00880A61"/>
    <w:rsid w:val="008A0D1E"/>
    <w:rsid w:val="008C2F14"/>
    <w:rsid w:val="008C47C2"/>
    <w:rsid w:val="008E0B09"/>
    <w:rsid w:val="008E1041"/>
    <w:rsid w:val="008E577E"/>
    <w:rsid w:val="009012E0"/>
    <w:rsid w:val="00901F1B"/>
    <w:rsid w:val="009047B4"/>
    <w:rsid w:val="0091690D"/>
    <w:rsid w:val="00917098"/>
    <w:rsid w:val="00917DA8"/>
    <w:rsid w:val="00935E31"/>
    <w:rsid w:val="009530BC"/>
    <w:rsid w:val="00954FE1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D515C"/>
    <w:rsid w:val="00A01BF5"/>
    <w:rsid w:val="00A13F56"/>
    <w:rsid w:val="00A27855"/>
    <w:rsid w:val="00A32DAF"/>
    <w:rsid w:val="00A53F99"/>
    <w:rsid w:val="00A56653"/>
    <w:rsid w:val="00A673DC"/>
    <w:rsid w:val="00A67512"/>
    <w:rsid w:val="00A854FF"/>
    <w:rsid w:val="00A87989"/>
    <w:rsid w:val="00A90020"/>
    <w:rsid w:val="00AA3956"/>
    <w:rsid w:val="00AA5F7C"/>
    <w:rsid w:val="00AA6BD7"/>
    <w:rsid w:val="00AB223B"/>
    <w:rsid w:val="00AB2431"/>
    <w:rsid w:val="00AB2B07"/>
    <w:rsid w:val="00AC12D4"/>
    <w:rsid w:val="00AE5642"/>
    <w:rsid w:val="00AF27B4"/>
    <w:rsid w:val="00AF45A2"/>
    <w:rsid w:val="00AF4AB9"/>
    <w:rsid w:val="00B030D8"/>
    <w:rsid w:val="00B03D4C"/>
    <w:rsid w:val="00B14C32"/>
    <w:rsid w:val="00B31949"/>
    <w:rsid w:val="00B4323B"/>
    <w:rsid w:val="00B44E82"/>
    <w:rsid w:val="00B50093"/>
    <w:rsid w:val="00B504AE"/>
    <w:rsid w:val="00B53EFB"/>
    <w:rsid w:val="00B61EE4"/>
    <w:rsid w:val="00B72D1A"/>
    <w:rsid w:val="00B813C4"/>
    <w:rsid w:val="00B8357F"/>
    <w:rsid w:val="00B842B5"/>
    <w:rsid w:val="00B8788A"/>
    <w:rsid w:val="00B91987"/>
    <w:rsid w:val="00B94664"/>
    <w:rsid w:val="00B94EB1"/>
    <w:rsid w:val="00B94F34"/>
    <w:rsid w:val="00B97694"/>
    <w:rsid w:val="00BB73BD"/>
    <w:rsid w:val="00BC5680"/>
    <w:rsid w:val="00BF1C33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34654"/>
    <w:rsid w:val="00C526CF"/>
    <w:rsid w:val="00C75DDA"/>
    <w:rsid w:val="00C838F1"/>
    <w:rsid w:val="00C9192F"/>
    <w:rsid w:val="00C959AC"/>
    <w:rsid w:val="00CA0148"/>
    <w:rsid w:val="00CA34EE"/>
    <w:rsid w:val="00CB04A4"/>
    <w:rsid w:val="00CE2FBA"/>
    <w:rsid w:val="00CF2DC7"/>
    <w:rsid w:val="00D015E9"/>
    <w:rsid w:val="00D06A07"/>
    <w:rsid w:val="00D10B9E"/>
    <w:rsid w:val="00D11BB4"/>
    <w:rsid w:val="00D12F06"/>
    <w:rsid w:val="00D24D64"/>
    <w:rsid w:val="00D32475"/>
    <w:rsid w:val="00D55865"/>
    <w:rsid w:val="00D668A0"/>
    <w:rsid w:val="00D669C4"/>
    <w:rsid w:val="00D742FD"/>
    <w:rsid w:val="00D76B80"/>
    <w:rsid w:val="00D9201B"/>
    <w:rsid w:val="00D96113"/>
    <w:rsid w:val="00D97761"/>
    <w:rsid w:val="00D97B16"/>
    <w:rsid w:val="00DA59D6"/>
    <w:rsid w:val="00DA6F89"/>
    <w:rsid w:val="00DB3AFE"/>
    <w:rsid w:val="00DB55E3"/>
    <w:rsid w:val="00DC5944"/>
    <w:rsid w:val="00DD41F5"/>
    <w:rsid w:val="00DE5AF1"/>
    <w:rsid w:val="00DF4AC2"/>
    <w:rsid w:val="00E01067"/>
    <w:rsid w:val="00E11182"/>
    <w:rsid w:val="00E25873"/>
    <w:rsid w:val="00E372B9"/>
    <w:rsid w:val="00E6390E"/>
    <w:rsid w:val="00E775FB"/>
    <w:rsid w:val="00E91824"/>
    <w:rsid w:val="00E93750"/>
    <w:rsid w:val="00E93F7B"/>
    <w:rsid w:val="00E955FE"/>
    <w:rsid w:val="00E97A55"/>
    <w:rsid w:val="00EE7373"/>
    <w:rsid w:val="00F112AF"/>
    <w:rsid w:val="00F13139"/>
    <w:rsid w:val="00F26873"/>
    <w:rsid w:val="00F33DD3"/>
    <w:rsid w:val="00F364D9"/>
    <w:rsid w:val="00F368B6"/>
    <w:rsid w:val="00F52DE9"/>
    <w:rsid w:val="00F57D79"/>
    <w:rsid w:val="00F739ED"/>
    <w:rsid w:val="00F93EAC"/>
    <w:rsid w:val="00FA0FAF"/>
    <w:rsid w:val="00FB0A73"/>
    <w:rsid w:val="00FB496D"/>
    <w:rsid w:val="00FB7412"/>
    <w:rsid w:val="00FC1044"/>
    <w:rsid w:val="00FD2C3B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0B7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irin.narymbaeva@if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8F46-93DA-4139-95AC-5DDCBB87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Pablo MEDINA</cp:lastModifiedBy>
  <cp:revision>2</cp:revision>
  <cp:lastPrinted>2016-02-01T08:47:00Z</cp:lastPrinted>
  <dcterms:created xsi:type="dcterms:W3CDTF">2016-02-10T08:58:00Z</dcterms:created>
  <dcterms:modified xsi:type="dcterms:W3CDTF">2016-02-10T08:58:00Z</dcterms:modified>
</cp:coreProperties>
</file>