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C1E1" w14:textId="7EB5D60F" w:rsidR="00C85889" w:rsidRDefault="006C223D" w:rsidP="00C85889">
      <w:r>
        <w:rPr>
          <w:noProof/>
          <w:lang w:eastAsia="en-GB"/>
        </w:rPr>
        <w:softHyphen/>
      </w:r>
      <w:r>
        <w:rPr>
          <w:noProof/>
          <w:lang w:eastAsia="en-GB"/>
        </w:rPr>
        <w:softHyphen/>
      </w:r>
      <w:r>
        <w:rPr>
          <w:noProof/>
          <w:lang w:eastAsia="en-GB"/>
        </w:rPr>
        <w:softHyphen/>
      </w:r>
      <w:r>
        <w:rPr>
          <w:noProof/>
          <w:lang w:eastAsia="en-GB"/>
        </w:rPr>
        <w:softHyphen/>
      </w:r>
      <w:r>
        <w:rPr>
          <w:noProof/>
          <w:lang w:eastAsia="en-GB"/>
        </w:rPr>
        <w:softHyphen/>
      </w:r>
      <w:r w:rsidR="00C85889">
        <w:rPr>
          <w:noProof/>
          <w:lang w:eastAsia="en-GB"/>
        </w:rPr>
        <w:drawing>
          <wp:inline distT="0" distB="0" distL="0" distR="0" wp14:anchorId="3D63C7E8" wp14:editId="37F8D3D7">
            <wp:extent cx="6003985" cy="1233248"/>
            <wp:effectExtent l="0" t="0" r="0" b="5080"/>
            <wp:docPr id="1" name="Picture 1" descr="D:\Users\anna.pont\Documents\REDLAC shelter stuff\LOGO\REDLAC- shelter clus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nna.pont\Documents\REDLAC shelter stuff\LOGO\REDLAC- shelter cluster 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4308" cy="1233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BC521" w14:textId="13BFD19A" w:rsidR="00C85889" w:rsidRPr="00BA2483" w:rsidRDefault="00247268" w:rsidP="00D44A32">
      <w:pPr>
        <w:jc w:val="center"/>
        <w:rPr>
          <w:b/>
          <w:bCs/>
          <w:sz w:val="32"/>
          <w:szCs w:val="32"/>
          <w:lang w:val="es-ES_tradnl"/>
        </w:rPr>
      </w:pPr>
      <w:r>
        <w:rPr>
          <w:b/>
          <w:bCs/>
          <w:sz w:val="32"/>
          <w:szCs w:val="32"/>
          <w:lang w:val="es-ES_tradnl"/>
        </w:rPr>
        <w:t>S</w:t>
      </w:r>
      <w:r w:rsidR="00BA2483">
        <w:rPr>
          <w:b/>
          <w:bCs/>
          <w:sz w:val="32"/>
          <w:szCs w:val="32"/>
          <w:lang w:val="es-ES_tradnl"/>
        </w:rPr>
        <w:t>íntesis informativa</w:t>
      </w:r>
      <w:r w:rsidR="00D44A32">
        <w:rPr>
          <w:b/>
          <w:bCs/>
          <w:sz w:val="32"/>
          <w:szCs w:val="32"/>
          <w:lang w:val="es-ES_tradnl"/>
        </w:rPr>
        <w:t xml:space="preserve"> e</w:t>
      </w:r>
      <w:r>
        <w:rPr>
          <w:b/>
          <w:bCs/>
          <w:sz w:val="32"/>
          <w:szCs w:val="32"/>
          <w:lang w:val="es-ES_tradnl"/>
        </w:rPr>
        <w:t>nero</w:t>
      </w:r>
      <w:r w:rsidR="00BA2483">
        <w:rPr>
          <w:b/>
          <w:bCs/>
          <w:sz w:val="32"/>
          <w:szCs w:val="32"/>
          <w:lang w:val="es-ES_tradnl"/>
        </w:rPr>
        <w:t xml:space="preserve"> 2016</w:t>
      </w:r>
    </w:p>
    <w:p w14:paraId="74666E82" w14:textId="2CC232E8" w:rsidR="00C85889" w:rsidRPr="00BA2483" w:rsidRDefault="00BA2483" w:rsidP="005B160A">
      <w:pPr>
        <w:rPr>
          <w:lang w:val="es-ES_tradnl"/>
        </w:rPr>
      </w:pPr>
      <w:r>
        <w:rPr>
          <w:lang w:val="es-ES_tradnl"/>
        </w:rPr>
        <w:t xml:space="preserve">Los efectos de El Niño que han causado precipitaciones extremas y sequías severas en los últimos años en Sur y Centroamérica continúan impactando la región causando daños e incrementando la vulnerabilidad del </w:t>
      </w:r>
      <w:r w:rsidR="005B160A">
        <w:rPr>
          <w:lang w:val="es-ES_tradnl"/>
        </w:rPr>
        <w:t>sector vivienda</w:t>
      </w:r>
      <w:r w:rsidR="00247268">
        <w:rPr>
          <w:lang w:val="es-ES_tradnl"/>
        </w:rPr>
        <w:t>,</w:t>
      </w:r>
      <w:r>
        <w:rPr>
          <w:lang w:val="es-ES_tradnl"/>
        </w:rPr>
        <w:t xml:space="preserve"> resultando en pérdidas de vidas y </w:t>
      </w:r>
      <w:r w:rsidR="005B160A">
        <w:rPr>
          <w:lang w:val="es-ES_tradnl"/>
        </w:rPr>
        <w:t>medios de vida</w:t>
      </w:r>
      <w:r>
        <w:rPr>
          <w:lang w:val="es-ES_tradnl"/>
        </w:rPr>
        <w:t>.</w:t>
      </w:r>
    </w:p>
    <w:p w14:paraId="18AA643F" w14:textId="5EAFBB7D" w:rsidR="00C85889" w:rsidRPr="00BA2483" w:rsidRDefault="00B53806" w:rsidP="00C85889">
      <w:pPr>
        <w:rPr>
          <w:b/>
          <w:bCs/>
          <w:u w:val="single"/>
          <w:lang w:val="es-ES_tradnl"/>
        </w:rPr>
      </w:pPr>
      <w:r>
        <w:rPr>
          <w:b/>
          <w:bCs/>
          <w:u w:val="single"/>
          <w:lang w:val="es-ES_tradnl"/>
        </w:rPr>
        <w:t>S</w:t>
      </w:r>
      <w:r w:rsidR="009D26A0">
        <w:rPr>
          <w:b/>
          <w:bCs/>
          <w:u w:val="single"/>
          <w:lang w:val="es-ES_tradnl"/>
        </w:rPr>
        <w:t>ituación de respuesta actual</w:t>
      </w:r>
    </w:p>
    <w:p w14:paraId="5BD47178" w14:textId="3C7127C8" w:rsidR="00C85889" w:rsidRPr="00BA2483" w:rsidRDefault="00B53806" w:rsidP="00C85889">
      <w:pPr>
        <w:pStyle w:val="ListParagraph"/>
        <w:numPr>
          <w:ilvl w:val="0"/>
          <w:numId w:val="1"/>
        </w:numPr>
        <w:rPr>
          <w:b/>
          <w:bCs/>
          <w:lang w:val="es-ES_tradnl"/>
        </w:rPr>
      </w:pPr>
      <w:r>
        <w:rPr>
          <w:b/>
          <w:bCs/>
          <w:lang w:val="es-ES_tradnl"/>
        </w:rPr>
        <w:t>Inundaciones</w:t>
      </w:r>
      <w:r w:rsidR="009D26A0">
        <w:rPr>
          <w:b/>
          <w:bCs/>
          <w:lang w:val="es-ES_tradnl"/>
        </w:rPr>
        <w:t xml:space="preserve"> extremas en Paraguay</w:t>
      </w:r>
      <w:r>
        <w:rPr>
          <w:b/>
          <w:bCs/>
          <w:lang w:val="es-ES_tradnl"/>
        </w:rPr>
        <w:t>,</w:t>
      </w:r>
      <w:r w:rsidR="009D26A0">
        <w:rPr>
          <w:b/>
          <w:bCs/>
          <w:lang w:val="es-ES_tradnl"/>
        </w:rPr>
        <w:t xml:space="preserve"> Argentina y Uruguay</w:t>
      </w:r>
    </w:p>
    <w:p w14:paraId="0011E55C" w14:textId="0CF740A2" w:rsidR="00C85889" w:rsidRPr="00BA2483" w:rsidRDefault="00B53806" w:rsidP="00C85889">
      <w:pPr>
        <w:ind w:left="360"/>
        <w:rPr>
          <w:lang w:val="es-ES_tradnl"/>
        </w:rPr>
      </w:pPr>
      <w:r>
        <w:rPr>
          <w:lang w:val="es-ES_tradnl"/>
        </w:rPr>
        <w:t>Los países s</w:t>
      </w:r>
      <w:r w:rsidR="009D26A0">
        <w:rPr>
          <w:lang w:val="es-ES_tradnl"/>
        </w:rPr>
        <w:t>udamericanos se están preparando para precipitaciones que supera</w:t>
      </w:r>
      <w:r>
        <w:rPr>
          <w:lang w:val="es-ES_tradnl"/>
        </w:rPr>
        <w:t>rá</w:t>
      </w:r>
      <w:r w:rsidR="009D26A0">
        <w:rPr>
          <w:lang w:val="es-ES_tradnl"/>
        </w:rPr>
        <w:t xml:space="preserve">n el promedio y </w:t>
      </w:r>
      <w:r>
        <w:rPr>
          <w:lang w:val="es-ES_tradnl"/>
        </w:rPr>
        <w:t>s</w:t>
      </w:r>
      <w:r w:rsidR="009D26A0">
        <w:rPr>
          <w:lang w:val="es-ES_tradnl"/>
        </w:rPr>
        <w:t xml:space="preserve">e </w:t>
      </w:r>
      <w:r>
        <w:rPr>
          <w:lang w:val="es-ES_tradnl"/>
        </w:rPr>
        <w:t>extenderán</w:t>
      </w:r>
      <w:r w:rsidR="009D26A0">
        <w:rPr>
          <w:lang w:val="es-ES_tradnl"/>
        </w:rPr>
        <w:t xml:space="preserve"> hasta mediados del mes de Mayo. Las inundaciones resultantes ya han desplazado a 130.000 personas en Paraguay,  a unas 20.000 en Argentina y 11.357</w:t>
      </w:r>
      <w:r>
        <w:rPr>
          <w:lang w:val="es-ES_tradnl"/>
        </w:rPr>
        <w:t xml:space="preserve"> personas</w:t>
      </w:r>
      <w:r w:rsidR="009D26A0">
        <w:rPr>
          <w:lang w:val="es-ES_tradnl"/>
        </w:rPr>
        <w:t xml:space="preserve"> en Uruguay</w:t>
      </w:r>
      <w:r>
        <w:rPr>
          <w:lang w:val="es-ES_tradnl"/>
        </w:rPr>
        <w:t>.</w:t>
      </w:r>
    </w:p>
    <w:p w14:paraId="4998A8F4" w14:textId="3E4A5B34" w:rsidR="00C85889" w:rsidRPr="00BA2483" w:rsidRDefault="00B64F57" w:rsidP="00D44A32">
      <w:pPr>
        <w:ind w:left="360"/>
        <w:rPr>
          <w:lang w:val="es-ES_tradnl"/>
        </w:rPr>
      </w:pPr>
      <w:r w:rsidRPr="00B64F57">
        <w:rPr>
          <w:b/>
          <w:lang w:val="es-ES_tradnl"/>
        </w:rPr>
        <w:t xml:space="preserve">Respuesta </w:t>
      </w:r>
      <w:r w:rsidR="00D44A32">
        <w:rPr>
          <w:b/>
          <w:lang w:val="es-ES_tradnl"/>
        </w:rPr>
        <w:t xml:space="preserve">del sector vivienda </w:t>
      </w:r>
      <w:r w:rsidRPr="00B64F57">
        <w:rPr>
          <w:b/>
          <w:lang w:val="es-ES_tradnl"/>
        </w:rPr>
        <w:t>en Paraguay:</w:t>
      </w:r>
      <w:r>
        <w:rPr>
          <w:lang w:val="es-ES_tradnl"/>
        </w:rPr>
        <w:t xml:space="preserve">  La OIM</w:t>
      </w:r>
      <w:r w:rsidR="00C85889" w:rsidRPr="00BA2483">
        <w:rPr>
          <w:lang w:val="es-ES_tradnl"/>
        </w:rPr>
        <w:t xml:space="preserve">, </w:t>
      </w:r>
      <w:r>
        <w:rPr>
          <w:lang w:val="es-ES_tradnl"/>
        </w:rPr>
        <w:t>la FICR</w:t>
      </w:r>
      <w:r w:rsidR="00C85889" w:rsidRPr="00BA2483">
        <w:rPr>
          <w:lang w:val="es-ES_tradnl"/>
        </w:rPr>
        <w:t xml:space="preserve"> </w:t>
      </w:r>
      <w:r>
        <w:rPr>
          <w:lang w:val="es-ES_tradnl"/>
        </w:rPr>
        <w:t xml:space="preserve"> y las Sociedades Nacionales de la Cruz Roja participan en la respuesta.</w:t>
      </w:r>
      <w:bookmarkStart w:id="0" w:name="_GoBack"/>
      <w:bookmarkEnd w:id="0"/>
    </w:p>
    <w:p w14:paraId="00966AC5" w14:textId="267DCCB6" w:rsidR="00C85889" w:rsidRPr="00BA2483" w:rsidRDefault="00D44A32" w:rsidP="00D44A32">
      <w:pPr>
        <w:ind w:left="360"/>
        <w:rPr>
          <w:lang w:val="es-ES_tradnl"/>
        </w:rPr>
      </w:pPr>
      <w:proofErr w:type="spellStart"/>
      <w:r>
        <w:rPr>
          <w:lang w:val="es-ES_tradnl"/>
        </w:rPr>
        <w:t>Shelter</w:t>
      </w:r>
      <w:proofErr w:type="spellEnd"/>
      <w:r>
        <w:rPr>
          <w:lang w:val="es-ES_tradnl"/>
        </w:rPr>
        <w:t xml:space="preserve"> Clúster</w:t>
      </w:r>
      <w:r w:rsidR="00C24685">
        <w:rPr>
          <w:lang w:val="es-ES_tradnl"/>
        </w:rPr>
        <w:t xml:space="preserve"> Américas ha facilitado el </w:t>
      </w:r>
      <w:r w:rsidR="00B07BE1">
        <w:rPr>
          <w:lang w:val="es-ES_tradnl"/>
        </w:rPr>
        <w:t>despliegue</w:t>
      </w:r>
      <w:r w:rsidR="00C24685">
        <w:rPr>
          <w:lang w:val="es-ES_tradnl"/>
        </w:rPr>
        <w:t xml:space="preserve"> d</w:t>
      </w:r>
      <w:r w:rsidR="009F2BFD">
        <w:rPr>
          <w:lang w:val="es-ES_tradnl"/>
        </w:rPr>
        <w:t>e un equipo de</w:t>
      </w:r>
      <w:r w:rsidR="009427ED">
        <w:rPr>
          <w:lang w:val="es-ES_tradnl"/>
        </w:rPr>
        <w:t xml:space="preserve"> la ONG</w:t>
      </w:r>
      <w:r w:rsidR="009F2BFD">
        <w:rPr>
          <w:lang w:val="es-ES_tradnl"/>
        </w:rPr>
        <w:t xml:space="preserve"> </w:t>
      </w:r>
      <w:proofErr w:type="spellStart"/>
      <w:r w:rsidR="000A089A" w:rsidRPr="00D44A32">
        <w:rPr>
          <w:iCs/>
          <w:lang w:val="es-ES_tradnl"/>
        </w:rPr>
        <w:t>Shelter</w:t>
      </w:r>
      <w:r w:rsidRPr="00D44A32">
        <w:rPr>
          <w:iCs/>
          <w:lang w:val="es-ES_tradnl"/>
        </w:rPr>
        <w:t>Box</w:t>
      </w:r>
      <w:proofErr w:type="spellEnd"/>
      <w:r w:rsidR="007421F4" w:rsidRPr="00D44A32">
        <w:rPr>
          <w:iCs/>
          <w:lang w:val="es-ES_tradnl"/>
        </w:rPr>
        <w:t xml:space="preserve"> </w:t>
      </w:r>
      <w:r w:rsidR="00C24685">
        <w:rPr>
          <w:lang w:val="es-ES_tradnl"/>
        </w:rPr>
        <w:t xml:space="preserve">para ayudar con las brechas de </w:t>
      </w:r>
      <w:r w:rsidR="00B07BE1">
        <w:rPr>
          <w:lang w:val="es-ES_tradnl"/>
        </w:rPr>
        <w:t>albergo de e</w:t>
      </w:r>
      <w:r w:rsidR="00C24685">
        <w:rPr>
          <w:lang w:val="es-ES_tradnl"/>
        </w:rPr>
        <w:t>mergencia</w:t>
      </w:r>
      <w:r w:rsidR="009F2BFD">
        <w:rPr>
          <w:lang w:val="es-ES_tradnl"/>
        </w:rPr>
        <w:t>.</w:t>
      </w:r>
    </w:p>
    <w:p w14:paraId="258AA551" w14:textId="69334A75" w:rsidR="00C85889" w:rsidRPr="00BA2483" w:rsidRDefault="00A558A0" w:rsidP="00D44A32">
      <w:pPr>
        <w:ind w:left="360"/>
        <w:rPr>
          <w:lang w:val="es-ES_tradnl"/>
        </w:rPr>
      </w:pPr>
      <w:proofErr w:type="spellStart"/>
      <w:r w:rsidRPr="00D44A32">
        <w:rPr>
          <w:iCs/>
          <w:lang w:val="es-ES_tradnl"/>
        </w:rPr>
        <w:t>ShelterBox</w:t>
      </w:r>
      <w:proofErr w:type="spellEnd"/>
      <w:r w:rsidR="001A478A">
        <w:rPr>
          <w:lang w:val="es-ES_tradnl"/>
        </w:rPr>
        <w:t xml:space="preserve"> coopera con la Cruz R</w:t>
      </w:r>
      <w:r w:rsidR="00272032">
        <w:rPr>
          <w:lang w:val="es-ES_tradnl"/>
        </w:rPr>
        <w:t xml:space="preserve">oja de Paraguay para operar en Asunción, San Pedro y </w:t>
      </w:r>
      <w:r w:rsidR="00E854AF">
        <w:rPr>
          <w:lang w:val="es-ES_tradnl"/>
        </w:rPr>
        <w:t>Ñeembucú</w:t>
      </w:r>
      <w:r w:rsidR="00272032">
        <w:rPr>
          <w:lang w:val="es-ES_tradnl"/>
        </w:rPr>
        <w:t xml:space="preserve">.  </w:t>
      </w:r>
      <w:r w:rsidR="00D44A32">
        <w:rPr>
          <w:lang w:val="es-ES_tradnl"/>
        </w:rPr>
        <w:t>Actualmente el equipo</w:t>
      </w:r>
      <w:r w:rsidR="00272032">
        <w:rPr>
          <w:lang w:val="es-ES_tradnl"/>
        </w:rPr>
        <w:t xml:space="preserve"> qué será distribuido en estas áreas específicas es el siguiente: </w:t>
      </w:r>
      <w:r w:rsidR="00E854AF">
        <w:rPr>
          <w:lang w:val="es-ES_tradnl"/>
        </w:rPr>
        <w:t>Ñeembucú</w:t>
      </w:r>
      <w:r w:rsidR="00272032">
        <w:rPr>
          <w:lang w:val="es-ES_tradnl"/>
        </w:rPr>
        <w:t xml:space="preserve"> (Pilar)</w:t>
      </w:r>
      <w:r w:rsidR="001A478A">
        <w:rPr>
          <w:lang w:val="es-ES_tradnl"/>
        </w:rPr>
        <w:t>:</w:t>
      </w:r>
      <w:r w:rsidR="00272032">
        <w:rPr>
          <w:lang w:val="es-ES_tradnl"/>
        </w:rPr>
        <w:t xml:space="preserve"> 500 </w:t>
      </w:r>
      <w:proofErr w:type="spellStart"/>
      <w:r w:rsidR="00D44A32">
        <w:rPr>
          <w:lang w:val="es-ES_tradnl"/>
        </w:rPr>
        <w:t>shelter</w:t>
      </w:r>
      <w:proofErr w:type="spellEnd"/>
      <w:r w:rsidR="00D44A32">
        <w:rPr>
          <w:lang w:val="es-ES_tradnl"/>
        </w:rPr>
        <w:t xml:space="preserve"> kits</w:t>
      </w:r>
      <w:r w:rsidR="00272032">
        <w:rPr>
          <w:lang w:val="es-ES_tradnl"/>
        </w:rPr>
        <w:t>; San Pedro</w:t>
      </w:r>
      <w:r w:rsidR="001A478A">
        <w:rPr>
          <w:lang w:val="es-ES_tradnl"/>
        </w:rPr>
        <w:t>:</w:t>
      </w:r>
      <w:r w:rsidR="00272032">
        <w:rPr>
          <w:lang w:val="es-ES_tradnl"/>
        </w:rPr>
        <w:t xml:space="preserve"> 100 </w:t>
      </w:r>
      <w:proofErr w:type="spellStart"/>
      <w:r w:rsidR="00D44A32">
        <w:rPr>
          <w:lang w:val="es-ES_tradnl"/>
        </w:rPr>
        <w:t>Shelter</w:t>
      </w:r>
      <w:proofErr w:type="spellEnd"/>
      <w:r w:rsidR="00D44A32">
        <w:rPr>
          <w:lang w:val="es-ES_tradnl"/>
        </w:rPr>
        <w:t xml:space="preserve"> boxes (</w:t>
      </w:r>
      <w:r w:rsidR="00272032">
        <w:rPr>
          <w:lang w:val="es-ES_tradnl"/>
        </w:rPr>
        <w:t>Cajas de Albergo</w:t>
      </w:r>
      <w:r w:rsidR="00D44A32">
        <w:rPr>
          <w:lang w:val="es-ES_tradnl"/>
        </w:rPr>
        <w:t>)</w:t>
      </w:r>
      <w:r w:rsidR="00272032">
        <w:rPr>
          <w:lang w:val="es-ES_tradnl"/>
        </w:rPr>
        <w:t>; Asunción</w:t>
      </w:r>
      <w:r w:rsidR="001A478A">
        <w:rPr>
          <w:lang w:val="es-ES_tradnl"/>
        </w:rPr>
        <w:t>:</w:t>
      </w:r>
      <w:r w:rsidR="00C540B1">
        <w:rPr>
          <w:lang w:val="es-ES_tradnl"/>
        </w:rPr>
        <w:t xml:space="preserve"> 3.000 </w:t>
      </w:r>
      <w:proofErr w:type="spellStart"/>
      <w:r w:rsidR="00C540B1">
        <w:rPr>
          <w:lang w:val="es-ES_tradnl"/>
        </w:rPr>
        <w:t>shelter</w:t>
      </w:r>
      <w:proofErr w:type="spellEnd"/>
      <w:r w:rsidR="00C540B1">
        <w:rPr>
          <w:lang w:val="es-ES_tradnl"/>
        </w:rPr>
        <w:t xml:space="preserve"> kits</w:t>
      </w:r>
      <w:r w:rsidR="00D03446">
        <w:rPr>
          <w:lang w:val="es-ES_tradnl"/>
        </w:rPr>
        <w:t xml:space="preserve"> de una solicitud de 7.000</w:t>
      </w:r>
      <w:r w:rsidR="00272032">
        <w:rPr>
          <w:lang w:val="es-ES_tradnl"/>
        </w:rPr>
        <w:t>.</w:t>
      </w:r>
      <w:r w:rsidR="00D03446">
        <w:rPr>
          <w:lang w:val="es-ES_tradnl"/>
        </w:rPr>
        <w:t xml:space="preserve"> (Adjunto el contenido de los kits y </w:t>
      </w:r>
      <w:proofErr w:type="spellStart"/>
      <w:r w:rsidR="00D03446">
        <w:rPr>
          <w:lang w:val="es-ES_tradnl"/>
        </w:rPr>
        <w:t>Shelterboxes</w:t>
      </w:r>
      <w:proofErr w:type="spellEnd"/>
      <w:r w:rsidR="00D03446">
        <w:rPr>
          <w:lang w:val="es-ES_tradnl"/>
        </w:rPr>
        <w:t xml:space="preserve"> con este mensaje)</w:t>
      </w:r>
    </w:p>
    <w:p w14:paraId="52F4CC2C" w14:textId="3DC59D89" w:rsidR="00C85889" w:rsidRDefault="009813DF" w:rsidP="00C85889">
      <w:pPr>
        <w:ind w:left="360"/>
        <w:rPr>
          <w:lang w:val="es-ES_tradnl"/>
        </w:rPr>
      </w:pPr>
      <w:r>
        <w:rPr>
          <w:lang w:val="es-ES_tradnl"/>
        </w:rPr>
        <w:t xml:space="preserve">La FICR está lanzando un llamamiento que cubrirá </w:t>
      </w:r>
      <w:r w:rsidR="00EB30C1">
        <w:rPr>
          <w:lang w:val="es-ES_tradnl"/>
        </w:rPr>
        <w:t>las necesidades inmediatas y de</w:t>
      </w:r>
      <w:r>
        <w:rPr>
          <w:lang w:val="es-ES_tradnl"/>
        </w:rPr>
        <w:t xml:space="preserve"> largo plazo </w:t>
      </w:r>
      <w:r w:rsidR="00EB30C1">
        <w:rPr>
          <w:lang w:val="es-ES_tradnl"/>
        </w:rPr>
        <w:t>para la</w:t>
      </w:r>
      <w:r>
        <w:rPr>
          <w:lang w:val="es-ES_tradnl"/>
        </w:rPr>
        <w:t xml:space="preserve"> recupera</w:t>
      </w:r>
      <w:r w:rsidR="00D03446">
        <w:rPr>
          <w:lang w:val="es-ES_tradnl"/>
        </w:rPr>
        <w:t xml:space="preserve">ción, esto incluirá 1000 </w:t>
      </w:r>
      <w:proofErr w:type="spellStart"/>
      <w:r w:rsidR="00D03446">
        <w:rPr>
          <w:lang w:val="es-ES_tradnl"/>
        </w:rPr>
        <w:t>shelter</w:t>
      </w:r>
      <w:proofErr w:type="spellEnd"/>
      <w:r w:rsidR="00D03446">
        <w:rPr>
          <w:lang w:val="es-ES_tradnl"/>
        </w:rPr>
        <w:t xml:space="preserve"> kits</w:t>
      </w:r>
      <w:r>
        <w:rPr>
          <w:lang w:val="es-ES_tradnl"/>
        </w:rPr>
        <w:t>.</w:t>
      </w:r>
    </w:p>
    <w:p w14:paraId="62435D44" w14:textId="5B2ADA55" w:rsidR="009427ED" w:rsidRPr="00BA2483" w:rsidRDefault="009427ED" w:rsidP="00C85889">
      <w:pPr>
        <w:ind w:left="360"/>
        <w:rPr>
          <w:lang w:val="es-ES_tradnl"/>
        </w:rPr>
      </w:pPr>
      <w:r>
        <w:rPr>
          <w:lang w:val="es-ES_tradnl"/>
        </w:rPr>
        <w:t>OIM está movilizando recursos para apoyar la gestión de albergues y para brindar capacitaciones.</w:t>
      </w:r>
    </w:p>
    <w:p w14:paraId="14499EB9" w14:textId="7F38B162" w:rsidR="00C85889" w:rsidRPr="00BA2483" w:rsidRDefault="003F1190" w:rsidP="009427ED">
      <w:pPr>
        <w:ind w:left="360"/>
        <w:rPr>
          <w:lang w:val="es-ES_tradnl"/>
        </w:rPr>
      </w:pPr>
      <w:r>
        <w:rPr>
          <w:b/>
          <w:lang w:val="es-ES_tradnl"/>
        </w:rPr>
        <w:t>Respuesta del sector vivienda</w:t>
      </w:r>
      <w:r w:rsidR="00B92DC8" w:rsidRPr="00B64F57">
        <w:rPr>
          <w:b/>
          <w:lang w:val="es-ES_tradnl"/>
        </w:rPr>
        <w:t xml:space="preserve"> en </w:t>
      </w:r>
      <w:r w:rsidR="00C85889" w:rsidRPr="00BA2483">
        <w:rPr>
          <w:b/>
          <w:bCs/>
          <w:lang w:val="es-ES_tradnl"/>
        </w:rPr>
        <w:t>Argentina:</w:t>
      </w:r>
      <w:r w:rsidR="00C85889" w:rsidRPr="00BA2483">
        <w:rPr>
          <w:lang w:val="es-ES_tradnl"/>
        </w:rPr>
        <w:t xml:space="preserve"> </w:t>
      </w:r>
      <w:r w:rsidR="00B92DC8">
        <w:rPr>
          <w:lang w:val="es-ES_tradnl"/>
        </w:rPr>
        <w:t>La FICR</w:t>
      </w:r>
      <w:r w:rsidR="00C85889" w:rsidRPr="00BA2483">
        <w:rPr>
          <w:lang w:val="es-ES_tradnl"/>
        </w:rPr>
        <w:t xml:space="preserve"> </w:t>
      </w:r>
      <w:r w:rsidR="00B92DC8">
        <w:rPr>
          <w:lang w:val="es-ES_tradnl"/>
        </w:rPr>
        <w:t>está culmi</w:t>
      </w:r>
      <w:r>
        <w:rPr>
          <w:lang w:val="es-ES_tradnl"/>
        </w:rPr>
        <w:t xml:space="preserve">nando su llamamiento con los aportes del sector. Techo está respondiendo con viviendas temporales de madera y zinc  y la OIM tiene planes para complementar una respuesta </w:t>
      </w:r>
      <w:r w:rsidR="00B92DC8">
        <w:rPr>
          <w:lang w:val="es-ES_tradnl"/>
        </w:rPr>
        <w:t xml:space="preserve"> </w:t>
      </w:r>
      <w:r w:rsidR="009427ED">
        <w:rPr>
          <w:lang w:val="es-ES_tradnl"/>
        </w:rPr>
        <w:t>a través de capacitación de gestión de albergues, por ejemplo</w:t>
      </w:r>
      <w:r w:rsidR="00B92DC8">
        <w:rPr>
          <w:lang w:val="es-ES_tradnl"/>
        </w:rPr>
        <w:t>.</w:t>
      </w:r>
    </w:p>
    <w:p w14:paraId="675ADC32" w14:textId="3CF9F47D" w:rsidR="00C85889" w:rsidRPr="00BA2483" w:rsidRDefault="00766710" w:rsidP="00C85889">
      <w:pPr>
        <w:ind w:left="360"/>
        <w:rPr>
          <w:lang w:val="es-ES_tradnl"/>
        </w:rPr>
      </w:pPr>
      <w:r>
        <w:rPr>
          <w:lang w:val="es-ES_tradnl"/>
        </w:rPr>
        <w:lastRenderedPageBreak/>
        <w:t xml:space="preserve">Hasta ahora no se hecho un llamado para el desarrollo de </w:t>
      </w:r>
      <w:r w:rsidR="000E08E2">
        <w:rPr>
          <w:lang w:val="es-ES_tradnl"/>
        </w:rPr>
        <w:t xml:space="preserve">la </w:t>
      </w:r>
      <w:r>
        <w:rPr>
          <w:lang w:val="es-ES_tradnl"/>
        </w:rPr>
        <w:t xml:space="preserve">asistencia de coordinación o </w:t>
      </w:r>
      <w:r w:rsidR="000E08E2">
        <w:rPr>
          <w:lang w:val="es-ES_tradnl"/>
        </w:rPr>
        <w:t xml:space="preserve">la </w:t>
      </w:r>
      <w:r>
        <w:rPr>
          <w:lang w:val="es-ES_tradnl"/>
        </w:rPr>
        <w:t xml:space="preserve">gestión de la información, pero </w:t>
      </w:r>
      <w:r w:rsidR="000E08E2">
        <w:rPr>
          <w:lang w:val="es-ES_tradnl"/>
        </w:rPr>
        <w:t xml:space="preserve">se presume que habrá </w:t>
      </w:r>
      <w:r w:rsidR="009427ED">
        <w:rPr>
          <w:lang w:val="es-ES_tradnl"/>
        </w:rPr>
        <w:t xml:space="preserve">necesidades de </w:t>
      </w:r>
      <w:r>
        <w:rPr>
          <w:lang w:val="es-ES_tradnl"/>
        </w:rPr>
        <w:t>apoyo en los próximos meses.</w:t>
      </w:r>
    </w:p>
    <w:p w14:paraId="23BE64D3" w14:textId="3B37A087" w:rsidR="00C85889" w:rsidRPr="00BA2483" w:rsidRDefault="00750D19" w:rsidP="00C85889">
      <w:pPr>
        <w:pStyle w:val="ListParagraph"/>
        <w:numPr>
          <w:ilvl w:val="0"/>
          <w:numId w:val="1"/>
        </w:numPr>
        <w:rPr>
          <w:b/>
          <w:bCs/>
          <w:lang w:val="es-ES_tradnl"/>
        </w:rPr>
      </w:pPr>
      <w:r>
        <w:rPr>
          <w:b/>
          <w:bCs/>
          <w:lang w:val="es-ES_tradnl"/>
        </w:rPr>
        <w:t xml:space="preserve">Necesidades humanitarias de los Migrantes Cubanos </w:t>
      </w:r>
    </w:p>
    <w:p w14:paraId="5A2EB364" w14:textId="7048CC7F" w:rsidR="00C85889" w:rsidRPr="00BA2483" w:rsidRDefault="008D31A1" w:rsidP="00156AD6">
      <w:pPr>
        <w:ind w:left="360"/>
        <w:rPr>
          <w:lang w:val="es-ES_tradnl"/>
        </w:rPr>
      </w:pPr>
      <w:r>
        <w:rPr>
          <w:lang w:val="es-ES_tradnl"/>
        </w:rPr>
        <w:t>El flujo de migración en la región ha sido interrumpido deb</w:t>
      </w:r>
      <w:r w:rsidR="004B6734">
        <w:rPr>
          <w:lang w:val="es-ES_tradnl"/>
        </w:rPr>
        <w:t>ido al cierre de las fronteras N</w:t>
      </w:r>
      <w:r w:rsidR="009427ED">
        <w:rPr>
          <w:lang w:val="es-ES_tradnl"/>
        </w:rPr>
        <w:t>icaragüenses de</w:t>
      </w:r>
      <w:r>
        <w:rPr>
          <w:lang w:val="es-ES_tradnl"/>
        </w:rPr>
        <w:t xml:space="preserve"> Cubanos que viajaban por tierra desde Uruguay hasta los Estados Unidos</w:t>
      </w:r>
      <w:r w:rsidR="004D3CE4">
        <w:rPr>
          <w:lang w:val="es-ES_tradnl"/>
        </w:rPr>
        <w:t>.</w:t>
      </w:r>
      <w:r w:rsidR="00833E35">
        <w:rPr>
          <w:lang w:val="es-ES_tradnl"/>
        </w:rPr>
        <w:t xml:space="preserve"> Esto ha da</w:t>
      </w:r>
      <w:r w:rsidR="004B6734">
        <w:rPr>
          <w:lang w:val="es-ES_tradnl"/>
        </w:rPr>
        <w:t>do como resultado que miles de C</w:t>
      </w:r>
      <w:r w:rsidR="00833E35">
        <w:rPr>
          <w:lang w:val="es-ES_tradnl"/>
        </w:rPr>
        <w:t>ubanos se encuentran atrapados predominantemente en Panamá</w:t>
      </w:r>
      <w:r w:rsidR="009427ED">
        <w:rPr>
          <w:lang w:val="es-ES_tradnl"/>
        </w:rPr>
        <w:t xml:space="preserve"> (3000 personas)</w:t>
      </w:r>
      <w:r w:rsidR="00833E35">
        <w:rPr>
          <w:lang w:val="es-ES_tradnl"/>
        </w:rPr>
        <w:t xml:space="preserve"> y Costa Rica.</w:t>
      </w:r>
      <w:r w:rsidR="009427ED">
        <w:rPr>
          <w:lang w:val="es-ES_tradnl"/>
        </w:rPr>
        <w:t xml:space="preserve"> De los 7802 cubanos en Costa Rica, 5000 viven en 38 albergues manejados por el gobierno.</w:t>
      </w:r>
      <w:r w:rsidR="00833E35">
        <w:rPr>
          <w:lang w:val="es-ES_tradnl"/>
        </w:rPr>
        <w:t xml:space="preserve"> Las necesidades</w:t>
      </w:r>
      <w:r w:rsidR="004B6734">
        <w:rPr>
          <w:lang w:val="es-ES_tradnl"/>
        </w:rPr>
        <w:t xml:space="preserve"> de albergo y protección de este cúmulo de casos son si</w:t>
      </w:r>
      <w:r w:rsidR="009427ED">
        <w:rPr>
          <w:lang w:val="es-ES_tradnl"/>
        </w:rPr>
        <w:t>gnificativas. En Costa Rica la Organización I</w:t>
      </w:r>
      <w:r w:rsidR="004B6734">
        <w:rPr>
          <w:lang w:val="es-ES_tradnl"/>
        </w:rPr>
        <w:t>nterna</w:t>
      </w:r>
      <w:r w:rsidR="009427ED">
        <w:rPr>
          <w:lang w:val="es-ES_tradnl"/>
        </w:rPr>
        <w:t>cional para las M</w:t>
      </w:r>
      <w:r w:rsidR="004B6734">
        <w:rPr>
          <w:lang w:val="es-ES_tradnl"/>
        </w:rPr>
        <w:t xml:space="preserve">igraciones </w:t>
      </w:r>
      <w:r w:rsidR="009427ED">
        <w:rPr>
          <w:lang w:val="es-ES_tradnl"/>
        </w:rPr>
        <w:t xml:space="preserve">(OIM) </w:t>
      </w:r>
      <w:r w:rsidR="004B6734">
        <w:rPr>
          <w:lang w:val="es-ES_tradnl"/>
        </w:rPr>
        <w:t xml:space="preserve">ha estado asistiendo al gobierno con </w:t>
      </w:r>
      <w:r w:rsidR="00156AD6">
        <w:rPr>
          <w:lang w:val="es-ES_tradnl"/>
        </w:rPr>
        <w:t>un censo para crear un base de datos de albergues y con capacitaciones en manejo de albergues</w:t>
      </w:r>
      <w:r w:rsidR="004B6734">
        <w:rPr>
          <w:lang w:val="es-ES_tradnl"/>
        </w:rPr>
        <w:t xml:space="preserve">. </w:t>
      </w:r>
      <w:r w:rsidR="00332861">
        <w:rPr>
          <w:lang w:val="es-ES_tradnl"/>
        </w:rPr>
        <w:t>Por su parte e</w:t>
      </w:r>
      <w:r w:rsidR="004B6734">
        <w:rPr>
          <w:lang w:val="es-ES_tradnl"/>
        </w:rPr>
        <w:t xml:space="preserve">l </w:t>
      </w:r>
      <w:proofErr w:type="spellStart"/>
      <w:r w:rsidR="00156AD6">
        <w:rPr>
          <w:lang w:val="es-ES_tradnl"/>
        </w:rPr>
        <w:t>Shelter</w:t>
      </w:r>
      <w:proofErr w:type="spellEnd"/>
      <w:r w:rsidR="00156AD6">
        <w:rPr>
          <w:lang w:val="es-ES_tradnl"/>
        </w:rPr>
        <w:t xml:space="preserve"> </w:t>
      </w:r>
      <w:r w:rsidR="00A03F3B">
        <w:rPr>
          <w:lang w:val="es-ES_tradnl"/>
        </w:rPr>
        <w:t>C</w:t>
      </w:r>
      <w:r w:rsidR="00156AD6">
        <w:rPr>
          <w:lang w:val="es-ES_tradnl"/>
        </w:rPr>
        <w:t xml:space="preserve">lúster </w:t>
      </w:r>
      <w:r w:rsidR="004B6734">
        <w:rPr>
          <w:lang w:val="es-ES_tradnl"/>
        </w:rPr>
        <w:t xml:space="preserve">Américas </w:t>
      </w:r>
      <w:r w:rsidR="009F3C8E">
        <w:rPr>
          <w:lang w:val="es-ES_tradnl"/>
        </w:rPr>
        <w:t>h</w:t>
      </w:r>
      <w:r w:rsidR="004B6734">
        <w:rPr>
          <w:lang w:val="es-ES_tradnl"/>
        </w:rPr>
        <w:t xml:space="preserve">a estado contribuyendo con asistencia para cubrir las brechas. El espacio en los centros colectivos </w:t>
      </w:r>
      <w:r w:rsidR="00A03F3B">
        <w:rPr>
          <w:lang w:val="es-ES_tradnl"/>
        </w:rPr>
        <w:t>se ha</w:t>
      </w:r>
      <w:r w:rsidR="004B6734">
        <w:rPr>
          <w:lang w:val="es-ES_tradnl"/>
        </w:rPr>
        <w:t xml:space="preserve"> l</w:t>
      </w:r>
      <w:r w:rsidR="009F3C8E">
        <w:rPr>
          <w:lang w:val="es-ES_tradnl"/>
        </w:rPr>
        <w:t>imitado y</w:t>
      </w:r>
      <w:r w:rsidR="004B6734">
        <w:rPr>
          <w:lang w:val="es-ES_tradnl"/>
        </w:rPr>
        <w:t xml:space="preserve"> la m</w:t>
      </w:r>
      <w:r w:rsidR="00332861">
        <w:rPr>
          <w:lang w:val="es-ES_tradnl"/>
        </w:rPr>
        <w:t xml:space="preserve">ayoría de las agencias </w:t>
      </w:r>
      <w:r w:rsidR="00156AD6">
        <w:rPr>
          <w:lang w:val="es-ES_tradnl"/>
        </w:rPr>
        <w:t>en nuestro sector</w:t>
      </w:r>
      <w:r w:rsidR="004B6734">
        <w:rPr>
          <w:lang w:val="es-ES_tradnl"/>
        </w:rPr>
        <w:t xml:space="preserve"> </w:t>
      </w:r>
      <w:r w:rsidR="00A03F3B">
        <w:rPr>
          <w:lang w:val="es-ES_tradnl"/>
        </w:rPr>
        <w:t>ha restringido</w:t>
      </w:r>
      <w:r w:rsidR="009F3C8E">
        <w:rPr>
          <w:lang w:val="es-ES_tradnl"/>
        </w:rPr>
        <w:t xml:space="preserve"> su prestación de </w:t>
      </w:r>
      <w:r w:rsidR="004B6734">
        <w:rPr>
          <w:lang w:val="es-ES_tradnl"/>
        </w:rPr>
        <w:t xml:space="preserve">asistencia </w:t>
      </w:r>
      <w:r w:rsidR="00332861">
        <w:rPr>
          <w:lang w:val="es-ES_tradnl"/>
        </w:rPr>
        <w:t>debido a</w:t>
      </w:r>
      <w:r w:rsidR="009F3C8E">
        <w:rPr>
          <w:lang w:val="es-ES_tradnl"/>
        </w:rPr>
        <w:t xml:space="preserve"> que según sus mandatos </w:t>
      </w:r>
      <w:r w:rsidR="004B6734">
        <w:rPr>
          <w:lang w:val="es-ES_tradnl"/>
        </w:rPr>
        <w:t>e</w:t>
      </w:r>
      <w:r w:rsidR="00332861">
        <w:rPr>
          <w:lang w:val="es-ES_tradnl"/>
        </w:rPr>
        <w:t>ste</w:t>
      </w:r>
      <w:r w:rsidR="009F3C8E">
        <w:rPr>
          <w:lang w:val="es-ES_tradnl"/>
        </w:rPr>
        <w:t xml:space="preserve"> cúmulo de casos no constituye</w:t>
      </w:r>
      <w:r w:rsidR="004B6734">
        <w:rPr>
          <w:lang w:val="es-ES_tradnl"/>
        </w:rPr>
        <w:t xml:space="preserve"> víctimas de violencia </w:t>
      </w:r>
      <w:r w:rsidR="009F3C8E">
        <w:rPr>
          <w:lang w:val="es-ES_tradnl"/>
        </w:rPr>
        <w:t>o</w:t>
      </w:r>
      <w:r w:rsidR="004B6734">
        <w:rPr>
          <w:lang w:val="es-ES_tradnl"/>
        </w:rPr>
        <w:t xml:space="preserve"> afectad</w:t>
      </w:r>
      <w:r w:rsidR="009F3C8E">
        <w:rPr>
          <w:lang w:val="es-ES_tradnl"/>
        </w:rPr>
        <w:t xml:space="preserve">os por desastres naturales. </w:t>
      </w:r>
      <w:proofErr w:type="spellStart"/>
      <w:r w:rsidR="00156AD6">
        <w:rPr>
          <w:lang w:val="es-ES_tradnl"/>
        </w:rPr>
        <w:t>Shelter</w:t>
      </w:r>
      <w:proofErr w:type="spellEnd"/>
      <w:r w:rsidR="009F3C8E">
        <w:rPr>
          <w:lang w:val="es-ES_tradnl"/>
        </w:rPr>
        <w:t xml:space="preserve"> Clú</w:t>
      </w:r>
      <w:r w:rsidR="00E66A9D">
        <w:rPr>
          <w:lang w:val="es-ES_tradnl"/>
        </w:rPr>
        <w:t xml:space="preserve">ster </w:t>
      </w:r>
      <w:r w:rsidR="004B6734">
        <w:rPr>
          <w:lang w:val="es-ES_tradnl"/>
        </w:rPr>
        <w:t>Américas está abogando para que se formalice el estatus de este cúmulo de casos a fin de proveer asistencia</w:t>
      </w:r>
      <w:r w:rsidR="00E66A9D">
        <w:rPr>
          <w:lang w:val="es-ES_tradnl"/>
        </w:rPr>
        <w:t>, no sólo a estos migrantes, sino también a las comunidades, frecuentemente pobres, que los albergan.</w:t>
      </w:r>
    </w:p>
    <w:p w14:paraId="4CA4DAC5" w14:textId="33DA0DF0" w:rsidR="00C85889" w:rsidRPr="00BA2483" w:rsidRDefault="00863ACE" w:rsidP="00C85889">
      <w:pPr>
        <w:pStyle w:val="ListParagraph"/>
        <w:numPr>
          <w:ilvl w:val="0"/>
          <w:numId w:val="1"/>
        </w:numPr>
        <w:rPr>
          <w:b/>
          <w:bCs/>
          <w:lang w:val="es-ES_tradnl"/>
        </w:rPr>
      </w:pPr>
      <w:r>
        <w:rPr>
          <w:b/>
          <w:bCs/>
          <w:lang w:val="es-ES_tradnl"/>
        </w:rPr>
        <w:t>Sequías en Centroamérica</w:t>
      </w:r>
      <w:r w:rsidR="00156AD6">
        <w:rPr>
          <w:b/>
          <w:bCs/>
          <w:lang w:val="es-ES_tradnl"/>
        </w:rPr>
        <w:t>,</w:t>
      </w:r>
      <w:r>
        <w:rPr>
          <w:b/>
          <w:bCs/>
          <w:lang w:val="es-ES_tradnl"/>
        </w:rPr>
        <w:t xml:space="preserve"> Haití y Colombia </w:t>
      </w:r>
    </w:p>
    <w:p w14:paraId="6B69906E" w14:textId="77777777" w:rsidR="00C85889" w:rsidRPr="00BA2483" w:rsidRDefault="00C85889" w:rsidP="00C85889">
      <w:pPr>
        <w:pStyle w:val="ListParagraph"/>
        <w:rPr>
          <w:b/>
          <w:bCs/>
          <w:lang w:val="es-ES_tradnl"/>
        </w:rPr>
      </w:pPr>
    </w:p>
    <w:p w14:paraId="07161F08" w14:textId="4FA3A1AA" w:rsidR="00C85889" w:rsidRPr="00BA2483" w:rsidRDefault="00E5771F" w:rsidP="00B06D9C">
      <w:pPr>
        <w:pStyle w:val="ListParagraph"/>
        <w:rPr>
          <w:lang w:val="es-ES_tradnl"/>
        </w:rPr>
      </w:pPr>
      <w:r>
        <w:rPr>
          <w:lang w:val="es-ES_tradnl"/>
        </w:rPr>
        <w:t>En el C</w:t>
      </w:r>
      <w:r w:rsidR="00863ACE">
        <w:rPr>
          <w:lang w:val="es-ES_tradnl"/>
        </w:rPr>
        <w:t>o</w:t>
      </w:r>
      <w:r>
        <w:rPr>
          <w:lang w:val="es-ES_tradnl"/>
        </w:rPr>
        <w:t>rredor S</w:t>
      </w:r>
      <w:r w:rsidR="00C77740">
        <w:rPr>
          <w:lang w:val="es-ES_tradnl"/>
        </w:rPr>
        <w:t xml:space="preserve">eco </w:t>
      </w:r>
      <w:r>
        <w:rPr>
          <w:lang w:val="es-ES_tradnl"/>
        </w:rPr>
        <w:t xml:space="preserve">Centroamericano </w:t>
      </w:r>
      <w:r w:rsidRPr="00E5771F">
        <w:rPr>
          <w:b/>
          <w:lang w:val="es-ES_tradnl"/>
        </w:rPr>
        <w:t xml:space="preserve">al </w:t>
      </w:r>
      <w:r w:rsidR="00C77740" w:rsidRPr="00E5771F">
        <w:rPr>
          <w:b/>
          <w:lang w:val="es-ES_tradnl"/>
        </w:rPr>
        <w:t xml:space="preserve">menos </w:t>
      </w:r>
      <w:r w:rsidR="00863ACE" w:rsidRPr="00E5771F">
        <w:rPr>
          <w:b/>
          <w:lang w:val="es-ES_tradnl"/>
        </w:rPr>
        <w:t>4.2 millones de personas ha</w:t>
      </w:r>
      <w:r w:rsidR="00C77740" w:rsidRPr="00E5771F">
        <w:rPr>
          <w:b/>
          <w:lang w:val="es-ES_tradnl"/>
        </w:rPr>
        <w:t>n resultado afectadas y 2.8</w:t>
      </w:r>
      <w:r w:rsidR="00863ACE" w:rsidRPr="00E5771F">
        <w:rPr>
          <w:b/>
          <w:lang w:val="es-ES_tradnl"/>
        </w:rPr>
        <w:t xml:space="preserve"> millones </w:t>
      </w:r>
      <w:r w:rsidR="00C77740" w:rsidRPr="00E5771F">
        <w:rPr>
          <w:b/>
          <w:lang w:val="es-ES_tradnl"/>
        </w:rPr>
        <w:t xml:space="preserve">requieren urgentemente </w:t>
      </w:r>
      <w:r w:rsidR="00863ACE" w:rsidRPr="00E5771F">
        <w:rPr>
          <w:b/>
          <w:lang w:val="es-ES_tradnl"/>
        </w:rPr>
        <w:t>asistencia alimenticia</w:t>
      </w:r>
      <w:r w:rsidR="00C77740">
        <w:rPr>
          <w:lang w:val="es-ES_tradnl"/>
        </w:rPr>
        <w:t xml:space="preserve">, </w:t>
      </w:r>
      <w:r w:rsidR="00863ACE">
        <w:rPr>
          <w:lang w:val="es-ES_tradnl"/>
        </w:rPr>
        <w:t>atención médica, recuperación de los medios de sustento</w:t>
      </w:r>
      <w:r w:rsidR="00C77740">
        <w:rPr>
          <w:lang w:val="es-ES_tradnl"/>
        </w:rPr>
        <w:t xml:space="preserve"> y actividades de</w:t>
      </w:r>
      <w:r w:rsidR="00D14012">
        <w:rPr>
          <w:lang w:val="es-ES_tradnl"/>
        </w:rPr>
        <w:t xml:space="preserve"> generación de resiliencia</w:t>
      </w:r>
      <w:r w:rsidR="00D147AE">
        <w:rPr>
          <w:lang w:val="es-ES_tradnl"/>
        </w:rPr>
        <w:t>.  Aunque la sequía hasta ahora no se ha convertido en u</w:t>
      </w:r>
      <w:r>
        <w:rPr>
          <w:lang w:val="es-ES_tradnl"/>
        </w:rPr>
        <w:t xml:space="preserve">na emergencia </w:t>
      </w:r>
      <w:r w:rsidRPr="00B06D9C">
        <w:rPr>
          <w:lang w:val="es-ES_tradnl"/>
        </w:rPr>
        <w:t xml:space="preserve">primaria </w:t>
      </w:r>
      <w:r w:rsidR="00B06D9C">
        <w:rPr>
          <w:lang w:val="es-ES_tradnl"/>
        </w:rPr>
        <w:t>para el sector vivienda</w:t>
      </w:r>
      <w:r>
        <w:rPr>
          <w:lang w:val="es-ES_tradnl"/>
        </w:rPr>
        <w:t>,</w:t>
      </w:r>
      <w:r w:rsidR="00D147AE">
        <w:rPr>
          <w:lang w:val="es-ES_tradnl"/>
        </w:rPr>
        <w:t xml:space="preserve"> es probable que se desarrolle a medida que se incremente el número de personas desplazadas.</w:t>
      </w:r>
    </w:p>
    <w:p w14:paraId="786B47D6" w14:textId="77777777" w:rsidR="00E5771F" w:rsidRDefault="00E5771F" w:rsidP="00C85889">
      <w:pPr>
        <w:pStyle w:val="ListParagraph"/>
        <w:rPr>
          <w:lang w:val="es-ES_tradnl"/>
        </w:rPr>
      </w:pPr>
    </w:p>
    <w:p w14:paraId="76B11FDD" w14:textId="765BBB91" w:rsidR="00C85889" w:rsidRPr="00BA2483" w:rsidRDefault="00740EBA" w:rsidP="00C85889">
      <w:pPr>
        <w:pStyle w:val="ListParagraph"/>
        <w:rPr>
          <w:lang w:val="es-ES_tradnl"/>
        </w:rPr>
      </w:pPr>
      <w:r>
        <w:rPr>
          <w:lang w:val="es-ES_tradnl"/>
        </w:rPr>
        <w:t xml:space="preserve">El 13 de enero se lanzará un </w:t>
      </w:r>
      <w:r w:rsidR="00E5771F">
        <w:rPr>
          <w:b/>
          <w:lang w:val="es-ES_tradnl"/>
        </w:rPr>
        <w:t>plan sub</w:t>
      </w:r>
      <w:r w:rsidRPr="00E5771F">
        <w:rPr>
          <w:b/>
          <w:lang w:val="es-ES_tradnl"/>
        </w:rPr>
        <w:t>regional de respuesta global por 101 millones de dólares americanos</w:t>
      </w:r>
      <w:r>
        <w:rPr>
          <w:lang w:val="es-ES_tradnl"/>
        </w:rPr>
        <w:t xml:space="preserve"> para Guatemala donde 10% de población se</w:t>
      </w:r>
      <w:r w:rsidR="00E5771F">
        <w:rPr>
          <w:lang w:val="es-ES_tradnl"/>
        </w:rPr>
        <w:t xml:space="preserve"> encuentra gravemente afectada y</w:t>
      </w:r>
      <w:r>
        <w:rPr>
          <w:lang w:val="es-ES_tradnl"/>
        </w:rPr>
        <w:t xml:space="preserve"> Honduras donde el 15% de su población </w:t>
      </w:r>
      <w:r w:rsidR="00E5771F">
        <w:rPr>
          <w:lang w:val="es-ES_tradnl"/>
        </w:rPr>
        <w:t>ha sido afectada por</w:t>
      </w:r>
      <w:r w:rsidR="00FC0AFC">
        <w:rPr>
          <w:lang w:val="es-ES_tradnl"/>
        </w:rPr>
        <w:t xml:space="preserve"> una</w:t>
      </w:r>
      <w:r w:rsidR="00E5771F">
        <w:rPr>
          <w:lang w:val="es-ES_tradnl"/>
        </w:rPr>
        <w:t xml:space="preserve"> </w:t>
      </w:r>
      <w:r>
        <w:rPr>
          <w:lang w:val="es-ES_tradnl"/>
        </w:rPr>
        <w:t>sequía</w:t>
      </w:r>
      <w:r w:rsidR="00E5771F">
        <w:rPr>
          <w:lang w:val="es-ES_tradnl"/>
        </w:rPr>
        <w:t xml:space="preserve"> con</w:t>
      </w:r>
      <w:r w:rsidR="00C03971">
        <w:rPr>
          <w:lang w:val="es-ES_tradnl"/>
        </w:rPr>
        <w:t>stante</w:t>
      </w:r>
      <w:r>
        <w:rPr>
          <w:lang w:val="es-ES_tradnl"/>
        </w:rPr>
        <w:t>.</w:t>
      </w:r>
    </w:p>
    <w:p w14:paraId="042056B4" w14:textId="77777777" w:rsidR="00C85889" w:rsidRPr="00BA2483" w:rsidRDefault="00C85889" w:rsidP="00C85889">
      <w:pPr>
        <w:pStyle w:val="ListParagraph"/>
        <w:rPr>
          <w:lang w:val="es-ES_tradnl"/>
        </w:rPr>
      </w:pPr>
    </w:p>
    <w:p w14:paraId="67AADCC7" w14:textId="545427FA" w:rsidR="00C85889" w:rsidRPr="00BA2483" w:rsidRDefault="00740EBA" w:rsidP="00C85889">
      <w:pPr>
        <w:pStyle w:val="ListParagraph"/>
        <w:rPr>
          <w:lang w:val="es-ES_tradnl"/>
        </w:rPr>
      </w:pPr>
      <w:r>
        <w:rPr>
          <w:lang w:val="es-ES_tradnl"/>
        </w:rPr>
        <w:t xml:space="preserve">En Colombia la sequía </w:t>
      </w:r>
      <w:r w:rsidR="00A95719">
        <w:rPr>
          <w:lang w:val="es-ES_tradnl"/>
        </w:rPr>
        <w:t xml:space="preserve">prolongada </w:t>
      </w:r>
      <w:r>
        <w:rPr>
          <w:lang w:val="es-ES_tradnl"/>
        </w:rPr>
        <w:t>está afectando a 200.000 indígenas Wayuu en la parte norte de la Península de La Guajira.</w:t>
      </w:r>
    </w:p>
    <w:p w14:paraId="20E4B0A3" w14:textId="77777777" w:rsidR="00C85889" w:rsidRPr="00BA2483" w:rsidRDefault="00C85889" w:rsidP="00C85889">
      <w:pPr>
        <w:pStyle w:val="ListParagraph"/>
        <w:rPr>
          <w:lang w:val="es-ES_tradnl"/>
        </w:rPr>
      </w:pPr>
    </w:p>
    <w:p w14:paraId="005917BD" w14:textId="3B8E9762" w:rsidR="00C85889" w:rsidRPr="00BA2483" w:rsidRDefault="00740EBA" w:rsidP="00C85889">
      <w:pPr>
        <w:pStyle w:val="ListParagraph"/>
        <w:rPr>
          <w:lang w:val="es-ES_tradnl"/>
        </w:rPr>
      </w:pPr>
      <w:r>
        <w:rPr>
          <w:lang w:val="es-ES_tradnl"/>
        </w:rPr>
        <w:t>Haití ha perdido el 60% de su producción de la temporada,</w:t>
      </w:r>
      <w:r w:rsidR="00C648F7">
        <w:rPr>
          <w:lang w:val="es-ES_tradnl"/>
        </w:rPr>
        <w:t xml:space="preserve"> l</w:t>
      </w:r>
      <w:r>
        <w:rPr>
          <w:lang w:val="es-ES_tradnl"/>
        </w:rPr>
        <w:t>o que ha dejado al 30% de la pobla</w:t>
      </w:r>
      <w:r w:rsidR="00D538D5">
        <w:rPr>
          <w:lang w:val="es-ES_tradnl"/>
        </w:rPr>
        <w:t xml:space="preserve">ción sin seguridad alimentaria y </w:t>
      </w:r>
      <w:r>
        <w:rPr>
          <w:lang w:val="es-ES_tradnl"/>
        </w:rPr>
        <w:t>en necesidad de asistencia</w:t>
      </w:r>
      <w:r w:rsidR="00E62517">
        <w:rPr>
          <w:lang w:val="es-ES_tradnl"/>
        </w:rPr>
        <w:t>.</w:t>
      </w:r>
    </w:p>
    <w:p w14:paraId="74F05BD0" w14:textId="77777777" w:rsidR="00C85889" w:rsidRPr="00BA2483" w:rsidRDefault="00C85889" w:rsidP="00C85889">
      <w:pPr>
        <w:pStyle w:val="ListParagraph"/>
        <w:rPr>
          <w:lang w:val="es-ES_tradnl"/>
        </w:rPr>
      </w:pPr>
    </w:p>
    <w:p w14:paraId="43FF3692" w14:textId="0537D0B6" w:rsidR="00C85889" w:rsidRPr="00BA2483" w:rsidRDefault="0027497E" w:rsidP="00C85889">
      <w:pPr>
        <w:rPr>
          <w:b/>
          <w:bCs/>
          <w:u w:val="single"/>
          <w:lang w:val="es-ES_tradnl"/>
        </w:rPr>
      </w:pPr>
      <w:r>
        <w:rPr>
          <w:b/>
          <w:bCs/>
          <w:u w:val="single"/>
          <w:lang w:val="es-ES_tradnl"/>
        </w:rPr>
        <w:t>C</w:t>
      </w:r>
      <w:r w:rsidR="00FC195E">
        <w:rPr>
          <w:b/>
          <w:bCs/>
          <w:u w:val="single"/>
          <w:lang w:val="es-ES_tradnl"/>
        </w:rPr>
        <w:t>uestiones clave en 2016</w:t>
      </w:r>
    </w:p>
    <w:p w14:paraId="30DD5894" w14:textId="4543015C" w:rsidR="00C85889" w:rsidRPr="00BA2483" w:rsidRDefault="00FC195E" w:rsidP="00B06D9C">
      <w:pPr>
        <w:pStyle w:val="ListParagraph"/>
        <w:numPr>
          <w:ilvl w:val="0"/>
          <w:numId w:val="2"/>
        </w:numPr>
        <w:rPr>
          <w:lang w:val="es-ES_tradnl"/>
        </w:rPr>
      </w:pPr>
      <w:r>
        <w:rPr>
          <w:lang w:val="es-ES_tradnl"/>
        </w:rPr>
        <w:t xml:space="preserve">Necesidades humanitarias en respuesta a los efectos de </w:t>
      </w:r>
      <w:r w:rsidR="0027497E" w:rsidRPr="0027497E">
        <w:rPr>
          <w:b/>
          <w:lang w:val="es-ES_tradnl"/>
        </w:rPr>
        <w:t>El Niño</w:t>
      </w:r>
      <w:r w:rsidR="0027497E">
        <w:rPr>
          <w:lang w:val="es-ES_tradnl"/>
        </w:rPr>
        <w:t>. La pé</w:t>
      </w:r>
      <w:r>
        <w:rPr>
          <w:lang w:val="es-ES_tradnl"/>
        </w:rPr>
        <w:t xml:space="preserve">rdida de </w:t>
      </w:r>
      <w:r w:rsidR="0027497E">
        <w:rPr>
          <w:lang w:val="es-ES_tradnl"/>
        </w:rPr>
        <w:t xml:space="preserve">los </w:t>
      </w:r>
      <w:r w:rsidR="005B160A">
        <w:rPr>
          <w:lang w:val="es-ES_tradnl"/>
        </w:rPr>
        <w:t>medios de vida</w:t>
      </w:r>
      <w:r>
        <w:rPr>
          <w:lang w:val="es-ES_tradnl"/>
        </w:rPr>
        <w:t xml:space="preserve"> debido a la sequía, p</w:t>
      </w:r>
      <w:r w:rsidR="0027497E">
        <w:rPr>
          <w:lang w:val="es-ES_tradnl"/>
        </w:rPr>
        <w:t>lagas agrícolas e</w:t>
      </w:r>
      <w:r>
        <w:rPr>
          <w:lang w:val="es-ES_tradnl"/>
        </w:rPr>
        <w:t xml:space="preserve"> inundaciones fuera de temporada no sólo tienen </w:t>
      </w:r>
      <w:r>
        <w:rPr>
          <w:lang w:val="es-ES_tradnl"/>
        </w:rPr>
        <w:lastRenderedPageBreak/>
        <w:t>grandes consecuencias</w:t>
      </w:r>
      <w:r w:rsidR="0027497E">
        <w:rPr>
          <w:lang w:val="es-ES_tradnl"/>
        </w:rPr>
        <w:t xml:space="preserve"> para la seguridad alimentaria s</w:t>
      </w:r>
      <w:r>
        <w:rPr>
          <w:lang w:val="es-ES_tradnl"/>
        </w:rPr>
        <w:t>ino que también causan desplazamientos que impactan las áreas urbanas y semiurbanas</w:t>
      </w:r>
      <w:r w:rsidR="0027497E">
        <w:rPr>
          <w:lang w:val="es-ES_tradnl"/>
        </w:rPr>
        <w:t>.</w:t>
      </w:r>
    </w:p>
    <w:p w14:paraId="369C01EE" w14:textId="030F1C55" w:rsidR="00C85889" w:rsidRPr="00D573CE" w:rsidRDefault="00BF317D" w:rsidP="00B06D9C">
      <w:pPr>
        <w:pStyle w:val="ListParagraph"/>
        <w:numPr>
          <w:ilvl w:val="0"/>
          <w:numId w:val="2"/>
        </w:numPr>
        <w:rPr>
          <w:lang w:val="es-ES_tradnl"/>
        </w:rPr>
      </w:pPr>
      <w:r w:rsidRPr="00D573CE">
        <w:rPr>
          <w:bCs/>
          <w:lang w:val="es-ES_tradnl"/>
        </w:rPr>
        <w:t xml:space="preserve">La pérdida de medios de </w:t>
      </w:r>
      <w:r w:rsidR="00B06D9C">
        <w:rPr>
          <w:bCs/>
          <w:lang w:val="es-ES_tradnl"/>
        </w:rPr>
        <w:t>vida</w:t>
      </w:r>
      <w:r w:rsidRPr="00D573CE">
        <w:rPr>
          <w:bCs/>
          <w:lang w:val="es-ES_tradnl"/>
        </w:rPr>
        <w:t xml:space="preserve"> y el desplazamiento exacerbarán la </w:t>
      </w:r>
      <w:r w:rsidRPr="0067367A">
        <w:rPr>
          <w:b/>
          <w:bCs/>
          <w:lang w:val="es-ES_tradnl"/>
        </w:rPr>
        <w:t xml:space="preserve">violencia urbana </w:t>
      </w:r>
      <w:r w:rsidR="0067367A" w:rsidRPr="0067367A">
        <w:rPr>
          <w:b/>
          <w:bCs/>
          <w:lang w:val="es-ES_tradnl"/>
        </w:rPr>
        <w:t xml:space="preserve">e </w:t>
      </w:r>
      <w:r w:rsidRPr="0067367A">
        <w:rPr>
          <w:b/>
          <w:bCs/>
          <w:lang w:val="es-ES_tradnl"/>
        </w:rPr>
        <w:t>impactará</w:t>
      </w:r>
      <w:r w:rsidR="0067367A" w:rsidRPr="0067367A">
        <w:rPr>
          <w:b/>
          <w:bCs/>
          <w:lang w:val="es-ES_tradnl"/>
        </w:rPr>
        <w:t>n</w:t>
      </w:r>
      <w:r w:rsidRPr="0067367A">
        <w:rPr>
          <w:b/>
          <w:bCs/>
          <w:lang w:val="es-ES_tradnl"/>
        </w:rPr>
        <w:t xml:space="preserve"> los</w:t>
      </w:r>
      <w:r w:rsidR="0067367A" w:rsidRPr="0067367A">
        <w:rPr>
          <w:b/>
          <w:bCs/>
          <w:lang w:val="es-ES_tradnl"/>
        </w:rPr>
        <w:t xml:space="preserve"> asentamientos existentes y</w:t>
      </w:r>
      <w:r w:rsidRPr="0067367A">
        <w:rPr>
          <w:b/>
          <w:bCs/>
          <w:lang w:val="es-ES_tradnl"/>
        </w:rPr>
        <w:t xml:space="preserve"> la provisión de servicios básicos</w:t>
      </w:r>
      <w:r w:rsidR="0067367A" w:rsidRPr="0067367A">
        <w:rPr>
          <w:b/>
          <w:bCs/>
          <w:lang w:val="es-ES_tradnl"/>
        </w:rPr>
        <w:t>.</w:t>
      </w:r>
    </w:p>
    <w:p w14:paraId="1A02CAF9" w14:textId="57930359" w:rsidR="00C85889" w:rsidRPr="00BA2483" w:rsidRDefault="00BF317D" w:rsidP="00C85889">
      <w:pPr>
        <w:pStyle w:val="ListParagraph"/>
        <w:numPr>
          <w:ilvl w:val="0"/>
          <w:numId w:val="2"/>
        </w:numPr>
        <w:rPr>
          <w:lang w:val="es-ES_tradnl"/>
        </w:rPr>
      </w:pPr>
      <w:r w:rsidRPr="00001E20">
        <w:rPr>
          <w:b/>
          <w:lang w:val="es-ES_tradnl"/>
        </w:rPr>
        <w:t>Migraciones y deportaciones</w:t>
      </w:r>
      <w:r w:rsidR="00001E20">
        <w:rPr>
          <w:b/>
          <w:lang w:val="es-ES_tradnl"/>
        </w:rPr>
        <w:t>:</w:t>
      </w:r>
      <w:r>
        <w:rPr>
          <w:lang w:val="es-ES_tradnl"/>
        </w:rPr>
        <w:t xml:space="preserve"> </w:t>
      </w:r>
      <w:r w:rsidR="00001E20">
        <w:rPr>
          <w:lang w:val="es-ES_tradnl"/>
        </w:rPr>
        <w:t xml:space="preserve"> Es </w:t>
      </w:r>
      <w:r w:rsidR="00A22ED1">
        <w:rPr>
          <w:lang w:val="es-ES_tradnl"/>
        </w:rPr>
        <w:t xml:space="preserve">muy </w:t>
      </w:r>
      <w:r w:rsidR="00001E20">
        <w:rPr>
          <w:lang w:val="es-ES_tradnl"/>
        </w:rPr>
        <w:t>probable que l</w:t>
      </w:r>
      <w:r>
        <w:rPr>
          <w:lang w:val="es-ES_tradnl"/>
        </w:rPr>
        <w:t>as constantes interrupciones al flu</w:t>
      </w:r>
      <w:r w:rsidR="00001E20">
        <w:rPr>
          <w:lang w:val="es-ES_tradnl"/>
        </w:rPr>
        <w:t>jo natural de migración, l</w:t>
      </w:r>
      <w:r>
        <w:rPr>
          <w:lang w:val="es-ES_tradnl"/>
        </w:rPr>
        <w:t>a repatriación</w:t>
      </w:r>
      <w:r w:rsidR="00001E20">
        <w:rPr>
          <w:lang w:val="es-ES_tradnl"/>
        </w:rPr>
        <w:t xml:space="preserve"> forzada</w:t>
      </w:r>
      <w:r>
        <w:rPr>
          <w:lang w:val="es-ES_tradnl"/>
        </w:rPr>
        <w:t xml:space="preserve"> y las deportaciones en la región resulten en </w:t>
      </w:r>
      <w:r w:rsidR="00B957CC">
        <w:rPr>
          <w:lang w:val="es-ES_tradnl"/>
        </w:rPr>
        <w:t xml:space="preserve">significativas </w:t>
      </w:r>
      <w:r>
        <w:rPr>
          <w:lang w:val="es-ES_tradnl"/>
        </w:rPr>
        <w:t>necesidades humanitarias a lo largo de la región</w:t>
      </w:r>
      <w:r w:rsidR="00C779C0">
        <w:rPr>
          <w:lang w:val="es-ES_tradnl"/>
        </w:rPr>
        <w:t>.</w:t>
      </w:r>
    </w:p>
    <w:p w14:paraId="78317F2E" w14:textId="2A9B5697" w:rsidR="00C85889" w:rsidRPr="00BA2483" w:rsidRDefault="00C779C0" w:rsidP="00B06D9C">
      <w:pPr>
        <w:pStyle w:val="ListParagraph"/>
        <w:numPr>
          <w:ilvl w:val="0"/>
          <w:numId w:val="2"/>
        </w:numPr>
        <w:rPr>
          <w:lang w:val="es-ES_tradnl"/>
        </w:rPr>
      </w:pPr>
      <w:r>
        <w:rPr>
          <w:b/>
          <w:bCs/>
          <w:lang w:val="es-ES_tradnl"/>
        </w:rPr>
        <w:t xml:space="preserve">La temporada de huracanes </w:t>
      </w:r>
      <w:r w:rsidRPr="00B957CC">
        <w:rPr>
          <w:bCs/>
          <w:lang w:val="es-ES_tradnl"/>
        </w:rPr>
        <w:t xml:space="preserve">durante la segunda mitad del año probablemente impacte </w:t>
      </w:r>
      <w:proofErr w:type="spellStart"/>
      <w:r w:rsidRPr="00B957CC">
        <w:rPr>
          <w:bCs/>
          <w:lang w:val="es-ES_tradnl"/>
        </w:rPr>
        <w:t>un</w:t>
      </w:r>
      <w:proofErr w:type="spellEnd"/>
      <w:r w:rsidRPr="00B957CC">
        <w:rPr>
          <w:bCs/>
          <w:lang w:val="es-ES_tradnl"/>
        </w:rPr>
        <w:t xml:space="preserve"> </w:t>
      </w:r>
      <w:r w:rsidR="00B06D9C">
        <w:rPr>
          <w:bCs/>
          <w:lang w:val="es-ES_tradnl"/>
        </w:rPr>
        <w:t>el sector de vivienda</w:t>
      </w:r>
      <w:r w:rsidRPr="00B957CC">
        <w:rPr>
          <w:bCs/>
          <w:lang w:val="es-ES_tradnl"/>
        </w:rPr>
        <w:t xml:space="preserve"> ya vulnerable.</w:t>
      </w:r>
    </w:p>
    <w:p w14:paraId="0FE16DC2" w14:textId="63818C4F" w:rsidR="00C85889" w:rsidRPr="00BA2483" w:rsidRDefault="0033309A" w:rsidP="00B06D9C">
      <w:pPr>
        <w:rPr>
          <w:b/>
          <w:bCs/>
          <w:u w:val="single"/>
          <w:lang w:val="es-ES_tradnl"/>
        </w:rPr>
      </w:pPr>
      <w:r>
        <w:rPr>
          <w:b/>
          <w:bCs/>
          <w:u w:val="single"/>
          <w:lang w:val="es-ES_tradnl"/>
        </w:rPr>
        <w:t>P</w:t>
      </w:r>
      <w:r w:rsidR="00C779C0">
        <w:rPr>
          <w:b/>
          <w:bCs/>
          <w:u w:val="single"/>
          <w:lang w:val="es-ES_tradnl"/>
        </w:rPr>
        <w:t xml:space="preserve">rioridades del </w:t>
      </w:r>
      <w:proofErr w:type="spellStart"/>
      <w:r w:rsidR="00B06D9C">
        <w:rPr>
          <w:b/>
          <w:bCs/>
          <w:u w:val="single"/>
          <w:lang w:val="es-ES_tradnl"/>
        </w:rPr>
        <w:t>Shelter</w:t>
      </w:r>
      <w:proofErr w:type="spellEnd"/>
      <w:r w:rsidR="00B06D9C">
        <w:rPr>
          <w:b/>
          <w:bCs/>
          <w:u w:val="single"/>
          <w:lang w:val="es-ES_tradnl"/>
        </w:rPr>
        <w:t xml:space="preserve"> C</w:t>
      </w:r>
      <w:r w:rsidR="00C779C0">
        <w:rPr>
          <w:b/>
          <w:bCs/>
          <w:u w:val="single"/>
          <w:lang w:val="es-ES_tradnl"/>
        </w:rPr>
        <w:t>lúster Américas para 2016</w:t>
      </w:r>
    </w:p>
    <w:p w14:paraId="563C6578" w14:textId="720C6550" w:rsidR="00C85889" w:rsidRPr="00BA2483" w:rsidRDefault="00FF705D" w:rsidP="00096FE6">
      <w:pPr>
        <w:rPr>
          <w:lang w:val="es-ES_tradnl"/>
        </w:rPr>
      </w:pPr>
      <w:r>
        <w:rPr>
          <w:lang w:val="es-ES_tradnl"/>
        </w:rPr>
        <w:t>E</w:t>
      </w:r>
      <w:r w:rsidR="00C779C0">
        <w:rPr>
          <w:lang w:val="es-ES_tradnl"/>
        </w:rPr>
        <w:t>l plan de trabajo actua</w:t>
      </w:r>
      <w:r>
        <w:rPr>
          <w:lang w:val="es-ES_tradnl"/>
        </w:rPr>
        <w:t xml:space="preserve">l para 2016 está </w:t>
      </w:r>
      <w:r w:rsidR="00096FE6">
        <w:rPr>
          <w:lang w:val="es-ES_tradnl"/>
        </w:rPr>
        <w:t xml:space="preserve">bajo </w:t>
      </w:r>
      <w:r>
        <w:rPr>
          <w:lang w:val="es-ES_tradnl"/>
        </w:rPr>
        <w:t>revisión y</w:t>
      </w:r>
      <w:r w:rsidR="00C779C0">
        <w:rPr>
          <w:lang w:val="es-ES_tradnl"/>
        </w:rPr>
        <w:t xml:space="preserve"> será circulado. Algunas cuestiones claves para el clúster son:</w:t>
      </w:r>
    </w:p>
    <w:p w14:paraId="660D9D0F" w14:textId="3524EBF1" w:rsidR="00C85889" w:rsidRPr="00BA2483" w:rsidRDefault="00C779C0" w:rsidP="00C85889">
      <w:pPr>
        <w:pStyle w:val="ListParagraph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Revisión del número y estado físico de los centros colectivos a nivel de país en la región</w:t>
      </w:r>
      <w:r w:rsidR="00624068">
        <w:rPr>
          <w:lang w:val="es-ES_tradnl"/>
        </w:rPr>
        <w:t>.</w:t>
      </w:r>
    </w:p>
    <w:p w14:paraId="334F3AF1" w14:textId="1DF2367F" w:rsidR="00C85889" w:rsidRPr="00BA2483" w:rsidRDefault="00C779C0" w:rsidP="00C85889">
      <w:pPr>
        <w:pStyle w:val="ListParagraph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 xml:space="preserve">Mejorar </w:t>
      </w:r>
      <w:r w:rsidR="00624068">
        <w:rPr>
          <w:lang w:val="es-ES_tradnl"/>
        </w:rPr>
        <w:t>la base de datos necesaria pa</w:t>
      </w:r>
      <w:r w:rsidR="00096FE6">
        <w:rPr>
          <w:lang w:val="es-ES_tradnl"/>
        </w:rPr>
        <w:t>ra el sector de vivienda</w:t>
      </w:r>
      <w:r>
        <w:rPr>
          <w:lang w:val="es-ES_tradnl"/>
        </w:rPr>
        <w:t xml:space="preserve"> </w:t>
      </w:r>
      <w:r w:rsidR="00624068">
        <w:rPr>
          <w:lang w:val="es-ES_tradnl"/>
        </w:rPr>
        <w:t xml:space="preserve">a lo largo del </w:t>
      </w:r>
      <w:r>
        <w:rPr>
          <w:lang w:val="es-ES_tradnl"/>
        </w:rPr>
        <w:t>Caribe</w:t>
      </w:r>
      <w:r w:rsidR="00624068">
        <w:rPr>
          <w:lang w:val="es-ES_tradnl"/>
        </w:rPr>
        <w:t>.</w:t>
      </w:r>
    </w:p>
    <w:p w14:paraId="0194F803" w14:textId="6F3A090D" w:rsidR="00C85889" w:rsidRPr="00BA2483" w:rsidRDefault="00C779C0" w:rsidP="00C85889">
      <w:pPr>
        <w:pStyle w:val="ListParagraph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Brindar apoyo a nivel de país para la coordinación, la</w:t>
      </w:r>
      <w:r w:rsidR="00624068">
        <w:rPr>
          <w:lang w:val="es-ES_tradnl"/>
        </w:rPr>
        <w:t xml:space="preserve"> planificación de contingencia y</w:t>
      </w:r>
      <w:r>
        <w:rPr>
          <w:lang w:val="es-ES_tradnl"/>
        </w:rPr>
        <w:t xml:space="preserve"> la respuesta sectorial en emergencias debido a los efectos </w:t>
      </w:r>
      <w:r w:rsidR="003A3872">
        <w:rPr>
          <w:lang w:val="es-ES_tradnl"/>
        </w:rPr>
        <w:t>de El Ni</w:t>
      </w:r>
      <w:r w:rsidR="00624068">
        <w:rPr>
          <w:lang w:val="es-ES_tradnl"/>
        </w:rPr>
        <w:t>ño.</w:t>
      </w:r>
    </w:p>
    <w:p w14:paraId="4AFB3101" w14:textId="39D0A0EA" w:rsidR="00C85889" w:rsidRPr="00BA2483" w:rsidRDefault="003A3872" w:rsidP="00C85889">
      <w:pPr>
        <w:pStyle w:val="ListParagraph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C</w:t>
      </w:r>
      <w:r w:rsidR="00C779C0">
        <w:rPr>
          <w:lang w:val="es-ES_tradnl"/>
        </w:rPr>
        <w:t>ompletar un mapeo de la</w:t>
      </w:r>
      <w:r>
        <w:rPr>
          <w:lang w:val="es-ES_tradnl"/>
        </w:rPr>
        <w:t>s tipologías de albergo</w:t>
      </w:r>
      <w:r w:rsidR="00C779C0">
        <w:rPr>
          <w:lang w:val="es-ES_tradnl"/>
        </w:rPr>
        <w:t xml:space="preserve"> de acuerdo con el clima</w:t>
      </w:r>
    </w:p>
    <w:p w14:paraId="2193C9C2" w14:textId="6B167BF9" w:rsidR="00C85889" w:rsidRPr="00BA2483" w:rsidRDefault="004124AB" w:rsidP="00C85889">
      <w:pPr>
        <w:pStyle w:val="ListParagraph"/>
        <w:numPr>
          <w:ilvl w:val="0"/>
          <w:numId w:val="3"/>
        </w:numPr>
        <w:rPr>
          <w:lang w:val="es-ES_tradnl"/>
        </w:rPr>
      </w:pPr>
      <w:r>
        <w:rPr>
          <w:b/>
          <w:bCs/>
          <w:lang w:val="es-ES_tradnl"/>
        </w:rPr>
        <w:t xml:space="preserve">Urbanismo Azul: </w:t>
      </w:r>
      <w:r>
        <w:rPr>
          <w:lang w:val="es-ES_tradnl"/>
        </w:rPr>
        <w:t>Un mejor enfoque sobre las conexiones de los océanos con las áreas urbanas en los estados insulares</w:t>
      </w:r>
      <w:r w:rsidR="00281A59">
        <w:rPr>
          <w:lang w:val="es-ES_tradnl"/>
        </w:rPr>
        <w:t>,</w:t>
      </w:r>
      <w:r>
        <w:rPr>
          <w:lang w:val="es-ES_tradnl"/>
        </w:rPr>
        <w:t xml:space="preserve"> particularmente cuestiones relacionadas con la tierra, vivienda </w:t>
      </w:r>
      <w:r w:rsidR="00281A59">
        <w:rPr>
          <w:lang w:val="es-ES_tradnl"/>
        </w:rPr>
        <w:t>asequible y</w:t>
      </w:r>
      <w:r>
        <w:rPr>
          <w:lang w:val="es-ES_tradnl"/>
        </w:rPr>
        <w:t xml:space="preserve"> p</w:t>
      </w:r>
      <w:r w:rsidR="00281A59">
        <w:rPr>
          <w:lang w:val="es-ES_tradnl"/>
        </w:rPr>
        <w:t>reparación para casos de desa</w:t>
      </w:r>
      <w:r w:rsidR="00216972">
        <w:rPr>
          <w:lang w:val="es-ES_tradnl"/>
        </w:rPr>
        <w:t>s</w:t>
      </w:r>
      <w:r w:rsidR="00281A59">
        <w:rPr>
          <w:lang w:val="es-ES_tradnl"/>
        </w:rPr>
        <w:t>tre</w:t>
      </w:r>
      <w:r>
        <w:rPr>
          <w:lang w:val="es-ES_tradnl"/>
        </w:rPr>
        <w:t xml:space="preserve">, incrementar el intercambio de experiencia entre las islas del Caribe y </w:t>
      </w:r>
      <w:r w:rsidR="00281A59">
        <w:rPr>
          <w:lang w:val="es-ES_tradnl"/>
        </w:rPr>
        <w:t xml:space="preserve">las </w:t>
      </w:r>
      <w:r>
        <w:rPr>
          <w:lang w:val="es-ES_tradnl"/>
        </w:rPr>
        <w:t xml:space="preserve">del </w:t>
      </w:r>
      <w:r w:rsidR="00281A59">
        <w:rPr>
          <w:lang w:val="es-ES_tradnl"/>
        </w:rPr>
        <w:t>Pacífico S</w:t>
      </w:r>
      <w:r>
        <w:rPr>
          <w:lang w:val="es-ES_tradnl"/>
        </w:rPr>
        <w:t>ur.</w:t>
      </w:r>
    </w:p>
    <w:p w14:paraId="3DAFE6FA" w14:textId="338547EE" w:rsidR="00C85889" w:rsidRPr="00BA2483" w:rsidRDefault="000E6D04" w:rsidP="00C85889">
      <w:pPr>
        <w:pStyle w:val="ListParagraph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 xml:space="preserve">Enfoque </w:t>
      </w:r>
      <w:r w:rsidR="00395F64">
        <w:rPr>
          <w:lang w:val="es-ES_tradnl"/>
        </w:rPr>
        <w:t>en el Haití post-</w:t>
      </w:r>
      <w:r w:rsidR="004124AB">
        <w:rPr>
          <w:lang w:val="es-ES_tradnl"/>
        </w:rPr>
        <w:t>elecciones</w:t>
      </w:r>
    </w:p>
    <w:p w14:paraId="203CD3F2" w14:textId="59609606" w:rsidR="00C85889" w:rsidRPr="00BA2483" w:rsidRDefault="004124AB" w:rsidP="00C85889">
      <w:pPr>
        <w:pStyle w:val="ListParagraph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Contribuir al desarrollo, imple</w:t>
      </w:r>
      <w:r w:rsidR="00395F64">
        <w:rPr>
          <w:lang w:val="es-ES_tradnl"/>
        </w:rPr>
        <w:t xml:space="preserve">mentación, revisión de pares  y </w:t>
      </w:r>
      <w:r>
        <w:rPr>
          <w:lang w:val="es-ES_tradnl"/>
        </w:rPr>
        <w:t>monitoreo de los planes de respuesta a nivel de país (ERPs)</w:t>
      </w:r>
      <w:r w:rsidR="00395F64">
        <w:rPr>
          <w:lang w:val="es-ES_tradnl"/>
        </w:rPr>
        <w:t>.</w:t>
      </w:r>
    </w:p>
    <w:p w14:paraId="589BBD8F" w14:textId="75F76D09" w:rsidR="00A54304" w:rsidRPr="00BA2483" w:rsidRDefault="003B6B9B" w:rsidP="00096FE6">
      <w:pPr>
        <w:pStyle w:val="ListParagraph"/>
        <w:numPr>
          <w:ilvl w:val="0"/>
          <w:numId w:val="3"/>
        </w:numPr>
        <w:rPr>
          <w:lang w:val="es-ES_tradnl"/>
        </w:rPr>
      </w:pPr>
      <w:r>
        <w:rPr>
          <w:lang w:val="es-ES_tradnl"/>
        </w:rPr>
        <w:t>G</w:t>
      </w:r>
      <w:r w:rsidR="00096FE6">
        <w:rPr>
          <w:lang w:val="es-ES_tradnl"/>
        </w:rPr>
        <w:t>enerar</w:t>
      </w:r>
      <w:r w:rsidR="004124AB">
        <w:rPr>
          <w:lang w:val="es-ES_tradnl"/>
        </w:rPr>
        <w:t xml:space="preserve"> capacidad sobre cuestiones de tenencia de la tierra y coordinación</w:t>
      </w:r>
      <w:r w:rsidR="00096FE6">
        <w:rPr>
          <w:lang w:val="es-ES_tradnl"/>
        </w:rPr>
        <w:t xml:space="preserve"> y uso de los kits de </w:t>
      </w:r>
      <w:proofErr w:type="spellStart"/>
      <w:r w:rsidR="00096FE6">
        <w:rPr>
          <w:lang w:val="es-ES_tradnl"/>
        </w:rPr>
        <w:t>shelter</w:t>
      </w:r>
      <w:proofErr w:type="spellEnd"/>
      <w:r>
        <w:rPr>
          <w:lang w:val="es-ES_tradnl"/>
        </w:rPr>
        <w:t>.</w:t>
      </w:r>
    </w:p>
    <w:p w14:paraId="1EFBCFE8" w14:textId="5F2A4A0F" w:rsidR="00E75DB0" w:rsidRPr="00096FE6" w:rsidRDefault="004124AB" w:rsidP="00096FE6">
      <w:pPr>
        <w:pStyle w:val="ListParagraph"/>
        <w:numPr>
          <w:ilvl w:val="0"/>
          <w:numId w:val="3"/>
        </w:numPr>
        <w:rPr>
          <w:lang w:val="es-ES_tradnl"/>
        </w:rPr>
      </w:pPr>
      <w:r w:rsidRPr="00096FE6">
        <w:rPr>
          <w:lang w:val="es-ES_tradnl"/>
        </w:rPr>
        <w:t>Apoyar a OCHA y</w:t>
      </w:r>
      <w:r w:rsidR="00C85889" w:rsidRPr="00096FE6">
        <w:rPr>
          <w:lang w:val="es-ES_tradnl"/>
        </w:rPr>
        <w:t xml:space="preserve"> REDLAC </w:t>
      </w:r>
    </w:p>
    <w:sectPr w:rsidR="00E75DB0" w:rsidRPr="00096F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B7ACA"/>
    <w:multiLevelType w:val="hybridMultilevel"/>
    <w:tmpl w:val="D8F4857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D215FA"/>
    <w:multiLevelType w:val="hybridMultilevel"/>
    <w:tmpl w:val="3014F8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E5337"/>
    <w:multiLevelType w:val="hybridMultilevel"/>
    <w:tmpl w:val="3512514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9CA"/>
    <w:rsid w:val="00001E20"/>
    <w:rsid w:val="00096FE6"/>
    <w:rsid w:val="000A089A"/>
    <w:rsid w:val="000E08E2"/>
    <w:rsid w:val="000E6D04"/>
    <w:rsid w:val="00156AD6"/>
    <w:rsid w:val="001825FA"/>
    <w:rsid w:val="001A478A"/>
    <w:rsid w:val="002052FD"/>
    <w:rsid w:val="00216972"/>
    <w:rsid w:val="00247268"/>
    <w:rsid w:val="00272032"/>
    <w:rsid w:val="0027497E"/>
    <w:rsid w:val="00281A59"/>
    <w:rsid w:val="002839CA"/>
    <w:rsid w:val="00332861"/>
    <w:rsid w:val="0033309A"/>
    <w:rsid w:val="00395F64"/>
    <w:rsid w:val="003A3872"/>
    <w:rsid w:val="003B6B9B"/>
    <w:rsid w:val="003C2CF7"/>
    <w:rsid w:val="003F1190"/>
    <w:rsid w:val="004124AB"/>
    <w:rsid w:val="004B6734"/>
    <w:rsid w:val="004D3CE4"/>
    <w:rsid w:val="005027A5"/>
    <w:rsid w:val="005B160A"/>
    <w:rsid w:val="005C04E1"/>
    <w:rsid w:val="00624068"/>
    <w:rsid w:val="0067367A"/>
    <w:rsid w:val="006C223D"/>
    <w:rsid w:val="006C25C7"/>
    <w:rsid w:val="007269A2"/>
    <w:rsid w:val="00740EBA"/>
    <w:rsid w:val="007421F4"/>
    <w:rsid w:val="00750D19"/>
    <w:rsid w:val="00766710"/>
    <w:rsid w:val="00833E35"/>
    <w:rsid w:val="00863ACE"/>
    <w:rsid w:val="00875867"/>
    <w:rsid w:val="008B4553"/>
    <w:rsid w:val="008D31A1"/>
    <w:rsid w:val="0091715F"/>
    <w:rsid w:val="009427ED"/>
    <w:rsid w:val="009813DF"/>
    <w:rsid w:val="009A7B12"/>
    <w:rsid w:val="009B1D37"/>
    <w:rsid w:val="009D26A0"/>
    <w:rsid w:val="009F2BFD"/>
    <w:rsid w:val="009F3C8E"/>
    <w:rsid w:val="00A03F3B"/>
    <w:rsid w:val="00A22ED1"/>
    <w:rsid w:val="00A54304"/>
    <w:rsid w:val="00A558A0"/>
    <w:rsid w:val="00A95719"/>
    <w:rsid w:val="00B06D9C"/>
    <w:rsid w:val="00B07BE1"/>
    <w:rsid w:val="00B53806"/>
    <w:rsid w:val="00B64F57"/>
    <w:rsid w:val="00B92DC8"/>
    <w:rsid w:val="00B957CC"/>
    <w:rsid w:val="00BA2483"/>
    <w:rsid w:val="00BF317D"/>
    <w:rsid w:val="00C03971"/>
    <w:rsid w:val="00C24685"/>
    <w:rsid w:val="00C540B1"/>
    <w:rsid w:val="00C648F7"/>
    <w:rsid w:val="00C77740"/>
    <w:rsid w:val="00C779C0"/>
    <w:rsid w:val="00C85889"/>
    <w:rsid w:val="00D03446"/>
    <w:rsid w:val="00D14012"/>
    <w:rsid w:val="00D147AE"/>
    <w:rsid w:val="00D44A32"/>
    <w:rsid w:val="00D538D5"/>
    <w:rsid w:val="00D573CE"/>
    <w:rsid w:val="00E5771F"/>
    <w:rsid w:val="00E62517"/>
    <w:rsid w:val="00E66A9D"/>
    <w:rsid w:val="00E75DB0"/>
    <w:rsid w:val="00E854AF"/>
    <w:rsid w:val="00EB30C1"/>
    <w:rsid w:val="00F1726A"/>
    <w:rsid w:val="00FC0AFC"/>
    <w:rsid w:val="00FC195E"/>
    <w:rsid w:val="00FF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6300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5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8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3</Pages>
  <Words>970</Words>
  <Characters>5533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6491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PONT</dc:creator>
  <cp:lastModifiedBy>Anna PONT</cp:lastModifiedBy>
  <cp:revision>6</cp:revision>
  <dcterms:created xsi:type="dcterms:W3CDTF">2016-01-11T22:53:00Z</dcterms:created>
  <dcterms:modified xsi:type="dcterms:W3CDTF">2016-01-12T01:40:00Z</dcterms:modified>
</cp:coreProperties>
</file>