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2F40D" w14:textId="634D9C49" w:rsidR="003E1160" w:rsidRPr="004B62EC" w:rsidRDefault="003E1160" w:rsidP="003E1160">
      <w:pPr>
        <w:jc w:val="center"/>
        <w:rPr>
          <w:rFonts w:ascii="Arial Narrow" w:hAnsi="Arial Narrow"/>
          <w:b/>
          <w:bCs/>
          <w:sz w:val="24"/>
          <w:szCs w:val="24"/>
        </w:rPr>
      </w:pPr>
      <w:r w:rsidRPr="004B62EC">
        <w:rPr>
          <w:rFonts w:ascii="Arial Narrow" w:hAnsi="Arial Narrow"/>
          <w:b/>
          <w:bCs/>
          <w:noProof/>
          <w:sz w:val="24"/>
          <w:szCs w:val="24"/>
        </w:rPr>
        <mc:AlternateContent>
          <mc:Choice Requires="wps">
            <w:drawing>
              <wp:anchor distT="0" distB="0" distL="114300" distR="114300" simplePos="0" relativeHeight="251659264" behindDoc="0" locked="0" layoutInCell="1" allowOverlap="1" wp14:anchorId="57A59B53" wp14:editId="42912A37">
                <wp:simplePos x="0" y="0"/>
                <wp:positionH relativeFrom="column">
                  <wp:posOffset>4524375</wp:posOffset>
                </wp:positionH>
                <wp:positionV relativeFrom="paragraph">
                  <wp:posOffset>-571500</wp:posOffset>
                </wp:positionV>
                <wp:extent cx="1762125" cy="2952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762125" cy="295275"/>
                        </a:xfrm>
                        <a:prstGeom prst="rect">
                          <a:avLst/>
                        </a:prstGeom>
                        <a:solidFill>
                          <a:schemeClr val="lt1"/>
                        </a:solidFill>
                        <a:ln w="6350">
                          <a:noFill/>
                        </a:ln>
                      </wps:spPr>
                      <wps:txbx>
                        <w:txbxContent>
                          <w:p w14:paraId="587C0428" w14:textId="10920AC0" w:rsidR="003E1160" w:rsidRPr="00444AC6" w:rsidRDefault="003E1160" w:rsidP="00444AC6">
                            <w:pPr>
                              <w:shd w:val="clear" w:color="auto" w:fill="7B7B7B" w:themeFill="accent3" w:themeFillShade="BF"/>
                              <w:jc w:val="right"/>
                              <w:rPr>
                                <w:color w:val="FFFFFF" w:themeColor="background1"/>
                              </w:rPr>
                            </w:pPr>
                            <w:r w:rsidRPr="00444AC6">
                              <w:rPr>
                                <w:color w:val="FFFFFF" w:themeColor="background1"/>
                              </w:rPr>
                              <w:t xml:space="preserve">Report for </w:t>
                            </w:r>
                            <w:r w:rsidR="000E3EF0">
                              <w:rPr>
                                <w:color w:val="FFFFFF" w:themeColor="background1"/>
                              </w:rPr>
                              <w:t xml:space="preserve">March </w:t>
                            </w:r>
                            <w:r w:rsidR="00504BF2" w:rsidRPr="00444AC6">
                              <w:rPr>
                                <w:color w:val="FFFFFF" w:themeColor="background1"/>
                              </w:rPr>
                              <w:t>202</w:t>
                            </w:r>
                            <w:r w:rsidR="00005148">
                              <w:rPr>
                                <w:color w:val="FFFFFF" w:themeColor="background1"/>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7A59B53" id="_x0000_t202" coordsize="21600,21600" o:spt="202" path="m,l,21600r21600,l21600,xe">
                <v:stroke joinstyle="miter"/>
                <v:path gradientshapeok="t" o:connecttype="rect"/>
              </v:shapetype>
              <v:shape id="Text Box 1" o:spid="_x0000_s1026" type="#_x0000_t202" style="position:absolute;left:0;text-align:left;margin-left:356.25pt;margin-top:-45pt;width:138.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" fillcolor="white [3201]" stroked="f" strokeweight=".5pt">
                <v:textbox>
                  <w:txbxContent>
                    <w:p w14:paraId="587C0428" w14:textId="10920AC0" w:rsidR="003E1160" w:rsidRPr="00444AC6" w:rsidRDefault="003E1160" w:rsidP="00444AC6">
                      <w:pPr>
                        <w:shd w:val="clear" w:color="auto" w:fill="7B7B7B" w:themeFill="accent3" w:themeFillShade="BF"/>
                        <w:jc w:val="right"/>
                        <w:rPr>
                          <w:color w:val="FFFFFF" w:themeColor="background1"/>
                        </w:rPr>
                      </w:pPr>
                      <w:r w:rsidRPr="00444AC6">
                        <w:rPr>
                          <w:color w:val="FFFFFF" w:themeColor="background1"/>
                        </w:rPr>
                        <w:t xml:space="preserve">Report for </w:t>
                      </w:r>
                      <w:r w:rsidR="000E3EF0">
                        <w:rPr>
                          <w:color w:val="FFFFFF" w:themeColor="background1"/>
                        </w:rPr>
                        <w:t xml:space="preserve">March </w:t>
                      </w:r>
                      <w:r w:rsidR="00504BF2" w:rsidRPr="00444AC6">
                        <w:rPr>
                          <w:color w:val="FFFFFF" w:themeColor="background1"/>
                        </w:rPr>
                        <w:t>202</w:t>
                      </w:r>
                      <w:r w:rsidR="00005148">
                        <w:rPr>
                          <w:color w:val="FFFFFF" w:themeColor="background1"/>
                        </w:rPr>
                        <w:t>1</w:t>
                      </w:r>
                    </w:p>
                  </w:txbxContent>
                </v:textbox>
              </v:shape>
            </w:pict>
          </mc:Fallback>
        </mc:AlternateContent>
      </w:r>
      <w:r w:rsidRPr="004B62EC">
        <w:rPr>
          <w:rFonts w:ascii="Arial Narrow" w:hAnsi="Arial Narrow"/>
          <w:b/>
          <w:bCs/>
          <w:sz w:val="24"/>
          <w:szCs w:val="24"/>
        </w:rPr>
        <w:t xml:space="preserve">Shelter Cluster (NWSW) </w:t>
      </w:r>
      <w:r w:rsidR="00817E0D">
        <w:rPr>
          <w:rFonts w:ascii="Arial Narrow" w:hAnsi="Arial Narrow"/>
          <w:b/>
          <w:bCs/>
          <w:sz w:val="24"/>
          <w:szCs w:val="24"/>
        </w:rPr>
        <w:t xml:space="preserve">input to ICC </w:t>
      </w:r>
      <w:r w:rsidRPr="004B62EC">
        <w:rPr>
          <w:rFonts w:ascii="Arial Narrow" w:hAnsi="Arial Narrow"/>
          <w:b/>
          <w:bCs/>
          <w:sz w:val="24"/>
          <w:szCs w:val="24"/>
        </w:rPr>
        <w:t>Monthly Situation Report</w:t>
      </w:r>
    </w:p>
    <w:p w14:paraId="3F4BD201" w14:textId="0D258127" w:rsidR="0090627C" w:rsidRPr="004B62EC" w:rsidRDefault="003E1160" w:rsidP="00444AC6">
      <w:pPr>
        <w:rPr>
          <w:rFonts w:ascii="Arial Narrow" w:hAnsi="Arial Narrow"/>
          <w:b/>
          <w:bCs/>
          <w:color w:val="833C0B" w:themeColor="accent2" w:themeShade="80"/>
          <w:sz w:val="24"/>
          <w:szCs w:val="24"/>
        </w:rPr>
      </w:pPr>
      <w:r w:rsidRPr="004B62EC">
        <w:rPr>
          <w:rFonts w:ascii="Arial Narrow" w:hAnsi="Arial Narrow"/>
          <w:b/>
          <w:bCs/>
          <w:color w:val="833C0B" w:themeColor="accent2" w:themeShade="80"/>
          <w:sz w:val="24"/>
          <w:szCs w:val="24"/>
        </w:rPr>
        <w:t>Key figures</w:t>
      </w:r>
    </w:p>
    <w:tbl>
      <w:tblPr>
        <w:tblStyle w:val="TableGrid"/>
        <w:tblW w:w="957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7B7B7B" w:themeFill="accent3" w:themeFillShade="BF"/>
        <w:tblLook w:val="04A0" w:firstRow="1" w:lastRow="0" w:firstColumn="1" w:lastColumn="0" w:noHBand="0" w:noVBand="1"/>
      </w:tblPr>
      <w:tblGrid>
        <w:gridCol w:w="5894"/>
        <w:gridCol w:w="842"/>
        <w:gridCol w:w="829"/>
        <w:gridCol w:w="1177"/>
        <w:gridCol w:w="831"/>
      </w:tblGrid>
      <w:tr w:rsidR="00444AC6" w:rsidRPr="004B62EC" w14:paraId="328919FB" w14:textId="77777777" w:rsidTr="00FD4183">
        <w:trPr>
          <w:trHeight w:val="268"/>
        </w:trPr>
        <w:tc>
          <w:tcPr>
            <w:tcW w:w="5894" w:type="dxa"/>
            <w:vMerge w:val="restart"/>
            <w:shd w:val="clear" w:color="auto" w:fill="7B7B7B" w:themeFill="accent3" w:themeFillShade="BF"/>
          </w:tcPr>
          <w:p w14:paraId="0452F445" w14:textId="01A8CD0B" w:rsidR="00750B87" w:rsidRPr="004B62EC" w:rsidRDefault="00750B87">
            <w:pPr>
              <w:rPr>
                <w:rFonts w:ascii="Arial Narrow" w:hAnsi="Arial Narrow"/>
                <w:b/>
                <w:bCs/>
                <w:color w:val="FFFFFF" w:themeColor="background1"/>
                <w:sz w:val="24"/>
                <w:szCs w:val="24"/>
              </w:rPr>
            </w:pPr>
            <w:r w:rsidRPr="004B62EC">
              <w:rPr>
                <w:rFonts w:ascii="Arial Narrow" w:hAnsi="Arial Narrow"/>
                <w:b/>
                <w:bCs/>
                <w:color w:val="FFFFFF" w:themeColor="background1"/>
                <w:sz w:val="24"/>
                <w:szCs w:val="24"/>
              </w:rPr>
              <w:t>Indicators</w:t>
            </w:r>
          </w:p>
        </w:tc>
        <w:tc>
          <w:tcPr>
            <w:tcW w:w="1671" w:type="dxa"/>
            <w:gridSpan w:val="2"/>
            <w:shd w:val="clear" w:color="auto" w:fill="7B7B7B" w:themeFill="accent3" w:themeFillShade="BF"/>
          </w:tcPr>
          <w:p w14:paraId="7CC0F5B7" w14:textId="2FFE1295" w:rsidR="00750B87" w:rsidRPr="004B62EC" w:rsidRDefault="00750B87" w:rsidP="00750B87">
            <w:pPr>
              <w:rPr>
                <w:rFonts w:ascii="Arial Narrow" w:hAnsi="Arial Narrow"/>
                <w:color w:val="FFFFFF" w:themeColor="background1"/>
                <w:sz w:val="24"/>
                <w:szCs w:val="24"/>
              </w:rPr>
            </w:pPr>
            <w:r w:rsidRPr="004B62EC">
              <w:rPr>
                <w:rFonts w:ascii="Arial Narrow" w:hAnsi="Arial Narrow"/>
                <w:color w:val="FFFFFF" w:themeColor="background1"/>
                <w:sz w:val="24"/>
                <w:szCs w:val="24"/>
              </w:rPr>
              <w:t>Region</w:t>
            </w:r>
          </w:p>
        </w:tc>
        <w:tc>
          <w:tcPr>
            <w:tcW w:w="2008" w:type="dxa"/>
            <w:gridSpan w:val="2"/>
            <w:shd w:val="clear" w:color="auto" w:fill="7B7B7B" w:themeFill="accent3" w:themeFillShade="BF"/>
          </w:tcPr>
          <w:p w14:paraId="0DFCB3C4" w14:textId="35093E75" w:rsidR="00750B87" w:rsidRPr="004B62EC" w:rsidRDefault="00750B87">
            <w:pPr>
              <w:rPr>
                <w:rFonts w:ascii="Arial Narrow" w:hAnsi="Arial Narrow"/>
                <w:color w:val="FFFFFF" w:themeColor="background1"/>
                <w:sz w:val="24"/>
                <w:szCs w:val="24"/>
              </w:rPr>
            </w:pPr>
            <w:r w:rsidRPr="004B62EC">
              <w:rPr>
                <w:rFonts w:ascii="Arial Narrow" w:hAnsi="Arial Narrow"/>
                <w:color w:val="FFFFFF" w:themeColor="background1"/>
                <w:sz w:val="24"/>
                <w:szCs w:val="24"/>
              </w:rPr>
              <w:t xml:space="preserve">Total Reached </w:t>
            </w:r>
          </w:p>
        </w:tc>
      </w:tr>
      <w:tr w:rsidR="00444AC6" w:rsidRPr="004B62EC" w14:paraId="02DAA53C" w14:textId="4C13842E" w:rsidTr="00FD4183">
        <w:trPr>
          <w:trHeight w:val="282"/>
        </w:trPr>
        <w:tc>
          <w:tcPr>
            <w:tcW w:w="5894" w:type="dxa"/>
            <w:vMerge/>
            <w:shd w:val="clear" w:color="auto" w:fill="7B7B7B" w:themeFill="accent3" w:themeFillShade="BF"/>
          </w:tcPr>
          <w:p w14:paraId="50B6795D" w14:textId="7DE82DA8" w:rsidR="00750B87" w:rsidRPr="004B62EC" w:rsidRDefault="00750B87" w:rsidP="0090627C">
            <w:pPr>
              <w:rPr>
                <w:rFonts w:ascii="Arial Narrow" w:hAnsi="Arial Narrow"/>
                <w:color w:val="FFFFFF" w:themeColor="background1"/>
                <w:sz w:val="24"/>
                <w:szCs w:val="24"/>
              </w:rPr>
            </w:pPr>
          </w:p>
        </w:tc>
        <w:tc>
          <w:tcPr>
            <w:tcW w:w="842" w:type="dxa"/>
            <w:shd w:val="clear" w:color="auto" w:fill="7B7B7B" w:themeFill="accent3" w:themeFillShade="BF"/>
          </w:tcPr>
          <w:p w14:paraId="035AD40F" w14:textId="2E9D2676" w:rsidR="00750B87" w:rsidRPr="004B62EC" w:rsidRDefault="00750B87" w:rsidP="0090627C">
            <w:pPr>
              <w:rPr>
                <w:rFonts w:ascii="Arial Narrow" w:hAnsi="Arial Narrow"/>
                <w:color w:val="FFFFFF" w:themeColor="background1"/>
                <w:sz w:val="24"/>
                <w:szCs w:val="24"/>
              </w:rPr>
            </w:pPr>
            <w:r w:rsidRPr="004B62EC">
              <w:rPr>
                <w:rFonts w:ascii="Arial Narrow" w:hAnsi="Arial Narrow"/>
                <w:color w:val="FFFFFF" w:themeColor="background1"/>
                <w:sz w:val="24"/>
                <w:szCs w:val="24"/>
              </w:rPr>
              <w:t>NW</w:t>
            </w:r>
          </w:p>
        </w:tc>
        <w:tc>
          <w:tcPr>
            <w:tcW w:w="829" w:type="dxa"/>
            <w:shd w:val="clear" w:color="auto" w:fill="7B7B7B" w:themeFill="accent3" w:themeFillShade="BF"/>
          </w:tcPr>
          <w:p w14:paraId="7E997DE9" w14:textId="1597F7BC" w:rsidR="00750B87" w:rsidRPr="004B62EC" w:rsidRDefault="00750B87" w:rsidP="00750B87">
            <w:pPr>
              <w:rPr>
                <w:rFonts w:ascii="Arial Narrow" w:hAnsi="Arial Narrow"/>
                <w:color w:val="FFFFFF" w:themeColor="background1"/>
                <w:sz w:val="24"/>
                <w:szCs w:val="24"/>
              </w:rPr>
            </w:pPr>
            <w:r w:rsidRPr="004B62EC">
              <w:rPr>
                <w:rFonts w:ascii="Arial Narrow" w:hAnsi="Arial Narrow"/>
                <w:color w:val="FFFFFF" w:themeColor="background1"/>
                <w:sz w:val="24"/>
                <w:szCs w:val="24"/>
              </w:rPr>
              <w:t>SW</w:t>
            </w:r>
          </w:p>
        </w:tc>
        <w:tc>
          <w:tcPr>
            <w:tcW w:w="1177" w:type="dxa"/>
            <w:shd w:val="clear" w:color="auto" w:fill="7B7B7B" w:themeFill="accent3" w:themeFillShade="BF"/>
          </w:tcPr>
          <w:p w14:paraId="4E85ECCF" w14:textId="228BD354" w:rsidR="00750B87" w:rsidRPr="004B62EC" w:rsidRDefault="00750B87" w:rsidP="0090627C">
            <w:pPr>
              <w:rPr>
                <w:rFonts w:ascii="Arial Narrow" w:hAnsi="Arial Narrow"/>
                <w:color w:val="FFFFFF" w:themeColor="background1"/>
                <w:sz w:val="24"/>
                <w:szCs w:val="24"/>
              </w:rPr>
            </w:pPr>
            <w:r w:rsidRPr="004B62EC">
              <w:rPr>
                <w:rFonts w:ascii="Arial Narrow" w:hAnsi="Arial Narrow"/>
                <w:color w:val="FFFFFF" w:themeColor="background1"/>
                <w:sz w:val="24"/>
                <w:szCs w:val="24"/>
              </w:rPr>
              <w:t>Ind</w:t>
            </w:r>
            <w:r w:rsidR="00D9596C" w:rsidRPr="004B62EC">
              <w:rPr>
                <w:rFonts w:ascii="Arial Narrow" w:hAnsi="Arial Narrow"/>
                <w:color w:val="FFFFFF" w:themeColor="background1"/>
                <w:sz w:val="24"/>
                <w:szCs w:val="24"/>
              </w:rPr>
              <w:t>ividuals</w:t>
            </w:r>
          </w:p>
        </w:tc>
        <w:tc>
          <w:tcPr>
            <w:tcW w:w="831" w:type="dxa"/>
            <w:shd w:val="clear" w:color="auto" w:fill="7B7B7B" w:themeFill="accent3" w:themeFillShade="BF"/>
          </w:tcPr>
          <w:p w14:paraId="23C2C5E2" w14:textId="4DFB13B9" w:rsidR="00750B87" w:rsidRPr="004B62EC" w:rsidRDefault="004A7378" w:rsidP="0090627C">
            <w:pPr>
              <w:rPr>
                <w:rFonts w:ascii="Arial Narrow" w:hAnsi="Arial Narrow"/>
                <w:color w:val="FFFFFF" w:themeColor="background1"/>
                <w:sz w:val="24"/>
                <w:szCs w:val="24"/>
              </w:rPr>
            </w:pPr>
            <w:r w:rsidRPr="004B62EC">
              <w:rPr>
                <w:rFonts w:ascii="Arial Narrow" w:hAnsi="Arial Narrow"/>
                <w:color w:val="FFFFFF" w:themeColor="background1"/>
                <w:sz w:val="24"/>
                <w:szCs w:val="24"/>
              </w:rPr>
              <w:t>HH</w:t>
            </w:r>
          </w:p>
        </w:tc>
      </w:tr>
      <w:tr w:rsidR="00344BF7" w:rsidRPr="004B62EC" w14:paraId="0F3B3A8D" w14:textId="2269F651" w:rsidTr="00FD4183">
        <w:trPr>
          <w:trHeight w:val="466"/>
        </w:trPr>
        <w:tc>
          <w:tcPr>
            <w:tcW w:w="5894" w:type="dxa"/>
            <w:shd w:val="clear" w:color="auto" w:fill="7B7B7B" w:themeFill="accent3" w:themeFillShade="BF"/>
          </w:tcPr>
          <w:p w14:paraId="0CC90741" w14:textId="473A575E" w:rsidR="00344BF7" w:rsidRPr="004B62EC" w:rsidRDefault="007E1042" w:rsidP="00344BF7">
            <w:pPr>
              <w:rPr>
                <w:rFonts w:ascii="Arial Narrow" w:hAnsi="Arial Narrow"/>
                <w:color w:val="FFFFFF" w:themeColor="background1"/>
                <w:sz w:val="24"/>
                <w:szCs w:val="24"/>
              </w:rPr>
            </w:pPr>
            <w:r w:rsidRPr="004B62EC">
              <w:rPr>
                <w:rFonts w:ascii="Arial Narrow" w:eastAsia="Times New Roman" w:hAnsi="Arial Narrow" w:cs="Calibri"/>
                <w:color w:val="FFFFFF" w:themeColor="background1"/>
                <w:sz w:val="24"/>
                <w:szCs w:val="24"/>
              </w:rPr>
              <w:t># of households assisted with core relief items including prevention of COVID-19</w:t>
            </w:r>
          </w:p>
        </w:tc>
        <w:tc>
          <w:tcPr>
            <w:tcW w:w="842" w:type="dxa"/>
            <w:shd w:val="clear" w:color="auto" w:fill="7B7B7B" w:themeFill="accent3" w:themeFillShade="BF"/>
          </w:tcPr>
          <w:p w14:paraId="17280801" w14:textId="40D52A62" w:rsidR="00344BF7" w:rsidRPr="004B62EC" w:rsidRDefault="00E33E68" w:rsidP="00344BF7">
            <w:pPr>
              <w:rPr>
                <w:rFonts w:ascii="Arial Narrow" w:hAnsi="Arial Narrow"/>
                <w:color w:val="FFFFFF" w:themeColor="background1"/>
                <w:sz w:val="24"/>
                <w:szCs w:val="24"/>
              </w:rPr>
            </w:pPr>
            <w:r>
              <w:rPr>
                <w:rFonts w:ascii="Arial Narrow" w:hAnsi="Arial Narrow"/>
                <w:color w:val="FFFFFF" w:themeColor="background1"/>
                <w:sz w:val="24"/>
                <w:szCs w:val="24"/>
              </w:rPr>
              <w:t>575</w:t>
            </w:r>
          </w:p>
        </w:tc>
        <w:tc>
          <w:tcPr>
            <w:tcW w:w="829" w:type="dxa"/>
            <w:shd w:val="clear" w:color="auto" w:fill="7B7B7B" w:themeFill="accent3" w:themeFillShade="BF"/>
          </w:tcPr>
          <w:p w14:paraId="58938013" w14:textId="10AEAAEF" w:rsidR="00344BF7" w:rsidRPr="004B62EC" w:rsidRDefault="00621855" w:rsidP="00344BF7">
            <w:pPr>
              <w:rPr>
                <w:rFonts w:ascii="Arial Narrow" w:hAnsi="Arial Narrow"/>
                <w:color w:val="FFFFFF" w:themeColor="background1"/>
                <w:sz w:val="24"/>
                <w:szCs w:val="24"/>
              </w:rPr>
            </w:pPr>
            <w:r>
              <w:rPr>
                <w:rFonts w:ascii="Arial Narrow" w:hAnsi="Arial Narrow"/>
                <w:color w:val="FFFFFF" w:themeColor="background1"/>
                <w:sz w:val="24"/>
                <w:szCs w:val="24"/>
              </w:rPr>
              <w:t>-</w:t>
            </w:r>
          </w:p>
        </w:tc>
        <w:tc>
          <w:tcPr>
            <w:tcW w:w="1177" w:type="dxa"/>
            <w:shd w:val="clear" w:color="auto" w:fill="7B7B7B" w:themeFill="accent3" w:themeFillShade="BF"/>
          </w:tcPr>
          <w:p w14:paraId="75C7DB76" w14:textId="4618BAA7" w:rsidR="00344BF7" w:rsidRPr="004B62EC" w:rsidRDefault="00270290" w:rsidP="00344BF7">
            <w:pPr>
              <w:rPr>
                <w:rFonts w:ascii="Arial Narrow" w:hAnsi="Arial Narrow"/>
                <w:color w:val="FFFFFF" w:themeColor="background1"/>
                <w:sz w:val="24"/>
                <w:szCs w:val="24"/>
              </w:rPr>
            </w:pPr>
            <w:r>
              <w:rPr>
                <w:rFonts w:ascii="Arial Narrow" w:hAnsi="Arial Narrow"/>
                <w:color w:val="FFFFFF" w:themeColor="background1"/>
                <w:sz w:val="24"/>
                <w:szCs w:val="24"/>
              </w:rPr>
              <w:t>3,116</w:t>
            </w:r>
          </w:p>
        </w:tc>
        <w:tc>
          <w:tcPr>
            <w:tcW w:w="831" w:type="dxa"/>
            <w:shd w:val="clear" w:color="auto" w:fill="7B7B7B" w:themeFill="accent3" w:themeFillShade="BF"/>
          </w:tcPr>
          <w:p w14:paraId="561B4D7A" w14:textId="55F6CDE7" w:rsidR="00344BF7" w:rsidRPr="004B62EC" w:rsidRDefault="00DA35D2" w:rsidP="00344BF7">
            <w:pPr>
              <w:rPr>
                <w:rFonts w:ascii="Arial Narrow" w:hAnsi="Arial Narrow"/>
                <w:color w:val="FFFFFF" w:themeColor="background1"/>
                <w:sz w:val="24"/>
                <w:szCs w:val="24"/>
              </w:rPr>
            </w:pPr>
            <w:r>
              <w:rPr>
                <w:rFonts w:ascii="Arial Narrow" w:hAnsi="Arial Narrow"/>
                <w:color w:val="FFFFFF" w:themeColor="background1"/>
                <w:sz w:val="24"/>
                <w:szCs w:val="24"/>
              </w:rPr>
              <w:t>575</w:t>
            </w:r>
          </w:p>
        </w:tc>
      </w:tr>
      <w:tr w:rsidR="00A3067A" w:rsidRPr="004B62EC" w14:paraId="58F74BDA" w14:textId="77777777" w:rsidTr="00FD4183">
        <w:trPr>
          <w:trHeight w:val="466"/>
        </w:trPr>
        <w:tc>
          <w:tcPr>
            <w:tcW w:w="5894" w:type="dxa"/>
            <w:shd w:val="clear" w:color="auto" w:fill="7B7B7B" w:themeFill="accent3" w:themeFillShade="BF"/>
          </w:tcPr>
          <w:p w14:paraId="29B9985E" w14:textId="245C08EE" w:rsidR="00A3067A" w:rsidRPr="004B62EC" w:rsidRDefault="00CD50BF" w:rsidP="00344BF7">
            <w:pPr>
              <w:rPr>
                <w:rFonts w:ascii="Arial Narrow" w:eastAsia="Times New Roman" w:hAnsi="Arial Narrow" w:cs="Calibri"/>
                <w:color w:val="FFFFFF" w:themeColor="background1"/>
                <w:sz w:val="24"/>
                <w:szCs w:val="24"/>
              </w:rPr>
            </w:pPr>
            <w:r>
              <w:rPr>
                <w:rFonts w:ascii="Arial Narrow" w:eastAsia="Times New Roman" w:hAnsi="Arial Narrow" w:cs="Calibri"/>
                <w:color w:val="FFFFFF" w:themeColor="background1"/>
                <w:sz w:val="24"/>
                <w:szCs w:val="24"/>
              </w:rPr>
              <w:t># of households assisted with emergency shelter kits</w:t>
            </w:r>
          </w:p>
        </w:tc>
        <w:tc>
          <w:tcPr>
            <w:tcW w:w="842" w:type="dxa"/>
            <w:shd w:val="clear" w:color="auto" w:fill="7B7B7B" w:themeFill="accent3" w:themeFillShade="BF"/>
          </w:tcPr>
          <w:p w14:paraId="5017090B" w14:textId="26A12FAC" w:rsidR="00A3067A" w:rsidRDefault="00621855" w:rsidP="00344BF7">
            <w:pPr>
              <w:rPr>
                <w:rFonts w:ascii="Arial Narrow" w:hAnsi="Arial Narrow"/>
                <w:color w:val="FFFFFF" w:themeColor="background1"/>
                <w:sz w:val="24"/>
                <w:szCs w:val="24"/>
              </w:rPr>
            </w:pPr>
            <w:r>
              <w:rPr>
                <w:rFonts w:ascii="Arial Narrow" w:hAnsi="Arial Narrow"/>
                <w:color w:val="FFFFFF" w:themeColor="background1"/>
                <w:sz w:val="24"/>
                <w:szCs w:val="24"/>
              </w:rPr>
              <w:t>-</w:t>
            </w:r>
          </w:p>
        </w:tc>
        <w:tc>
          <w:tcPr>
            <w:tcW w:w="829" w:type="dxa"/>
            <w:shd w:val="clear" w:color="auto" w:fill="7B7B7B" w:themeFill="accent3" w:themeFillShade="BF"/>
          </w:tcPr>
          <w:p w14:paraId="1EC2BBFF" w14:textId="150B6EC9" w:rsidR="00A3067A" w:rsidRPr="004B62EC" w:rsidRDefault="00821E1F" w:rsidP="00344BF7">
            <w:pPr>
              <w:rPr>
                <w:rFonts w:ascii="Arial Narrow" w:hAnsi="Arial Narrow"/>
                <w:color w:val="FFFFFF" w:themeColor="background1"/>
                <w:sz w:val="24"/>
                <w:szCs w:val="24"/>
              </w:rPr>
            </w:pPr>
            <w:r>
              <w:rPr>
                <w:rFonts w:ascii="Arial Narrow" w:hAnsi="Arial Narrow"/>
                <w:color w:val="FFFFFF" w:themeColor="background1"/>
                <w:sz w:val="24"/>
                <w:szCs w:val="24"/>
              </w:rPr>
              <w:t>3,</w:t>
            </w:r>
            <w:r w:rsidR="00EB0AF9">
              <w:rPr>
                <w:rFonts w:ascii="Arial Narrow" w:hAnsi="Arial Narrow"/>
                <w:color w:val="FFFFFF" w:themeColor="background1"/>
                <w:sz w:val="24"/>
                <w:szCs w:val="24"/>
              </w:rPr>
              <w:t>276</w:t>
            </w:r>
          </w:p>
        </w:tc>
        <w:tc>
          <w:tcPr>
            <w:tcW w:w="1177" w:type="dxa"/>
            <w:shd w:val="clear" w:color="auto" w:fill="7B7B7B" w:themeFill="accent3" w:themeFillShade="BF"/>
          </w:tcPr>
          <w:p w14:paraId="2FB2E6AD" w14:textId="7079AC23" w:rsidR="00A3067A" w:rsidRDefault="00761850" w:rsidP="00344BF7">
            <w:pPr>
              <w:rPr>
                <w:rFonts w:ascii="Arial Narrow" w:hAnsi="Arial Narrow"/>
                <w:color w:val="FFFFFF" w:themeColor="background1"/>
                <w:sz w:val="24"/>
                <w:szCs w:val="24"/>
              </w:rPr>
            </w:pPr>
            <w:r>
              <w:rPr>
                <w:rFonts w:ascii="Arial Narrow" w:hAnsi="Arial Narrow"/>
                <w:color w:val="FFFFFF" w:themeColor="background1"/>
                <w:sz w:val="24"/>
                <w:szCs w:val="24"/>
              </w:rPr>
              <w:t>11,467</w:t>
            </w:r>
          </w:p>
        </w:tc>
        <w:tc>
          <w:tcPr>
            <w:tcW w:w="831" w:type="dxa"/>
            <w:shd w:val="clear" w:color="auto" w:fill="7B7B7B" w:themeFill="accent3" w:themeFillShade="BF"/>
          </w:tcPr>
          <w:p w14:paraId="7D4847CC" w14:textId="444FA23F" w:rsidR="00A3067A" w:rsidRDefault="00DA35D2" w:rsidP="00344BF7">
            <w:pPr>
              <w:rPr>
                <w:rFonts w:ascii="Arial Narrow" w:hAnsi="Arial Narrow"/>
                <w:color w:val="FFFFFF" w:themeColor="background1"/>
                <w:sz w:val="24"/>
                <w:szCs w:val="24"/>
              </w:rPr>
            </w:pPr>
            <w:r>
              <w:rPr>
                <w:rFonts w:ascii="Arial Narrow" w:hAnsi="Arial Narrow"/>
                <w:color w:val="FFFFFF" w:themeColor="background1"/>
                <w:sz w:val="24"/>
                <w:szCs w:val="24"/>
              </w:rPr>
              <w:t>3,2</w:t>
            </w:r>
            <w:r w:rsidR="00AC3B14">
              <w:rPr>
                <w:rFonts w:ascii="Arial Narrow" w:hAnsi="Arial Narrow"/>
                <w:color w:val="FFFFFF" w:themeColor="background1"/>
                <w:sz w:val="24"/>
                <w:szCs w:val="24"/>
              </w:rPr>
              <w:t>75</w:t>
            </w:r>
          </w:p>
        </w:tc>
      </w:tr>
      <w:tr w:rsidR="00CD50BF" w:rsidRPr="004B62EC" w14:paraId="23AEDBAF" w14:textId="77777777" w:rsidTr="00FD4183">
        <w:trPr>
          <w:trHeight w:val="466"/>
        </w:trPr>
        <w:tc>
          <w:tcPr>
            <w:tcW w:w="5894" w:type="dxa"/>
            <w:shd w:val="clear" w:color="auto" w:fill="7B7B7B" w:themeFill="accent3" w:themeFillShade="BF"/>
          </w:tcPr>
          <w:p w14:paraId="07856A4D" w14:textId="3AB559A1" w:rsidR="00CD50BF" w:rsidRDefault="00CD50BF" w:rsidP="00344BF7">
            <w:pPr>
              <w:rPr>
                <w:rFonts w:ascii="Arial Narrow" w:eastAsia="Times New Roman" w:hAnsi="Arial Narrow" w:cs="Calibri"/>
                <w:color w:val="FFFFFF" w:themeColor="background1"/>
                <w:sz w:val="24"/>
                <w:szCs w:val="24"/>
              </w:rPr>
            </w:pPr>
            <w:r>
              <w:rPr>
                <w:rFonts w:ascii="Arial Narrow" w:eastAsia="Times New Roman" w:hAnsi="Arial Narrow" w:cs="Calibri"/>
                <w:color w:val="FFFFFF" w:themeColor="background1"/>
                <w:sz w:val="24"/>
                <w:szCs w:val="24"/>
              </w:rPr>
              <w:t># of households assisted with cash for rental subsidies</w:t>
            </w:r>
          </w:p>
        </w:tc>
        <w:tc>
          <w:tcPr>
            <w:tcW w:w="842" w:type="dxa"/>
            <w:shd w:val="clear" w:color="auto" w:fill="7B7B7B" w:themeFill="accent3" w:themeFillShade="BF"/>
          </w:tcPr>
          <w:p w14:paraId="244BADFE" w14:textId="15EA83FB" w:rsidR="00CD50BF" w:rsidRDefault="00C45030" w:rsidP="00344BF7">
            <w:pPr>
              <w:rPr>
                <w:rFonts w:ascii="Arial Narrow" w:hAnsi="Arial Narrow"/>
                <w:color w:val="FFFFFF" w:themeColor="background1"/>
                <w:sz w:val="24"/>
                <w:szCs w:val="24"/>
              </w:rPr>
            </w:pPr>
            <w:r>
              <w:rPr>
                <w:rFonts w:ascii="Arial Narrow" w:hAnsi="Arial Narrow"/>
                <w:color w:val="FFFFFF" w:themeColor="background1"/>
                <w:sz w:val="24"/>
                <w:szCs w:val="24"/>
              </w:rPr>
              <w:t>41</w:t>
            </w:r>
          </w:p>
        </w:tc>
        <w:tc>
          <w:tcPr>
            <w:tcW w:w="829" w:type="dxa"/>
            <w:shd w:val="clear" w:color="auto" w:fill="7B7B7B" w:themeFill="accent3" w:themeFillShade="BF"/>
          </w:tcPr>
          <w:p w14:paraId="065EAE96" w14:textId="17E05750" w:rsidR="00CD50BF" w:rsidRPr="004B62EC" w:rsidRDefault="00621855" w:rsidP="00344BF7">
            <w:pPr>
              <w:rPr>
                <w:rFonts w:ascii="Arial Narrow" w:hAnsi="Arial Narrow"/>
                <w:color w:val="FFFFFF" w:themeColor="background1"/>
                <w:sz w:val="24"/>
                <w:szCs w:val="24"/>
              </w:rPr>
            </w:pPr>
            <w:r>
              <w:rPr>
                <w:rFonts w:ascii="Arial Narrow" w:hAnsi="Arial Narrow"/>
                <w:color w:val="FFFFFF" w:themeColor="background1"/>
                <w:sz w:val="24"/>
                <w:szCs w:val="24"/>
              </w:rPr>
              <w:t>-</w:t>
            </w:r>
          </w:p>
        </w:tc>
        <w:tc>
          <w:tcPr>
            <w:tcW w:w="1177" w:type="dxa"/>
            <w:shd w:val="clear" w:color="auto" w:fill="7B7B7B" w:themeFill="accent3" w:themeFillShade="BF"/>
          </w:tcPr>
          <w:p w14:paraId="795C64A4" w14:textId="79704CD5" w:rsidR="00CD50BF" w:rsidRDefault="0022289C" w:rsidP="00344BF7">
            <w:pPr>
              <w:rPr>
                <w:rFonts w:ascii="Arial Narrow" w:hAnsi="Arial Narrow"/>
                <w:color w:val="FFFFFF" w:themeColor="background1"/>
                <w:sz w:val="24"/>
                <w:szCs w:val="24"/>
              </w:rPr>
            </w:pPr>
            <w:r>
              <w:rPr>
                <w:rFonts w:ascii="Arial Narrow" w:hAnsi="Arial Narrow"/>
                <w:color w:val="FFFFFF" w:themeColor="background1"/>
                <w:sz w:val="24"/>
                <w:szCs w:val="24"/>
              </w:rPr>
              <w:t>41</w:t>
            </w:r>
          </w:p>
        </w:tc>
        <w:tc>
          <w:tcPr>
            <w:tcW w:w="831" w:type="dxa"/>
            <w:shd w:val="clear" w:color="auto" w:fill="7B7B7B" w:themeFill="accent3" w:themeFillShade="BF"/>
          </w:tcPr>
          <w:p w14:paraId="688DD199" w14:textId="0B46F1CA" w:rsidR="00CD50BF" w:rsidRDefault="00AC3B14" w:rsidP="00344BF7">
            <w:pPr>
              <w:rPr>
                <w:rFonts w:ascii="Arial Narrow" w:hAnsi="Arial Narrow"/>
                <w:color w:val="FFFFFF" w:themeColor="background1"/>
                <w:sz w:val="24"/>
                <w:szCs w:val="24"/>
              </w:rPr>
            </w:pPr>
            <w:r>
              <w:rPr>
                <w:rFonts w:ascii="Arial Narrow" w:hAnsi="Arial Narrow"/>
                <w:color w:val="FFFFFF" w:themeColor="background1"/>
                <w:sz w:val="24"/>
                <w:szCs w:val="24"/>
              </w:rPr>
              <w:t>41</w:t>
            </w:r>
          </w:p>
        </w:tc>
      </w:tr>
      <w:tr w:rsidR="007B0D83" w:rsidRPr="004B62EC" w14:paraId="0146597F" w14:textId="77777777" w:rsidTr="00FD4183">
        <w:trPr>
          <w:trHeight w:val="452"/>
        </w:trPr>
        <w:tc>
          <w:tcPr>
            <w:tcW w:w="5894" w:type="dxa"/>
            <w:shd w:val="clear" w:color="auto" w:fill="7B7B7B" w:themeFill="accent3" w:themeFillShade="BF"/>
          </w:tcPr>
          <w:p w14:paraId="6F51DAE8" w14:textId="1159C61E" w:rsidR="007B0D83" w:rsidRPr="004B62EC" w:rsidRDefault="007B0D83" w:rsidP="007B0D83">
            <w:pPr>
              <w:rPr>
                <w:rFonts w:ascii="Arial Narrow" w:hAnsi="Arial Narrow" w:cs="Calibri"/>
                <w:color w:val="FFFFFF" w:themeColor="background1"/>
                <w:sz w:val="24"/>
                <w:szCs w:val="24"/>
              </w:rPr>
            </w:pPr>
            <w:r w:rsidRPr="004B62EC">
              <w:rPr>
                <w:rFonts w:ascii="Arial Narrow" w:hAnsi="Arial Narrow" w:cs="Calibri"/>
                <w:color w:val="FFFFFF" w:themeColor="background1"/>
                <w:sz w:val="24"/>
                <w:szCs w:val="24"/>
              </w:rPr>
              <w:t xml:space="preserve">Total reached </w:t>
            </w:r>
          </w:p>
        </w:tc>
        <w:tc>
          <w:tcPr>
            <w:tcW w:w="842" w:type="dxa"/>
            <w:shd w:val="clear" w:color="auto" w:fill="7B7B7B" w:themeFill="accent3" w:themeFillShade="BF"/>
          </w:tcPr>
          <w:p w14:paraId="3247F429" w14:textId="7D235413" w:rsidR="007B0D83" w:rsidRPr="004B62EC" w:rsidRDefault="00EB0AF9" w:rsidP="007B0D83">
            <w:pPr>
              <w:rPr>
                <w:rFonts w:ascii="Arial Narrow" w:hAnsi="Arial Narrow"/>
                <w:b/>
                <w:bCs/>
                <w:color w:val="F7CAAC" w:themeColor="accent2" w:themeTint="66"/>
                <w:sz w:val="24"/>
                <w:szCs w:val="24"/>
              </w:rPr>
            </w:pPr>
            <w:r>
              <w:rPr>
                <w:rFonts w:ascii="Arial Narrow" w:hAnsi="Arial Narrow"/>
                <w:b/>
                <w:bCs/>
                <w:color w:val="F7CAAC" w:themeColor="accent2" w:themeTint="66"/>
                <w:sz w:val="24"/>
                <w:szCs w:val="24"/>
              </w:rPr>
              <w:t>616</w:t>
            </w:r>
          </w:p>
        </w:tc>
        <w:tc>
          <w:tcPr>
            <w:tcW w:w="829" w:type="dxa"/>
            <w:shd w:val="clear" w:color="auto" w:fill="7B7B7B" w:themeFill="accent3" w:themeFillShade="BF"/>
          </w:tcPr>
          <w:p w14:paraId="0D6EA8BB" w14:textId="38C6330C" w:rsidR="007B0D83" w:rsidRPr="004B62EC" w:rsidRDefault="00621855" w:rsidP="007B0D83">
            <w:pPr>
              <w:rPr>
                <w:rFonts w:ascii="Arial Narrow" w:hAnsi="Arial Narrow"/>
                <w:b/>
                <w:bCs/>
                <w:color w:val="F7CAAC" w:themeColor="accent2" w:themeTint="66"/>
                <w:sz w:val="24"/>
                <w:szCs w:val="24"/>
              </w:rPr>
            </w:pPr>
            <w:r>
              <w:rPr>
                <w:rFonts w:ascii="Arial Narrow" w:hAnsi="Arial Narrow"/>
                <w:b/>
                <w:bCs/>
                <w:color w:val="F7CAAC" w:themeColor="accent2" w:themeTint="66"/>
                <w:sz w:val="24"/>
                <w:szCs w:val="24"/>
              </w:rPr>
              <w:t>3,276</w:t>
            </w:r>
          </w:p>
        </w:tc>
        <w:tc>
          <w:tcPr>
            <w:tcW w:w="1177" w:type="dxa"/>
            <w:shd w:val="clear" w:color="auto" w:fill="7B7B7B" w:themeFill="accent3" w:themeFillShade="BF"/>
          </w:tcPr>
          <w:p w14:paraId="694BCD9F" w14:textId="0A4E5ED8" w:rsidR="007B0D83" w:rsidRPr="004B62EC" w:rsidRDefault="00A46467" w:rsidP="007B0D83">
            <w:pPr>
              <w:rPr>
                <w:rFonts w:ascii="Arial Narrow" w:hAnsi="Arial Narrow"/>
                <w:b/>
                <w:bCs/>
                <w:color w:val="F7CAAC" w:themeColor="accent2" w:themeTint="66"/>
                <w:sz w:val="24"/>
                <w:szCs w:val="24"/>
              </w:rPr>
            </w:pPr>
            <w:r>
              <w:rPr>
                <w:rFonts w:ascii="Arial Narrow" w:hAnsi="Arial Narrow"/>
                <w:b/>
                <w:bCs/>
                <w:color w:val="F7CAAC" w:themeColor="accent2" w:themeTint="66"/>
                <w:sz w:val="24"/>
                <w:szCs w:val="24"/>
              </w:rPr>
              <w:t>14</w:t>
            </w:r>
            <w:r w:rsidR="00A7568E">
              <w:rPr>
                <w:rFonts w:ascii="Arial Narrow" w:hAnsi="Arial Narrow"/>
                <w:b/>
                <w:bCs/>
                <w:color w:val="F7CAAC" w:themeColor="accent2" w:themeTint="66"/>
                <w:sz w:val="24"/>
                <w:szCs w:val="24"/>
              </w:rPr>
              <w:t>,624</w:t>
            </w:r>
          </w:p>
        </w:tc>
        <w:tc>
          <w:tcPr>
            <w:tcW w:w="831" w:type="dxa"/>
            <w:shd w:val="clear" w:color="auto" w:fill="7B7B7B" w:themeFill="accent3" w:themeFillShade="BF"/>
          </w:tcPr>
          <w:p w14:paraId="1C1C35BD" w14:textId="430FE432" w:rsidR="007B0D83" w:rsidRPr="004B62EC" w:rsidRDefault="007E4B19" w:rsidP="007B0D83">
            <w:pPr>
              <w:rPr>
                <w:rFonts w:ascii="Arial Narrow" w:hAnsi="Arial Narrow"/>
                <w:color w:val="FFFFFF" w:themeColor="background1"/>
                <w:sz w:val="24"/>
                <w:szCs w:val="24"/>
              </w:rPr>
            </w:pPr>
            <w:r>
              <w:rPr>
                <w:rFonts w:ascii="Arial Narrow" w:hAnsi="Arial Narrow"/>
                <w:color w:val="FFFFFF" w:themeColor="background1"/>
                <w:sz w:val="24"/>
                <w:szCs w:val="24"/>
              </w:rPr>
              <w:t>3,8</w:t>
            </w:r>
            <w:r w:rsidR="00D35FB4">
              <w:rPr>
                <w:rFonts w:ascii="Arial Narrow" w:hAnsi="Arial Narrow"/>
                <w:color w:val="FFFFFF" w:themeColor="background1"/>
                <w:sz w:val="24"/>
                <w:szCs w:val="24"/>
              </w:rPr>
              <w:t>91</w:t>
            </w:r>
          </w:p>
        </w:tc>
      </w:tr>
    </w:tbl>
    <w:p w14:paraId="43469F17" w14:textId="07521F3C" w:rsidR="003E1160" w:rsidRPr="004B62EC" w:rsidRDefault="003E1160">
      <w:pPr>
        <w:rPr>
          <w:rFonts w:ascii="Arial Narrow" w:hAnsi="Arial Narrow"/>
          <w:sz w:val="24"/>
          <w:szCs w:val="24"/>
        </w:rPr>
      </w:pPr>
    </w:p>
    <w:p w14:paraId="64F0DE6E" w14:textId="291B5267" w:rsidR="003E1160" w:rsidRPr="00817E0D" w:rsidRDefault="0067672C" w:rsidP="00A97284">
      <w:pPr>
        <w:spacing w:line="240" w:lineRule="auto"/>
        <w:jc w:val="center"/>
        <w:rPr>
          <w:rFonts w:ascii="Arial Narrow" w:hAnsi="Arial Narrow"/>
          <w:b/>
          <w:color w:val="7F3A0B"/>
          <w:lang w:val="en-US"/>
        </w:rPr>
      </w:pPr>
      <w:r w:rsidRPr="00817E0D">
        <w:rPr>
          <w:rFonts w:ascii="Arial Narrow" w:hAnsi="Arial Narrow"/>
          <w:b/>
          <w:color w:val="7F3A0B"/>
          <w:lang w:val="en-US"/>
        </w:rPr>
        <w:t xml:space="preserve">Shelter Cluster </w:t>
      </w:r>
      <w:r w:rsidR="003E1160" w:rsidRPr="00817E0D">
        <w:rPr>
          <w:rFonts w:ascii="Arial Narrow" w:hAnsi="Arial Narrow"/>
          <w:b/>
          <w:color w:val="7F3A0B"/>
          <w:lang w:val="en-US"/>
        </w:rPr>
        <w:t>Humanitarian response</w:t>
      </w:r>
    </w:p>
    <w:p w14:paraId="31443D70" w14:textId="2E20034F" w:rsidR="00C6048B" w:rsidRPr="00817E0D" w:rsidRDefault="00D747A6" w:rsidP="00A97284">
      <w:pPr>
        <w:spacing w:line="240" w:lineRule="auto"/>
        <w:rPr>
          <w:rFonts w:ascii="Arial Narrow" w:hAnsi="Arial Narrow"/>
          <w:b/>
          <w:color w:val="7F3A0B"/>
          <w:lang w:val="en-US"/>
        </w:rPr>
      </w:pPr>
      <w:r w:rsidRPr="00817E0D">
        <w:rPr>
          <w:rFonts w:ascii="Arial Narrow" w:hAnsi="Arial Narrow"/>
          <w:b/>
          <w:color w:val="7F3A0B"/>
          <w:lang w:val="en-US"/>
        </w:rPr>
        <w:t>During the re</w:t>
      </w:r>
      <w:r w:rsidR="00331BBC" w:rsidRPr="00817E0D">
        <w:rPr>
          <w:rFonts w:ascii="Arial Narrow" w:hAnsi="Arial Narrow"/>
          <w:b/>
          <w:color w:val="7F3A0B"/>
          <w:lang w:val="en-US"/>
        </w:rPr>
        <w:t xml:space="preserve">porting month </w:t>
      </w:r>
      <w:r w:rsidR="00E74238">
        <w:rPr>
          <w:rFonts w:ascii="Arial Narrow" w:hAnsi="Arial Narrow"/>
          <w:b/>
          <w:color w:val="7F3A0B"/>
          <w:lang w:val="en-US"/>
        </w:rPr>
        <w:t>3,</w:t>
      </w:r>
      <w:r w:rsidR="00001CF1">
        <w:rPr>
          <w:rFonts w:ascii="Arial Narrow" w:hAnsi="Arial Narrow"/>
          <w:b/>
          <w:color w:val="7F3A0B"/>
          <w:lang w:val="en-US"/>
        </w:rPr>
        <w:t>89</w:t>
      </w:r>
      <w:r w:rsidR="00D35FB4">
        <w:rPr>
          <w:rFonts w:ascii="Arial Narrow" w:hAnsi="Arial Narrow"/>
          <w:b/>
          <w:color w:val="7F3A0B"/>
          <w:lang w:val="en-US"/>
        </w:rPr>
        <w:t>1</w:t>
      </w:r>
      <w:r w:rsidR="006616D0" w:rsidRPr="00817E0D">
        <w:rPr>
          <w:rFonts w:ascii="Arial Narrow" w:hAnsi="Arial Narrow"/>
          <w:b/>
          <w:color w:val="7F3A0B"/>
          <w:lang w:val="en-US"/>
        </w:rPr>
        <w:t xml:space="preserve"> </w:t>
      </w:r>
      <w:r w:rsidR="00956DDD" w:rsidRPr="00817E0D">
        <w:rPr>
          <w:rFonts w:ascii="Arial Narrow" w:hAnsi="Arial Narrow"/>
          <w:b/>
          <w:color w:val="7F3A0B"/>
          <w:lang w:val="en-US"/>
        </w:rPr>
        <w:t xml:space="preserve">households </w:t>
      </w:r>
      <w:r w:rsidR="00CF4F87" w:rsidRPr="00817E0D">
        <w:rPr>
          <w:rFonts w:ascii="Arial Narrow" w:hAnsi="Arial Narrow"/>
          <w:b/>
          <w:color w:val="7F3A0B"/>
          <w:lang w:val="en-US"/>
        </w:rPr>
        <w:t xml:space="preserve">were assisted </w:t>
      </w:r>
      <w:r w:rsidR="00E20934" w:rsidRPr="00817E0D">
        <w:rPr>
          <w:rFonts w:ascii="Arial Narrow" w:hAnsi="Arial Narrow"/>
          <w:b/>
          <w:color w:val="7F3A0B"/>
          <w:lang w:val="en-US"/>
        </w:rPr>
        <w:t xml:space="preserve">in which </w:t>
      </w:r>
      <w:r w:rsidR="009F4EC4">
        <w:rPr>
          <w:rFonts w:ascii="Arial Narrow" w:hAnsi="Arial Narrow"/>
          <w:b/>
          <w:color w:val="7F3A0B"/>
          <w:lang w:val="en-US"/>
        </w:rPr>
        <w:t>857</w:t>
      </w:r>
      <w:r w:rsidR="00D6643A" w:rsidRPr="00817E0D">
        <w:rPr>
          <w:rFonts w:ascii="Arial Narrow" w:hAnsi="Arial Narrow"/>
          <w:b/>
          <w:color w:val="7F3A0B"/>
          <w:lang w:val="en-US"/>
        </w:rPr>
        <w:t xml:space="preserve"> </w:t>
      </w:r>
      <w:r w:rsidR="00B165BD" w:rsidRPr="00817E0D">
        <w:rPr>
          <w:rFonts w:ascii="Arial Narrow" w:hAnsi="Arial Narrow"/>
          <w:b/>
          <w:color w:val="7F3A0B"/>
          <w:lang w:val="en-US"/>
        </w:rPr>
        <w:t>households</w:t>
      </w:r>
      <w:r w:rsidR="00D6643A" w:rsidRPr="00817E0D">
        <w:rPr>
          <w:rFonts w:ascii="Arial Narrow" w:hAnsi="Arial Narrow"/>
          <w:b/>
          <w:color w:val="7F3A0B"/>
          <w:lang w:val="en-US"/>
        </w:rPr>
        <w:t xml:space="preserve"> in North West and </w:t>
      </w:r>
      <w:r w:rsidR="00DE057B">
        <w:rPr>
          <w:rFonts w:ascii="Arial Narrow" w:hAnsi="Arial Narrow"/>
          <w:b/>
          <w:color w:val="7F3A0B"/>
          <w:lang w:val="en-US"/>
        </w:rPr>
        <w:t>2,97</w:t>
      </w:r>
      <w:r w:rsidR="00D35FB4">
        <w:rPr>
          <w:rFonts w:ascii="Arial Narrow" w:hAnsi="Arial Narrow"/>
          <w:b/>
          <w:color w:val="7F3A0B"/>
          <w:lang w:val="en-US"/>
        </w:rPr>
        <w:t>4</w:t>
      </w:r>
      <w:r w:rsidR="00B165BD" w:rsidRPr="00817E0D">
        <w:rPr>
          <w:rFonts w:ascii="Arial Narrow" w:hAnsi="Arial Narrow"/>
          <w:b/>
          <w:color w:val="7F3A0B"/>
          <w:lang w:val="en-US"/>
        </w:rPr>
        <w:t xml:space="preserve"> house</w:t>
      </w:r>
      <w:r w:rsidR="002F5054" w:rsidRPr="00817E0D">
        <w:rPr>
          <w:rFonts w:ascii="Arial Narrow" w:hAnsi="Arial Narrow"/>
          <w:b/>
          <w:color w:val="7F3A0B"/>
          <w:lang w:val="en-US"/>
        </w:rPr>
        <w:t>holds</w:t>
      </w:r>
      <w:r w:rsidR="00D6643A" w:rsidRPr="00817E0D">
        <w:rPr>
          <w:rFonts w:ascii="Arial Narrow" w:hAnsi="Arial Narrow"/>
          <w:b/>
          <w:color w:val="7F3A0B"/>
          <w:lang w:val="en-US"/>
        </w:rPr>
        <w:t xml:space="preserve"> in South West </w:t>
      </w:r>
      <w:r w:rsidR="00956DDD" w:rsidRPr="00817E0D">
        <w:rPr>
          <w:rFonts w:ascii="Arial Narrow" w:hAnsi="Arial Narrow"/>
          <w:b/>
          <w:color w:val="7F3A0B"/>
          <w:lang w:val="en-US"/>
        </w:rPr>
        <w:t xml:space="preserve"> </w:t>
      </w:r>
    </w:p>
    <w:p w14:paraId="4AC0080E" w14:textId="3E9A1864" w:rsidR="0001706E" w:rsidRPr="0001706E" w:rsidRDefault="008D0EF1" w:rsidP="0001706E">
      <w:pPr>
        <w:spacing w:line="240" w:lineRule="auto"/>
        <w:ind w:right="33"/>
        <w:jc w:val="both"/>
        <w:rPr>
          <w:rFonts w:ascii="Arial Narrow" w:hAnsi="Arial Narrow" w:cstheme="minorHAnsi"/>
          <w:b/>
          <w:bCs/>
          <w:color w:val="7F3A0B"/>
        </w:rPr>
      </w:pPr>
      <w:r w:rsidRPr="00817E0D">
        <w:rPr>
          <w:rFonts w:ascii="Arial Narrow" w:hAnsi="Arial Narrow" w:cstheme="minorHAnsi"/>
          <w:b/>
          <w:bCs/>
          <w:color w:val="7F3A0B"/>
        </w:rPr>
        <w:t>North West</w:t>
      </w:r>
    </w:p>
    <w:p w14:paraId="46C3169C" w14:textId="4031F20A" w:rsidR="0099692A" w:rsidRPr="00A7568E" w:rsidRDefault="0099692A" w:rsidP="0011751C">
      <w:pPr>
        <w:pStyle w:val="ListParagraph"/>
        <w:numPr>
          <w:ilvl w:val="0"/>
          <w:numId w:val="6"/>
        </w:numPr>
        <w:tabs>
          <w:tab w:val="center" w:pos="4153"/>
          <w:tab w:val="center" w:pos="4513"/>
          <w:tab w:val="right" w:pos="8306"/>
          <w:tab w:val="right" w:pos="9026"/>
        </w:tabs>
        <w:spacing w:after="0" w:line="240" w:lineRule="auto"/>
        <w:jc w:val="both"/>
        <w:rPr>
          <w:rFonts w:ascii="Arial Narrow" w:eastAsia="Calibri" w:hAnsi="Arial Narrow" w:cs="Times New Roman"/>
          <w:bCs/>
        </w:rPr>
      </w:pPr>
      <w:r w:rsidRPr="00A7568E">
        <w:rPr>
          <w:rFonts w:ascii="Arial Narrow" w:eastAsia="Calibri" w:hAnsi="Arial Narrow" w:cs="Times New Roman"/>
          <w:bCs/>
        </w:rPr>
        <w:t xml:space="preserve">SHUMAS </w:t>
      </w:r>
      <w:r w:rsidR="00591D02" w:rsidRPr="00A7568E">
        <w:rPr>
          <w:rFonts w:ascii="Arial Narrow" w:eastAsia="Calibri" w:hAnsi="Arial Narrow" w:cs="Times New Roman"/>
          <w:bCs/>
        </w:rPr>
        <w:t xml:space="preserve">continue assisting </w:t>
      </w:r>
      <w:r w:rsidR="003B14B0" w:rsidRPr="00A7568E">
        <w:rPr>
          <w:rFonts w:ascii="Arial Narrow" w:eastAsia="Calibri" w:hAnsi="Arial Narrow" w:cs="Times New Roman"/>
          <w:bCs/>
        </w:rPr>
        <w:t xml:space="preserve">41 students with rental accommodation in Bamenda </w:t>
      </w:r>
    </w:p>
    <w:p w14:paraId="3F98E8E4" w14:textId="0D0E122A" w:rsidR="00460CFB" w:rsidRPr="00A7568E" w:rsidRDefault="00460CFB" w:rsidP="00460CFB">
      <w:pPr>
        <w:pStyle w:val="ListParagraph"/>
        <w:numPr>
          <w:ilvl w:val="0"/>
          <w:numId w:val="6"/>
        </w:numPr>
        <w:tabs>
          <w:tab w:val="center" w:pos="4153"/>
          <w:tab w:val="center" w:pos="4513"/>
          <w:tab w:val="right" w:pos="8306"/>
          <w:tab w:val="right" w:pos="9026"/>
        </w:tabs>
        <w:spacing w:after="0" w:line="240" w:lineRule="auto"/>
        <w:jc w:val="both"/>
        <w:rPr>
          <w:rFonts w:ascii="Arial Narrow" w:eastAsia="Calibri" w:hAnsi="Arial Narrow" w:cs="Times New Roman"/>
          <w:bCs/>
        </w:rPr>
      </w:pPr>
      <w:r w:rsidRPr="00A7568E">
        <w:rPr>
          <w:rFonts w:ascii="Arial Narrow" w:eastAsia="Calibri" w:hAnsi="Arial Narrow" w:cs="Times New Roman"/>
          <w:bCs/>
        </w:rPr>
        <w:t>NRC through COMINSUD distributed 250</w:t>
      </w:r>
      <w:r w:rsidR="00E542E2">
        <w:rPr>
          <w:rFonts w:ascii="Arial Narrow" w:eastAsia="Calibri" w:hAnsi="Arial Narrow" w:cs="Times New Roman"/>
          <w:bCs/>
        </w:rPr>
        <w:t xml:space="preserve"> integrated</w:t>
      </w:r>
      <w:r w:rsidRPr="00A7568E">
        <w:rPr>
          <w:rFonts w:ascii="Arial Narrow" w:eastAsia="Calibri" w:hAnsi="Arial Narrow" w:cs="Times New Roman"/>
          <w:bCs/>
        </w:rPr>
        <w:t xml:space="preserve"> kits (Hygiene kits, menstrual hygiene kits, household/kitchen items and COVID kits) in Bali, Mezam Division. Reaching 1495 individuals (M=707, F=788)</w:t>
      </w:r>
    </w:p>
    <w:p w14:paraId="682B483F" w14:textId="38C747E3" w:rsidR="00460CFB" w:rsidRPr="00A7568E" w:rsidRDefault="00460CFB" w:rsidP="00460CFB">
      <w:pPr>
        <w:pStyle w:val="ListParagraph"/>
        <w:numPr>
          <w:ilvl w:val="0"/>
          <w:numId w:val="6"/>
        </w:numPr>
        <w:tabs>
          <w:tab w:val="center" w:pos="4153"/>
          <w:tab w:val="center" w:pos="4513"/>
          <w:tab w:val="right" w:pos="8306"/>
          <w:tab w:val="right" w:pos="9026"/>
        </w:tabs>
        <w:spacing w:after="0" w:line="240" w:lineRule="auto"/>
        <w:jc w:val="both"/>
        <w:rPr>
          <w:rFonts w:ascii="Arial Narrow" w:eastAsia="Calibri" w:hAnsi="Arial Narrow" w:cs="Times New Roman"/>
          <w:bCs/>
        </w:rPr>
      </w:pPr>
      <w:r w:rsidRPr="00A7568E">
        <w:rPr>
          <w:rFonts w:ascii="Arial Narrow" w:eastAsia="Calibri" w:hAnsi="Arial Narrow" w:cs="Times New Roman"/>
          <w:bCs/>
        </w:rPr>
        <w:t xml:space="preserve">NRC through partner CBC distributed 175 </w:t>
      </w:r>
      <w:r w:rsidR="00B442CF" w:rsidRPr="00A7568E">
        <w:rPr>
          <w:rFonts w:ascii="Arial Narrow" w:eastAsia="Calibri" w:hAnsi="Arial Narrow" w:cs="Times New Roman"/>
          <w:bCs/>
        </w:rPr>
        <w:t>integrated kits</w:t>
      </w:r>
      <w:r w:rsidRPr="00A7568E">
        <w:rPr>
          <w:rFonts w:ascii="Arial Narrow" w:eastAsia="Calibri" w:hAnsi="Arial Narrow" w:cs="Times New Roman"/>
          <w:bCs/>
        </w:rPr>
        <w:t xml:space="preserve"> (Hygiene kits, menstrual hygiene kits, household/kitchen items and COVID kits) in Oku, Bui Division reaching 982 individuals (M=453, F=529)</w:t>
      </w:r>
    </w:p>
    <w:p w14:paraId="5F7F756C" w14:textId="2F9AF08D" w:rsidR="00460CFB" w:rsidRPr="00A7568E" w:rsidRDefault="00460CFB" w:rsidP="00460CFB">
      <w:pPr>
        <w:pStyle w:val="ListParagraph"/>
        <w:numPr>
          <w:ilvl w:val="0"/>
          <w:numId w:val="6"/>
        </w:numPr>
        <w:tabs>
          <w:tab w:val="center" w:pos="4153"/>
          <w:tab w:val="center" w:pos="4513"/>
          <w:tab w:val="right" w:pos="8306"/>
          <w:tab w:val="right" w:pos="9026"/>
        </w:tabs>
        <w:spacing w:after="0" w:line="240" w:lineRule="auto"/>
        <w:jc w:val="both"/>
        <w:rPr>
          <w:rFonts w:ascii="Arial Narrow" w:eastAsia="Calibri" w:hAnsi="Arial Narrow" w:cs="Times New Roman"/>
          <w:bCs/>
        </w:rPr>
      </w:pPr>
      <w:r w:rsidRPr="00A7568E">
        <w:rPr>
          <w:rFonts w:ascii="Arial Narrow" w:eastAsia="Calibri" w:hAnsi="Arial Narrow" w:cs="Times New Roman"/>
          <w:bCs/>
        </w:rPr>
        <w:t xml:space="preserve">NRC through partner CBC distributed 150 </w:t>
      </w:r>
      <w:r w:rsidR="00B442CF" w:rsidRPr="00A7568E">
        <w:rPr>
          <w:rFonts w:ascii="Arial Narrow" w:eastAsia="Calibri" w:hAnsi="Arial Narrow" w:cs="Times New Roman"/>
          <w:bCs/>
        </w:rPr>
        <w:t>integrated kits</w:t>
      </w:r>
      <w:r w:rsidRPr="00A7568E">
        <w:rPr>
          <w:rFonts w:ascii="Arial Narrow" w:eastAsia="Calibri" w:hAnsi="Arial Narrow" w:cs="Times New Roman"/>
          <w:bCs/>
        </w:rPr>
        <w:t xml:space="preserve"> (Hygiene kits, menstrual hygiene kits, household/kitchen items and COVID kits) in Noni, Bui Division reaching 765 individuals (M=363, F=402)</w:t>
      </w:r>
    </w:p>
    <w:p w14:paraId="571F3F20" w14:textId="1F0BE937" w:rsidR="00460CFB" w:rsidRPr="00A7568E" w:rsidRDefault="009675E8" w:rsidP="0011751C">
      <w:pPr>
        <w:pStyle w:val="ListParagraph"/>
        <w:numPr>
          <w:ilvl w:val="0"/>
          <w:numId w:val="6"/>
        </w:numPr>
        <w:tabs>
          <w:tab w:val="center" w:pos="4153"/>
          <w:tab w:val="center" w:pos="4513"/>
          <w:tab w:val="right" w:pos="8306"/>
          <w:tab w:val="right" w:pos="9026"/>
        </w:tabs>
        <w:spacing w:after="0" w:line="240" w:lineRule="auto"/>
        <w:jc w:val="both"/>
        <w:rPr>
          <w:rFonts w:ascii="Arial Narrow" w:eastAsia="Calibri" w:hAnsi="Arial Narrow" w:cs="Times New Roman"/>
          <w:bCs/>
        </w:rPr>
      </w:pPr>
      <w:r w:rsidRPr="00A7568E">
        <w:rPr>
          <w:rFonts w:ascii="Arial Narrow" w:eastAsia="Calibri" w:hAnsi="Arial Narrow" w:cs="Times New Roman"/>
          <w:bCs/>
        </w:rPr>
        <w:t xml:space="preserve">COHESODEC reported the distribution of </w:t>
      </w:r>
      <w:r w:rsidR="00BB39CA" w:rsidRPr="00A7568E">
        <w:rPr>
          <w:rFonts w:ascii="Arial Narrow" w:eastAsia="Calibri" w:hAnsi="Arial Narrow" w:cs="Times New Roman"/>
          <w:bCs/>
        </w:rPr>
        <w:t>212</w:t>
      </w:r>
      <w:r w:rsidR="00814DE6" w:rsidRPr="00A7568E">
        <w:rPr>
          <w:rFonts w:ascii="Arial Narrow" w:eastAsia="Calibri" w:hAnsi="Arial Narrow" w:cs="Times New Roman"/>
          <w:bCs/>
        </w:rPr>
        <w:t xml:space="preserve"> Emergency shelter kits in </w:t>
      </w:r>
      <w:r w:rsidR="002D644B" w:rsidRPr="00A7568E">
        <w:rPr>
          <w:rFonts w:ascii="Arial Narrow" w:eastAsia="Calibri" w:hAnsi="Arial Narrow" w:cs="Times New Roman"/>
          <w:bCs/>
        </w:rPr>
        <w:t>Mezam devision</w:t>
      </w:r>
      <w:r w:rsidR="002B73FC" w:rsidRPr="00A7568E">
        <w:rPr>
          <w:rFonts w:ascii="Arial Narrow" w:eastAsia="Calibri" w:hAnsi="Arial Narrow" w:cs="Times New Roman"/>
          <w:bCs/>
        </w:rPr>
        <w:t>, Tubah su-division in Bambui, Big Babanki, Sm</w:t>
      </w:r>
      <w:r w:rsidR="00142C5E" w:rsidRPr="00A7568E">
        <w:rPr>
          <w:rFonts w:ascii="Arial Narrow" w:eastAsia="Calibri" w:hAnsi="Arial Narrow" w:cs="Times New Roman"/>
          <w:bCs/>
        </w:rPr>
        <w:t>all Ba</w:t>
      </w:r>
      <w:r w:rsidR="007A6F1F" w:rsidRPr="00A7568E">
        <w:rPr>
          <w:rFonts w:ascii="Arial Narrow" w:eastAsia="Calibri" w:hAnsi="Arial Narrow" w:cs="Times New Roman"/>
          <w:bCs/>
        </w:rPr>
        <w:t>bank and Sabga.</w:t>
      </w:r>
    </w:p>
    <w:p w14:paraId="10BBEB22" w14:textId="06106568" w:rsidR="0001706E" w:rsidRPr="0001706E" w:rsidRDefault="008D0EF1" w:rsidP="0001706E">
      <w:pPr>
        <w:spacing w:line="240" w:lineRule="auto"/>
        <w:rPr>
          <w:rFonts w:ascii="Arial Narrow" w:hAnsi="Arial Narrow"/>
          <w:b/>
          <w:color w:val="7F3A0B"/>
          <w:lang w:val="en-US"/>
        </w:rPr>
      </w:pPr>
      <w:bookmarkStart w:id="0" w:name="_Hlk58311922"/>
      <w:r w:rsidRPr="00817E0D">
        <w:rPr>
          <w:rFonts w:ascii="Arial Narrow" w:hAnsi="Arial Narrow"/>
          <w:b/>
          <w:color w:val="7F3A0B"/>
          <w:lang w:val="en-US"/>
        </w:rPr>
        <w:t>South West</w:t>
      </w:r>
    </w:p>
    <w:p w14:paraId="51D2793F" w14:textId="1590C04B" w:rsidR="009738B7" w:rsidRPr="00A7568E" w:rsidRDefault="009738B7" w:rsidP="009738B7">
      <w:pPr>
        <w:pStyle w:val="ListParagraph"/>
        <w:numPr>
          <w:ilvl w:val="0"/>
          <w:numId w:val="7"/>
        </w:numPr>
        <w:rPr>
          <w:rFonts w:ascii="Arial Narrow" w:eastAsia="Calibri" w:hAnsi="Arial Narrow" w:cs="Times New Roman"/>
          <w:bCs/>
        </w:rPr>
      </w:pPr>
      <w:r w:rsidRPr="00A7568E">
        <w:rPr>
          <w:rFonts w:ascii="Arial Narrow" w:eastAsia="Calibri" w:hAnsi="Arial Narrow" w:cs="Times New Roman"/>
          <w:bCs/>
        </w:rPr>
        <w:t>Plan International reported the distribution of 70 emergency shelter kits in Fako Division</w:t>
      </w:r>
      <w:r w:rsidR="00DE4FBE">
        <w:rPr>
          <w:rFonts w:ascii="Arial Narrow" w:eastAsia="Calibri" w:hAnsi="Arial Narrow" w:cs="Times New Roman"/>
          <w:bCs/>
        </w:rPr>
        <w:t xml:space="preserve"> in </w:t>
      </w:r>
      <w:r w:rsidRPr="00A7568E">
        <w:rPr>
          <w:rFonts w:ascii="Arial Narrow" w:eastAsia="Calibri" w:hAnsi="Arial Narrow" w:cs="Times New Roman"/>
          <w:bCs/>
        </w:rPr>
        <w:t xml:space="preserve">Wotutu </w:t>
      </w:r>
    </w:p>
    <w:p w14:paraId="5615120E" w14:textId="77777777" w:rsidR="00140519" w:rsidRPr="00A7568E" w:rsidRDefault="00140519" w:rsidP="00140519">
      <w:pPr>
        <w:pStyle w:val="ListParagraph"/>
        <w:numPr>
          <w:ilvl w:val="0"/>
          <w:numId w:val="7"/>
        </w:numPr>
        <w:rPr>
          <w:rFonts w:ascii="Arial Narrow" w:eastAsia="Calibri" w:hAnsi="Arial Narrow" w:cs="Times New Roman"/>
          <w:bCs/>
        </w:rPr>
      </w:pPr>
      <w:r w:rsidRPr="00A7568E">
        <w:rPr>
          <w:rFonts w:ascii="Arial Narrow" w:eastAsia="Calibri" w:hAnsi="Arial Narrow" w:cs="Times New Roman"/>
          <w:bCs/>
        </w:rPr>
        <w:t>NRC through its partner AMEF distributed 750 Shelter kits comprising of temporary shelter NFIs, household and Kitchen items in Matoh town (400 kits) and Matoh Butu (350 kits) all in the Konye Subdivision in Meme, reaching 6,082 individuals in total (3145 females and 2937 males).</w:t>
      </w:r>
    </w:p>
    <w:p w14:paraId="0162858C" w14:textId="210D28D2" w:rsidR="00140519" w:rsidRPr="00A7568E" w:rsidRDefault="00D371BA" w:rsidP="00140519">
      <w:pPr>
        <w:pStyle w:val="ListParagraph"/>
        <w:numPr>
          <w:ilvl w:val="0"/>
          <w:numId w:val="7"/>
        </w:numPr>
        <w:rPr>
          <w:rFonts w:ascii="Arial Narrow" w:eastAsia="Calibri" w:hAnsi="Arial Narrow" w:cs="Times New Roman"/>
          <w:bCs/>
        </w:rPr>
      </w:pPr>
      <w:r w:rsidRPr="00A7568E">
        <w:rPr>
          <w:rFonts w:ascii="Arial Narrow" w:eastAsia="Calibri" w:hAnsi="Arial Narrow" w:cs="Times New Roman"/>
          <w:bCs/>
        </w:rPr>
        <w:t>NRC</w:t>
      </w:r>
      <w:r w:rsidR="00245B51" w:rsidRPr="00A7568E">
        <w:rPr>
          <w:rFonts w:ascii="Arial Narrow" w:eastAsia="Calibri" w:hAnsi="Arial Narrow" w:cs="Times New Roman"/>
          <w:bCs/>
        </w:rPr>
        <w:t xml:space="preserve"> t</w:t>
      </w:r>
      <w:r w:rsidR="00140519" w:rsidRPr="00A7568E">
        <w:rPr>
          <w:rFonts w:ascii="Arial Narrow" w:eastAsia="Calibri" w:hAnsi="Arial Narrow" w:cs="Times New Roman"/>
          <w:bCs/>
        </w:rPr>
        <w:t>hrough partner FORUDEF, NRC also distributed 250 WASH kits comprising of Hygiene kits, menstrual hygiene kits, household/kitchen items and COVID kits in Ashum (125 kits) and Eshobi (125 kits) in Manyu division, reaching 1,796 individuals in total (851 females and 945 males).</w:t>
      </w:r>
    </w:p>
    <w:p w14:paraId="10E3B411" w14:textId="7EA7B9B7" w:rsidR="00D27FB5" w:rsidRPr="00A7568E" w:rsidRDefault="00D27FB5" w:rsidP="00140519">
      <w:pPr>
        <w:pStyle w:val="ListParagraph"/>
        <w:numPr>
          <w:ilvl w:val="0"/>
          <w:numId w:val="7"/>
        </w:numPr>
        <w:rPr>
          <w:rFonts w:ascii="Arial Narrow" w:eastAsia="Calibri" w:hAnsi="Arial Narrow" w:cs="Times New Roman"/>
          <w:bCs/>
        </w:rPr>
      </w:pPr>
      <w:r w:rsidRPr="00A7568E">
        <w:rPr>
          <w:rFonts w:ascii="Arial Narrow" w:eastAsia="Calibri" w:hAnsi="Arial Narrow" w:cs="Times New Roman"/>
          <w:bCs/>
        </w:rPr>
        <w:t xml:space="preserve">DRC </w:t>
      </w:r>
      <w:r w:rsidR="00AE625F" w:rsidRPr="00A7568E">
        <w:rPr>
          <w:rFonts w:ascii="Arial Narrow" w:eastAsia="Calibri" w:hAnsi="Arial Narrow" w:cs="Times New Roman"/>
          <w:bCs/>
        </w:rPr>
        <w:t>repo</w:t>
      </w:r>
      <w:r w:rsidR="00E44D7A" w:rsidRPr="00A7568E">
        <w:rPr>
          <w:rFonts w:ascii="Arial Narrow" w:eastAsia="Calibri" w:hAnsi="Arial Narrow" w:cs="Times New Roman"/>
          <w:bCs/>
        </w:rPr>
        <w:t xml:space="preserve">rted the distribution </w:t>
      </w:r>
      <w:r w:rsidR="00774D66" w:rsidRPr="00A7568E">
        <w:rPr>
          <w:rFonts w:ascii="Arial Narrow" w:eastAsia="Calibri" w:hAnsi="Arial Narrow" w:cs="Times New Roman"/>
          <w:bCs/>
        </w:rPr>
        <w:t xml:space="preserve">of 2,035 emergency shelter kits </w:t>
      </w:r>
      <w:r w:rsidR="00BF5AAF" w:rsidRPr="00A7568E">
        <w:rPr>
          <w:rFonts w:ascii="Arial Narrow" w:eastAsia="Calibri" w:hAnsi="Arial Narrow" w:cs="Times New Roman"/>
          <w:bCs/>
        </w:rPr>
        <w:t xml:space="preserve">in Fako and Meme divisions </w:t>
      </w:r>
      <w:r w:rsidR="00A02423" w:rsidRPr="00A7568E">
        <w:rPr>
          <w:rFonts w:ascii="Arial Narrow" w:eastAsia="Calibri" w:hAnsi="Arial Narrow" w:cs="Times New Roman"/>
          <w:bCs/>
        </w:rPr>
        <w:t xml:space="preserve">in </w:t>
      </w:r>
      <w:r w:rsidR="00A01E16" w:rsidRPr="00A7568E">
        <w:rPr>
          <w:rFonts w:ascii="Arial Narrow" w:eastAsia="Calibri" w:hAnsi="Arial Narrow" w:cs="Times New Roman"/>
          <w:bCs/>
        </w:rPr>
        <w:t>Tiko,</w:t>
      </w:r>
      <w:r w:rsidR="00A02423" w:rsidRPr="00A7568E">
        <w:rPr>
          <w:rFonts w:ascii="Arial Narrow" w:eastAsia="Calibri" w:hAnsi="Arial Narrow" w:cs="Times New Roman"/>
          <w:bCs/>
        </w:rPr>
        <w:t xml:space="preserve"> Mbonge </w:t>
      </w:r>
    </w:p>
    <w:p w14:paraId="71AD632A" w14:textId="77777777" w:rsidR="00140519" w:rsidRPr="00A7568E" w:rsidRDefault="00140519" w:rsidP="00140519">
      <w:pPr>
        <w:pStyle w:val="ListParagraph"/>
        <w:rPr>
          <w:rFonts w:ascii="Arial Narrow" w:eastAsia="Calibri" w:hAnsi="Arial Narrow" w:cs="Times New Roman"/>
          <w:bCs/>
        </w:rPr>
      </w:pPr>
    </w:p>
    <w:p w14:paraId="680512A1" w14:textId="77777777" w:rsidR="009738B7" w:rsidRPr="00A7568E" w:rsidRDefault="009738B7" w:rsidP="009738B7">
      <w:pPr>
        <w:pStyle w:val="ListParagraph"/>
        <w:tabs>
          <w:tab w:val="center" w:pos="4153"/>
          <w:tab w:val="center" w:pos="4513"/>
          <w:tab w:val="right" w:pos="8306"/>
          <w:tab w:val="right" w:pos="9026"/>
        </w:tabs>
        <w:spacing w:after="0" w:line="240" w:lineRule="auto"/>
        <w:jc w:val="both"/>
        <w:rPr>
          <w:rFonts w:ascii="Arial Narrow" w:eastAsia="Calibri" w:hAnsi="Arial Narrow" w:cs="Times New Roman"/>
          <w:bCs/>
        </w:rPr>
      </w:pPr>
    </w:p>
    <w:p w14:paraId="0701BAC6" w14:textId="77777777" w:rsidR="0001706E" w:rsidRDefault="0001706E" w:rsidP="00A97284">
      <w:pPr>
        <w:tabs>
          <w:tab w:val="center" w:pos="4680"/>
          <w:tab w:val="right" w:pos="9360"/>
        </w:tabs>
        <w:spacing w:after="0" w:line="240" w:lineRule="auto"/>
        <w:jc w:val="both"/>
        <w:rPr>
          <w:rFonts w:ascii="Arial Narrow" w:eastAsia="Calibri" w:hAnsi="Arial Narrow" w:cs="Calibri"/>
          <w:color w:val="000000"/>
        </w:rPr>
      </w:pPr>
    </w:p>
    <w:p w14:paraId="657DCBCF" w14:textId="58F7FD06" w:rsidR="009D3BDB" w:rsidRPr="00A97284" w:rsidRDefault="009D3BDB" w:rsidP="00A97284">
      <w:pPr>
        <w:spacing w:line="240" w:lineRule="auto"/>
        <w:ind w:right="33"/>
        <w:jc w:val="both"/>
        <w:rPr>
          <w:rFonts w:ascii="Arial Narrow" w:hAnsi="Arial Narrow" w:cstheme="minorHAnsi"/>
          <w:b/>
          <w:bCs/>
          <w:color w:val="833C0B" w:themeColor="accent2" w:themeShade="80"/>
        </w:rPr>
      </w:pPr>
    </w:p>
    <w:tbl>
      <w:tblPr>
        <w:tblStyle w:val="TableGrid"/>
        <w:tblW w:w="0" w:type="auto"/>
        <w:tblLook w:val="04A0" w:firstRow="1" w:lastRow="0" w:firstColumn="1" w:lastColumn="0" w:noHBand="0" w:noVBand="1"/>
      </w:tblPr>
      <w:tblGrid>
        <w:gridCol w:w="4420"/>
        <w:gridCol w:w="4596"/>
      </w:tblGrid>
      <w:tr w:rsidR="009D3BDB" w14:paraId="5382BF20" w14:textId="77777777" w:rsidTr="00F90F4C">
        <w:tc>
          <w:tcPr>
            <w:tcW w:w="4420" w:type="dxa"/>
          </w:tcPr>
          <w:p w14:paraId="22286E22" w14:textId="73BA1624" w:rsidR="009D3BDB" w:rsidRDefault="00C64855" w:rsidP="009702D9">
            <w:pPr>
              <w:ind w:right="33"/>
              <w:jc w:val="both"/>
              <w:rPr>
                <w:rFonts w:ascii="Arial Narrow" w:hAnsi="Arial Narrow" w:cstheme="minorHAnsi"/>
                <w:b/>
                <w:bCs/>
                <w:color w:val="833C0B" w:themeColor="accent2" w:themeShade="80"/>
              </w:rPr>
            </w:pPr>
            <w:r w:rsidRPr="00C64855">
              <w:rPr>
                <w:rFonts w:ascii="Calibri" w:eastAsia="Calibri" w:hAnsi="Calibri" w:cs="Times New Roman"/>
                <w:noProof/>
                <w:lang w:val="en-US"/>
              </w:rPr>
              <w:lastRenderedPageBreak/>
              <w:drawing>
                <wp:inline distT="0" distB="0" distL="0" distR="0" wp14:anchorId="44F06AA0" wp14:editId="08F2718B">
                  <wp:extent cx="2609850" cy="1533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09850" cy="1533525"/>
                          </a:xfrm>
                          <a:prstGeom prst="rect">
                            <a:avLst/>
                          </a:prstGeom>
                        </pic:spPr>
                      </pic:pic>
                    </a:graphicData>
                  </a:graphic>
                </wp:inline>
              </w:drawing>
            </w:r>
          </w:p>
        </w:tc>
        <w:tc>
          <w:tcPr>
            <w:tcW w:w="4596" w:type="dxa"/>
          </w:tcPr>
          <w:p w14:paraId="0415CDBF" w14:textId="73A2965C" w:rsidR="009D3BDB" w:rsidRDefault="00163196" w:rsidP="009702D9">
            <w:pPr>
              <w:ind w:right="33"/>
              <w:jc w:val="both"/>
              <w:rPr>
                <w:rFonts w:ascii="Arial Narrow" w:hAnsi="Arial Narrow" w:cstheme="minorHAnsi"/>
                <w:b/>
                <w:bCs/>
                <w:color w:val="833C0B" w:themeColor="accent2" w:themeShade="80"/>
              </w:rPr>
            </w:pPr>
            <w:bookmarkStart w:id="1" w:name="_Toc68454760"/>
            <w:r w:rsidRPr="00163196">
              <w:rPr>
                <w:rFonts w:ascii="Franklin Gothic Book" w:eastAsia="Calibri" w:hAnsi="Franklin Gothic Book" w:cs="Times New Roman"/>
                <w:noProof/>
                <w:sz w:val="20"/>
                <w:szCs w:val="20"/>
                <w:lang w:val="en-US"/>
              </w:rPr>
              <w:drawing>
                <wp:inline distT="0" distB="0" distL="0" distR="0" wp14:anchorId="3F6F4706" wp14:editId="2B0497E8">
                  <wp:extent cx="2700655" cy="1600200"/>
                  <wp:effectExtent l="0" t="0" r="4445" b="0"/>
                  <wp:docPr id="21" name="Picture 21" descr="C:\Users\NRC STAFF WASH ASSIS\Desktop\DCIM\100D5100\DSC_0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RC STAFF WASH ASSIS\Desktop\DCIM\100D5100\DSC_028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8905" cy="1605088"/>
                          </a:xfrm>
                          <a:prstGeom prst="rect">
                            <a:avLst/>
                          </a:prstGeom>
                          <a:noFill/>
                          <a:ln>
                            <a:noFill/>
                          </a:ln>
                        </pic:spPr>
                      </pic:pic>
                    </a:graphicData>
                  </a:graphic>
                </wp:inline>
              </w:drawing>
            </w:r>
            <w:bookmarkEnd w:id="1"/>
          </w:p>
        </w:tc>
      </w:tr>
      <w:tr w:rsidR="00F90F4C" w14:paraId="310D33A1" w14:textId="77777777" w:rsidTr="00F90F4C">
        <w:tc>
          <w:tcPr>
            <w:tcW w:w="4420" w:type="dxa"/>
          </w:tcPr>
          <w:p w14:paraId="36E16AA8" w14:textId="44A1D096" w:rsidR="00F90F4C" w:rsidRPr="00605D39" w:rsidRDefault="00F90F4C" w:rsidP="00163196">
            <w:pPr>
              <w:rPr>
                <w:rFonts w:ascii="Franklin Gothic Book" w:eastAsia="Calibri" w:hAnsi="Franklin Gothic Book" w:cs="Times New Roman"/>
                <w:noProof/>
                <w:sz w:val="20"/>
                <w:szCs w:val="20"/>
                <w:lang w:val="en-US"/>
              </w:rPr>
            </w:pPr>
            <w:r w:rsidRPr="001B138E">
              <w:rPr>
                <w:rFonts w:ascii="Franklin Gothic Book" w:eastAsia="Calibri" w:hAnsi="Franklin Gothic Book" w:cs="Times New Roman"/>
                <w:bCs/>
                <w:sz w:val="16"/>
                <w:szCs w:val="16"/>
              </w:rPr>
              <w:t xml:space="preserve">Figure 1. </w:t>
            </w:r>
            <w:r w:rsidR="00095A72" w:rsidRPr="00095A72">
              <w:rPr>
                <w:rFonts w:ascii="Franklin Gothic Book" w:eastAsia="Calibri" w:hAnsi="Franklin Gothic Book" w:cs="Times New Roman"/>
                <w:bCs/>
                <w:sz w:val="16"/>
                <w:szCs w:val="16"/>
              </w:rPr>
              <w:t>Distribution of Shelter NFI kits integrated with COVID 19 KITS in Matoh town. March 2021</w:t>
            </w:r>
          </w:p>
        </w:tc>
        <w:tc>
          <w:tcPr>
            <w:tcW w:w="4596" w:type="dxa"/>
          </w:tcPr>
          <w:p w14:paraId="00C56DAD" w14:textId="3408637B" w:rsidR="00F90F4C" w:rsidRPr="00227A85" w:rsidRDefault="002D7751" w:rsidP="00D95F9F">
            <w:pPr>
              <w:rPr>
                <w:rFonts w:ascii="Franklin Gothic Book" w:eastAsia="Calibri" w:hAnsi="Franklin Gothic Book" w:cs="Times New Roman"/>
                <w:noProof/>
                <w:sz w:val="20"/>
                <w:szCs w:val="20"/>
                <w:lang w:val="en-US"/>
              </w:rPr>
            </w:pPr>
            <w:r w:rsidRPr="002D7751">
              <w:rPr>
                <w:bCs/>
                <w:sz w:val="18"/>
                <w:szCs w:val="18"/>
              </w:rPr>
              <w:t>Fig 2</w:t>
            </w:r>
            <w:r w:rsidR="00D95F9F">
              <w:rPr>
                <w:bCs/>
                <w:sz w:val="18"/>
                <w:szCs w:val="18"/>
              </w:rPr>
              <w:t>.</w:t>
            </w:r>
            <w:r w:rsidR="00A01E16">
              <w:t xml:space="preserve"> </w:t>
            </w:r>
            <w:r w:rsidR="00A01E16" w:rsidRPr="00A01E16">
              <w:rPr>
                <w:bCs/>
                <w:sz w:val="18"/>
                <w:szCs w:val="18"/>
              </w:rPr>
              <w:t>Female beneficiary signing acknowledgement form in Bali: NWR March 2021</w:t>
            </w:r>
          </w:p>
        </w:tc>
      </w:tr>
      <w:bookmarkEnd w:id="0"/>
    </w:tbl>
    <w:p w14:paraId="68AFE6DC" w14:textId="169230BF" w:rsidR="009702D9" w:rsidRDefault="009702D9" w:rsidP="009702D9">
      <w:pPr>
        <w:ind w:right="33"/>
        <w:jc w:val="both"/>
        <w:rPr>
          <w:rFonts w:ascii="Arial Narrow" w:hAnsi="Arial Narrow" w:cstheme="minorHAnsi"/>
          <w:b/>
          <w:bCs/>
          <w:color w:val="833C0B" w:themeColor="accent2" w:themeShade="80"/>
        </w:rPr>
      </w:pPr>
    </w:p>
    <w:p w14:paraId="6FF3DDCB" w14:textId="2A54591E" w:rsidR="00455917" w:rsidRPr="00817E0D" w:rsidRDefault="00A97284" w:rsidP="00A97284">
      <w:pPr>
        <w:spacing w:after="0" w:line="240" w:lineRule="auto"/>
        <w:ind w:right="33"/>
        <w:jc w:val="both"/>
        <w:rPr>
          <w:rFonts w:ascii="Arial Narrow" w:eastAsia="Times New Roman" w:hAnsi="Arial Narrow" w:cs="Times New Roman"/>
          <w:b/>
          <w:bCs/>
          <w:color w:val="7F3A0B"/>
          <w:sz w:val="24"/>
          <w:szCs w:val="24"/>
        </w:rPr>
      </w:pPr>
      <w:r w:rsidRPr="00817E0D">
        <w:rPr>
          <w:rFonts w:ascii="Arial Narrow" w:eastAsia="Times New Roman" w:hAnsi="Arial Narrow" w:cs="Times New Roman"/>
          <w:b/>
          <w:bCs/>
          <w:color w:val="7F3A0B"/>
          <w:sz w:val="24"/>
          <w:szCs w:val="24"/>
        </w:rPr>
        <w:t>Coordination:</w:t>
      </w:r>
    </w:p>
    <w:p w14:paraId="5B4877A6" w14:textId="243A42B6" w:rsidR="00FB2DC5" w:rsidRPr="009D79D5" w:rsidRDefault="002945AD" w:rsidP="009D79D5">
      <w:pPr>
        <w:pStyle w:val="ListParagraph"/>
        <w:numPr>
          <w:ilvl w:val="0"/>
          <w:numId w:val="8"/>
        </w:numPr>
        <w:spacing w:after="0" w:line="240" w:lineRule="auto"/>
        <w:ind w:right="33"/>
        <w:jc w:val="both"/>
        <w:rPr>
          <w:rFonts w:ascii="Arial Narrow" w:eastAsia="Times New Roman" w:hAnsi="Arial Narrow" w:cs="Times New Roman"/>
          <w:sz w:val="24"/>
          <w:szCs w:val="24"/>
        </w:rPr>
      </w:pPr>
      <w:r w:rsidRPr="009D79D5">
        <w:rPr>
          <w:rFonts w:ascii="Arial Narrow" w:eastAsia="Times New Roman" w:hAnsi="Arial Narrow" w:cs="Times New Roman"/>
          <w:sz w:val="24"/>
          <w:szCs w:val="24"/>
        </w:rPr>
        <w:t xml:space="preserve">Update of Shelter Cluster Key Documents: </w:t>
      </w:r>
      <w:r w:rsidR="001B64C8" w:rsidRPr="009D79D5">
        <w:rPr>
          <w:rFonts w:ascii="Arial Narrow" w:eastAsia="Times New Roman" w:hAnsi="Arial Narrow" w:cs="Times New Roman"/>
          <w:sz w:val="24"/>
          <w:szCs w:val="24"/>
        </w:rPr>
        <w:t>update of</w:t>
      </w:r>
      <w:r w:rsidRPr="009D79D5">
        <w:rPr>
          <w:rFonts w:ascii="Arial Narrow" w:eastAsia="Times New Roman" w:hAnsi="Arial Narrow" w:cs="Times New Roman"/>
          <w:sz w:val="24"/>
          <w:szCs w:val="24"/>
        </w:rPr>
        <w:t xml:space="preserve"> shelter Cluster </w:t>
      </w:r>
      <w:r w:rsidR="001B64C8" w:rsidRPr="009D79D5">
        <w:rPr>
          <w:rFonts w:ascii="Arial Narrow" w:eastAsia="Times New Roman" w:hAnsi="Arial Narrow" w:cs="Times New Roman"/>
          <w:sz w:val="24"/>
          <w:szCs w:val="24"/>
        </w:rPr>
        <w:t>Strategic</w:t>
      </w:r>
      <w:r w:rsidR="00B9158A">
        <w:rPr>
          <w:rFonts w:ascii="Arial Narrow" w:eastAsia="Times New Roman" w:hAnsi="Arial Narrow" w:cs="Times New Roman"/>
          <w:sz w:val="24"/>
          <w:szCs w:val="24"/>
        </w:rPr>
        <w:t xml:space="preserve"> and </w:t>
      </w:r>
      <w:r w:rsidRPr="009D79D5">
        <w:rPr>
          <w:rFonts w:ascii="Arial Narrow" w:eastAsia="Times New Roman" w:hAnsi="Arial Narrow" w:cs="Times New Roman"/>
          <w:sz w:val="24"/>
          <w:szCs w:val="24"/>
        </w:rPr>
        <w:t>To</w:t>
      </w:r>
      <w:r w:rsidR="00B9158A">
        <w:rPr>
          <w:rFonts w:ascii="Arial Narrow" w:eastAsia="Times New Roman" w:hAnsi="Arial Narrow" w:cs="Times New Roman"/>
          <w:sz w:val="24"/>
          <w:szCs w:val="24"/>
        </w:rPr>
        <w:t>R</w:t>
      </w:r>
      <w:r w:rsidRPr="009D79D5">
        <w:rPr>
          <w:rFonts w:ascii="Arial Narrow" w:eastAsia="Times New Roman" w:hAnsi="Arial Narrow" w:cs="Times New Roman"/>
          <w:sz w:val="24"/>
          <w:szCs w:val="24"/>
        </w:rPr>
        <w:t xml:space="preserve">s for Shelter Technical Working </w:t>
      </w:r>
      <w:r w:rsidR="009D79D5" w:rsidRPr="009D79D5">
        <w:rPr>
          <w:rFonts w:ascii="Arial Narrow" w:eastAsia="Times New Roman" w:hAnsi="Arial Narrow" w:cs="Times New Roman"/>
          <w:sz w:val="24"/>
          <w:szCs w:val="24"/>
        </w:rPr>
        <w:t>Group.</w:t>
      </w:r>
    </w:p>
    <w:p w14:paraId="0164D261" w14:textId="56E76635" w:rsidR="00455917" w:rsidRPr="009D79D5" w:rsidRDefault="00AD5CE5" w:rsidP="009D79D5">
      <w:pPr>
        <w:pStyle w:val="ListParagraph"/>
        <w:numPr>
          <w:ilvl w:val="0"/>
          <w:numId w:val="8"/>
        </w:numPr>
        <w:spacing w:after="0" w:line="240" w:lineRule="auto"/>
        <w:ind w:right="33"/>
        <w:jc w:val="both"/>
        <w:rPr>
          <w:rFonts w:ascii="Arial Narrow" w:eastAsia="Times New Roman" w:hAnsi="Arial Narrow" w:cs="Times New Roman"/>
          <w:sz w:val="24"/>
          <w:szCs w:val="24"/>
        </w:rPr>
      </w:pPr>
      <w:r w:rsidRPr="009D79D5">
        <w:rPr>
          <w:rFonts w:ascii="Arial Narrow" w:eastAsia="Times New Roman" w:hAnsi="Arial Narrow" w:cs="Times New Roman"/>
          <w:sz w:val="24"/>
          <w:szCs w:val="24"/>
        </w:rPr>
        <w:t xml:space="preserve">Discussion ongoing </w:t>
      </w:r>
      <w:r w:rsidR="00E236DB" w:rsidRPr="009D79D5">
        <w:rPr>
          <w:rFonts w:ascii="Arial Narrow" w:eastAsia="Times New Roman" w:hAnsi="Arial Narrow" w:cs="Times New Roman"/>
          <w:sz w:val="24"/>
          <w:szCs w:val="24"/>
        </w:rPr>
        <w:t xml:space="preserve">with North West </w:t>
      </w:r>
      <w:r w:rsidR="00774908" w:rsidRPr="009D79D5">
        <w:rPr>
          <w:rFonts w:ascii="Arial Narrow" w:eastAsia="Times New Roman" w:hAnsi="Arial Narrow" w:cs="Times New Roman"/>
          <w:sz w:val="24"/>
          <w:szCs w:val="24"/>
        </w:rPr>
        <w:t xml:space="preserve">authority about banned items within the shelter kits </w:t>
      </w:r>
      <w:r w:rsidR="000F1027" w:rsidRPr="009D79D5">
        <w:rPr>
          <w:rFonts w:ascii="Arial Narrow" w:eastAsia="Times New Roman" w:hAnsi="Arial Narrow" w:cs="Times New Roman"/>
          <w:sz w:val="24"/>
          <w:szCs w:val="24"/>
        </w:rPr>
        <w:t xml:space="preserve">and </w:t>
      </w:r>
      <w:r w:rsidR="00FB2DC5" w:rsidRPr="009D79D5">
        <w:rPr>
          <w:rFonts w:ascii="Arial Narrow" w:eastAsia="Times New Roman" w:hAnsi="Arial Narrow" w:cs="Times New Roman"/>
          <w:sz w:val="24"/>
          <w:szCs w:val="24"/>
        </w:rPr>
        <w:t xml:space="preserve">Support needed from Yaounde to continue </w:t>
      </w:r>
      <w:r w:rsidR="000F1027" w:rsidRPr="009D79D5">
        <w:rPr>
          <w:rFonts w:ascii="Arial Narrow" w:eastAsia="Times New Roman" w:hAnsi="Arial Narrow" w:cs="Times New Roman"/>
          <w:sz w:val="24"/>
          <w:szCs w:val="24"/>
        </w:rPr>
        <w:t>Advocating</w:t>
      </w:r>
      <w:r w:rsidR="00FB2DC5" w:rsidRPr="009D79D5">
        <w:rPr>
          <w:rFonts w:ascii="Arial Narrow" w:eastAsia="Times New Roman" w:hAnsi="Arial Narrow" w:cs="Times New Roman"/>
          <w:sz w:val="24"/>
          <w:szCs w:val="24"/>
        </w:rPr>
        <w:t xml:space="preserve"> with Ministry of Territorial </w:t>
      </w:r>
      <w:r w:rsidR="001B64C8" w:rsidRPr="009D79D5">
        <w:rPr>
          <w:rFonts w:ascii="Arial Narrow" w:eastAsia="Times New Roman" w:hAnsi="Arial Narrow" w:cs="Times New Roman"/>
          <w:sz w:val="24"/>
          <w:szCs w:val="24"/>
        </w:rPr>
        <w:t>Administration.</w:t>
      </w:r>
    </w:p>
    <w:p w14:paraId="3197EF59" w14:textId="6936F039" w:rsidR="000F1027" w:rsidRPr="009D79D5" w:rsidRDefault="000F1027" w:rsidP="009D79D5">
      <w:pPr>
        <w:pStyle w:val="ListParagraph"/>
        <w:numPr>
          <w:ilvl w:val="0"/>
          <w:numId w:val="8"/>
        </w:numPr>
        <w:spacing w:after="0" w:line="240" w:lineRule="auto"/>
        <w:ind w:right="33"/>
        <w:jc w:val="both"/>
        <w:rPr>
          <w:rFonts w:ascii="Arial Narrow" w:eastAsia="Times New Roman" w:hAnsi="Arial Narrow" w:cs="Times New Roman"/>
          <w:sz w:val="24"/>
          <w:szCs w:val="24"/>
        </w:rPr>
      </w:pPr>
      <w:r w:rsidRPr="009D79D5">
        <w:rPr>
          <w:rFonts w:ascii="Arial Narrow" w:eastAsia="Times New Roman" w:hAnsi="Arial Narrow" w:cs="Times New Roman"/>
          <w:sz w:val="24"/>
          <w:szCs w:val="24"/>
        </w:rPr>
        <w:t xml:space="preserve">Funding to respond </w:t>
      </w:r>
      <w:r w:rsidR="001B64C8" w:rsidRPr="009D79D5">
        <w:rPr>
          <w:rFonts w:ascii="Arial Narrow" w:eastAsia="Times New Roman" w:hAnsi="Arial Narrow" w:cs="Times New Roman"/>
          <w:sz w:val="24"/>
          <w:szCs w:val="24"/>
        </w:rPr>
        <w:t>to shelter</w:t>
      </w:r>
      <w:r w:rsidRPr="009D79D5">
        <w:rPr>
          <w:rFonts w:ascii="Arial Narrow" w:eastAsia="Times New Roman" w:hAnsi="Arial Narrow" w:cs="Times New Roman"/>
          <w:sz w:val="24"/>
          <w:szCs w:val="24"/>
        </w:rPr>
        <w:t xml:space="preserve">/NFI </w:t>
      </w:r>
      <w:r w:rsidR="009D79D5" w:rsidRPr="009D79D5">
        <w:rPr>
          <w:rFonts w:ascii="Arial Narrow" w:eastAsia="Times New Roman" w:hAnsi="Arial Narrow" w:cs="Times New Roman"/>
          <w:sz w:val="24"/>
          <w:szCs w:val="24"/>
        </w:rPr>
        <w:t>needs in</w:t>
      </w:r>
      <w:r w:rsidRPr="009D79D5">
        <w:rPr>
          <w:rFonts w:ascii="Arial Narrow" w:eastAsia="Times New Roman" w:hAnsi="Arial Narrow" w:cs="Times New Roman"/>
          <w:sz w:val="24"/>
          <w:szCs w:val="24"/>
        </w:rPr>
        <w:t xml:space="preserve"> NWSW</w:t>
      </w:r>
      <w:r w:rsidR="001B64C8" w:rsidRPr="009D79D5">
        <w:rPr>
          <w:rFonts w:ascii="Arial Narrow" w:eastAsia="Times New Roman" w:hAnsi="Arial Narrow" w:cs="Times New Roman"/>
          <w:sz w:val="24"/>
          <w:szCs w:val="24"/>
        </w:rPr>
        <w:t xml:space="preserve"> and prohibited items </w:t>
      </w:r>
      <w:r w:rsidR="00D905C0" w:rsidRPr="009D79D5">
        <w:rPr>
          <w:rFonts w:ascii="Arial Narrow" w:eastAsia="Times New Roman" w:hAnsi="Arial Narrow" w:cs="Times New Roman"/>
          <w:sz w:val="24"/>
          <w:szCs w:val="24"/>
        </w:rPr>
        <w:t xml:space="preserve">within the shelter kits remained the main challenges of cluster </w:t>
      </w:r>
      <w:r w:rsidR="009D79D5" w:rsidRPr="009D79D5">
        <w:rPr>
          <w:rFonts w:ascii="Arial Narrow" w:eastAsia="Times New Roman" w:hAnsi="Arial Narrow" w:cs="Times New Roman"/>
          <w:sz w:val="24"/>
          <w:szCs w:val="24"/>
        </w:rPr>
        <w:t>partners.</w:t>
      </w:r>
    </w:p>
    <w:sectPr w:rsidR="000F1027" w:rsidRPr="009D79D5" w:rsidSect="008F1F69">
      <w:headerReference w:type="default" r:id="rId12"/>
      <w:pgSz w:w="11906" w:h="16838"/>
      <w:pgMar w:top="1440" w:right="1440" w:bottom="99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588BF" w14:textId="77777777" w:rsidR="007366A1" w:rsidRDefault="007366A1" w:rsidP="003E1160">
      <w:pPr>
        <w:spacing w:after="0" w:line="240" w:lineRule="auto"/>
      </w:pPr>
      <w:r>
        <w:separator/>
      </w:r>
    </w:p>
  </w:endnote>
  <w:endnote w:type="continuationSeparator" w:id="0">
    <w:p w14:paraId="6D033EB5" w14:textId="77777777" w:rsidR="007366A1" w:rsidRDefault="007366A1" w:rsidP="003E1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F26BF" w14:textId="77777777" w:rsidR="007366A1" w:rsidRDefault="007366A1" w:rsidP="003E1160">
      <w:pPr>
        <w:spacing w:after="0" w:line="240" w:lineRule="auto"/>
      </w:pPr>
      <w:r>
        <w:separator/>
      </w:r>
    </w:p>
  </w:footnote>
  <w:footnote w:type="continuationSeparator" w:id="0">
    <w:p w14:paraId="230E253A" w14:textId="77777777" w:rsidR="007366A1" w:rsidRDefault="007366A1" w:rsidP="003E1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33F09" w14:textId="646A096B" w:rsidR="003E1160" w:rsidRDefault="003E1160" w:rsidP="003E1160">
    <w:pPr>
      <w:pStyle w:val="Header"/>
      <w:jc w:val="both"/>
    </w:pPr>
    <w:r>
      <w:rPr>
        <w:noProof/>
      </w:rPr>
      <w:drawing>
        <wp:inline distT="0" distB="0" distL="0" distR="0" wp14:anchorId="52F84A2D" wp14:editId="6B92F76E">
          <wp:extent cx="2235199" cy="314325"/>
          <wp:effectExtent l="0" t="0" r="0" b="0"/>
          <wp:docPr id="6" name="Picture 8">
            <a:extLst xmlns:a="http://schemas.openxmlformats.org/drawingml/2006/main">
              <a:ext uri="{FF2B5EF4-FFF2-40B4-BE49-F238E27FC236}">
                <a16:creationId xmlns:a16="http://schemas.microsoft.com/office/drawing/2014/main" id="{00000000-0008-0000-0100-000009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0000000-0008-0000-0100-000009000000}"/>
                      </a:ext>
                    </a:extLst>
                  </pic:cNvPr>
                  <pic:cNvPicPr>
                    <a:picLocks noChangeAspect="1"/>
                  </pic:cNvPicPr>
                </pic:nvPicPr>
                <pic:blipFill rotWithShape="1">
                  <a:blip r:embed="rId1"/>
                  <a:srcRect t="25375" b="14003"/>
                  <a:stretch/>
                </pic:blipFill>
                <pic:spPr bwMode="auto">
                  <a:xfrm>
                    <a:off x="0" y="0"/>
                    <a:ext cx="2242176" cy="3153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597935"/>
    <w:multiLevelType w:val="hybridMultilevel"/>
    <w:tmpl w:val="0EE6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B60D9"/>
    <w:multiLevelType w:val="hybridMultilevel"/>
    <w:tmpl w:val="AEC66C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ECC5DEA"/>
    <w:multiLevelType w:val="hybridMultilevel"/>
    <w:tmpl w:val="62F850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D33F15"/>
    <w:multiLevelType w:val="hybridMultilevel"/>
    <w:tmpl w:val="A06A987A"/>
    <w:lvl w:ilvl="0" w:tplc="7038B228">
      <w:start w:val="3"/>
      <w:numFmt w:val="bullet"/>
      <w:lvlText w:val="-"/>
      <w:lvlJc w:val="left"/>
      <w:pPr>
        <w:ind w:left="720" w:hanging="360"/>
      </w:pPr>
      <w:rPr>
        <w:rFonts w:ascii="Calibri" w:eastAsiaTheme="minorHAns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12D49"/>
    <w:multiLevelType w:val="hybridMultilevel"/>
    <w:tmpl w:val="03C29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D1012B0"/>
    <w:multiLevelType w:val="hybridMultilevel"/>
    <w:tmpl w:val="41B8A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0C9070D"/>
    <w:multiLevelType w:val="hybridMultilevel"/>
    <w:tmpl w:val="FB987D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6C15A4"/>
    <w:multiLevelType w:val="hybridMultilevel"/>
    <w:tmpl w:val="BBC4DE52"/>
    <w:lvl w:ilvl="0" w:tplc="7038B228">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3"/>
  </w:num>
  <w:num w:numId="4">
    <w:abstractNumId w:val="4"/>
  </w:num>
  <w:num w:numId="5">
    <w:abstractNumId w:val="5"/>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160"/>
    <w:rsid w:val="00001CF1"/>
    <w:rsid w:val="00005148"/>
    <w:rsid w:val="0000570E"/>
    <w:rsid w:val="00007B9C"/>
    <w:rsid w:val="000168F2"/>
    <w:rsid w:val="0001706E"/>
    <w:rsid w:val="000217DF"/>
    <w:rsid w:val="00031E45"/>
    <w:rsid w:val="000329E9"/>
    <w:rsid w:val="0003421A"/>
    <w:rsid w:val="00034722"/>
    <w:rsid w:val="00042A6F"/>
    <w:rsid w:val="00044262"/>
    <w:rsid w:val="00044571"/>
    <w:rsid w:val="000616CD"/>
    <w:rsid w:val="000636B9"/>
    <w:rsid w:val="00071158"/>
    <w:rsid w:val="000810B2"/>
    <w:rsid w:val="00082048"/>
    <w:rsid w:val="00084870"/>
    <w:rsid w:val="00085B61"/>
    <w:rsid w:val="000871B7"/>
    <w:rsid w:val="00095A72"/>
    <w:rsid w:val="000A33E3"/>
    <w:rsid w:val="000A6BB5"/>
    <w:rsid w:val="000A755B"/>
    <w:rsid w:val="000B3ED3"/>
    <w:rsid w:val="000B61C4"/>
    <w:rsid w:val="000B7371"/>
    <w:rsid w:val="000C1519"/>
    <w:rsid w:val="000C221D"/>
    <w:rsid w:val="000D0AE5"/>
    <w:rsid w:val="000D60DA"/>
    <w:rsid w:val="000E07FC"/>
    <w:rsid w:val="000E3EF0"/>
    <w:rsid w:val="000F1027"/>
    <w:rsid w:val="000F1AF9"/>
    <w:rsid w:val="000F2DB5"/>
    <w:rsid w:val="00112F64"/>
    <w:rsid w:val="0011388C"/>
    <w:rsid w:val="0011751C"/>
    <w:rsid w:val="001235C4"/>
    <w:rsid w:val="0012755F"/>
    <w:rsid w:val="00130717"/>
    <w:rsid w:val="0013611A"/>
    <w:rsid w:val="00140519"/>
    <w:rsid w:val="0014181F"/>
    <w:rsid w:val="00142C5E"/>
    <w:rsid w:val="00143672"/>
    <w:rsid w:val="00144885"/>
    <w:rsid w:val="00147206"/>
    <w:rsid w:val="00147789"/>
    <w:rsid w:val="001477EB"/>
    <w:rsid w:val="00157D20"/>
    <w:rsid w:val="00163196"/>
    <w:rsid w:val="00164193"/>
    <w:rsid w:val="00166D76"/>
    <w:rsid w:val="001719B3"/>
    <w:rsid w:val="00176A90"/>
    <w:rsid w:val="00177C57"/>
    <w:rsid w:val="00180270"/>
    <w:rsid w:val="001817FF"/>
    <w:rsid w:val="00186B46"/>
    <w:rsid w:val="0019469D"/>
    <w:rsid w:val="00196C63"/>
    <w:rsid w:val="0019780E"/>
    <w:rsid w:val="001A5D6E"/>
    <w:rsid w:val="001A792A"/>
    <w:rsid w:val="001A7E8D"/>
    <w:rsid w:val="001B0058"/>
    <w:rsid w:val="001B138E"/>
    <w:rsid w:val="001B5130"/>
    <w:rsid w:val="001B64C8"/>
    <w:rsid w:val="001C1BFA"/>
    <w:rsid w:val="001C6695"/>
    <w:rsid w:val="001C77DA"/>
    <w:rsid w:val="001E4C63"/>
    <w:rsid w:val="001E7F47"/>
    <w:rsid w:val="001F4B3A"/>
    <w:rsid w:val="00207062"/>
    <w:rsid w:val="0021421B"/>
    <w:rsid w:val="0022289C"/>
    <w:rsid w:val="00227A85"/>
    <w:rsid w:val="00237D73"/>
    <w:rsid w:val="00245B51"/>
    <w:rsid w:val="00246335"/>
    <w:rsid w:val="00247611"/>
    <w:rsid w:val="00262291"/>
    <w:rsid w:val="00264F1F"/>
    <w:rsid w:val="00265892"/>
    <w:rsid w:val="00270290"/>
    <w:rsid w:val="00275C8E"/>
    <w:rsid w:val="00275F35"/>
    <w:rsid w:val="00277A36"/>
    <w:rsid w:val="00286EFD"/>
    <w:rsid w:val="002920B5"/>
    <w:rsid w:val="00292AD2"/>
    <w:rsid w:val="00292F6B"/>
    <w:rsid w:val="002945AD"/>
    <w:rsid w:val="00295278"/>
    <w:rsid w:val="002959A5"/>
    <w:rsid w:val="002A2591"/>
    <w:rsid w:val="002B0829"/>
    <w:rsid w:val="002B1724"/>
    <w:rsid w:val="002B6D3E"/>
    <w:rsid w:val="002B73FC"/>
    <w:rsid w:val="002D644B"/>
    <w:rsid w:val="002D7751"/>
    <w:rsid w:val="002E0AEA"/>
    <w:rsid w:val="002E21BE"/>
    <w:rsid w:val="002E27C2"/>
    <w:rsid w:val="002E43A2"/>
    <w:rsid w:val="002F063B"/>
    <w:rsid w:val="002F1031"/>
    <w:rsid w:val="002F5054"/>
    <w:rsid w:val="002F5DF0"/>
    <w:rsid w:val="00311306"/>
    <w:rsid w:val="003136A1"/>
    <w:rsid w:val="00316F5D"/>
    <w:rsid w:val="00323DFF"/>
    <w:rsid w:val="003279DA"/>
    <w:rsid w:val="003317BD"/>
    <w:rsid w:val="00331BBC"/>
    <w:rsid w:val="00337141"/>
    <w:rsid w:val="003374DE"/>
    <w:rsid w:val="003378C3"/>
    <w:rsid w:val="00344BF7"/>
    <w:rsid w:val="00356134"/>
    <w:rsid w:val="0035719D"/>
    <w:rsid w:val="00360833"/>
    <w:rsid w:val="003624A7"/>
    <w:rsid w:val="00364966"/>
    <w:rsid w:val="00374D3E"/>
    <w:rsid w:val="00375378"/>
    <w:rsid w:val="0037611B"/>
    <w:rsid w:val="003802A5"/>
    <w:rsid w:val="0038119F"/>
    <w:rsid w:val="003854FE"/>
    <w:rsid w:val="00385513"/>
    <w:rsid w:val="0039199C"/>
    <w:rsid w:val="00392221"/>
    <w:rsid w:val="003B14B0"/>
    <w:rsid w:val="003B451B"/>
    <w:rsid w:val="003B6276"/>
    <w:rsid w:val="003C07F2"/>
    <w:rsid w:val="003C759B"/>
    <w:rsid w:val="003D7167"/>
    <w:rsid w:val="003E1160"/>
    <w:rsid w:val="003F352B"/>
    <w:rsid w:val="0041470C"/>
    <w:rsid w:val="00416A0D"/>
    <w:rsid w:val="00435D2D"/>
    <w:rsid w:val="00444AC6"/>
    <w:rsid w:val="00455917"/>
    <w:rsid w:val="00460CFB"/>
    <w:rsid w:val="00462928"/>
    <w:rsid w:val="00466A9F"/>
    <w:rsid w:val="004677A9"/>
    <w:rsid w:val="00471479"/>
    <w:rsid w:val="00471BF0"/>
    <w:rsid w:val="004768BE"/>
    <w:rsid w:val="00477D99"/>
    <w:rsid w:val="00487928"/>
    <w:rsid w:val="004933DB"/>
    <w:rsid w:val="004936A3"/>
    <w:rsid w:val="00496E4B"/>
    <w:rsid w:val="004A2E5A"/>
    <w:rsid w:val="004A7378"/>
    <w:rsid w:val="004B3563"/>
    <w:rsid w:val="004B62EC"/>
    <w:rsid w:val="004B7AC8"/>
    <w:rsid w:val="004C6908"/>
    <w:rsid w:val="004D088C"/>
    <w:rsid w:val="004D0DF3"/>
    <w:rsid w:val="004D3DDE"/>
    <w:rsid w:val="004D43A0"/>
    <w:rsid w:val="004D5421"/>
    <w:rsid w:val="004E0360"/>
    <w:rsid w:val="004E08D2"/>
    <w:rsid w:val="004E2811"/>
    <w:rsid w:val="004F4006"/>
    <w:rsid w:val="004F4757"/>
    <w:rsid w:val="004F4A84"/>
    <w:rsid w:val="00504BF2"/>
    <w:rsid w:val="00505446"/>
    <w:rsid w:val="00506365"/>
    <w:rsid w:val="005109AC"/>
    <w:rsid w:val="005110C7"/>
    <w:rsid w:val="00511B54"/>
    <w:rsid w:val="00515FF5"/>
    <w:rsid w:val="00521AFF"/>
    <w:rsid w:val="00521D97"/>
    <w:rsid w:val="005260E8"/>
    <w:rsid w:val="00531E2C"/>
    <w:rsid w:val="0053705C"/>
    <w:rsid w:val="00537D25"/>
    <w:rsid w:val="00541769"/>
    <w:rsid w:val="005476A7"/>
    <w:rsid w:val="00547FD6"/>
    <w:rsid w:val="00553C12"/>
    <w:rsid w:val="00555A71"/>
    <w:rsid w:val="0055771D"/>
    <w:rsid w:val="0056056C"/>
    <w:rsid w:val="005678DF"/>
    <w:rsid w:val="00582DCF"/>
    <w:rsid w:val="00591D02"/>
    <w:rsid w:val="005A3EA5"/>
    <w:rsid w:val="005A6C40"/>
    <w:rsid w:val="005B5C7B"/>
    <w:rsid w:val="005B7F45"/>
    <w:rsid w:val="005C2737"/>
    <w:rsid w:val="005C6DF0"/>
    <w:rsid w:val="005D2A79"/>
    <w:rsid w:val="005D3923"/>
    <w:rsid w:val="005D4DA7"/>
    <w:rsid w:val="005D4E6B"/>
    <w:rsid w:val="005F4350"/>
    <w:rsid w:val="005F7327"/>
    <w:rsid w:val="00605D39"/>
    <w:rsid w:val="00605E7B"/>
    <w:rsid w:val="006149AA"/>
    <w:rsid w:val="00621855"/>
    <w:rsid w:val="006270DD"/>
    <w:rsid w:val="0062759A"/>
    <w:rsid w:val="00635A5F"/>
    <w:rsid w:val="00650A9A"/>
    <w:rsid w:val="00650EAC"/>
    <w:rsid w:val="00660F18"/>
    <w:rsid w:val="006616D0"/>
    <w:rsid w:val="00665765"/>
    <w:rsid w:val="0067049C"/>
    <w:rsid w:val="0067672C"/>
    <w:rsid w:val="0068304E"/>
    <w:rsid w:val="006848B6"/>
    <w:rsid w:val="00685A84"/>
    <w:rsid w:val="006937E4"/>
    <w:rsid w:val="00697649"/>
    <w:rsid w:val="006A5CB8"/>
    <w:rsid w:val="006B4B0B"/>
    <w:rsid w:val="006C7995"/>
    <w:rsid w:val="006D120F"/>
    <w:rsid w:val="006D2E89"/>
    <w:rsid w:val="006E0716"/>
    <w:rsid w:val="006E3D30"/>
    <w:rsid w:val="006F0BDC"/>
    <w:rsid w:val="0070121A"/>
    <w:rsid w:val="007033E4"/>
    <w:rsid w:val="007070C5"/>
    <w:rsid w:val="00707B4E"/>
    <w:rsid w:val="0071587A"/>
    <w:rsid w:val="00720E32"/>
    <w:rsid w:val="00721C41"/>
    <w:rsid w:val="0073336B"/>
    <w:rsid w:val="007366A1"/>
    <w:rsid w:val="00742933"/>
    <w:rsid w:val="007501F7"/>
    <w:rsid w:val="00750B87"/>
    <w:rsid w:val="00761850"/>
    <w:rsid w:val="007638B7"/>
    <w:rsid w:val="00766C58"/>
    <w:rsid w:val="00774908"/>
    <w:rsid w:val="00774D66"/>
    <w:rsid w:val="007752F5"/>
    <w:rsid w:val="00777D57"/>
    <w:rsid w:val="00780CB7"/>
    <w:rsid w:val="00795E52"/>
    <w:rsid w:val="007A047A"/>
    <w:rsid w:val="007A1409"/>
    <w:rsid w:val="007A6F1F"/>
    <w:rsid w:val="007A7089"/>
    <w:rsid w:val="007B0D83"/>
    <w:rsid w:val="007B120E"/>
    <w:rsid w:val="007B3290"/>
    <w:rsid w:val="007B407A"/>
    <w:rsid w:val="007B4730"/>
    <w:rsid w:val="007B7372"/>
    <w:rsid w:val="007B7745"/>
    <w:rsid w:val="007C4C47"/>
    <w:rsid w:val="007C75E6"/>
    <w:rsid w:val="007C7F36"/>
    <w:rsid w:val="007D4953"/>
    <w:rsid w:val="007D6785"/>
    <w:rsid w:val="007E1042"/>
    <w:rsid w:val="007E4B19"/>
    <w:rsid w:val="007F5DD5"/>
    <w:rsid w:val="00812DC5"/>
    <w:rsid w:val="00814DE6"/>
    <w:rsid w:val="00815BED"/>
    <w:rsid w:val="0081792D"/>
    <w:rsid w:val="00817E0D"/>
    <w:rsid w:val="008213E0"/>
    <w:rsid w:val="00821E1F"/>
    <w:rsid w:val="008272E0"/>
    <w:rsid w:val="00830DF7"/>
    <w:rsid w:val="00832777"/>
    <w:rsid w:val="0083569E"/>
    <w:rsid w:val="0083640F"/>
    <w:rsid w:val="00843C59"/>
    <w:rsid w:val="0084640D"/>
    <w:rsid w:val="00851594"/>
    <w:rsid w:val="008519F2"/>
    <w:rsid w:val="00857099"/>
    <w:rsid w:val="008601CE"/>
    <w:rsid w:val="008671A9"/>
    <w:rsid w:val="008700B0"/>
    <w:rsid w:val="00873F83"/>
    <w:rsid w:val="008774BC"/>
    <w:rsid w:val="00880B73"/>
    <w:rsid w:val="00891D50"/>
    <w:rsid w:val="008A1CDB"/>
    <w:rsid w:val="008A4842"/>
    <w:rsid w:val="008A5EB5"/>
    <w:rsid w:val="008A607E"/>
    <w:rsid w:val="008A6454"/>
    <w:rsid w:val="008A6C7B"/>
    <w:rsid w:val="008A7657"/>
    <w:rsid w:val="008B12D5"/>
    <w:rsid w:val="008B15F9"/>
    <w:rsid w:val="008B43B3"/>
    <w:rsid w:val="008B46A2"/>
    <w:rsid w:val="008C1A38"/>
    <w:rsid w:val="008C2A71"/>
    <w:rsid w:val="008C4C77"/>
    <w:rsid w:val="008D0EF1"/>
    <w:rsid w:val="008E37FC"/>
    <w:rsid w:val="008F1F69"/>
    <w:rsid w:val="008F7010"/>
    <w:rsid w:val="00902132"/>
    <w:rsid w:val="0090627C"/>
    <w:rsid w:val="0090711B"/>
    <w:rsid w:val="009157F9"/>
    <w:rsid w:val="00920F53"/>
    <w:rsid w:val="0092122C"/>
    <w:rsid w:val="0092461A"/>
    <w:rsid w:val="00934493"/>
    <w:rsid w:val="00956DDD"/>
    <w:rsid w:val="00957EE4"/>
    <w:rsid w:val="00960169"/>
    <w:rsid w:val="009675E8"/>
    <w:rsid w:val="009702D9"/>
    <w:rsid w:val="009738B7"/>
    <w:rsid w:val="009921D5"/>
    <w:rsid w:val="009956D0"/>
    <w:rsid w:val="0099692A"/>
    <w:rsid w:val="009A1426"/>
    <w:rsid w:val="009A20C8"/>
    <w:rsid w:val="009A6BB8"/>
    <w:rsid w:val="009A6BFC"/>
    <w:rsid w:val="009B05BD"/>
    <w:rsid w:val="009B1C7F"/>
    <w:rsid w:val="009C1FE2"/>
    <w:rsid w:val="009D3BDB"/>
    <w:rsid w:val="009D642F"/>
    <w:rsid w:val="009D73E7"/>
    <w:rsid w:val="009D79D5"/>
    <w:rsid w:val="009E016E"/>
    <w:rsid w:val="009E0B41"/>
    <w:rsid w:val="009E3D23"/>
    <w:rsid w:val="009E4734"/>
    <w:rsid w:val="009F26E7"/>
    <w:rsid w:val="009F48F2"/>
    <w:rsid w:val="009F4EC4"/>
    <w:rsid w:val="00A01C49"/>
    <w:rsid w:val="00A01E16"/>
    <w:rsid w:val="00A02423"/>
    <w:rsid w:val="00A10B8F"/>
    <w:rsid w:val="00A12560"/>
    <w:rsid w:val="00A20CA1"/>
    <w:rsid w:val="00A2325F"/>
    <w:rsid w:val="00A250BE"/>
    <w:rsid w:val="00A25A94"/>
    <w:rsid w:val="00A262B0"/>
    <w:rsid w:val="00A26AE6"/>
    <w:rsid w:val="00A272FF"/>
    <w:rsid w:val="00A27DDA"/>
    <w:rsid w:val="00A3067A"/>
    <w:rsid w:val="00A32A10"/>
    <w:rsid w:val="00A43BAB"/>
    <w:rsid w:val="00A44AB4"/>
    <w:rsid w:val="00A4576A"/>
    <w:rsid w:val="00A46467"/>
    <w:rsid w:val="00A70679"/>
    <w:rsid w:val="00A735DB"/>
    <w:rsid w:val="00A7568E"/>
    <w:rsid w:val="00A81F1B"/>
    <w:rsid w:val="00A97284"/>
    <w:rsid w:val="00AA3DCE"/>
    <w:rsid w:val="00AA40EE"/>
    <w:rsid w:val="00AA4A33"/>
    <w:rsid w:val="00AB535C"/>
    <w:rsid w:val="00AC3B14"/>
    <w:rsid w:val="00AC505A"/>
    <w:rsid w:val="00AC7E3C"/>
    <w:rsid w:val="00AD0CDF"/>
    <w:rsid w:val="00AD1708"/>
    <w:rsid w:val="00AD5CE5"/>
    <w:rsid w:val="00AD7CBF"/>
    <w:rsid w:val="00AE5D55"/>
    <w:rsid w:val="00AE625F"/>
    <w:rsid w:val="00AE63A5"/>
    <w:rsid w:val="00AF3677"/>
    <w:rsid w:val="00B00D2F"/>
    <w:rsid w:val="00B15BA0"/>
    <w:rsid w:val="00B165BD"/>
    <w:rsid w:val="00B16C33"/>
    <w:rsid w:val="00B16FEB"/>
    <w:rsid w:val="00B25973"/>
    <w:rsid w:val="00B3088D"/>
    <w:rsid w:val="00B30C08"/>
    <w:rsid w:val="00B33D9D"/>
    <w:rsid w:val="00B35C8F"/>
    <w:rsid w:val="00B370A8"/>
    <w:rsid w:val="00B406E0"/>
    <w:rsid w:val="00B43F9D"/>
    <w:rsid w:val="00B442CF"/>
    <w:rsid w:val="00B4740A"/>
    <w:rsid w:val="00B541F2"/>
    <w:rsid w:val="00B665EA"/>
    <w:rsid w:val="00B742C4"/>
    <w:rsid w:val="00B80EE4"/>
    <w:rsid w:val="00B81161"/>
    <w:rsid w:val="00B863BD"/>
    <w:rsid w:val="00B9158A"/>
    <w:rsid w:val="00BA6A08"/>
    <w:rsid w:val="00BB18DF"/>
    <w:rsid w:val="00BB39CA"/>
    <w:rsid w:val="00BB7966"/>
    <w:rsid w:val="00BC7E90"/>
    <w:rsid w:val="00BD0E36"/>
    <w:rsid w:val="00BD3DF9"/>
    <w:rsid w:val="00BE658B"/>
    <w:rsid w:val="00BF5AAF"/>
    <w:rsid w:val="00C00228"/>
    <w:rsid w:val="00C00FCC"/>
    <w:rsid w:val="00C020B8"/>
    <w:rsid w:val="00C06988"/>
    <w:rsid w:val="00C10EFC"/>
    <w:rsid w:val="00C12987"/>
    <w:rsid w:val="00C17C39"/>
    <w:rsid w:val="00C22FD6"/>
    <w:rsid w:val="00C33181"/>
    <w:rsid w:val="00C3678A"/>
    <w:rsid w:val="00C41D79"/>
    <w:rsid w:val="00C440F5"/>
    <w:rsid w:val="00C45030"/>
    <w:rsid w:val="00C56D40"/>
    <w:rsid w:val="00C6048B"/>
    <w:rsid w:val="00C60C8F"/>
    <w:rsid w:val="00C62BFF"/>
    <w:rsid w:val="00C63154"/>
    <w:rsid w:val="00C64855"/>
    <w:rsid w:val="00C66146"/>
    <w:rsid w:val="00C70758"/>
    <w:rsid w:val="00C742A5"/>
    <w:rsid w:val="00C75EAB"/>
    <w:rsid w:val="00C905E4"/>
    <w:rsid w:val="00CA08B5"/>
    <w:rsid w:val="00CA352E"/>
    <w:rsid w:val="00CB18DD"/>
    <w:rsid w:val="00CB3232"/>
    <w:rsid w:val="00CB52EC"/>
    <w:rsid w:val="00CB5866"/>
    <w:rsid w:val="00CB7D82"/>
    <w:rsid w:val="00CC712A"/>
    <w:rsid w:val="00CD340F"/>
    <w:rsid w:val="00CD50BF"/>
    <w:rsid w:val="00CF2170"/>
    <w:rsid w:val="00CF26D2"/>
    <w:rsid w:val="00CF39A1"/>
    <w:rsid w:val="00CF4F87"/>
    <w:rsid w:val="00D03247"/>
    <w:rsid w:val="00D06437"/>
    <w:rsid w:val="00D0657A"/>
    <w:rsid w:val="00D0743E"/>
    <w:rsid w:val="00D20D62"/>
    <w:rsid w:val="00D242BF"/>
    <w:rsid w:val="00D272E4"/>
    <w:rsid w:val="00D27FB5"/>
    <w:rsid w:val="00D300E3"/>
    <w:rsid w:val="00D35FB4"/>
    <w:rsid w:val="00D371BA"/>
    <w:rsid w:val="00D43111"/>
    <w:rsid w:val="00D6055B"/>
    <w:rsid w:val="00D60796"/>
    <w:rsid w:val="00D6643A"/>
    <w:rsid w:val="00D73D6E"/>
    <w:rsid w:val="00D73E1A"/>
    <w:rsid w:val="00D747A6"/>
    <w:rsid w:val="00D80DC8"/>
    <w:rsid w:val="00D905C0"/>
    <w:rsid w:val="00D92B83"/>
    <w:rsid w:val="00D9596C"/>
    <w:rsid w:val="00D95F9F"/>
    <w:rsid w:val="00DA35D2"/>
    <w:rsid w:val="00DA4C4F"/>
    <w:rsid w:val="00DA5D1B"/>
    <w:rsid w:val="00DB1AC8"/>
    <w:rsid w:val="00DB3BAA"/>
    <w:rsid w:val="00DD295A"/>
    <w:rsid w:val="00DE057B"/>
    <w:rsid w:val="00DE4FBE"/>
    <w:rsid w:val="00DF20D0"/>
    <w:rsid w:val="00DF6D89"/>
    <w:rsid w:val="00E0280B"/>
    <w:rsid w:val="00E13A0D"/>
    <w:rsid w:val="00E20934"/>
    <w:rsid w:val="00E236DB"/>
    <w:rsid w:val="00E33E68"/>
    <w:rsid w:val="00E3616D"/>
    <w:rsid w:val="00E42B17"/>
    <w:rsid w:val="00E44D7A"/>
    <w:rsid w:val="00E463A2"/>
    <w:rsid w:val="00E542E2"/>
    <w:rsid w:val="00E55A02"/>
    <w:rsid w:val="00E637D1"/>
    <w:rsid w:val="00E72F75"/>
    <w:rsid w:val="00E74238"/>
    <w:rsid w:val="00E7696A"/>
    <w:rsid w:val="00E8206E"/>
    <w:rsid w:val="00E9046B"/>
    <w:rsid w:val="00EA160F"/>
    <w:rsid w:val="00EA3058"/>
    <w:rsid w:val="00EA341E"/>
    <w:rsid w:val="00EA491C"/>
    <w:rsid w:val="00EB03EA"/>
    <w:rsid w:val="00EB0AF9"/>
    <w:rsid w:val="00EB7EC7"/>
    <w:rsid w:val="00EE03AD"/>
    <w:rsid w:val="00EE390D"/>
    <w:rsid w:val="00EE5E34"/>
    <w:rsid w:val="00F046B7"/>
    <w:rsid w:val="00F15BED"/>
    <w:rsid w:val="00F17C22"/>
    <w:rsid w:val="00F25DB3"/>
    <w:rsid w:val="00F26E18"/>
    <w:rsid w:val="00F340DD"/>
    <w:rsid w:val="00F47AE3"/>
    <w:rsid w:val="00F535DA"/>
    <w:rsid w:val="00F55C58"/>
    <w:rsid w:val="00F80AEA"/>
    <w:rsid w:val="00F81B1F"/>
    <w:rsid w:val="00F8733E"/>
    <w:rsid w:val="00F90F4C"/>
    <w:rsid w:val="00F97C5A"/>
    <w:rsid w:val="00FB1765"/>
    <w:rsid w:val="00FB2DC5"/>
    <w:rsid w:val="00FB4AE9"/>
    <w:rsid w:val="00FC2521"/>
    <w:rsid w:val="00FC63E9"/>
    <w:rsid w:val="00FD2935"/>
    <w:rsid w:val="00FD4183"/>
    <w:rsid w:val="00FE0B67"/>
    <w:rsid w:val="00FE23AC"/>
    <w:rsid w:val="00FE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8C5F"/>
  <w15:chartTrackingRefBased/>
  <w15:docId w15:val="{30BA0294-1AB3-41ED-8F8D-E26266B2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1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160"/>
    <w:rPr>
      <w:lang w:val="en-GB"/>
    </w:rPr>
  </w:style>
  <w:style w:type="paragraph" w:styleId="Footer">
    <w:name w:val="footer"/>
    <w:basedOn w:val="Normal"/>
    <w:link w:val="FooterChar"/>
    <w:uiPriority w:val="99"/>
    <w:unhideWhenUsed/>
    <w:rsid w:val="003E11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160"/>
    <w:rPr>
      <w:lang w:val="en-GB"/>
    </w:rPr>
  </w:style>
  <w:style w:type="paragraph" w:customStyle="1" w:styleId="ochacaption">
    <w:name w:val="ocha_caption"/>
    <w:qFormat/>
    <w:rsid w:val="003E1160"/>
    <w:pPr>
      <w:spacing w:after="0" w:line="240" w:lineRule="auto"/>
    </w:pPr>
    <w:rPr>
      <w:rFonts w:ascii="Arial" w:hAnsi="Arial"/>
      <w:color w:val="808080" w:themeColor="background1" w:themeShade="80"/>
      <w:sz w:val="14"/>
      <w:szCs w:val="14"/>
    </w:rPr>
  </w:style>
  <w:style w:type="character" w:customStyle="1" w:styleId="ochablue">
    <w:name w:val="ocha_blue"/>
    <w:uiPriority w:val="1"/>
    <w:qFormat/>
    <w:rsid w:val="003E1160"/>
    <w:rPr>
      <w:color w:val="026CB6"/>
    </w:rPr>
  </w:style>
  <w:style w:type="table" w:styleId="TableGrid">
    <w:name w:val="Table Grid"/>
    <w:basedOn w:val="TableNormal"/>
    <w:uiPriority w:val="39"/>
    <w:rsid w:val="0090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4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5166">
      <w:bodyDiv w:val="1"/>
      <w:marLeft w:val="0"/>
      <w:marRight w:val="0"/>
      <w:marTop w:val="0"/>
      <w:marBottom w:val="0"/>
      <w:divBdr>
        <w:top w:val="none" w:sz="0" w:space="0" w:color="auto"/>
        <w:left w:val="none" w:sz="0" w:space="0" w:color="auto"/>
        <w:bottom w:val="none" w:sz="0" w:space="0" w:color="auto"/>
        <w:right w:val="none" w:sz="0" w:space="0" w:color="auto"/>
      </w:divBdr>
    </w:div>
    <w:div w:id="10112012">
      <w:bodyDiv w:val="1"/>
      <w:marLeft w:val="0"/>
      <w:marRight w:val="0"/>
      <w:marTop w:val="0"/>
      <w:marBottom w:val="0"/>
      <w:divBdr>
        <w:top w:val="none" w:sz="0" w:space="0" w:color="auto"/>
        <w:left w:val="none" w:sz="0" w:space="0" w:color="auto"/>
        <w:bottom w:val="none" w:sz="0" w:space="0" w:color="auto"/>
        <w:right w:val="none" w:sz="0" w:space="0" w:color="auto"/>
      </w:divBdr>
    </w:div>
    <w:div w:id="13728719">
      <w:bodyDiv w:val="1"/>
      <w:marLeft w:val="0"/>
      <w:marRight w:val="0"/>
      <w:marTop w:val="0"/>
      <w:marBottom w:val="0"/>
      <w:divBdr>
        <w:top w:val="none" w:sz="0" w:space="0" w:color="auto"/>
        <w:left w:val="none" w:sz="0" w:space="0" w:color="auto"/>
        <w:bottom w:val="none" w:sz="0" w:space="0" w:color="auto"/>
        <w:right w:val="none" w:sz="0" w:space="0" w:color="auto"/>
      </w:divBdr>
    </w:div>
    <w:div w:id="56634836">
      <w:bodyDiv w:val="1"/>
      <w:marLeft w:val="0"/>
      <w:marRight w:val="0"/>
      <w:marTop w:val="0"/>
      <w:marBottom w:val="0"/>
      <w:divBdr>
        <w:top w:val="none" w:sz="0" w:space="0" w:color="auto"/>
        <w:left w:val="none" w:sz="0" w:space="0" w:color="auto"/>
        <w:bottom w:val="none" w:sz="0" w:space="0" w:color="auto"/>
        <w:right w:val="none" w:sz="0" w:space="0" w:color="auto"/>
      </w:divBdr>
    </w:div>
    <w:div w:id="147941002">
      <w:bodyDiv w:val="1"/>
      <w:marLeft w:val="0"/>
      <w:marRight w:val="0"/>
      <w:marTop w:val="0"/>
      <w:marBottom w:val="0"/>
      <w:divBdr>
        <w:top w:val="none" w:sz="0" w:space="0" w:color="auto"/>
        <w:left w:val="none" w:sz="0" w:space="0" w:color="auto"/>
        <w:bottom w:val="none" w:sz="0" w:space="0" w:color="auto"/>
        <w:right w:val="none" w:sz="0" w:space="0" w:color="auto"/>
      </w:divBdr>
    </w:div>
    <w:div w:id="181627300">
      <w:bodyDiv w:val="1"/>
      <w:marLeft w:val="0"/>
      <w:marRight w:val="0"/>
      <w:marTop w:val="0"/>
      <w:marBottom w:val="0"/>
      <w:divBdr>
        <w:top w:val="none" w:sz="0" w:space="0" w:color="auto"/>
        <w:left w:val="none" w:sz="0" w:space="0" w:color="auto"/>
        <w:bottom w:val="none" w:sz="0" w:space="0" w:color="auto"/>
        <w:right w:val="none" w:sz="0" w:space="0" w:color="auto"/>
      </w:divBdr>
    </w:div>
    <w:div w:id="206571162">
      <w:bodyDiv w:val="1"/>
      <w:marLeft w:val="0"/>
      <w:marRight w:val="0"/>
      <w:marTop w:val="0"/>
      <w:marBottom w:val="0"/>
      <w:divBdr>
        <w:top w:val="none" w:sz="0" w:space="0" w:color="auto"/>
        <w:left w:val="none" w:sz="0" w:space="0" w:color="auto"/>
        <w:bottom w:val="none" w:sz="0" w:space="0" w:color="auto"/>
        <w:right w:val="none" w:sz="0" w:space="0" w:color="auto"/>
      </w:divBdr>
    </w:div>
    <w:div w:id="208418544">
      <w:bodyDiv w:val="1"/>
      <w:marLeft w:val="0"/>
      <w:marRight w:val="0"/>
      <w:marTop w:val="0"/>
      <w:marBottom w:val="0"/>
      <w:divBdr>
        <w:top w:val="none" w:sz="0" w:space="0" w:color="auto"/>
        <w:left w:val="none" w:sz="0" w:space="0" w:color="auto"/>
        <w:bottom w:val="none" w:sz="0" w:space="0" w:color="auto"/>
        <w:right w:val="none" w:sz="0" w:space="0" w:color="auto"/>
      </w:divBdr>
    </w:div>
    <w:div w:id="217130451">
      <w:bodyDiv w:val="1"/>
      <w:marLeft w:val="0"/>
      <w:marRight w:val="0"/>
      <w:marTop w:val="0"/>
      <w:marBottom w:val="0"/>
      <w:divBdr>
        <w:top w:val="none" w:sz="0" w:space="0" w:color="auto"/>
        <w:left w:val="none" w:sz="0" w:space="0" w:color="auto"/>
        <w:bottom w:val="none" w:sz="0" w:space="0" w:color="auto"/>
        <w:right w:val="none" w:sz="0" w:space="0" w:color="auto"/>
      </w:divBdr>
    </w:div>
    <w:div w:id="266930787">
      <w:bodyDiv w:val="1"/>
      <w:marLeft w:val="0"/>
      <w:marRight w:val="0"/>
      <w:marTop w:val="0"/>
      <w:marBottom w:val="0"/>
      <w:divBdr>
        <w:top w:val="none" w:sz="0" w:space="0" w:color="auto"/>
        <w:left w:val="none" w:sz="0" w:space="0" w:color="auto"/>
        <w:bottom w:val="none" w:sz="0" w:space="0" w:color="auto"/>
        <w:right w:val="none" w:sz="0" w:space="0" w:color="auto"/>
      </w:divBdr>
    </w:div>
    <w:div w:id="283461799">
      <w:bodyDiv w:val="1"/>
      <w:marLeft w:val="0"/>
      <w:marRight w:val="0"/>
      <w:marTop w:val="0"/>
      <w:marBottom w:val="0"/>
      <w:divBdr>
        <w:top w:val="none" w:sz="0" w:space="0" w:color="auto"/>
        <w:left w:val="none" w:sz="0" w:space="0" w:color="auto"/>
        <w:bottom w:val="none" w:sz="0" w:space="0" w:color="auto"/>
        <w:right w:val="none" w:sz="0" w:space="0" w:color="auto"/>
      </w:divBdr>
    </w:div>
    <w:div w:id="333067674">
      <w:bodyDiv w:val="1"/>
      <w:marLeft w:val="0"/>
      <w:marRight w:val="0"/>
      <w:marTop w:val="0"/>
      <w:marBottom w:val="0"/>
      <w:divBdr>
        <w:top w:val="none" w:sz="0" w:space="0" w:color="auto"/>
        <w:left w:val="none" w:sz="0" w:space="0" w:color="auto"/>
        <w:bottom w:val="none" w:sz="0" w:space="0" w:color="auto"/>
        <w:right w:val="none" w:sz="0" w:space="0" w:color="auto"/>
      </w:divBdr>
    </w:div>
    <w:div w:id="334263819">
      <w:bodyDiv w:val="1"/>
      <w:marLeft w:val="0"/>
      <w:marRight w:val="0"/>
      <w:marTop w:val="0"/>
      <w:marBottom w:val="0"/>
      <w:divBdr>
        <w:top w:val="none" w:sz="0" w:space="0" w:color="auto"/>
        <w:left w:val="none" w:sz="0" w:space="0" w:color="auto"/>
        <w:bottom w:val="none" w:sz="0" w:space="0" w:color="auto"/>
        <w:right w:val="none" w:sz="0" w:space="0" w:color="auto"/>
      </w:divBdr>
    </w:div>
    <w:div w:id="450707873">
      <w:bodyDiv w:val="1"/>
      <w:marLeft w:val="0"/>
      <w:marRight w:val="0"/>
      <w:marTop w:val="0"/>
      <w:marBottom w:val="0"/>
      <w:divBdr>
        <w:top w:val="none" w:sz="0" w:space="0" w:color="auto"/>
        <w:left w:val="none" w:sz="0" w:space="0" w:color="auto"/>
        <w:bottom w:val="none" w:sz="0" w:space="0" w:color="auto"/>
        <w:right w:val="none" w:sz="0" w:space="0" w:color="auto"/>
      </w:divBdr>
    </w:div>
    <w:div w:id="547765967">
      <w:bodyDiv w:val="1"/>
      <w:marLeft w:val="0"/>
      <w:marRight w:val="0"/>
      <w:marTop w:val="0"/>
      <w:marBottom w:val="0"/>
      <w:divBdr>
        <w:top w:val="none" w:sz="0" w:space="0" w:color="auto"/>
        <w:left w:val="none" w:sz="0" w:space="0" w:color="auto"/>
        <w:bottom w:val="none" w:sz="0" w:space="0" w:color="auto"/>
        <w:right w:val="none" w:sz="0" w:space="0" w:color="auto"/>
      </w:divBdr>
    </w:div>
    <w:div w:id="550381012">
      <w:bodyDiv w:val="1"/>
      <w:marLeft w:val="0"/>
      <w:marRight w:val="0"/>
      <w:marTop w:val="0"/>
      <w:marBottom w:val="0"/>
      <w:divBdr>
        <w:top w:val="none" w:sz="0" w:space="0" w:color="auto"/>
        <w:left w:val="none" w:sz="0" w:space="0" w:color="auto"/>
        <w:bottom w:val="none" w:sz="0" w:space="0" w:color="auto"/>
        <w:right w:val="none" w:sz="0" w:space="0" w:color="auto"/>
      </w:divBdr>
    </w:div>
    <w:div w:id="612051411">
      <w:bodyDiv w:val="1"/>
      <w:marLeft w:val="0"/>
      <w:marRight w:val="0"/>
      <w:marTop w:val="0"/>
      <w:marBottom w:val="0"/>
      <w:divBdr>
        <w:top w:val="none" w:sz="0" w:space="0" w:color="auto"/>
        <w:left w:val="none" w:sz="0" w:space="0" w:color="auto"/>
        <w:bottom w:val="none" w:sz="0" w:space="0" w:color="auto"/>
        <w:right w:val="none" w:sz="0" w:space="0" w:color="auto"/>
      </w:divBdr>
    </w:div>
    <w:div w:id="669405430">
      <w:bodyDiv w:val="1"/>
      <w:marLeft w:val="0"/>
      <w:marRight w:val="0"/>
      <w:marTop w:val="0"/>
      <w:marBottom w:val="0"/>
      <w:divBdr>
        <w:top w:val="none" w:sz="0" w:space="0" w:color="auto"/>
        <w:left w:val="none" w:sz="0" w:space="0" w:color="auto"/>
        <w:bottom w:val="none" w:sz="0" w:space="0" w:color="auto"/>
        <w:right w:val="none" w:sz="0" w:space="0" w:color="auto"/>
      </w:divBdr>
    </w:div>
    <w:div w:id="690565565">
      <w:bodyDiv w:val="1"/>
      <w:marLeft w:val="0"/>
      <w:marRight w:val="0"/>
      <w:marTop w:val="0"/>
      <w:marBottom w:val="0"/>
      <w:divBdr>
        <w:top w:val="none" w:sz="0" w:space="0" w:color="auto"/>
        <w:left w:val="none" w:sz="0" w:space="0" w:color="auto"/>
        <w:bottom w:val="none" w:sz="0" w:space="0" w:color="auto"/>
        <w:right w:val="none" w:sz="0" w:space="0" w:color="auto"/>
      </w:divBdr>
    </w:div>
    <w:div w:id="752169780">
      <w:bodyDiv w:val="1"/>
      <w:marLeft w:val="0"/>
      <w:marRight w:val="0"/>
      <w:marTop w:val="0"/>
      <w:marBottom w:val="0"/>
      <w:divBdr>
        <w:top w:val="none" w:sz="0" w:space="0" w:color="auto"/>
        <w:left w:val="none" w:sz="0" w:space="0" w:color="auto"/>
        <w:bottom w:val="none" w:sz="0" w:space="0" w:color="auto"/>
        <w:right w:val="none" w:sz="0" w:space="0" w:color="auto"/>
      </w:divBdr>
    </w:div>
    <w:div w:id="753745493">
      <w:bodyDiv w:val="1"/>
      <w:marLeft w:val="0"/>
      <w:marRight w:val="0"/>
      <w:marTop w:val="0"/>
      <w:marBottom w:val="0"/>
      <w:divBdr>
        <w:top w:val="none" w:sz="0" w:space="0" w:color="auto"/>
        <w:left w:val="none" w:sz="0" w:space="0" w:color="auto"/>
        <w:bottom w:val="none" w:sz="0" w:space="0" w:color="auto"/>
        <w:right w:val="none" w:sz="0" w:space="0" w:color="auto"/>
      </w:divBdr>
    </w:div>
    <w:div w:id="790979822">
      <w:bodyDiv w:val="1"/>
      <w:marLeft w:val="0"/>
      <w:marRight w:val="0"/>
      <w:marTop w:val="0"/>
      <w:marBottom w:val="0"/>
      <w:divBdr>
        <w:top w:val="none" w:sz="0" w:space="0" w:color="auto"/>
        <w:left w:val="none" w:sz="0" w:space="0" w:color="auto"/>
        <w:bottom w:val="none" w:sz="0" w:space="0" w:color="auto"/>
        <w:right w:val="none" w:sz="0" w:space="0" w:color="auto"/>
      </w:divBdr>
    </w:div>
    <w:div w:id="810055559">
      <w:bodyDiv w:val="1"/>
      <w:marLeft w:val="0"/>
      <w:marRight w:val="0"/>
      <w:marTop w:val="0"/>
      <w:marBottom w:val="0"/>
      <w:divBdr>
        <w:top w:val="none" w:sz="0" w:space="0" w:color="auto"/>
        <w:left w:val="none" w:sz="0" w:space="0" w:color="auto"/>
        <w:bottom w:val="none" w:sz="0" w:space="0" w:color="auto"/>
        <w:right w:val="none" w:sz="0" w:space="0" w:color="auto"/>
      </w:divBdr>
    </w:div>
    <w:div w:id="887716784">
      <w:bodyDiv w:val="1"/>
      <w:marLeft w:val="0"/>
      <w:marRight w:val="0"/>
      <w:marTop w:val="0"/>
      <w:marBottom w:val="0"/>
      <w:divBdr>
        <w:top w:val="none" w:sz="0" w:space="0" w:color="auto"/>
        <w:left w:val="none" w:sz="0" w:space="0" w:color="auto"/>
        <w:bottom w:val="none" w:sz="0" w:space="0" w:color="auto"/>
        <w:right w:val="none" w:sz="0" w:space="0" w:color="auto"/>
      </w:divBdr>
    </w:div>
    <w:div w:id="907030641">
      <w:bodyDiv w:val="1"/>
      <w:marLeft w:val="0"/>
      <w:marRight w:val="0"/>
      <w:marTop w:val="0"/>
      <w:marBottom w:val="0"/>
      <w:divBdr>
        <w:top w:val="none" w:sz="0" w:space="0" w:color="auto"/>
        <w:left w:val="none" w:sz="0" w:space="0" w:color="auto"/>
        <w:bottom w:val="none" w:sz="0" w:space="0" w:color="auto"/>
        <w:right w:val="none" w:sz="0" w:space="0" w:color="auto"/>
      </w:divBdr>
    </w:div>
    <w:div w:id="936065011">
      <w:bodyDiv w:val="1"/>
      <w:marLeft w:val="0"/>
      <w:marRight w:val="0"/>
      <w:marTop w:val="0"/>
      <w:marBottom w:val="0"/>
      <w:divBdr>
        <w:top w:val="none" w:sz="0" w:space="0" w:color="auto"/>
        <w:left w:val="none" w:sz="0" w:space="0" w:color="auto"/>
        <w:bottom w:val="none" w:sz="0" w:space="0" w:color="auto"/>
        <w:right w:val="none" w:sz="0" w:space="0" w:color="auto"/>
      </w:divBdr>
    </w:div>
    <w:div w:id="974993800">
      <w:bodyDiv w:val="1"/>
      <w:marLeft w:val="0"/>
      <w:marRight w:val="0"/>
      <w:marTop w:val="0"/>
      <w:marBottom w:val="0"/>
      <w:divBdr>
        <w:top w:val="none" w:sz="0" w:space="0" w:color="auto"/>
        <w:left w:val="none" w:sz="0" w:space="0" w:color="auto"/>
        <w:bottom w:val="none" w:sz="0" w:space="0" w:color="auto"/>
        <w:right w:val="none" w:sz="0" w:space="0" w:color="auto"/>
      </w:divBdr>
    </w:div>
    <w:div w:id="992417396">
      <w:bodyDiv w:val="1"/>
      <w:marLeft w:val="0"/>
      <w:marRight w:val="0"/>
      <w:marTop w:val="0"/>
      <w:marBottom w:val="0"/>
      <w:divBdr>
        <w:top w:val="none" w:sz="0" w:space="0" w:color="auto"/>
        <w:left w:val="none" w:sz="0" w:space="0" w:color="auto"/>
        <w:bottom w:val="none" w:sz="0" w:space="0" w:color="auto"/>
        <w:right w:val="none" w:sz="0" w:space="0" w:color="auto"/>
      </w:divBdr>
    </w:div>
    <w:div w:id="1059087537">
      <w:bodyDiv w:val="1"/>
      <w:marLeft w:val="0"/>
      <w:marRight w:val="0"/>
      <w:marTop w:val="0"/>
      <w:marBottom w:val="0"/>
      <w:divBdr>
        <w:top w:val="none" w:sz="0" w:space="0" w:color="auto"/>
        <w:left w:val="none" w:sz="0" w:space="0" w:color="auto"/>
        <w:bottom w:val="none" w:sz="0" w:space="0" w:color="auto"/>
        <w:right w:val="none" w:sz="0" w:space="0" w:color="auto"/>
      </w:divBdr>
    </w:div>
    <w:div w:id="1062946041">
      <w:bodyDiv w:val="1"/>
      <w:marLeft w:val="0"/>
      <w:marRight w:val="0"/>
      <w:marTop w:val="0"/>
      <w:marBottom w:val="0"/>
      <w:divBdr>
        <w:top w:val="none" w:sz="0" w:space="0" w:color="auto"/>
        <w:left w:val="none" w:sz="0" w:space="0" w:color="auto"/>
        <w:bottom w:val="none" w:sz="0" w:space="0" w:color="auto"/>
        <w:right w:val="none" w:sz="0" w:space="0" w:color="auto"/>
      </w:divBdr>
    </w:div>
    <w:div w:id="1095596661">
      <w:bodyDiv w:val="1"/>
      <w:marLeft w:val="0"/>
      <w:marRight w:val="0"/>
      <w:marTop w:val="0"/>
      <w:marBottom w:val="0"/>
      <w:divBdr>
        <w:top w:val="none" w:sz="0" w:space="0" w:color="auto"/>
        <w:left w:val="none" w:sz="0" w:space="0" w:color="auto"/>
        <w:bottom w:val="none" w:sz="0" w:space="0" w:color="auto"/>
        <w:right w:val="none" w:sz="0" w:space="0" w:color="auto"/>
      </w:divBdr>
    </w:div>
    <w:div w:id="1124620483">
      <w:bodyDiv w:val="1"/>
      <w:marLeft w:val="0"/>
      <w:marRight w:val="0"/>
      <w:marTop w:val="0"/>
      <w:marBottom w:val="0"/>
      <w:divBdr>
        <w:top w:val="none" w:sz="0" w:space="0" w:color="auto"/>
        <w:left w:val="none" w:sz="0" w:space="0" w:color="auto"/>
        <w:bottom w:val="none" w:sz="0" w:space="0" w:color="auto"/>
        <w:right w:val="none" w:sz="0" w:space="0" w:color="auto"/>
      </w:divBdr>
    </w:div>
    <w:div w:id="1149860792">
      <w:bodyDiv w:val="1"/>
      <w:marLeft w:val="0"/>
      <w:marRight w:val="0"/>
      <w:marTop w:val="0"/>
      <w:marBottom w:val="0"/>
      <w:divBdr>
        <w:top w:val="none" w:sz="0" w:space="0" w:color="auto"/>
        <w:left w:val="none" w:sz="0" w:space="0" w:color="auto"/>
        <w:bottom w:val="none" w:sz="0" w:space="0" w:color="auto"/>
        <w:right w:val="none" w:sz="0" w:space="0" w:color="auto"/>
      </w:divBdr>
    </w:div>
    <w:div w:id="1202521645">
      <w:bodyDiv w:val="1"/>
      <w:marLeft w:val="0"/>
      <w:marRight w:val="0"/>
      <w:marTop w:val="0"/>
      <w:marBottom w:val="0"/>
      <w:divBdr>
        <w:top w:val="none" w:sz="0" w:space="0" w:color="auto"/>
        <w:left w:val="none" w:sz="0" w:space="0" w:color="auto"/>
        <w:bottom w:val="none" w:sz="0" w:space="0" w:color="auto"/>
        <w:right w:val="none" w:sz="0" w:space="0" w:color="auto"/>
      </w:divBdr>
    </w:div>
    <w:div w:id="1231425595">
      <w:bodyDiv w:val="1"/>
      <w:marLeft w:val="0"/>
      <w:marRight w:val="0"/>
      <w:marTop w:val="0"/>
      <w:marBottom w:val="0"/>
      <w:divBdr>
        <w:top w:val="none" w:sz="0" w:space="0" w:color="auto"/>
        <w:left w:val="none" w:sz="0" w:space="0" w:color="auto"/>
        <w:bottom w:val="none" w:sz="0" w:space="0" w:color="auto"/>
        <w:right w:val="none" w:sz="0" w:space="0" w:color="auto"/>
      </w:divBdr>
    </w:div>
    <w:div w:id="1271668658">
      <w:bodyDiv w:val="1"/>
      <w:marLeft w:val="0"/>
      <w:marRight w:val="0"/>
      <w:marTop w:val="0"/>
      <w:marBottom w:val="0"/>
      <w:divBdr>
        <w:top w:val="none" w:sz="0" w:space="0" w:color="auto"/>
        <w:left w:val="none" w:sz="0" w:space="0" w:color="auto"/>
        <w:bottom w:val="none" w:sz="0" w:space="0" w:color="auto"/>
        <w:right w:val="none" w:sz="0" w:space="0" w:color="auto"/>
      </w:divBdr>
    </w:div>
    <w:div w:id="1284918217">
      <w:bodyDiv w:val="1"/>
      <w:marLeft w:val="0"/>
      <w:marRight w:val="0"/>
      <w:marTop w:val="0"/>
      <w:marBottom w:val="0"/>
      <w:divBdr>
        <w:top w:val="none" w:sz="0" w:space="0" w:color="auto"/>
        <w:left w:val="none" w:sz="0" w:space="0" w:color="auto"/>
        <w:bottom w:val="none" w:sz="0" w:space="0" w:color="auto"/>
        <w:right w:val="none" w:sz="0" w:space="0" w:color="auto"/>
      </w:divBdr>
    </w:div>
    <w:div w:id="1332903801">
      <w:bodyDiv w:val="1"/>
      <w:marLeft w:val="0"/>
      <w:marRight w:val="0"/>
      <w:marTop w:val="0"/>
      <w:marBottom w:val="0"/>
      <w:divBdr>
        <w:top w:val="none" w:sz="0" w:space="0" w:color="auto"/>
        <w:left w:val="none" w:sz="0" w:space="0" w:color="auto"/>
        <w:bottom w:val="none" w:sz="0" w:space="0" w:color="auto"/>
        <w:right w:val="none" w:sz="0" w:space="0" w:color="auto"/>
      </w:divBdr>
    </w:div>
    <w:div w:id="1418747881">
      <w:bodyDiv w:val="1"/>
      <w:marLeft w:val="0"/>
      <w:marRight w:val="0"/>
      <w:marTop w:val="0"/>
      <w:marBottom w:val="0"/>
      <w:divBdr>
        <w:top w:val="none" w:sz="0" w:space="0" w:color="auto"/>
        <w:left w:val="none" w:sz="0" w:space="0" w:color="auto"/>
        <w:bottom w:val="none" w:sz="0" w:space="0" w:color="auto"/>
        <w:right w:val="none" w:sz="0" w:space="0" w:color="auto"/>
      </w:divBdr>
    </w:div>
    <w:div w:id="1457286795">
      <w:bodyDiv w:val="1"/>
      <w:marLeft w:val="0"/>
      <w:marRight w:val="0"/>
      <w:marTop w:val="0"/>
      <w:marBottom w:val="0"/>
      <w:divBdr>
        <w:top w:val="none" w:sz="0" w:space="0" w:color="auto"/>
        <w:left w:val="none" w:sz="0" w:space="0" w:color="auto"/>
        <w:bottom w:val="none" w:sz="0" w:space="0" w:color="auto"/>
        <w:right w:val="none" w:sz="0" w:space="0" w:color="auto"/>
      </w:divBdr>
    </w:div>
    <w:div w:id="1460488664">
      <w:bodyDiv w:val="1"/>
      <w:marLeft w:val="0"/>
      <w:marRight w:val="0"/>
      <w:marTop w:val="0"/>
      <w:marBottom w:val="0"/>
      <w:divBdr>
        <w:top w:val="none" w:sz="0" w:space="0" w:color="auto"/>
        <w:left w:val="none" w:sz="0" w:space="0" w:color="auto"/>
        <w:bottom w:val="none" w:sz="0" w:space="0" w:color="auto"/>
        <w:right w:val="none" w:sz="0" w:space="0" w:color="auto"/>
      </w:divBdr>
    </w:div>
    <w:div w:id="1472484719">
      <w:bodyDiv w:val="1"/>
      <w:marLeft w:val="0"/>
      <w:marRight w:val="0"/>
      <w:marTop w:val="0"/>
      <w:marBottom w:val="0"/>
      <w:divBdr>
        <w:top w:val="none" w:sz="0" w:space="0" w:color="auto"/>
        <w:left w:val="none" w:sz="0" w:space="0" w:color="auto"/>
        <w:bottom w:val="none" w:sz="0" w:space="0" w:color="auto"/>
        <w:right w:val="none" w:sz="0" w:space="0" w:color="auto"/>
      </w:divBdr>
    </w:div>
    <w:div w:id="1487164355">
      <w:bodyDiv w:val="1"/>
      <w:marLeft w:val="0"/>
      <w:marRight w:val="0"/>
      <w:marTop w:val="0"/>
      <w:marBottom w:val="0"/>
      <w:divBdr>
        <w:top w:val="none" w:sz="0" w:space="0" w:color="auto"/>
        <w:left w:val="none" w:sz="0" w:space="0" w:color="auto"/>
        <w:bottom w:val="none" w:sz="0" w:space="0" w:color="auto"/>
        <w:right w:val="none" w:sz="0" w:space="0" w:color="auto"/>
      </w:divBdr>
    </w:div>
    <w:div w:id="1589843885">
      <w:bodyDiv w:val="1"/>
      <w:marLeft w:val="0"/>
      <w:marRight w:val="0"/>
      <w:marTop w:val="0"/>
      <w:marBottom w:val="0"/>
      <w:divBdr>
        <w:top w:val="none" w:sz="0" w:space="0" w:color="auto"/>
        <w:left w:val="none" w:sz="0" w:space="0" w:color="auto"/>
        <w:bottom w:val="none" w:sz="0" w:space="0" w:color="auto"/>
        <w:right w:val="none" w:sz="0" w:space="0" w:color="auto"/>
      </w:divBdr>
    </w:div>
    <w:div w:id="1609965125">
      <w:bodyDiv w:val="1"/>
      <w:marLeft w:val="0"/>
      <w:marRight w:val="0"/>
      <w:marTop w:val="0"/>
      <w:marBottom w:val="0"/>
      <w:divBdr>
        <w:top w:val="none" w:sz="0" w:space="0" w:color="auto"/>
        <w:left w:val="none" w:sz="0" w:space="0" w:color="auto"/>
        <w:bottom w:val="none" w:sz="0" w:space="0" w:color="auto"/>
        <w:right w:val="none" w:sz="0" w:space="0" w:color="auto"/>
      </w:divBdr>
    </w:div>
    <w:div w:id="1653170579">
      <w:bodyDiv w:val="1"/>
      <w:marLeft w:val="0"/>
      <w:marRight w:val="0"/>
      <w:marTop w:val="0"/>
      <w:marBottom w:val="0"/>
      <w:divBdr>
        <w:top w:val="none" w:sz="0" w:space="0" w:color="auto"/>
        <w:left w:val="none" w:sz="0" w:space="0" w:color="auto"/>
        <w:bottom w:val="none" w:sz="0" w:space="0" w:color="auto"/>
        <w:right w:val="none" w:sz="0" w:space="0" w:color="auto"/>
      </w:divBdr>
    </w:div>
    <w:div w:id="1726097825">
      <w:bodyDiv w:val="1"/>
      <w:marLeft w:val="0"/>
      <w:marRight w:val="0"/>
      <w:marTop w:val="0"/>
      <w:marBottom w:val="0"/>
      <w:divBdr>
        <w:top w:val="none" w:sz="0" w:space="0" w:color="auto"/>
        <w:left w:val="none" w:sz="0" w:space="0" w:color="auto"/>
        <w:bottom w:val="none" w:sz="0" w:space="0" w:color="auto"/>
        <w:right w:val="none" w:sz="0" w:space="0" w:color="auto"/>
      </w:divBdr>
    </w:div>
    <w:div w:id="1899585923">
      <w:bodyDiv w:val="1"/>
      <w:marLeft w:val="0"/>
      <w:marRight w:val="0"/>
      <w:marTop w:val="0"/>
      <w:marBottom w:val="0"/>
      <w:divBdr>
        <w:top w:val="none" w:sz="0" w:space="0" w:color="auto"/>
        <w:left w:val="none" w:sz="0" w:space="0" w:color="auto"/>
        <w:bottom w:val="none" w:sz="0" w:space="0" w:color="auto"/>
        <w:right w:val="none" w:sz="0" w:space="0" w:color="auto"/>
      </w:divBdr>
    </w:div>
    <w:div w:id="1912960599">
      <w:bodyDiv w:val="1"/>
      <w:marLeft w:val="0"/>
      <w:marRight w:val="0"/>
      <w:marTop w:val="0"/>
      <w:marBottom w:val="0"/>
      <w:divBdr>
        <w:top w:val="none" w:sz="0" w:space="0" w:color="auto"/>
        <w:left w:val="none" w:sz="0" w:space="0" w:color="auto"/>
        <w:bottom w:val="none" w:sz="0" w:space="0" w:color="auto"/>
        <w:right w:val="none" w:sz="0" w:space="0" w:color="auto"/>
      </w:divBdr>
    </w:div>
    <w:div w:id="1913004023">
      <w:bodyDiv w:val="1"/>
      <w:marLeft w:val="0"/>
      <w:marRight w:val="0"/>
      <w:marTop w:val="0"/>
      <w:marBottom w:val="0"/>
      <w:divBdr>
        <w:top w:val="none" w:sz="0" w:space="0" w:color="auto"/>
        <w:left w:val="none" w:sz="0" w:space="0" w:color="auto"/>
        <w:bottom w:val="none" w:sz="0" w:space="0" w:color="auto"/>
        <w:right w:val="none" w:sz="0" w:space="0" w:color="auto"/>
      </w:divBdr>
    </w:div>
    <w:div w:id="1987315414">
      <w:bodyDiv w:val="1"/>
      <w:marLeft w:val="0"/>
      <w:marRight w:val="0"/>
      <w:marTop w:val="0"/>
      <w:marBottom w:val="0"/>
      <w:divBdr>
        <w:top w:val="none" w:sz="0" w:space="0" w:color="auto"/>
        <w:left w:val="none" w:sz="0" w:space="0" w:color="auto"/>
        <w:bottom w:val="none" w:sz="0" w:space="0" w:color="auto"/>
        <w:right w:val="none" w:sz="0" w:space="0" w:color="auto"/>
      </w:divBdr>
    </w:div>
    <w:div w:id="1994869892">
      <w:bodyDiv w:val="1"/>
      <w:marLeft w:val="0"/>
      <w:marRight w:val="0"/>
      <w:marTop w:val="0"/>
      <w:marBottom w:val="0"/>
      <w:divBdr>
        <w:top w:val="none" w:sz="0" w:space="0" w:color="auto"/>
        <w:left w:val="none" w:sz="0" w:space="0" w:color="auto"/>
        <w:bottom w:val="none" w:sz="0" w:space="0" w:color="auto"/>
        <w:right w:val="none" w:sz="0" w:space="0" w:color="auto"/>
      </w:divBdr>
    </w:div>
    <w:div w:id="2003074443">
      <w:bodyDiv w:val="1"/>
      <w:marLeft w:val="0"/>
      <w:marRight w:val="0"/>
      <w:marTop w:val="0"/>
      <w:marBottom w:val="0"/>
      <w:divBdr>
        <w:top w:val="none" w:sz="0" w:space="0" w:color="auto"/>
        <w:left w:val="none" w:sz="0" w:space="0" w:color="auto"/>
        <w:bottom w:val="none" w:sz="0" w:space="0" w:color="auto"/>
        <w:right w:val="none" w:sz="0" w:space="0" w:color="auto"/>
      </w:divBdr>
    </w:div>
    <w:div w:id="2056656693">
      <w:bodyDiv w:val="1"/>
      <w:marLeft w:val="0"/>
      <w:marRight w:val="0"/>
      <w:marTop w:val="0"/>
      <w:marBottom w:val="0"/>
      <w:divBdr>
        <w:top w:val="none" w:sz="0" w:space="0" w:color="auto"/>
        <w:left w:val="none" w:sz="0" w:space="0" w:color="auto"/>
        <w:bottom w:val="none" w:sz="0" w:space="0" w:color="auto"/>
        <w:right w:val="none" w:sz="0" w:space="0" w:color="auto"/>
      </w:divBdr>
    </w:div>
    <w:div w:id="2063403408">
      <w:bodyDiv w:val="1"/>
      <w:marLeft w:val="0"/>
      <w:marRight w:val="0"/>
      <w:marTop w:val="0"/>
      <w:marBottom w:val="0"/>
      <w:divBdr>
        <w:top w:val="none" w:sz="0" w:space="0" w:color="auto"/>
        <w:left w:val="none" w:sz="0" w:space="0" w:color="auto"/>
        <w:bottom w:val="none" w:sz="0" w:space="0" w:color="auto"/>
        <w:right w:val="none" w:sz="0" w:space="0" w:color="auto"/>
      </w:divBdr>
    </w:div>
    <w:div w:id="2066054896">
      <w:bodyDiv w:val="1"/>
      <w:marLeft w:val="0"/>
      <w:marRight w:val="0"/>
      <w:marTop w:val="0"/>
      <w:marBottom w:val="0"/>
      <w:divBdr>
        <w:top w:val="none" w:sz="0" w:space="0" w:color="auto"/>
        <w:left w:val="none" w:sz="0" w:space="0" w:color="auto"/>
        <w:bottom w:val="none" w:sz="0" w:space="0" w:color="auto"/>
        <w:right w:val="none" w:sz="0" w:space="0" w:color="auto"/>
      </w:divBdr>
    </w:div>
    <w:div w:id="2082680932">
      <w:bodyDiv w:val="1"/>
      <w:marLeft w:val="0"/>
      <w:marRight w:val="0"/>
      <w:marTop w:val="0"/>
      <w:marBottom w:val="0"/>
      <w:divBdr>
        <w:top w:val="none" w:sz="0" w:space="0" w:color="auto"/>
        <w:left w:val="none" w:sz="0" w:space="0" w:color="auto"/>
        <w:bottom w:val="none" w:sz="0" w:space="0" w:color="auto"/>
        <w:right w:val="none" w:sz="0" w:space="0" w:color="auto"/>
      </w:divBdr>
    </w:div>
    <w:div w:id="21018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9" ma:contentTypeDescription="Create a new document." ma:contentTypeScope="" ma:versionID="9b0f301e6fd5b2a584b0da323dae5538">
  <xsd:schema xmlns:xsd="http://www.w3.org/2001/XMLSchema" xmlns:xs="http://www.w3.org/2001/XMLSchema" xmlns:p="http://schemas.microsoft.com/office/2006/metadata/properties" xmlns:ns3="6df68d03-0d94-44b1-a9a2-765e7690f201" targetNamespace="http://schemas.microsoft.com/office/2006/metadata/properties" ma:root="true" ma:fieldsID="b4bb2c6aa234ac5309aaa1625c3e37e5"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A85C75-DDAC-4C02-A15B-2F8076AFD0CA}">
  <ds:schemaRefs>
    <ds:schemaRef ds:uri="http://schemas.microsoft.com/sharepoint/v3/contenttype/forms"/>
  </ds:schemaRefs>
</ds:datastoreItem>
</file>

<file path=customXml/itemProps2.xml><?xml version="1.0" encoding="utf-8"?>
<ds:datastoreItem xmlns:ds="http://schemas.openxmlformats.org/officeDocument/2006/customXml" ds:itemID="{B97A8531-6203-4989-A1BC-A75F5597F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C90D0-903C-4639-AA57-72497CFF32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Pages>
  <Words>438</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Meh Kum</dc:creator>
  <cp:keywords/>
  <dc:description/>
  <cp:lastModifiedBy>Moussa Fofana</cp:lastModifiedBy>
  <cp:revision>187</cp:revision>
  <dcterms:created xsi:type="dcterms:W3CDTF">2020-12-06T19:02:00Z</dcterms:created>
  <dcterms:modified xsi:type="dcterms:W3CDTF">2021-04-06T11:50:00Z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