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F40D" w14:textId="634D9C49" w:rsidR="003E1160" w:rsidRPr="004B62EC" w:rsidRDefault="003E1160" w:rsidP="003E116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4B62EC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9B53" wp14:editId="42912A37">
                <wp:simplePos x="0" y="0"/>
                <wp:positionH relativeFrom="column">
                  <wp:posOffset>4524375</wp:posOffset>
                </wp:positionH>
                <wp:positionV relativeFrom="paragraph">
                  <wp:posOffset>-571500</wp:posOffset>
                </wp:positionV>
                <wp:extent cx="1762125" cy="295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C0428" w14:textId="11A46C10" w:rsidR="003E1160" w:rsidRPr="00444AC6" w:rsidRDefault="003E1160" w:rsidP="00444AC6">
                            <w:pPr>
                              <w:shd w:val="clear" w:color="auto" w:fill="7B7B7B" w:themeFill="accent3" w:themeFillShade="BF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44AC6">
                              <w:rPr>
                                <w:color w:val="FFFFFF" w:themeColor="background1"/>
                              </w:rPr>
                              <w:t xml:space="preserve">Report for </w:t>
                            </w:r>
                            <w:r w:rsidR="00963EE9">
                              <w:rPr>
                                <w:color w:val="FFFFFF" w:themeColor="background1"/>
                              </w:rPr>
                              <w:t>May</w:t>
                            </w:r>
                            <w:r w:rsidR="000E3EF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04BF2" w:rsidRPr="00444AC6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005148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A59B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25pt;margin-top:-45pt;width:138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" fillcolor="white [3201]" stroked="f" strokeweight=".5pt">
                <v:textbox>
                  <w:txbxContent>
                    <w:p w14:paraId="587C0428" w14:textId="11A46C10" w:rsidR="003E1160" w:rsidRPr="00444AC6" w:rsidRDefault="003E1160" w:rsidP="00444AC6">
                      <w:pPr>
                        <w:shd w:val="clear" w:color="auto" w:fill="7B7B7B" w:themeFill="accent3" w:themeFillShade="BF"/>
                        <w:jc w:val="right"/>
                        <w:rPr>
                          <w:color w:val="FFFFFF" w:themeColor="background1"/>
                        </w:rPr>
                      </w:pPr>
                      <w:r w:rsidRPr="00444AC6">
                        <w:rPr>
                          <w:color w:val="FFFFFF" w:themeColor="background1"/>
                        </w:rPr>
                        <w:t xml:space="preserve">Report for </w:t>
                      </w:r>
                      <w:r w:rsidR="00963EE9">
                        <w:rPr>
                          <w:color w:val="FFFFFF" w:themeColor="background1"/>
                        </w:rPr>
                        <w:t>May</w:t>
                      </w:r>
                      <w:r w:rsidR="000E3EF0">
                        <w:rPr>
                          <w:color w:val="FFFFFF" w:themeColor="background1"/>
                        </w:rPr>
                        <w:t xml:space="preserve"> </w:t>
                      </w:r>
                      <w:r w:rsidR="00504BF2" w:rsidRPr="00444AC6">
                        <w:rPr>
                          <w:color w:val="FFFFFF" w:themeColor="background1"/>
                        </w:rPr>
                        <w:t>202</w:t>
                      </w:r>
                      <w:r w:rsidR="00005148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B62EC">
        <w:rPr>
          <w:rFonts w:ascii="Arial Narrow" w:hAnsi="Arial Narrow"/>
          <w:b/>
          <w:bCs/>
          <w:sz w:val="24"/>
          <w:szCs w:val="24"/>
        </w:rPr>
        <w:t xml:space="preserve">Shelter Cluster (NWSW) </w:t>
      </w:r>
      <w:r w:rsidR="00817E0D">
        <w:rPr>
          <w:rFonts w:ascii="Arial Narrow" w:hAnsi="Arial Narrow"/>
          <w:b/>
          <w:bCs/>
          <w:sz w:val="24"/>
          <w:szCs w:val="24"/>
        </w:rPr>
        <w:t xml:space="preserve">input to ICC </w:t>
      </w:r>
      <w:r w:rsidRPr="004B62EC">
        <w:rPr>
          <w:rFonts w:ascii="Arial Narrow" w:hAnsi="Arial Narrow"/>
          <w:b/>
          <w:bCs/>
          <w:sz w:val="24"/>
          <w:szCs w:val="24"/>
        </w:rPr>
        <w:t>Monthly Situation Report</w:t>
      </w:r>
    </w:p>
    <w:p w14:paraId="3F4BD201" w14:textId="0D258127" w:rsidR="0090627C" w:rsidRPr="004B62EC" w:rsidRDefault="003E1160" w:rsidP="00444AC6">
      <w:pPr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</w:pPr>
      <w:r w:rsidRPr="004B62EC"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  <w:t>Key figures</w:t>
      </w:r>
    </w:p>
    <w:tbl>
      <w:tblPr>
        <w:tblStyle w:val="TableGrid"/>
        <w:tblW w:w="9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5894"/>
        <w:gridCol w:w="842"/>
        <w:gridCol w:w="829"/>
        <w:gridCol w:w="1177"/>
        <w:gridCol w:w="831"/>
      </w:tblGrid>
      <w:tr w:rsidR="00444AC6" w:rsidRPr="004B62EC" w14:paraId="328919FB" w14:textId="77777777" w:rsidTr="00FD4183">
        <w:trPr>
          <w:trHeight w:val="268"/>
        </w:trPr>
        <w:tc>
          <w:tcPr>
            <w:tcW w:w="5894" w:type="dxa"/>
            <w:vMerge w:val="restart"/>
            <w:shd w:val="clear" w:color="auto" w:fill="7B7B7B" w:themeFill="accent3" w:themeFillShade="BF"/>
          </w:tcPr>
          <w:p w14:paraId="0452F445" w14:textId="01A8CD0B" w:rsidR="00750B87" w:rsidRPr="004B62EC" w:rsidRDefault="00750B87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Indicators</w:t>
            </w:r>
          </w:p>
        </w:tc>
        <w:tc>
          <w:tcPr>
            <w:tcW w:w="1671" w:type="dxa"/>
            <w:gridSpan w:val="2"/>
            <w:shd w:val="clear" w:color="auto" w:fill="7B7B7B" w:themeFill="accent3" w:themeFillShade="BF"/>
          </w:tcPr>
          <w:p w14:paraId="7CC0F5B7" w14:textId="2FFE1295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Region</w:t>
            </w:r>
          </w:p>
        </w:tc>
        <w:tc>
          <w:tcPr>
            <w:tcW w:w="2008" w:type="dxa"/>
            <w:gridSpan w:val="2"/>
            <w:shd w:val="clear" w:color="auto" w:fill="7B7B7B" w:themeFill="accent3" w:themeFillShade="BF"/>
          </w:tcPr>
          <w:p w14:paraId="0DFCB3C4" w14:textId="35093E75" w:rsidR="00750B87" w:rsidRPr="004B62EC" w:rsidRDefault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</w:tr>
      <w:tr w:rsidR="00444AC6" w:rsidRPr="004B62EC" w14:paraId="02DAA53C" w14:textId="4C13842E" w:rsidTr="00FD4183">
        <w:trPr>
          <w:trHeight w:val="282"/>
        </w:trPr>
        <w:tc>
          <w:tcPr>
            <w:tcW w:w="5894" w:type="dxa"/>
            <w:vMerge/>
            <w:shd w:val="clear" w:color="auto" w:fill="7B7B7B" w:themeFill="accent3" w:themeFillShade="BF"/>
          </w:tcPr>
          <w:p w14:paraId="50B6795D" w14:textId="7DE82DA8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035AD40F" w14:textId="2E9D2676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NW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7E997DE9" w14:textId="1597F7BC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SW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4E85ECCF" w14:textId="228BD354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Ind</w:t>
            </w:r>
            <w:r w:rsidR="00D9596C"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ividuals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23C2C5E2" w14:textId="4DFB13B9" w:rsidR="00750B87" w:rsidRPr="004B62EC" w:rsidRDefault="004A7378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HH</w:t>
            </w:r>
          </w:p>
        </w:tc>
      </w:tr>
      <w:tr w:rsidR="00344BF7" w:rsidRPr="004B62EC" w14:paraId="0F3B3A8D" w14:textId="2269F651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CC90741" w14:textId="473A575E" w:rsidR="00344BF7" w:rsidRPr="004B62EC" w:rsidRDefault="007E1042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core relief items including prevention of COVID-19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17280801" w14:textId="0C984B57" w:rsidR="00344BF7" w:rsidRPr="004B62EC" w:rsidRDefault="0032304B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58938013" w14:textId="41412CA3" w:rsidR="00344BF7" w:rsidRPr="004B62EC" w:rsidRDefault="002E5193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21,618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75C7DB76" w14:textId="62F6599C" w:rsidR="00344BF7" w:rsidRPr="004B62EC" w:rsidRDefault="002E5193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21,618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561B4D7A" w14:textId="4FE6E6EC" w:rsidR="00344BF7" w:rsidRPr="004B62EC" w:rsidRDefault="00A343EC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3,769</w:t>
            </w:r>
          </w:p>
        </w:tc>
      </w:tr>
      <w:tr w:rsidR="00A3067A" w:rsidRPr="004B62EC" w14:paraId="58F74BDA" w14:textId="77777777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29B9985E" w14:textId="245C08EE" w:rsidR="00A3067A" w:rsidRPr="004B62EC" w:rsidRDefault="00CD50BF" w:rsidP="00344BF7">
            <w:pP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emergency shelter kits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5017090B" w14:textId="4C2ABD75" w:rsidR="00A3067A" w:rsidRDefault="00F014A6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</w:t>
            </w:r>
            <w:r w:rsidR="004D4CAA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,</w:t>
            </w: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480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1EC2BBFF" w14:textId="65F38FA5" w:rsidR="00A3067A" w:rsidRPr="004B62EC" w:rsidRDefault="009B664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2FB2E6AD" w14:textId="4BDA9098" w:rsidR="00A3067A" w:rsidRDefault="009B664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7D4847CC" w14:textId="4EF4F757" w:rsidR="00A3067A" w:rsidRDefault="00604C4F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296</w:t>
            </w:r>
          </w:p>
        </w:tc>
      </w:tr>
      <w:tr w:rsidR="00CD50BF" w:rsidRPr="004B62EC" w14:paraId="23AEDBAF" w14:textId="77777777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7856A4D" w14:textId="3AB559A1" w:rsidR="00CD50BF" w:rsidRDefault="00CD50BF" w:rsidP="00344BF7">
            <w:pP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cash for rental subsidies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244BADFE" w14:textId="15EA83FB" w:rsidR="00CD50BF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065EAE96" w14:textId="17E05750" w:rsidR="00CD50BF" w:rsidRPr="004B62EC" w:rsidRDefault="00621855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795C64A4" w14:textId="1AEA0764" w:rsidR="00CD50BF" w:rsidRDefault="009B664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688DD199" w14:textId="1F2A3796" w:rsidR="00CD50BF" w:rsidRDefault="009B664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-</w:t>
            </w:r>
          </w:p>
        </w:tc>
      </w:tr>
      <w:tr w:rsidR="007B0D83" w:rsidRPr="004B62EC" w14:paraId="0146597F" w14:textId="77777777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6F51DAE8" w14:textId="1159C61E" w:rsidR="007B0D83" w:rsidRPr="004B62EC" w:rsidRDefault="007B0D83" w:rsidP="007B0D83">
            <w:pPr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3247F429" w14:textId="1AEDE618" w:rsidR="007B0D83" w:rsidRPr="004B62EC" w:rsidRDefault="006B087F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1,521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0D6EA8BB" w14:textId="4EF5586E" w:rsidR="007B0D83" w:rsidRPr="004B62EC" w:rsidRDefault="005E0CCD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21,618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694BCD9F" w14:textId="651EB430" w:rsidR="007B0D83" w:rsidRPr="004B62EC" w:rsidRDefault="009B6640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23,098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1C1C35BD" w14:textId="17CDFAE3" w:rsidR="007B0D83" w:rsidRPr="004B62EC" w:rsidRDefault="00A343EC" w:rsidP="007B0D83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4,065</w:t>
            </w:r>
          </w:p>
        </w:tc>
      </w:tr>
    </w:tbl>
    <w:p w14:paraId="43469F17" w14:textId="07521F3C" w:rsidR="003E1160" w:rsidRPr="004B62EC" w:rsidRDefault="003E1160">
      <w:pPr>
        <w:rPr>
          <w:rFonts w:ascii="Arial Narrow" w:hAnsi="Arial Narrow"/>
          <w:sz w:val="24"/>
          <w:szCs w:val="24"/>
        </w:rPr>
      </w:pPr>
    </w:p>
    <w:p w14:paraId="64F0DE6E" w14:textId="291B5267" w:rsidR="003E1160" w:rsidRPr="00817E0D" w:rsidRDefault="0067672C" w:rsidP="00A97284">
      <w:pPr>
        <w:spacing w:line="240" w:lineRule="auto"/>
        <w:jc w:val="center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 xml:space="preserve">Shelter Cluster </w:t>
      </w:r>
      <w:r w:rsidR="003E1160" w:rsidRPr="00817E0D">
        <w:rPr>
          <w:rFonts w:ascii="Arial Narrow" w:hAnsi="Arial Narrow"/>
          <w:b/>
          <w:color w:val="7F3A0B"/>
          <w:lang w:val="en-US"/>
        </w:rPr>
        <w:t>Humanitarian response</w:t>
      </w:r>
    </w:p>
    <w:p w14:paraId="31443D70" w14:textId="489C547C" w:rsidR="00C6048B" w:rsidRPr="00817E0D" w:rsidRDefault="00D747A6" w:rsidP="00A97284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>During the re</w:t>
      </w:r>
      <w:r w:rsidR="00331BBC" w:rsidRPr="00817E0D">
        <w:rPr>
          <w:rFonts w:ascii="Arial Narrow" w:hAnsi="Arial Narrow"/>
          <w:b/>
          <w:color w:val="7F3A0B"/>
          <w:lang w:val="en-US"/>
        </w:rPr>
        <w:t xml:space="preserve">porting month </w:t>
      </w:r>
      <w:r w:rsidR="00F317AC">
        <w:rPr>
          <w:rFonts w:ascii="Arial Narrow" w:hAnsi="Arial Narrow"/>
          <w:b/>
          <w:color w:val="7F3A0B"/>
          <w:lang w:val="en-US"/>
        </w:rPr>
        <w:t>4,065</w:t>
      </w:r>
      <w:r w:rsidR="006616D0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households </w:t>
      </w:r>
      <w:r w:rsidR="00CF4F87" w:rsidRPr="00817E0D">
        <w:rPr>
          <w:rFonts w:ascii="Arial Narrow" w:hAnsi="Arial Narrow"/>
          <w:b/>
          <w:color w:val="7F3A0B"/>
          <w:lang w:val="en-US"/>
        </w:rPr>
        <w:t xml:space="preserve">were assisted </w:t>
      </w:r>
      <w:r w:rsidR="00E20934" w:rsidRPr="00817E0D">
        <w:rPr>
          <w:rFonts w:ascii="Arial Narrow" w:hAnsi="Arial Narrow"/>
          <w:b/>
          <w:color w:val="7F3A0B"/>
          <w:lang w:val="en-US"/>
        </w:rPr>
        <w:t xml:space="preserve">in which </w:t>
      </w:r>
      <w:r w:rsidR="00F1479D">
        <w:rPr>
          <w:rFonts w:ascii="Arial Narrow" w:hAnsi="Arial Narrow"/>
          <w:b/>
          <w:color w:val="7F3A0B"/>
          <w:lang w:val="en-US"/>
        </w:rPr>
        <w:t>296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B165BD" w:rsidRPr="00817E0D">
        <w:rPr>
          <w:rFonts w:ascii="Arial Narrow" w:hAnsi="Arial Narrow"/>
          <w:b/>
          <w:color w:val="7F3A0B"/>
          <w:lang w:val="en-US"/>
        </w:rPr>
        <w:t>households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in North West and </w:t>
      </w:r>
      <w:r w:rsidR="00314D97">
        <w:rPr>
          <w:rFonts w:ascii="Arial Narrow" w:hAnsi="Arial Narrow"/>
          <w:b/>
          <w:color w:val="7F3A0B"/>
          <w:lang w:val="en-US"/>
        </w:rPr>
        <w:t>3,769</w:t>
      </w:r>
      <w:r w:rsidR="00B165BD" w:rsidRPr="00817E0D">
        <w:rPr>
          <w:rFonts w:ascii="Arial Narrow" w:hAnsi="Arial Narrow"/>
          <w:b/>
          <w:color w:val="7F3A0B"/>
          <w:lang w:val="en-US"/>
        </w:rPr>
        <w:t xml:space="preserve"> house</w:t>
      </w:r>
      <w:r w:rsidR="002F5054" w:rsidRPr="00817E0D">
        <w:rPr>
          <w:rFonts w:ascii="Arial Narrow" w:hAnsi="Arial Narrow"/>
          <w:b/>
          <w:color w:val="7F3A0B"/>
          <w:lang w:val="en-US"/>
        </w:rPr>
        <w:t>holds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in South West 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 </w:t>
      </w:r>
    </w:p>
    <w:p w14:paraId="4AC0080E" w14:textId="3E9A1864" w:rsidR="0001706E" w:rsidRPr="0001706E" w:rsidRDefault="008D0EF1" w:rsidP="0001706E">
      <w:pPr>
        <w:spacing w:line="240" w:lineRule="auto"/>
        <w:ind w:right="33"/>
        <w:jc w:val="both"/>
        <w:rPr>
          <w:rFonts w:ascii="Arial Narrow" w:hAnsi="Arial Narrow" w:cstheme="minorHAnsi"/>
          <w:b/>
          <w:bCs/>
          <w:color w:val="7F3A0B"/>
        </w:rPr>
      </w:pPr>
      <w:r w:rsidRPr="00817E0D">
        <w:rPr>
          <w:rFonts w:ascii="Arial Narrow" w:hAnsi="Arial Narrow" w:cstheme="minorHAnsi"/>
          <w:b/>
          <w:bCs/>
          <w:color w:val="7F3A0B"/>
        </w:rPr>
        <w:t>North West</w:t>
      </w:r>
    </w:p>
    <w:p w14:paraId="682B483F" w14:textId="20D16C87" w:rsidR="00460CFB" w:rsidRPr="00A7568E" w:rsidRDefault="00622ED1" w:rsidP="00460CFB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Plan International</w:t>
      </w:r>
      <w:r w:rsidR="00D011A0">
        <w:rPr>
          <w:rFonts w:ascii="Arial Narrow" w:eastAsia="Calibri" w:hAnsi="Arial Narrow" w:cs="Times New Roman"/>
          <w:bCs/>
        </w:rPr>
        <w:t xml:space="preserve"> reported t</w:t>
      </w:r>
      <w:r>
        <w:rPr>
          <w:rFonts w:ascii="Arial Narrow" w:eastAsia="Calibri" w:hAnsi="Arial Narrow" w:cs="Times New Roman"/>
          <w:bCs/>
        </w:rPr>
        <w:t xml:space="preserve">he distribution of </w:t>
      </w:r>
      <w:r w:rsidR="00315F67">
        <w:rPr>
          <w:rFonts w:ascii="Arial Narrow" w:eastAsia="Calibri" w:hAnsi="Arial Narrow" w:cs="Times New Roman"/>
          <w:bCs/>
        </w:rPr>
        <w:t xml:space="preserve">296 emergency shelter kits </w:t>
      </w:r>
      <w:r w:rsidR="00B3343B">
        <w:rPr>
          <w:rFonts w:ascii="Arial Narrow" w:eastAsia="Calibri" w:hAnsi="Arial Narrow" w:cs="Times New Roman"/>
          <w:bCs/>
        </w:rPr>
        <w:t xml:space="preserve">in Mezam , Bamenda 2 reaching </w:t>
      </w:r>
      <w:r w:rsidR="00C7040F">
        <w:rPr>
          <w:rFonts w:ascii="Arial Narrow" w:eastAsia="Calibri" w:hAnsi="Arial Narrow" w:cs="Times New Roman"/>
          <w:bCs/>
        </w:rPr>
        <w:t xml:space="preserve">1,480 individuals </w:t>
      </w:r>
      <w:r w:rsidR="00906BE7">
        <w:rPr>
          <w:rFonts w:ascii="Arial Narrow" w:eastAsia="Calibri" w:hAnsi="Arial Narrow" w:cs="Times New Roman"/>
          <w:bCs/>
        </w:rPr>
        <w:t>.</w:t>
      </w:r>
      <w:r w:rsidR="00460CFB" w:rsidRPr="00A7568E">
        <w:rPr>
          <w:rFonts w:ascii="Arial Narrow" w:eastAsia="Calibri" w:hAnsi="Arial Narrow" w:cs="Times New Roman"/>
          <w:bCs/>
        </w:rPr>
        <w:t xml:space="preserve"> </w:t>
      </w:r>
    </w:p>
    <w:p w14:paraId="1EC237A5" w14:textId="36E7CB5C" w:rsidR="00067C19" w:rsidRPr="00A7568E" w:rsidRDefault="00067C19" w:rsidP="00067C19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A7568E">
        <w:rPr>
          <w:rFonts w:ascii="Arial Narrow" w:eastAsia="Calibri" w:hAnsi="Arial Narrow" w:cs="Times New Roman"/>
          <w:bCs/>
        </w:rPr>
        <w:t xml:space="preserve">SHUMAS continue assisting 41 students with rental accommodation in Bamenda </w:t>
      </w:r>
      <w:r w:rsidR="00314D97">
        <w:rPr>
          <w:rFonts w:ascii="Arial Narrow" w:eastAsia="Calibri" w:hAnsi="Arial Narrow" w:cs="Times New Roman"/>
          <w:bCs/>
        </w:rPr>
        <w:t>1</w:t>
      </w:r>
      <w:r w:rsidR="00D011A0">
        <w:rPr>
          <w:rFonts w:ascii="Arial Narrow" w:eastAsia="Calibri" w:hAnsi="Arial Narrow" w:cs="Times New Roman"/>
          <w:bCs/>
        </w:rPr>
        <w:t>-2</w:t>
      </w:r>
    </w:p>
    <w:p w14:paraId="3E86A343" w14:textId="77777777" w:rsidR="00067C19" w:rsidRPr="00A7568E" w:rsidRDefault="00067C19" w:rsidP="00067C19">
      <w:pPr>
        <w:pStyle w:val="ListParagraph"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</w:p>
    <w:p w14:paraId="10BBEB22" w14:textId="06106568" w:rsidR="0001706E" w:rsidRPr="0001706E" w:rsidRDefault="008D0EF1" w:rsidP="0001706E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bookmarkStart w:id="0" w:name="_Hlk58311922"/>
      <w:r w:rsidRPr="00817E0D">
        <w:rPr>
          <w:rFonts w:ascii="Arial Narrow" w:hAnsi="Arial Narrow"/>
          <w:b/>
          <w:color w:val="7F3A0B"/>
          <w:lang w:val="en-US"/>
        </w:rPr>
        <w:t>South West</w:t>
      </w:r>
    </w:p>
    <w:p w14:paraId="612935E5" w14:textId="28C79B29" w:rsidR="00F23B6B" w:rsidRDefault="00F23B6B" w:rsidP="00AB7F99">
      <w:pPr>
        <w:pStyle w:val="ListParagraph"/>
        <w:numPr>
          <w:ilvl w:val="0"/>
          <w:numId w:val="7"/>
        </w:numPr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Plan international </w:t>
      </w:r>
      <w:r w:rsidR="005405E9">
        <w:rPr>
          <w:rFonts w:ascii="Arial Narrow" w:eastAsia="Calibri" w:hAnsi="Arial Narrow" w:cs="Times New Roman"/>
          <w:bCs/>
        </w:rPr>
        <w:t xml:space="preserve"> reported the </w:t>
      </w:r>
      <w:r>
        <w:rPr>
          <w:rFonts w:ascii="Arial Narrow" w:eastAsia="Calibri" w:hAnsi="Arial Narrow" w:cs="Times New Roman"/>
          <w:bCs/>
        </w:rPr>
        <w:t>distribut</w:t>
      </w:r>
      <w:r w:rsidR="005405E9">
        <w:rPr>
          <w:rFonts w:ascii="Arial Narrow" w:eastAsia="Calibri" w:hAnsi="Arial Narrow" w:cs="Times New Roman"/>
          <w:bCs/>
        </w:rPr>
        <w:t xml:space="preserve">ion of </w:t>
      </w:r>
      <w:r>
        <w:rPr>
          <w:rFonts w:ascii="Arial Narrow" w:eastAsia="Calibri" w:hAnsi="Arial Narrow" w:cs="Times New Roman"/>
          <w:bCs/>
        </w:rPr>
        <w:t xml:space="preserve"> </w:t>
      </w:r>
      <w:r w:rsidR="00CF464B">
        <w:rPr>
          <w:rFonts w:ascii="Arial Narrow" w:eastAsia="Calibri" w:hAnsi="Arial Narrow" w:cs="Times New Roman"/>
          <w:bCs/>
        </w:rPr>
        <w:t>2,</w:t>
      </w:r>
      <w:r w:rsidR="00E63B79">
        <w:rPr>
          <w:rFonts w:ascii="Arial Narrow" w:eastAsia="Calibri" w:hAnsi="Arial Narrow" w:cs="Times New Roman"/>
          <w:bCs/>
        </w:rPr>
        <w:t>169</w:t>
      </w:r>
      <w:r>
        <w:rPr>
          <w:rFonts w:ascii="Arial Narrow" w:eastAsia="Calibri" w:hAnsi="Arial Narrow" w:cs="Times New Roman"/>
          <w:bCs/>
        </w:rPr>
        <w:t xml:space="preserve"> emergency shelter kits in Meme</w:t>
      </w:r>
      <w:r w:rsidR="00E63B79">
        <w:rPr>
          <w:rFonts w:ascii="Arial Narrow" w:eastAsia="Calibri" w:hAnsi="Arial Narrow" w:cs="Times New Roman"/>
          <w:bCs/>
        </w:rPr>
        <w:t xml:space="preserve"> </w:t>
      </w:r>
      <w:r w:rsidR="007A1CDE">
        <w:rPr>
          <w:rFonts w:ascii="Arial Narrow" w:eastAsia="Calibri" w:hAnsi="Arial Narrow" w:cs="Times New Roman"/>
          <w:bCs/>
        </w:rPr>
        <w:t xml:space="preserve">and Fako </w:t>
      </w:r>
      <w:r w:rsidR="00E63B79">
        <w:rPr>
          <w:rFonts w:ascii="Arial Narrow" w:eastAsia="Calibri" w:hAnsi="Arial Narrow" w:cs="Times New Roman"/>
          <w:bCs/>
        </w:rPr>
        <w:t>division</w:t>
      </w:r>
      <w:r w:rsidR="007A1CDE">
        <w:rPr>
          <w:rFonts w:ascii="Arial Narrow" w:eastAsia="Calibri" w:hAnsi="Arial Narrow" w:cs="Times New Roman"/>
          <w:bCs/>
        </w:rPr>
        <w:t>s (</w:t>
      </w:r>
      <w:r w:rsidR="00816DED">
        <w:rPr>
          <w:rFonts w:ascii="Arial Narrow" w:eastAsia="Calibri" w:hAnsi="Arial Narrow" w:cs="Times New Roman"/>
          <w:bCs/>
        </w:rPr>
        <w:t>Mondoni, Mbonge</w:t>
      </w:r>
      <w:r w:rsidR="001B312C">
        <w:rPr>
          <w:rFonts w:ascii="Arial Narrow" w:eastAsia="Calibri" w:hAnsi="Arial Narrow" w:cs="Times New Roman"/>
          <w:bCs/>
        </w:rPr>
        <w:t xml:space="preserve"> Central ,Nganiuh) </w:t>
      </w:r>
      <w:r w:rsidR="00E63B79">
        <w:rPr>
          <w:rFonts w:ascii="Arial Narrow" w:eastAsia="Calibri" w:hAnsi="Arial Narrow" w:cs="Times New Roman"/>
          <w:bCs/>
        </w:rPr>
        <w:t xml:space="preserve"> </w:t>
      </w:r>
      <w:r w:rsidR="00361701">
        <w:rPr>
          <w:rFonts w:ascii="Arial Narrow" w:eastAsia="Calibri" w:hAnsi="Arial Narrow" w:cs="Times New Roman"/>
          <w:bCs/>
        </w:rPr>
        <w:t xml:space="preserve"> reaching </w:t>
      </w:r>
      <w:r w:rsidR="00450BF7">
        <w:rPr>
          <w:rFonts w:ascii="Arial Narrow" w:eastAsia="Calibri" w:hAnsi="Arial Narrow" w:cs="Times New Roman"/>
          <w:bCs/>
        </w:rPr>
        <w:t>10,839</w:t>
      </w:r>
      <w:r w:rsidR="00361701">
        <w:rPr>
          <w:rFonts w:ascii="Arial Narrow" w:eastAsia="Calibri" w:hAnsi="Arial Narrow" w:cs="Times New Roman"/>
          <w:bCs/>
        </w:rPr>
        <w:t xml:space="preserve"> </w:t>
      </w:r>
      <w:r w:rsidR="00174217">
        <w:rPr>
          <w:rFonts w:ascii="Arial Narrow" w:eastAsia="Calibri" w:hAnsi="Arial Narrow" w:cs="Times New Roman"/>
          <w:bCs/>
        </w:rPr>
        <w:t>individuals</w:t>
      </w:r>
      <w:r w:rsidR="00361701">
        <w:rPr>
          <w:rFonts w:ascii="Arial Narrow" w:eastAsia="Calibri" w:hAnsi="Arial Narrow" w:cs="Times New Roman"/>
          <w:bCs/>
        </w:rPr>
        <w:t xml:space="preserve"> </w:t>
      </w:r>
      <w:r w:rsidR="001B312C">
        <w:rPr>
          <w:rFonts w:ascii="Arial Narrow" w:eastAsia="Calibri" w:hAnsi="Arial Narrow" w:cs="Times New Roman"/>
          <w:bCs/>
        </w:rPr>
        <w:t xml:space="preserve">( </w:t>
      </w:r>
      <w:r w:rsidR="00206D42">
        <w:rPr>
          <w:rFonts w:ascii="Arial Narrow" w:eastAsia="Calibri" w:hAnsi="Arial Narrow" w:cs="Times New Roman"/>
          <w:bCs/>
        </w:rPr>
        <w:t>5,</w:t>
      </w:r>
      <w:r w:rsidR="00F54A10">
        <w:rPr>
          <w:rFonts w:ascii="Arial Narrow" w:eastAsia="Calibri" w:hAnsi="Arial Narrow" w:cs="Times New Roman"/>
          <w:bCs/>
        </w:rPr>
        <w:t>528 F ; 5,311</w:t>
      </w:r>
      <w:r w:rsidR="0032304B">
        <w:rPr>
          <w:rFonts w:ascii="Arial Narrow" w:eastAsia="Calibri" w:hAnsi="Arial Narrow" w:cs="Times New Roman"/>
          <w:bCs/>
        </w:rPr>
        <w:t>M)</w:t>
      </w:r>
    </w:p>
    <w:p w14:paraId="7677F860" w14:textId="77777777" w:rsidR="004022FC" w:rsidRDefault="00D27FB5" w:rsidP="00AB7F99">
      <w:pPr>
        <w:pStyle w:val="ListParagraph"/>
        <w:numPr>
          <w:ilvl w:val="0"/>
          <w:numId w:val="7"/>
        </w:numPr>
        <w:jc w:val="both"/>
        <w:rPr>
          <w:rFonts w:ascii="Arial Narrow" w:eastAsia="Calibri" w:hAnsi="Arial Narrow" w:cs="Times New Roman"/>
          <w:bCs/>
        </w:rPr>
      </w:pPr>
      <w:r w:rsidRPr="003503D8">
        <w:rPr>
          <w:rFonts w:ascii="Arial Narrow" w:eastAsia="Calibri" w:hAnsi="Arial Narrow" w:cs="Times New Roman"/>
          <w:bCs/>
        </w:rPr>
        <w:t xml:space="preserve">DRC </w:t>
      </w:r>
      <w:r w:rsidR="00AE625F" w:rsidRPr="003503D8">
        <w:rPr>
          <w:rFonts w:ascii="Arial Narrow" w:eastAsia="Calibri" w:hAnsi="Arial Narrow" w:cs="Times New Roman"/>
          <w:bCs/>
        </w:rPr>
        <w:t>repo</w:t>
      </w:r>
      <w:r w:rsidR="00E44D7A" w:rsidRPr="003503D8">
        <w:rPr>
          <w:rFonts w:ascii="Arial Narrow" w:eastAsia="Calibri" w:hAnsi="Arial Narrow" w:cs="Times New Roman"/>
          <w:bCs/>
        </w:rPr>
        <w:t xml:space="preserve">rted the distribution </w:t>
      </w:r>
      <w:r w:rsidR="00774D66" w:rsidRPr="003503D8">
        <w:rPr>
          <w:rFonts w:ascii="Arial Narrow" w:eastAsia="Calibri" w:hAnsi="Arial Narrow" w:cs="Times New Roman"/>
          <w:bCs/>
        </w:rPr>
        <w:t xml:space="preserve">of </w:t>
      </w:r>
      <w:r w:rsidR="00E127EB">
        <w:rPr>
          <w:rFonts w:ascii="Arial Narrow" w:eastAsia="Calibri" w:hAnsi="Arial Narrow" w:cs="Times New Roman"/>
          <w:bCs/>
        </w:rPr>
        <w:t>2,184</w:t>
      </w:r>
      <w:r w:rsidR="00774D66" w:rsidRPr="003503D8">
        <w:rPr>
          <w:rFonts w:ascii="Arial Narrow" w:eastAsia="Calibri" w:hAnsi="Arial Narrow" w:cs="Times New Roman"/>
          <w:bCs/>
        </w:rPr>
        <w:t xml:space="preserve"> emergency shelter k</w:t>
      </w:r>
      <w:r w:rsidR="00354198">
        <w:rPr>
          <w:rFonts w:ascii="Arial Narrow" w:eastAsia="Calibri" w:hAnsi="Arial Narrow" w:cs="Times New Roman"/>
          <w:bCs/>
        </w:rPr>
        <w:t xml:space="preserve">its </w:t>
      </w:r>
      <w:r w:rsidR="00E127EB">
        <w:rPr>
          <w:rFonts w:ascii="Arial Narrow" w:eastAsia="Calibri" w:hAnsi="Arial Narrow" w:cs="Times New Roman"/>
          <w:bCs/>
        </w:rPr>
        <w:t xml:space="preserve">and 975 Core Relief Items </w:t>
      </w:r>
      <w:r w:rsidR="00354198">
        <w:rPr>
          <w:rFonts w:ascii="Arial Narrow" w:eastAsia="Calibri" w:hAnsi="Arial Narrow" w:cs="Times New Roman"/>
          <w:bCs/>
        </w:rPr>
        <w:t xml:space="preserve">in </w:t>
      </w:r>
      <w:r w:rsidR="00BF5AAF" w:rsidRPr="003503D8">
        <w:rPr>
          <w:rFonts w:ascii="Arial Narrow" w:eastAsia="Calibri" w:hAnsi="Arial Narrow" w:cs="Times New Roman"/>
          <w:bCs/>
        </w:rPr>
        <w:t>Meme divisions</w:t>
      </w:r>
      <w:r w:rsidR="00354198">
        <w:rPr>
          <w:rFonts w:ascii="Arial Narrow" w:eastAsia="Calibri" w:hAnsi="Arial Narrow" w:cs="Times New Roman"/>
          <w:bCs/>
        </w:rPr>
        <w:t xml:space="preserve"> </w:t>
      </w:r>
      <w:r w:rsidR="007F5E0D">
        <w:rPr>
          <w:rFonts w:ascii="Arial Narrow" w:eastAsia="Calibri" w:hAnsi="Arial Narrow" w:cs="Times New Roman"/>
          <w:bCs/>
        </w:rPr>
        <w:t xml:space="preserve">( Kake, Diffa Small Ekombe, Mbonge Central ) </w:t>
      </w:r>
      <w:r w:rsidR="00361701">
        <w:rPr>
          <w:rFonts w:ascii="Arial Narrow" w:eastAsia="Calibri" w:hAnsi="Arial Narrow" w:cs="Times New Roman"/>
          <w:bCs/>
        </w:rPr>
        <w:t xml:space="preserve">reaching </w:t>
      </w:r>
      <w:r w:rsidR="007326A4">
        <w:rPr>
          <w:rFonts w:ascii="Arial Narrow" w:eastAsia="Calibri" w:hAnsi="Arial Narrow" w:cs="Times New Roman"/>
          <w:bCs/>
        </w:rPr>
        <w:t>10,</w:t>
      </w:r>
      <w:r w:rsidR="003979D7">
        <w:rPr>
          <w:rFonts w:ascii="Arial Narrow" w:eastAsia="Calibri" w:hAnsi="Arial Narrow" w:cs="Times New Roman"/>
          <w:bCs/>
        </w:rPr>
        <w:t>779</w:t>
      </w:r>
      <w:r w:rsidR="00361701">
        <w:rPr>
          <w:rFonts w:ascii="Arial Narrow" w:eastAsia="Calibri" w:hAnsi="Arial Narrow" w:cs="Times New Roman"/>
          <w:bCs/>
        </w:rPr>
        <w:t xml:space="preserve"> individuals ( </w:t>
      </w:r>
      <w:r w:rsidR="003979D7">
        <w:rPr>
          <w:rFonts w:ascii="Arial Narrow" w:eastAsia="Calibri" w:hAnsi="Arial Narrow" w:cs="Times New Roman"/>
          <w:bCs/>
        </w:rPr>
        <w:t>5,497</w:t>
      </w:r>
      <w:r w:rsidR="00361701">
        <w:rPr>
          <w:rFonts w:ascii="Arial Narrow" w:eastAsia="Calibri" w:hAnsi="Arial Narrow" w:cs="Times New Roman"/>
          <w:bCs/>
        </w:rPr>
        <w:t>F</w:t>
      </w:r>
      <w:r w:rsidR="0087553C">
        <w:rPr>
          <w:rFonts w:ascii="Arial Narrow" w:eastAsia="Calibri" w:hAnsi="Arial Narrow" w:cs="Times New Roman"/>
          <w:bCs/>
        </w:rPr>
        <w:t xml:space="preserve"> and </w:t>
      </w:r>
      <w:r w:rsidR="00327AEB">
        <w:rPr>
          <w:rFonts w:ascii="Arial Narrow" w:eastAsia="Calibri" w:hAnsi="Arial Narrow" w:cs="Times New Roman"/>
          <w:bCs/>
        </w:rPr>
        <w:t>5,28</w:t>
      </w:r>
      <w:r w:rsidR="0087553C">
        <w:rPr>
          <w:rFonts w:ascii="Arial Narrow" w:eastAsia="Calibri" w:hAnsi="Arial Narrow" w:cs="Times New Roman"/>
          <w:bCs/>
        </w:rPr>
        <w:t>2</w:t>
      </w:r>
      <w:r w:rsidR="00B10F43">
        <w:rPr>
          <w:rFonts w:ascii="Arial Narrow" w:eastAsia="Calibri" w:hAnsi="Arial Narrow" w:cs="Times New Roman"/>
          <w:bCs/>
        </w:rPr>
        <w:t xml:space="preserve"> M</w:t>
      </w:r>
      <w:r w:rsidR="003D6052">
        <w:rPr>
          <w:rFonts w:ascii="Arial Narrow" w:eastAsia="Calibri" w:hAnsi="Arial Narrow" w:cs="Times New Roman"/>
          <w:bCs/>
        </w:rPr>
        <w:t>)</w:t>
      </w:r>
    </w:p>
    <w:p w14:paraId="71AD632A" w14:textId="5977AF1A" w:rsidR="00140519" w:rsidRPr="004022FC" w:rsidRDefault="009F0C52" w:rsidP="004022FC">
      <w:pPr>
        <w:rPr>
          <w:rFonts w:ascii="Arial Narrow" w:eastAsia="Calibri" w:hAnsi="Arial Narrow" w:cs="Times New Roman"/>
          <w:bCs/>
        </w:rPr>
      </w:pPr>
      <w:r w:rsidRPr="004022FC">
        <w:rPr>
          <w:rFonts w:ascii="Arial Narrow" w:eastAsia="Calibri" w:hAnsi="Arial Narrow" w:cs="Times New Roman"/>
          <w:b/>
          <w:color w:val="833C0B" w:themeColor="accent2" w:themeShade="80"/>
        </w:rPr>
        <w:t xml:space="preserve">Cluster individual Need </w:t>
      </w:r>
      <w:r w:rsidR="00AB7F99" w:rsidRPr="004022FC">
        <w:rPr>
          <w:rFonts w:ascii="Arial Narrow" w:eastAsia="Calibri" w:hAnsi="Arial Narrow" w:cs="Times New Roman"/>
          <w:b/>
          <w:color w:val="833C0B" w:themeColor="accent2" w:themeShade="80"/>
        </w:rPr>
        <w:t>Assessment:</w:t>
      </w:r>
      <w:r w:rsidR="0094352F" w:rsidRPr="004022FC">
        <w:rPr>
          <w:rFonts w:ascii="Arial Narrow" w:eastAsia="Calibri" w:hAnsi="Arial Narrow" w:cs="Times New Roman"/>
          <w:b/>
          <w:color w:val="833C0B" w:themeColor="accent2" w:themeShade="80"/>
        </w:rPr>
        <w:t xml:space="preserve"> </w:t>
      </w:r>
    </w:p>
    <w:p w14:paraId="4CCD90A0" w14:textId="79F01A2C" w:rsidR="00D5432B" w:rsidRPr="00D5432B" w:rsidRDefault="0094352F" w:rsidP="00AB7F99">
      <w:pPr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Four (04) cluster members</w:t>
      </w:r>
      <w:r w:rsidR="000E210F">
        <w:rPr>
          <w:rFonts w:ascii="Arial Narrow" w:eastAsia="Calibri" w:hAnsi="Arial Narrow" w:cs="Times New Roman"/>
          <w:bCs/>
        </w:rPr>
        <w:t xml:space="preserve"> (</w:t>
      </w:r>
      <w:r w:rsidR="000E210F" w:rsidRPr="000E210F">
        <w:t xml:space="preserve"> </w:t>
      </w:r>
      <w:r w:rsidR="000E210F" w:rsidRPr="000E210F">
        <w:rPr>
          <w:rFonts w:ascii="Arial Narrow" w:eastAsia="Calibri" w:hAnsi="Arial Narrow" w:cs="Times New Roman"/>
          <w:bCs/>
        </w:rPr>
        <w:t>Plan International , FGI, COHESODEC</w:t>
      </w:r>
      <w:r>
        <w:rPr>
          <w:rFonts w:ascii="Arial Narrow" w:eastAsia="Calibri" w:hAnsi="Arial Narrow" w:cs="Times New Roman"/>
          <w:bCs/>
        </w:rPr>
        <w:t xml:space="preserve"> </w:t>
      </w:r>
      <w:r w:rsidR="000E210F">
        <w:rPr>
          <w:rFonts w:ascii="Arial Narrow" w:eastAsia="Calibri" w:hAnsi="Arial Narrow" w:cs="Times New Roman"/>
          <w:bCs/>
        </w:rPr>
        <w:t xml:space="preserve">and </w:t>
      </w:r>
      <w:r w:rsidR="00AF5C98">
        <w:rPr>
          <w:rFonts w:ascii="Arial Narrow" w:eastAsia="Calibri" w:hAnsi="Arial Narrow" w:cs="Times New Roman"/>
          <w:bCs/>
        </w:rPr>
        <w:t xml:space="preserve">Positive Vision ) </w:t>
      </w:r>
      <w:r>
        <w:rPr>
          <w:rFonts w:ascii="Arial Narrow" w:eastAsia="Calibri" w:hAnsi="Arial Narrow" w:cs="Times New Roman"/>
          <w:bCs/>
        </w:rPr>
        <w:t>have voluntar</w:t>
      </w:r>
      <w:r w:rsidR="004E7AC0">
        <w:rPr>
          <w:rFonts w:ascii="Arial Narrow" w:eastAsia="Calibri" w:hAnsi="Arial Narrow" w:cs="Times New Roman"/>
          <w:bCs/>
        </w:rPr>
        <w:t xml:space="preserve">y conducted need assessment  </w:t>
      </w:r>
      <w:r w:rsidR="00990688" w:rsidRPr="00990688">
        <w:rPr>
          <w:rFonts w:ascii="Arial Narrow" w:eastAsia="Calibri" w:hAnsi="Arial Narrow" w:cs="Times New Roman"/>
          <w:bCs/>
        </w:rPr>
        <w:t xml:space="preserve">to explore feelings, perceptions and motivation of IDPs about the distribution of light shelter kits which consist of Tarpaulins (2 per family, ropes and woods) </w:t>
      </w:r>
      <w:r w:rsidR="00320926">
        <w:rPr>
          <w:rFonts w:ascii="Arial Narrow" w:eastAsia="Calibri" w:hAnsi="Arial Narrow" w:cs="Times New Roman"/>
          <w:bCs/>
        </w:rPr>
        <w:t>i</w:t>
      </w:r>
      <w:r w:rsidR="00653D7A">
        <w:rPr>
          <w:rFonts w:ascii="Arial Narrow" w:eastAsia="Calibri" w:hAnsi="Arial Narrow" w:cs="Times New Roman"/>
          <w:bCs/>
        </w:rPr>
        <w:t xml:space="preserve">n Mezam division (Santa, Bamenda, Bali, Bafut and </w:t>
      </w:r>
      <w:r w:rsidR="00AB3205">
        <w:rPr>
          <w:rFonts w:ascii="Arial Narrow" w:eastAsia="Calibri" w:hAnsi="Arial Narrow" w:cs="Times New Roman"/>
          <w:bCs/>
        </w:rPr>
        <w:t>Tubah) ; Ngoketimjia division (Ba</w:t>
      </w:r>
      <w:r w:rsidR="008B67DB">
        <w:rPr>
          <w:rFonts w:ascii="Arial Narrow" w:eastAsia="Calibri" w:hAnsi="Arial Narrow" w:cs="Times New Roman"/>
          <w:bCs/>
        </w:rPr>
        <w:t>bessi) and Momo division ( Njikwa, Ngie</w:t>
      </w:r>
      <w:r w:rsidR="00D25E71">
        <w:rPr>
          <w:rFonts w:ascii="Arial Narrow" w:eastAsia="Calibri" w:hAnsi="Arial Narrow" w:cs="Times New Roman"/>
          <w:bCs/>
        </w:rPr>
        <w:t xml:space="preserve"> ,Mbengwi) </w:t>
      </w:r>
      <w:r w:rsidR="001A0E98">
        <w:rPr>
          <w:rFonts w:ascii="Arial Narrow" w:eastAsia="Calibri" w:hAnsi="Arial Narrow" w:cs="Times New Roman"/>
          <w:bCs/>
        </w:rPr>
        <w:t xml:space="preserve">. The assessment </w:t>
      </w:r>
      <w:r w:rsidR="0038622E">
        <w:rPr>
          <w:rFonts w:ascii="Arial Narrow" w:eastAsia="Calibri" w:hAnsi="Arial Narrow" w:cs="Times New Roman"/>
          <w:bCs/>
        </w:rPr>
        <w:t>has</w:t>
      </w:r>
      <w:r w:rsidR="001A0E98">
        <w:rPr>
          <w:rFonts w:ascii="Arial Narrow" w:eastAsia="Calibri" w:hAnsi="Arial Narrow" w:cs="Times New Roman"/>
          <w:bCs/>
        </w:rPr>
        <w:t xml:space="preserve"> sh</w:t>
      </w:r>
      <w:r w:rsidR="00D5432B">
        <w:rPr>
          <w:rFonts w:ascii="Arial Narrow" w:eastAsia="Calibri" w:hAnsi="Arial Narrow" w:cs="Times New Roman"/>
          <w:bCs/>
        </w:rPr>
        <w:t>own</w:t>
      </w:r>
      <w:r w:rsidR="00D5432B" w:rsidRPr="00D5432B">
        <w:rPr>
          <w:rFonts w:ascii="Arial Narrow" w:eastAsia="Calibri" w:hAnsi="Arial Narrow" w:cs="Times New Roman"/>
          <w:bCs/>
        </w:rPr>
        <w:t xml:space="preserve">, </w:t>
      </w:r>
      <w:r w:rsidR="000807E5">
        <w:rPr>
          <w:rFonts w:ascii="Arial Narrow" w:eastAsia="Calibri" w:hAnsi="Arial Narrow" w:cs="Times New Roman"/>
          <w:bCs/>
        </w:rPr>
        <w:t xml:space="preserve">IDPs need light shelter </w:t>
      </w:r>
      <w:r w:rsidR="00D5432B" w:rsidRPr="00D5432B">
        <w:rPr>
          <w:rFonts w:ascii="Arial Narrow" w:eastAsia="Calibri" w:hAnsi="Arial Narrow" w:cs="Times New Roman"/>
          <w:bCs/>
        </w:rPr>
        <w:t xml:space="preserve">because they can associate them with the local materials </w:t>
      </w:r>
      <w:r w:rsidR="00B706C7">
        <w:rPr>
          <w:rFonts w:ascii="Arial Narrow" w:eastAsia="Calibri" w:hAnsi="Arial Narrow" w:cs="Times New Roman"/>
          <w:bCs/>
        </w:rPr>
        <w:t xml:space="preserve">to construct </w:t>
      </w:r>
      <w:r w:rsidR="00D5432B" w:rsidRPr="00D5432B">
        <w:rPr>
          <w:rFonts w:ascii="Arial Narrow" w:eastAsia="Calibri" w:hAnsi="Arial Narrow" w:cs="Times New Roman"/>
          <w:bCs/>
        </w:rPr>
        <w:t>the</w:t>
      </w:r>
      <w:r w:rsidR="00154169">
        <w:rPr>
          <w:rFonts w:ascii="Arial Narrow" w:eastAsia="Calibri" w:hAnsi="Arial Narrow" w:cs="Times New Roman"/>
          <w:bCs/>
        </w:rPr>
        <w:t xml:space="preserve">ir </w:t>
      </w:r>
      <w:r w:rsidR="00D5432B" w:rsidRPr="00D5432B">
        <w:rPr>
          <w:rFonts w:ascii="Arial Narrow" w:eastAsia="Calibri" w:hAnsi="Arial Narrow" w:cs="Times New Roman"/>
          <w:bCs/>
        </w:rPr>
        <w:t>shelter.</w:t>
      </w:r>
      <w:r w:rsidR="0038622E">
        <w:rPr>
          <w:rFonts w:ascii="Arial Narrow" w:eastAsia="Calibri" w:hAnsi="Arial Narrow" w:cs="Times New Roman"/>
          <w:bCs/>
        </w:rPr>
        <w:t>However</w:t>
      </w:r>
      <w:r w:rsidR="00D5432B" w:rsidRPr="00D5432B">
        <w:rPr>
          <w:rFonts w:ascii="Arial Narrow" w:eastAsia="Calibri" w:hAnsi="Arial Narrow" w:cs="Times New Roman"/>
          <w:bCs/>
        </w:rPr>
        <w:t xml:space="preserve"> </w:t>
      </w:r>
      <w:r w:rsidR="002E18D1">
        <w:rPr>
          <w:rFonts w:ascii="Arial Narrow" w:eastAsia="Calibri" w:hAnsi="Arial Narrow" w:cs="Times New Roman"/>
          <w:bCs/>
        </w:rPr>
        <w:t>t</w:t>
      </w:r>
      <w:r w:rsidR="00D5432B" w:rsidRPr="00D5432B">
        <w:rPr>
          <w:rFonts w:ascii="Arial Narrow" w:eastAsia="Calibri" w:hAnsi="Arial Narrow" w:cs="Times New Roman"/>
          <w:bCs/>
        </w:rPr>
        <w:t xml:space="preserve">hey </w:t>
      </w:r>
      <w:r w:rsidR="00E013B1">
        <w:rPr>
          <w:rFonts w:ascii="Arial Narrow" w:eastAsia="Calibri" w:hAnsi="Arial Narrow" w:cs="Times New Roman"/>
          <w:bCs/>
        </w:rPr>
        <w:t xml:space="preserve">noted that </w:t>
      </w:r>
      <w:r w:rsidR="000A235F">
        <w:rPr>
          <w:rFonts w:ascii="Arial Narrow" w:eastAsia="Calibri" w:hAnsi="Arial Narrow" w:cs="Times New Roman"/>
          <w:bCs/>
        </w:rPr>
        <w:t xml:space="preserve">it </w:t>
      </w:r>
      <w:r w:rsidR="00D5432B" w:rsidRPr="00D5432B">
        <w:rPr>
          <w:rFonts w:ascii="Arial Narrow" w:eastAsia="Calibri" w:hAnsi="Arial Narrow" w:cs="Times New Roman"/>
          <w:bCs/>
        </w:rPr>
        <w:t xml:space="preserve">will </w:t>
      </w:r>
      <w:r w:rsidR="000A235F">
        <w:rPr>
          <w:rFonts w:ascii="Arial Narrow" w:eastAsia="Calibri" w:hAnsi="Arial Narrow" w:cs="Times New Roman"/>
          <w:bCs/>
        </w:rPr>
        <w:t xml:space="preserve">be </w:t>
      </w:r>
      <w:r w:rsidR="00D5432B" w:rsidRPr="00D5432B">
        <w:rPr>
          <w:rFonts w:ascii="Arial Narrow" w:eastAsia="Calibri" w:hAnsi="Arial Narrow" w:cs="Times New Roman"/>
          <w:bCs/>
        </w:rPr>
        <w:t>highly appreciate</w:t>
      </w:r>
      <w:r w:rsidR="000A235F">
        <w:rPr>
          <w:rFonts w:ascii="Arial Narrow" w:eastAsia="Calibri" w:hAnsi="Arial Narrow" w:cs="Times New Roman"/>
          <w:bCs/>
        </w:rPr>
        <w:t xml:space="preserve">d to get standard kits and </w:t>
      </w:r>
      <w:r w:rsidR="00D5432B" w:rsidRPr="00D5432B">
        <w:rPr>
          <w:rFonts w:ascii="Arial Narrow" w:eastAsia="Calibri" w:hAnsi="Arial Narrow" w:cs="Times New Roman"/>
          <w:bCs/>
        </w:rPr>
        <w:t xml:space="preserve"> more sustainable materials such as zinc and cement to help them </w:t>
      </w:r>
      <w:r w:rsidR="00591259">
        <w:rPr>
          <w:rFonts w:ascii="Arial Narrow" w:eastAsia="Calibri" w:hAnsi="Arial Narrow" w:cs="Times New Roman"/>
          <w:bCs/>
        </w:rPr>
        <w:t>to construct appropriate</w:t>
      </w:r>
      <w:r w:rsidR="000148D4">
        <w:rPr>
          <w:rFonts w:ascii="Arial Narrow" w:eastAsia="Calibri" w:hAnsi="Arial Narrow" w:cs="Times New Roman"/>
          <w:bCs/>
        </w:rPr>
        <w:t xml:space="preserve"> </w:t>
      </w:r>
      <w:r w:rsidR="00D5432B" w:rsidRPr="00D5432B">
        <w:rPr>
          <w:rFonts w:ascii="Arial Narrow" w:eastAsia="Calibri" w:hAnsi="Arial Narrow" w:cs="Times New Roman"/>
          <w:bCs/>
        </w:rPr>
        <w:t>shelter.</w:t>
      </w:r>
    </w:p>
    <w:p w14:paraId="553DB0B0" w14:textId="12B42112" w:rsidR="00FE0B47" w:rsidRDefault="00D5432B" w:rsidP="00FE0B47">
      <w:pPr>
        <w:rPr>
          <w:rFonts w:ascii="Arial Narrow" w:eastAsia="Times New Roman" w:hAnsi="Arial Narrow" w:cs="Times New Roman"/>
          <w:sz w:val="24"/>
          <w:szCs w:val="24"/>
        </w:rPr>
      </w:pPr>
      <w:r w:rsidRPr="00D5432B">
        <w:rPr>
          <w:rFonts w:ascii="Arial Narrow" w:eastAsia="Calibri" w:hAnsi="Arial Narrow" w:cs="Times New Roman"/>
          <w:bCs/>
        </w:rPr>
        <w:t xml:space="preserve"> </w:t>
      </w:r>
      <w:bookmarkEnd w:id="0"/>
    </w:p>
    <w:p w14:paraId="1331299D" w14:textId="15C24C9A" w:rsidR="00FE0B47" w:rsidRPr="00FE0B47" w:rsidRDefault="00FE0B47" w:rsidP="00FE0B47">
      <w:pPr>
        <w:ind w:firstLine="720"/>
      </w:pPr>
    </w:p>
    <w:sectPr w:rsidR="00FE0B47" w:rsidRPr="00FE0B47" w:rsidSect="008F1F69">
      <w:headerReference w:type="default" r:id="rId10"/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38342" w14:textId="77777777" w:rsidR="007075EE" w:rsidRDefault="007075EE" w:rsidP="003E1160">
      <w:pPr>
        <w:spacing w:after="0" w:line="240" w:lineRule="auto"/>
      </w:pPr>
      <w:r>
        <w:separator/>
      </w:r>
    </w:p>
  </w:endnote>
  <w:endnote w:type="continuationSeparator" w:id="0">
    <w:p w14:paraId="514A57E0" w14:textId="77777777" w:rsidR="007075EE" w:rsidRDefault="007075EE" w:rsidP="003E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5F449" w14:textId="77777777" w:rsidR="007075EE" w:rsidRDefault="007075EE" w:rsidP="003E1160">
      <w:pPr>
        <w:spacing w:after="0" w:line="240" w:lineRule="auto"/>
      </w:pPr>
      <w:r>
        <w:separator/>
      </w:r>
    </w:p>
  </w:footnote>
  <w:footnote w:type="continuationSeparator" w:id="0">
    <w:p w14:paraId="473E5A56" w14:textId="77777777" w:rsidR="007075EE" w:rsidRDefault="007075EE" w:rsidP="003E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3F09" w14:textId="646A096B" w:rsidR="003E1160" w:rsidRDefault="003E1160" w:rsidP="003E1160">
    <w:pPr>
      <w:pStyle w:val="Header"/>
      <w:jc w:val="both"/>
    </w:pPr>
    <w:r>
      <w:rPr>
        <w:noProof/>
      </w:rPr>
      <w:drawing>
        <wp:inline distT="0" distB="0" distL="0" distR="0" wp14:anchorId="52F84A2D" wp14:editId="6B92F76E">
          <wp:extent cx="2235199" cy="314325"/>
          <wp:effectExtent l="0" t="0" r="0" b="0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5375" b="14003"/>
                  <a:stretch/>
                </pic:blipFill>
                <pic:spPr bwMode="auto">
                  <a:xfrm>
                    <a:off x="0" y="0"/>
                    <a:ext cx="2242176" cy="315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935"/>
    <w:multiLevelType w:val="hybridMultilevel"/>
    <w:tmpl w:val="0EE6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0D9"/>
    <w:multiLevelType w:val="hybridMultilevel"/>
    <w:tmpl w:val="AEC66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DEA"/>
    <w:multiLevelType w:val="hybridMultilevel"/>
    <w:tmpl w:val="62F85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F15"/>
    <w:multiLevelType w:val="hybridMultilevel"/>
    <w:tmpl w:val="A06A987A"/>
    <w:lvl w:ilvl="0" w:tplc="7038B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2D49"/>
    <w:multiLevelType w:val="hybridMultilevel"/>
    <w:tmpl w:val="03C2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012B0"/>
    <w:multiLevelType w:val="hybridMultilevel"/>
    <w:tmpl w:val="41B8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070D"/>
    <w:multiLevelType w:val="hybridMultilevel"/>
    <w:tmpl w:val="FB98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15A4"/>
    <w:multiLevelType w:val="hybridMultilevel"/>
    <w:tmpl w:val="BBC4DE52"/>
    <w:lvl w:ilvl="0" w:tplc="7038B22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60"/>
    <w:rsid w:val="00001CF1"/>
    <w:rsid w:val="00005148"/>
    <w:rsid w:val="0000570E"/>
    <w:rsid w:val="00007B9C"/>
    <w:rsid w:val="00013782"/>
    <w:rsid w:val="000148D4"/>
    <w:rsid w:val="000168F2"/>
    <w:rsid w:val="0001706E"/>
    <w:rsid w:val="000217DF"/>
    <w:rsid w:val="00031E45"/>
    <w:rsid w:val="000329E9"/>
    <w:rsid w:val="0003421A"/>
    <w:rsid w:val="00034722"/>
    <w:rsid w:val="00042A6F"/>
    <w:rsid w:val="00044262"/>
    <w:rsid w:val="00044571"/>
    <w:rsid w:val="000616CD"/>
    <w:rsid w:val="000636B9"/>
    <w:rsid w:val="00067C19"/>
    <w:rsid w:val="00071158"/>
    <w:rsid w:val="000807E5"/>
    <w:rsid w:val="000810B2"/>
    <w:rsid w:val="00082048"/>
    <w:rsid w:val="00084870"/>
    <w:rsid w:val="00085B61"/>
    <w:rsid w:val="000871B7"/>
    <w:rsid w:val="00095A72"/>
    <w:rsid w:val="000A235F"/>
    <w:rsid w:val="000A33E3"/>
    <w:rsid w:val="000A6BB5"/>
    <w:rsid w:val="000A755B"/>
    <w:rsid w:val="000B3ED3"/>
    <w:rsid w:val="000B61C4"/>
    <w:rsid w:val="000B7371"/>
    <w:rsid w:val="000C1519"/>
    <w:rsid w:val="000C221D"/>
    <w:rsid w:val="000D0AE5"/>
    <w:rsid w:val="000D60DA"/>
    <w:rsid w:val="000E07FC"/>
    <w:rsid w:val="000E210F"/>
    <w:rsid w:val="000E3EF0"/>
    <w:rsid w:val="000F1027"/>
    <w:rsid w:val="000F1AF9"/>
    <w:rsid w:val="000F2DB5"/>
    <w:rsid w:val="00112F64"/>
    <w:rsid w:val="0011388C"/>
    <w:rsid w:val="0011751C"/>
    <w:rsid w:val="001235C4"/>
    <w:rsid w:val="0012755F"/>
    <w:rsid w:val="00130717"/>
    <w:rsid w:val="0013611A"/>
    <w:rsid w:val="00140519"/>
    <w:rsid w:val="0014181F"/>
    <w:rsid w:val="00142C5E"/>
    <w:rsid w:val="00143672"/>
    <w:rsid w:val="00144885"/>
    <w:rsid w:val="00147206"/>
    <w:rsid w:val="00147789"/>
    <w:rsid w:val="001477EB"/>
    <w:rsid w:val="00154169"/>
    <w:rsid w:val="00157D20"/>
    <w:rsid w:val="00163196"/>
    <w:rsid w:val="00164193"/>
    <w:rsid w:val="00166D76"/>
    <w:rsid w:val="001719B3"/>
    <w:rsid w:val="00174217"/>
    <w:rsid w:val="00176A90"/>
    <w:rsid w:val="00177C57"/>
    <w:rsid w:val="00180270"/>
    <w:rsid w:val="001817FF"/>
    <w:rsid w:val="00186B46"/>
    <w:rsid w:val="00193172"/>
    <w:rsid w:val="0019469D"/>
    <w:rsid w:val="00196C63"/>
    <w:rsid w:val="0019780E"/>
    <w:rsid w:val="001A0E98"/>
    <w:rsid w:val="001A5D6E"/>
    <w:rsid w:val="001A792A"/>
    <w:rsid w:val="001A7E8D"/>
    <w:rsid w:val="001B0058"/>
    <w:rsid w:val="001B138E"/>
    <w:rsid w:val="001B312C"/>
    <w:rsid w:val="001B5130"/>
    <w:rsid w:val="001B64C8"/>
    <w:rsid w:val="001C1BFA"/>
    <w:rsid w:val="001C6695"/>
    <w:rsid w:val="001C77DA"/>
    <w:rsid w:val="001E4C63"/>
    <w:rsid w:val="001E7F47"/>
    <w:rsid w:val="001F4B3A"/>
    <w:rsid w:val="00206D42"/>
    <w:rsid w:val="00207062"/>
    <w:rsid w:val="00211F41"/>
    <w:rsid w:val="0021421B"/>
    <w:rsid w:val="0022289C"/>
    <w:rsid w:val="00227A85"/>
    <w:rsid w:val="00236978"/>
    <w:rsid w:val="00237D73"/>
    <w:rsid w:val="00245B51"/>
    <w:rsid w:val="00246335"/>
    <w:rsid w:val="00247611"/>
    <w:rsid w:val="00262291"/>
    <w:rsid w:val="00264F1F"/>
    <w:rsid w:val="00265892"/>
    <w:rsid w:val="00270290"/>
    <w:rsid w:val="00275C8E"/>
    <w:rsid w:val="00275F35"/>
    <w:rsid w:val="00277A36"/>
    <w:rsid w:val="00286EFD"/>
    <w:rsid w:val="002920B5"/>
    <w:rsid w:val="00292AD2"/>
    <w:rsid w:val="00292F6B"/>
    <w:rsid w:val="002945AD"/>
    <w:rsid w:val="00295278"/>
    <w:rsid w:val="002959A5"/>
    <w:rsid w:val="002A2591"/>
    <w:rsid w:val="002B0829"/>
    <w:rsid w:val="002B1724"/>
    <w:rsid w:val="002B6D3E"/>
    <w:rsid w:val="002B73FC"/>
    <w:rsid w:val="002D644B"/>
    <w:rsid w:val="002D7751"/>
    <w:rsid w:val="002E0AEA"/>
    <w:rsid w:val="002E18D1"/>
    <w:rsid w:val="002E21BE"/>
    <w:rsid w:val="002E27C2"/>
    <w:rsid w:val="002E43A2"/>
    <w:rsid w:val="002E5193"/>
    <w:rsid w:val="002F063B"/>
    <w:rsid w:val="002F1031"/>
    <w:rsid w:val="002F5054"/>
    <w:rsid w:val="002F5DF0"/>
    <w:rsid w:val="00311306"/>
    <w:rsid w:val="003136A1"/>
    <w:rsid w:val="00314D97"/>
    <w:rsid w:val="00315F67"/>
    <w:rsid w:val="00316F5D"/>
    <w:rsid w:val="00320926"/>
    <w:rsid w:val="0032304B"/>
    <w:rsid w:val="00323DFF"/>
    <w:rsid w:val="003279DA"/>
    <w:rsid w:val="00327AEB"/>
    <w:rsid w:val="003317BD"/>
    <w:rsid w:val="00331BBC"/>
    <w:rsid w:val="00337141"/>
    <w:rsid w:val="003374DE"/>
    <w:rsid w:val="003378C3"/>
    <w:rsid w:val="00344BF7"/>
    <w:rsid w:val="003503D8"/>
    <w:rsid w:val="00354198"/>
    <w:rsid w:val="00356134"/>
    <w:rsid w:val="0035719D"/>
    <w:rsid w:val="00360833"/>
    <w:rsid w:val="00361701"/>
    <w:rsid w:val="003624A7"/>
    <w:rsid w:val="00364966"/>
    <w:rsid w:val="00374D3E"/>
    <w:rsid w:val="00375378"/>
    <w:rsid w:val="0037611B"/>
    <w:rsid w:val="0038022A"/>
    <w:rsid w:val="003802A5"/>
    <w:rsid w:val="0038119F"/>
    <w:rsid w:val="003854FE"/>
    <w:rsid w:val="00385513"/>
    <w:rsid w:val="0038622E"/>
    <w:rsid w:val="0039199C"/>
    <w:rsid w:val="00392221"/>
    <w:rsid w:val="003979D7"/>
    <w:rsid w:val="003B14B0"/>
    <w:rsid w:val="003B451B"/>
    <w:rsid w:val="003B6276"/>
    <w:rsid w:val="003C07F2"/>
    <w:rsid w:val="003C759B"/>
    <w:rsid w:val="003D6052"/>
    <w:rsid w:val="003D7167"/>
    <w:rsid w:val="003E1160"/>
    <w:rsid w:val="003F352B"/>
    <w:rsid w:val="004022FC"/>
    <w:rsid w:val="0041470C"/>
    <w:rsid w:val="00416A0D"/>
    <w:rsid w:val="004332DC"/>
    <w:rsid w:val="00435D2D"/>
    <w:rsid w:val="00444AC6"/>
    <w:rsid w:val="00450BF7"/>
    <w:rsid w:val="00455917"/>
    <w:rsid w:val="00460CFB"/>
    <w:rsid w:val="00462928"/>
    <w:rsid w:val="00466A9F"/>
    <w:rsid w:val="004677A9"/>
    <w:rsid w:val="00471479"/>
    <w:rsid w:val="00471BF0"/>
    <w:rsid w:val="004768BE"/>
    <w:rsid w:val="00477D99"/>
    <w:rsid w:val="00487928"/>
    <w:rsid w:val="004933DB"/>
    <w:rsid w:val="004936A3"/>
    <w:rsid w:val="00496E4B"/>
    <w:rsid w:val="004A2E5A"/>
    <w:rsid w:val="004A7378"/>
    <w:rsid w:val="004B3563"/>
    <w:rsid w:val="004B62EC"/>
    <w:rsid w:val="004B7AC8"/>
    <w:rsid w:val="004C6908"/>
    <w:rsid w:val="004D088C"/>
    <w:rsid w:val="004D0DF3"/>
    <w:rsid w:val="004D3DDE"/>
    <w:rsid w:val="004D43A0"/>
    <w:rsid w:val="004D4CAA"/>
    <w:rsid w:val="004D5421"/>
    <w:rsid w:val="004E0360"/>
    <w:rsid w:val="004E08D2"/>
    <w:rsid w:val="004E2811"/>
    <w:rsid w:val="004E7AC0"/>
    <w:rsid w:val="004F4006"/>
    <w:rsid w:val="004F4757"/>
    <w:rsid w:val="004F4A84"/>
    <w:rsid w:val="00504BF2"/>
    <w:rsid w:val="00505446"/>
    <w:rsid w:val="00506365"/>
    <w:rsid w:val="005109AC"/>
    <w:rsid w:val="005110C7"/>
    <w:rsid w:val="00511B54"/>
    <w:rsid w:val="00515FF5"/>
    <w:rsid w:val="00521AFF"/>
    <w:rsid w:val="00521D97"/>
    <w:rsid w:val="005260E8"/>
    <w:rsid w:val="00531E2C"/>
    <w:rsid w:val="0053705C"/>
    <w:rsid w:val="00537D25"/>
    <w:rsid w:val="005405E9"/>
    <w:rsid w:val="00541769"/>
    <w:rsid w:val="005476A7"/>
    <w:rsid w:val="00547FD6"/>
    <w:rsid w:val="00553C12"/>
    <w:rsid w:val="00555A71"/>
    <w:rsid w:val="0055771D"/>
    <w:rsid w:val="0056056C"/>
    <w:rsid w:val="005678DF"/>
    <w:rsid w:val="00582DCF"/>
    <w:rsid w:val="00591259"/>
    <w:rsid w:val="00591D02"/>
    <w:rsid w:val="005A3EA5"/>
    <w:rsid w:val="005A6C40"/>
    <w:rsid w:val="005B5C7B"/>
    <w:rsid w:val="005B7F45"/>
    <w:rsid w:val="005C2737"/>
    <w:rsid w:val="005C6DF0"/>
    <w:rsid w:val="005D2A79"/>
    <w:rsid w:val="005D3923"/>
    <w:rsid w:val="005D4DA7"/>
    <w:rsid w:val="005D4E6B"/>
    <w:rsid w:val="005E0CCD"/>
    <w:rsid w:val="005F4350"/>
    <w:rsid w:val="005F7327"/>
    <w:rsid w:val="00604C4F"/>
    <w:rsid w:val="00605D39"/>
    <w:rsid w:val="00605E7B"/>
    <w:rsid w:val="006149AA"/>
    <w:rsid w:val="00621855"/>
    <w:rsid w:val="00622ED1"/>
    <w:rsid w:val="006270DD"/>
    <w:rsid w:val="0062759A"/>
    <w:rsid w:val="00635A5F"/>
    <w:rsid w:val="00650A9A"/>
    <w:rsid w:val="00650EAC"/>
    <w:rsid w:val="00653D7A"/>
    <w:rsid w:val="00660F18"/>
    <w:rsid w:val="006616D0"/>
    <w:rsid w:val="00665765"/>
    <w:rsid w:val="0067049C"/>
    <w:rsid w:val="0067672C"/>
    <w:rsid w:val="0068304E"/>
    <w:rsid w:val="006848B6"/>
    <w:rsid w:val="00685A84"/>
    <w:rsid w:val="006937E4"/>
    <w:rsid w:val="00697649"/>
    <w:rsid w:val="006A5CB8"/>
    <w:rsid w:val="006B087F"/>
    <w:rsid w:val="006B4B0B"/>
    <w:rsid w:val="006C7995"/>
    <w:rsid w:val="006D120F"/>
    <w:rsid w:val="006D2E89"/>
    <w:rsid w:val="006E0716"/>
    <w:rsid w:val="006E3D30"/>
    <w:rsid w:val="006F0BDC"/>
    <w:rsid w:val="0070121A"/>
    <w:rsid w:val="007033E4"/>
    <w:rsid w:val="007070C5"/>
    <w:rsid w:val="007075EE"/>
    <w:rsid w:val="00707B4E"/>
    <w:rsid w:val="0071587A"/>
    <w:rsid w:val="0071754F"/>
    <w:rsid w:val="00720E32"/>
    <w:rsid w:val="00721C41"/>
    <w:rsid w:val="00727F62"/>
    <w:rsid w:val="007326A4"/>
    <w:rsid w:val="0073336B"/>
    <w:rsid w:val="007366A1"/>
    <w:rsid w:val="00742933"/>
    <w:rsid w:val="007501F7"/>
    <w:rsid w:val="00750B87"/>
    <w:rsid w:val="00761850"/>
    <w:rsid w:val="007638B7"/>
    <w:rsid w:val="00766C58"/>
    <w:rsid w:val="00774908"/>
    <w:rsid w:val="00774D66"/>
    <w:rsid w:val="007752F5"/>
    <w:rsid w:val="00777D57"/>
    <w:rsid w:val="00780CB7"/>
    <w:rsid w:val="00795E52"/>
    <w:rsid w:val="007A047A"/>
    <w:rsid w:val="007A1409"/>
    <w:rsid w:val="007A1CDE"/>
    <w:rsid w:val="007A6F1F"/>
    <w:rsid w:val="007A7089"/>
    <w:rsid w:val="007B0D83"/>
    <w:rsid w:val="007B120E"/>
    <w:rsid w:val="007B3290"/>
    <w:rsid w:val="007B407A"/>
    <w:rsid w:val="007B4730"/>
    <w:rsid w:val="007B7372"/>
    <w:rsid w:val="007B7745"/>
    <w:rsid w:val="007C4C47"/>
    <w:rsid w:val="007C75E6"/>
    <w:rsid w:val="007C7F36"/>
    <w:rsid w:val="007D4953"/>
    <w:rsid w:val="007D6785"/>
    <w:rsid w:val="007E1042"/>
    <w:rsid w:val="007E4B19"/>
    <w:rsid w:val="007F5DD5"/>
    <w:rsid w:val="007F5E0D"/>
    <w:rsid w:val="00812DC5"/>
    <w:rsid w:val="00814DE6"/>
    <w:rsid w:val="00815BED"/>
    <w:rsid w:val="00816DED"/>
    <w:rsid w:val="0081792D"/>
    <w:rsid w:val="00817E0D"/>
    <w:rsid w:val="008213E0"/>
    <w:rsid w:val="00821E1F"/>
    <w:rsid w:val="008224CE"/>
    <w:rsid w:val="008272E0"/>
    <w:rsid w:val="00830DF7"/>
    <w:rsid w:val="00832777"/>
    <w:rsid w:val="0083569E"/>
    <w:rsid w:val="0083640F"/>
    <w:rsid w:val="00843C59"/>
    <w:rsid w:val="0084640D"/>
    <w:rsid w:val="00851594"/>
    <w:rsid w:val="008519F2"/>
    <w:rsid w:val="0085249D"/>
    <w:rsid w:val="00857099"/>
    <w:rsid w:val="008601CE"/>
    <w:rsid w:val="008671A9"/>
    <w:rsid w:val="008700B0"/>
    <w:rsid w:val="00873F83"/>
    <w:rsid w:val="0087553C"/>
    <w:rsid w:val="008774BC"/>
    <w:rsid w:val="00880B73"/>
    <w:rsid w:val="00886C06"/>
    <w:rsid w:val="00891D50"/>
    <w:rsid w:val="008939F8"/>
    <w:rsid w:val="008A1CDB"/>
    <w:rsid w:val="008A4842"/>
    <w:rsid w:val="008A5EB5"/>
    <w:rsid w:val="008A607E"/>
    <w:rsid w:val="008A6454"/>
    <w:rsid w:val="008A6C7B"/>
    <w:rsid w:val="008A7657"/>
    <w:rsid w:val="008B12D5"/>
    <w:rsid w:val="008B15F9"/>
    <w:rsid w:val="008B43B3"/>
    <w:rsid w:val="008B46A2"/>
    <w:rsid w:val="008B67DB"/>
    <w:rsid w:val="008C1A38"/>
    <w:rsid w:val="008C2A71"/>
    <w:rsid w:val="008C4C77"/>
    <w:rsid w:val="008D0EF1"/>
    <w:rsid w:val="008E37FC"/>
    <w:rsid w:val="008F1F69"/>
    <w:rsid w:val="008F7010"/>
    <w:rsid w:val="00902132"/>
    <w:rsid w:val="0090627C"/>
    <w:rsid w:val="00906BE7"/>
    <w:rsid w:val="0090711B"/>
    <w:rsid w:val="009157F9"/>
    <w:rsid w:val="00920F53"/>
    <w:rsid w:val="0092122C"/>
    <w:rsid w:val="0092461A"/>
    <w:rsid w:val="00934493"/>
    <w:rsid w:val="0094352F"/>
    <w:rsid w:val="00956DDD"/>
    <w:rsid w:val="00957EE4"/>
    <w:rsid w:val="00960169"/>
    <w:rsid w:val="00963EE9"/>
    <w:rsid w:val="009675E8"/>
    <w:rsid w:val="009702D9"/>
    <w:rsid w:val="009738B7"/>
    <w:rsid w:val="00990688"/>
    <w:rsid w:val="009921D5"/>
    <w:rsid w:val="009956D0"/>
    <w:rsid w:val="0099692A"/>
    <w:rsid w:val="009A1426"/>
    <w:rsid w:val="009A20C8"/>
    <w:rsid w:val="009A6BB8"/>
    <w:rsid w:val="009A6BFC"/>
    <w:rsid w:val="009B05BD"/>
    <w:rsid w:val="009B1C7F"/>
    <w:rsid w:val="009B6640"/>
    <w:rsid w:val="009C1FE2"/>
    <w:rsid w:val="009D3BDB"/>
    <w:rsid w:val="009D642F"/>
    <w:rsid w:val="009D73E7"/>
    <w:rsid w:val="009D79D5"/>
    <w:rsid w:val="009E016E"/>
    <w:rsid w:val="009E0B41"/>
    <w:rsid w:val="009E3D23"/>
    <w:rsid w:val="009E4734"/>
    <w:rsid w:val="009F0C52"/>
    <w:rsid w:val="009F26E7"/>
    <w:rsid w:val="009F48F2"/>
    <w:rsid w:val="009F4EC4"/>
    <w:rsid w:val="00A01C49"/>
    <w:rsid w:val="00A01E16"/>
    <w:rsid w:val="00A02423"/>
    <w:rsid w:val="00A06949"/>
    <w:rsid w:val="00A10B8F"/>
    <w:rsid w:val="00A12560"/>
    <w:rsid w:val="00A20CA1"/>
    <w:rsid w:val="00A2325F"/>
    <w:rsid w:val="00A24C6C"/>
    <w:rsid w:val="00A250BE"/>
    <w:rsid w:val="00A25A94"/>
    <w:rsid w:val="00A262B0"/>
    <w:rsid w:val="00A26AE6"/>
    <w:rsid w:val="00A272FF"/>
    <w:rsid w:val="00A27DDA"/>
    <w:rsid w:val="00A3067A"/>
    <w:rsid w:val="00A32A10"/>
    <w:rsid w:val="00A343EC"/>
    <w:rsid w:val="00A43BAB"/>
    <w:rsid w:val="00A44AB4"/>
    <w:rsid w:val="00A4576A"/>
    <w:rsid w:val="00A46467"/>
    <w:rsid w:val="00A70679"/>
    <w:rsid w:val="00A735DB"/>
    <w:rsid w:val="00A7568E"/>
    <w:rsid w:val="00A81F1B"/>
    <w:rsid w:val="00A97284"/>
    <w:rsid w:val="00AA3DCE"/>
    <w:rsid w:val="00AA40EE"/>
    <w:rsid w:val="00AA4A33"/>
    <w:rsid w:val="00AB3205"/>
    <w:rsid w:val="00AB535C"/>
    <w:rsid w:val="00AB7F99"/>
    <w:rsid w:val="00AC3B14"/>
    <w:rsid w:val="00AC505A"/>
    <w:rsid w:val="00AC7E3C"/>
    <w:rsid w:val="00AD0CDF"/>
    <w:rsid w:val="00AD1708"/>
    <w:rsid w:val="00AD5CE5"/>
    <w:rsid w:val="00AD7CBF"/>
    <w:rsid w:val="00AE5D55"/>
    <w:rsid w:val="00AE625F"/>
    <w:rsid w:val="00AE63A5"/>
    <w:rsid w:val="00AF3677"/>
    <w:rsid w:val="00AF5C98"/>
    <w:rsid w:val="00B00D2F"/>
    <w:rsid w:val="00B10F43"/>
    <w:rsid w:val="00B15BA0"/>
    <w:rsid w:val="00B165BD"/>
    <w:rsid w:val="00B16C33"/>
    <w:rsid w:val="00B16FEB"/>
    <w:rsid w:val="00B25973"/>
    <w:rsid w:val="00B3088D"/>
    <w:rsid w:val="00B30C08"/>
    <w:rsid w:val="00B3343B"/>
    <w:rsid w:val="00B33D9D"/>
    <w:rsid w:val="00B35C8F"/>
    <w:rsid w:val="00B370A8"/>
    <w:rsid w:val="00B406E0"/>
    <w:rsid w:val="00B43F9D"/>
    <w:rsid w:val="00B442CF"/>
    <w:rsid w:val="00B4740A"/>
    <w:rsid w:val="00B541F2"/>
    <w:rsid w:val="00B665EA"/>
    <w:rsid w:val="00B706C7"/>
    <w:rsid w:val="00B742C4"/>
    <w:rsid w:val="00B80EE4"/>
    <w:rsid w:val="00B81161"/>
    <w:rsid w:val="00B863BD"/>
    <w:rsid w:val="00B9158A"/>
    <w:rsid w:val="00BA6A08"/>
    <w:rsid w:val="00BB18DF"/>
    <w:rsid w:val="00BB39CA"/>
    <w:rsid w:val="00BB7966"/>
    <w:rsid w:val="00BC7E90"/>
    <w:rsid w:val="00BD0E36"/>
    <w:rsid w:val="00BD3DF9"/>
    <w:rsid w:val="00BE658B"/>
    <w:rsid w:val="00BF5AAF"/>
    <w:rsid w:val="00C00228"/>
    <w:rsid w:val="00C00FCC"/>
    <w:rsid w:val="00C020B8"/>
    <w:rsid w:val="00C06988"/>
    <w:rsid w:val="00C10EFC"/>
    <w:rsid w:val="00C12987"/>
    <w:rsid w:val="00C17C39"/>
    <w:rsid w:val="00C22FD6"/>
    <w:rsid w:val="00C32531"/>
    <w:rsid w:val="00C33181"/>
    <w:rsid w:val="00C3678A"/>
    <w:rsid w:val="00C41D79"/>
    <w:rsid w:val="00C440F5"/>
    <w:rsid w:val="00C45030"/>
    <w:rsid w:val="00C52FC6"/>
    <w:rsid w:val="00C56D40"/>
    <w:rsid w:val="00C6048B"/>
    <w:rsid w:val="00C60C8F"/>
    <w:rsid w:val="00C62BFF"/>
    <w:rsid w:val="00C63154"/>
    <w:rsid w:val="00C64855"/>
    <w:rsid w:val="00C66146"/>
    <w:rsid w:val="00C7040F"/>
    <w:rsid w:val="00C70758"/>
    <w:rsid w:val="00C742A5"/>
    <w:rsid w:val="00C75EAB"/>
    <w:rsid w:val="00C905E4"/>
    <w:rsid w:val="00CA08B5"/>
    <w:rsid w:val="00CA352E"/>
    <w:rsid w:val="00CB18DD"/>
    <w:rsid w:val="00CB3232"/>
    <w:rsid w:val="00CB52EC"/>
    <w:rsid w:val="00CB5866"/>
    <w:rsid w:val="00CB7D82"/>
    <w:rsid w:val="00CC712A"/>
    <w:rsid w:val="00CD340F"/>
    <w:rsid w:val="00CD50BF"/>
    <w:rsid w:val="00CF2170"/>
    <w:rsid w:val="00CF26D2"/>
    <w:rsid w:val="00CF39A1"/>
    <w:rsid w:val="00CF464B"/>
    <w:rsid w:val="00CF4F87"/>
    <w:rsid w:val="00D011A0"/>
    <w:rsid w:val="00D03247"/>
    <w:rsid w:val="00D06437"/>
    <w:rsid w:val="00D0657A"/>
    <w:rsid w:val="00D0743E"/>
    <w:rsid w:val="00D20D62"/>
    <w:rsid w:val="00D242BF"/>
    <w:rsid w:val="00D25E71"/>
    <w:rsid w:val="00D272E4"/>
    <w:rsid w:val="00D27FB5"/>
    <w:rsid w:val="00D300E3"/>
    <w:rsid w:val="00D35FB4"/>
    <w:rsid w:val="00D371BA"/>
    <w:rsid w:val="00D43111"/>
    <w:rsid w:val="00D5432B"/>
    <w:rsid w:val="00D6055B"/>
    <w:rsid w:val="00D60796"/>
    <w:rsid w:val="00D6643A"/>
    <w:rsid w:val="00D73D6E"/>
    <w:rsid w:val="00D73E1A"/>
    <w:rsid w:val="00D747A6"/>
    <w:rsid w:val="00D80DC8"/>
    <w:rsid w:val="00D905C0"/>
    <w:rsid w:val="00D92B83"/>
    <w:rsid w:val="00D9596C"/>
    <w:rsid w:val="00D95F9F"/>
    <w:rsid w:val="00DA35D2"/>
    <w:rsid w:val="00DA4C4F"/>
    <w:rsid w:val="00DA5D1B"/>
    <w:rsid w:val="00DB1AC8"/>
    <w:rsid w:val="00DB3BAA"/>
    <w:rsid w:val="00DD295A"/>
    <w:rsid w:val="00DE057B"/>
    <w:rsid w:val="00DE4FBE"/>
    <w:rsid w:val="00DF20D0"/>
    <w:rsid w:val="00DF6D89"/>
    <w:rsid w:val="00E013B1"/>
    <w:rsid w:val="00E0280B"/>
    <w:rsid w:val="00E127EB"/>
    <w:rsid w:val="00E13A0D"/>
    <w:rsid w:val="00E20934"/>
    <w:rsid w:val="00E236DB"/>
    <w:rsid w:val="00E33E68"/>
    <w:rsid w:val="00E3616D"/>
    <w:rsid w:val="00E42B17"/>
    <w:rsid w:val="00E44D7A"/>
    <w:rsid w:val="00E45302"/>
    <w:rsid w:val="00E463A2"/>
    <w:rsid w:val="00E542E2"/>
    <w:rsid w:val="00E55A02"/>
    <w:rsid w:val="00E637D1"/>
    <w:rsid w:val="00E63B79"/>
    <w:rsid w:val="00E72F75"/>
    <w:rsid w:val="00E74238"/>
    <w:rsid w:val="00E7696A"/>
    <w:rsid w:val="00E8206E"/>
    <w:rsid w:val="00E9046B"/>
    <w:rsid w:val="00EA160F"/>
    <w:rsid w:val="00EA3058"/>
    <w:rsid w:val="00EA341E"/>
    <w:rsid w:val="00EA491C"/>
    <w:rsid w:val="00EB03EA"/>
    <w:rsid w:val="00EB0AF9"/>
    <w:rsid w:val="00EB7EC7"/>
    <w:rsid w:val="00EE03AD"/>
    <w:rsid w:val="00EE390D"/>
    <w:rsid w:val="00EE5E34"/>
    <w:rsid w:val="00F014A6"/>
    <w:rsid w:val="00F0371C"/>
    <w:rsid w:val="00F046B7"/>
    <w:rsid w:val="00F1479D"/>
    <w:rsid w:val="00F15BED"/>
    <w:rsid w:val="00F17C22"/>
    <w:rsid w:val="00F23B6B"/>
    <w:rsid w:val="00F25DB3"/>
    <w:rsid w:val="00F26E18"/>
    <w:rsid w:val="00F317AC"/>
    <w:rsid w:val="00F340DD"/>
    <w:rsid w:val="00F47AE3"/>
    <w:rsid w:val="00F535DA"/>
    <w:rsid w:val="00F54A10"/>
    <w:rsid w:val="00F55C58"/>
    <w:rsid w:val="00F80AEA"/>
    <w:rsid w:val="00F81B1F"/>
    <w:rsid w:val="00F8733E"/>
    <w:rsid w:val="00F90F4C"/>
    <w:rsid w:val="00F97C5A"/>
    <w:rsid w:val="00FB1765"/>
    <w:rsid w:val="00FB2DC5"/>
    <w:rsid w:val="00FB4AE9"/>
    <w:rsid w:val="00FB7FC2"/>
    <w:rsid w:val="00FC2521"/>
    <w:rsid w:val="00FC63E9"/>
    <w:rsid w:val="00FD2935"/>
    <w:rsid w:val="00FD4183"/>
    <w:rsid w:val="00FD6773"/>
    <w:rsid w:val="00FE0B47"/>
    <w:rsid w:val="00FE0B67"/>
    <w:rsid w:val="00FE23AC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8C5F"/>
  <w15:chartTrackingRefBased/>
  <w15:docId w15:val="{30BA0294-1AB3-41ED-8F8D-E26266B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60"/>
    <w:rPr>
      <w:lang w:val="en-GB"/>
    </w:rPr>
  </w:style>
  <w:style w:type="paragraph" w:customStyle="1" w:styleId="ochacaption">
    <w:name w:val="ocha_caption"/>
    <w:qFormat/>
    <w:rsid w:val="003E1160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character" w:customStyle="1" w:styleId="ochablue">
    <w:name w:val="ocha_blue"/>
    <w:uiPriority w:val="1"/>
    <w:qFormat/>
    <w:rsid w:val="003E1160"/>
    <w:rPr>
      <w:color w:val="026CB6"/>
    </w:rPr>
  </w:style>
  <w:style w:type="table" w:styleId="TableGrid">
    <w:name w:val="Table Grid"/>
    <w:basedOn w:val="TableNormal"/>
    <w:uiPriority w:val="39"/>
    <w:rsid w:val="0090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9" ma:contentTypeDescription="Create a new document." ma:contentTypeScope="" ma:versionID="9b0f301e6fd5b2a584b0da323dae5538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b4bb2c6aa234ac5309aaa1625c3e37e5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85C75-DDAC-4C02-A15B-2F8076AFD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C90D0-903C-4639-AA57-72497CFF3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A8531-6203-4989-A1BC-A75F5597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Meh Kum</dc:creator>
  <cp:keywords/>
  <dc:description/>
  <cp:lastModifiedBy>Moussa Fofana</cp:lastModifiedBy>
  <cp:revision>266</cp:revision>
  <dcterms:created xsi:type="dcterms:W3CDTF">2020-12-06T19:02:00Z</dcterms:created>
  <dcterms:modified xsi:type="dcterms:W3CDTF">2021-06-11T12:12:00Z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