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4BF" w:rsidRDefault="001374BF" w:rsidP="006B0F8E">
      <w:pPr>
        <w:shd w:val="clear" w:color="auto" w:fill="FFFFFF"/>
        <w:spacing w:after="100" w:afterAutospacing="1" w:line="240" w:lineRule="auto"/>
        <w:rPr>
          <w:rFonts w:ascii="Calibri" w:eastAsia="Times New Roman" w:hAnsi="Calibri" w:cs="Calibri"/>
          <w:color w:val="000000"/>
        </w:rPr>
      </w:pPr>
      <w:bookmarkStart w:id="0" w:name="_GoBack"/>
      <w:bookmarkEnd w:id="0"/>
    </w:p>
    <w:p w:rsidR="006B0F8E" w:rsidRPr="006B0F8E" w:rsidRDefault="006B0F8E" w:rsidP="006B0F8E">
      <w:pPr>
        <w:shd w:val="clear" w:color="auto" w:fill="FFFFFF"/>
        <w:spacing w:after="100" w:afterAutospacing="1" w:line="240" w:lineRule="auto"/>
        <w:rPr>
          <w:rFonts w:ascii="Calibri" w:eastAsia="Times New Roman" w:hAnsi="Calibri" w:cs="Calibri"/>
          <w:color w:val="000000"/>
        </w:rPr>
      </w:pPr>
      <w:r w:rsidRPr="006B0F8E">
        <w:rPr>
          <w:rFonts w:ascii="Calibri" w:eastAsia="Times New Roman" w:hAnsi="Calibri" w:cs="Calibri"/>
          <w:color w:val="000000"/>
        </w:rPr>
        <w:t xml:space="preserve">This WG aims to identify best practices and lessons learnt on settlement approaches, particularly in urban responses, promote their use by GSC partners, and link with other clusters to promote an inter-cluster inter-sector approaches in humanitarian </w:t>
      </w:r>
      <w:r w:rsidR="00A30C25" w:rsidRPr="006B0F8E">
        <w:rPr>
          <w:rFonts w:ascii="Calibri" w:eastAsia="Times New Roman" w:hAnsi="Calibri" w:cs="Calibri"/>
          <w:color w:val="000000"/>
        </w:rPr>
        <w:t>assistance.</w:t>
      </w:r>
    </w:p>
    <w:p w:rsidR="00D17430" w:rsidRDefault="006B0F8E" w:rsidP="006B0F8E">
      <w:pPr>
        <w:shd w:val="clear" w:color="auto" w:fill="FFFFFF"/>
        <w:spacing w:after="100" w:afterAutospacing="1" w:line="240" w:lineRule="auto"/>
        <w:rPr>
          <w:rFonts w:ascii="Calibri" w:eastAsia="Times New Roman" w:hAnsi="Calibri" w:cs="Calibri"/>
          <w:color w:val="000000"/>
        </w:rPr>
      </w:pPr>
      <w:r w:rsidRPr="006B0F8E">
        <w:rPr>
          <w:rFonts w:ascii="Calibri" w:eastAsia="Times New Roman" w:hAnsi="Calibri" w:cs="Calibri"/>
          <w:color w:val="000000"/>
        </w:rPr>
        <w:t>The WG also develops tools and guidance on settlement approaches and their application in urban areas based on proven case studies. As such, this review of literature has been undertaken to garner a better grasp at how certain terminologies most associated with our work are being used. This</w:t>
      </w:r>
      <w:r w:rsidR="00D17430">
        <w:rPr>
          <w:rFonts w:ascii="Calibri" w:eastAsia="Times New Roman" w:hAnsi="Calibri" w:cs="Calibri"/>
          <w:color w:val="000000"/>
        </w:rPr>
        <w:t xml:space="preserve"> paper</w:t>
      </w:r>
      <w:r w:rsidRPr="006B0F8E">
        <w:rPr>
          <w:rFonts w:ascii="Calibri" w:eastAsia="Times New Roman" w:hAnsi="Calibri" w:cs="Calibri"/>
          <w:color w:val="000000"/>
        </w:rPr>
        <w:t xml:space="preserve"> is not an attempt to promote </w:t>
      </w:r>
      <w:r w:rsidR="00D17430">
        <w:rPr>
          <w:rFonts w:ascii="Calibri" w:eastAsia="Times New Roman" w:hAnsi="Calibri" w:cs="Calibri"/>
          <w:color w:val="000000"/>
        </w:rPr>
        <w:t xml:space="preserve">the use of one terminology </w:t>
      </w:r>
      <w:r w:rsidRPr="006B0F8E">
        <w:rPr>
          <w:rFonts w:ascii="Calibri" w:eastAsia="Times New Roman" w:hAnsi="Calibri" w:cs="Calibri"/>
          <w:color w:val="000000"/>
        </w:rPr>
        <w:t xml:space="preserve">over the other. </w:t>
      </w:r>
      <w:r w:rsidR="00D17430">
        <w:rPr>
          <w:rFonts w:ascii="Calibri" w:eastAsia="Times New Roman" w:hAnsi="Calibri" w:cs="Calibri"/>
          <w:color w:val="000000"/>
        </w:rPr>
        <w:t>It must be also noted that many of the authors and papers have used these terminologies more broadly that applies to a particular context but could mean different association in a different context.</w:t>
      </w:r>
    </w:p>
    <w:p w:rsidR="006B0F8E" w:rsidRDefault="006B0F8E" w:rsidP="006B0F8E">
      <w:pPr>
        <w:shd w:val="clear" w:color="auto" w:fill="FFFFFF"/>
        <w:spacing w:after="100" w:afterAutospacing="1" w:line="240" w:lineRule="auto"/>
        <w:rPr>
          <w:rFonts w:ascii="Calibri" w:eastAsia="Times New Roman" w:hAnsi="Calibri" w:cs="Calibri"/>
          <w:color w:val="000000"/>
        </w:rPr>
      </w:pPr>
      <w:r w:rsidRPr="006B0F8E">
        <w:rPr>
          <w:rFonts w:ascii="Calibri" w:eastAsia="Times New Roman" w:hAnsi="Calibri" w:cs="Calibri"/>
          <w:color w:val="000000"/>
        </w:rPr>
        <w:t>Below, you will find a short review of several pertinent pieces of literature focusing on the usage of and how the authors/institutions use and define the following terms: Settlement/Settlements/Settlement(s) approach;</w:t>
      </w:r>
      <w:r w:rsidRPr="006B0F8E">
        <w:rPr>
          <w:rFonts w:ascii="Calibri" w:eastAsia="Times New Roman" w:hAnsi="Calibri" w:cs="Calibri"/>
        </w:rPr>
        <w:t xml:space="preserve"> </w:t>
      </w:r>
      <w:r w:rsidRPr="006B0F8E">
        <w:rPr>
          <w:rFonts w:ascii="Calibri" w:eastAsia="Times New Roman" w:hAnsi="Calibri" w:cs="Calibri"/>
          <w:color w:val="000000"/>
        </w:rPr>
        <w:t xml:space="preserve">Neighborhood; Area-based; </w:t>
      </w:r>
      <w:r w:rsidR="008C0F98">
        <w:rPr>
          <w:rFonts w:ascii="Calibri" w:eastAsia="Times New Roman" w:hAnsi="Calibri" w:cs="Calibri"/>
          <w:color w:val="000000"/>
        </w:rPr>
        <w:t>and I</w:t>
      </w:r>
      <w:r w:rsidRPr="006B0F8E">
        <w:rPr>
          <w:rFonts w:ascii="Calibri" w:eastAsia="Times New Roman" w:hAnsi="Calibri" w:cs="Calibri"/>
          <w:color w:val="000000"/>
        </w:rPr>
        <w:t xml:space="preserve">ntegrated Neighborhood </w:t>
      </w:r>
      <w:r w:rsidR="008C0F98">
        <w:rPr>
          <w:rFonts w:ascii="Calibri" w:eastAsia="Times New Roman" w:hAnsi="Calibri" w:cs="Calibri"/>
          <w:color w:val="000000"/>
        </w:rPr>
        <w:t>A</w:t>
      </w:r>
      <w:r w:rsidRPr="006B0F8E">
        <w:rPr>
          <w:rFonts w:ascii="Calibri" w:eastAsia="Times New Roman" w:hAnsi="Calibri" w:cs="Calibri"/>
          <w:color w:val="000000"/>
        </w:rPr>
        <w:t xml:space="preserve">pproach. </w:t>
      </w:r>
    </w:p>
    <w:p w:rsidR="006B0F8E" w:rsidRPr="001E7E81" w:rsidRDefault="006B0F8E" w:rsidP="001E7E81">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180" w:right="360"/>
        <w:rPr>
          <w:rFonts w:ascii="Calibri" w:eastAsia="Times New Roman" w:hAnsi="Calibri" w:cs="Calibri"/>
          <w:b/>
          <w:bCs/>
          <w:color w:val="0070C0"/>
          <w:u w:val="single"/>
        </w:rPr>
      </w:pPr>
      <w:r w:rsidRPr="00D17430">
        <w:rPr>
          <w:rFonts w:ascii="Calibri" w:eastAsia="Times New Roman" w:hAnsi="Calibri" w:cs="Calibri"/>
          <w:b/>
          <w:bCs/>
          <w:color w:val="0070C0"/>
          <w:u w:val="single"/>
        </w:rPr>
        <w:t>Documents Surveyed</w:t>
      </w:r>
    </w:p>
    <w:p w:rsidR="006B0F8E" w:rsidRPr="00D17430" w:rsidRDefault="006B0F8E" w:rsidP="00D17430">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360"/>
        <w:rPr>
          <w:rFonts w:ascii="Calibri" w:eastAsia="Times New Roman" w:hAnsi="Calibri" w:cs="Calibri"/>
          <w:color w:val="0070C0"/>
          <w:sz w:val="16"/>
        </w:rPr>
      </w:pPr>
      <w:r w:rsidRPr="00D17430">
        <w:rPr>
          <w:rFonts w:ascii="Calibri" w:eastAsia="Times New Roman" w:hAnsi="Calibri" w:cs="Calibri"/>
          <w:b/>
          <w:bCs/>
          <w:color w:val="0070C0"/>
          <w:sz w:val="16"/>
        </w:rPr>
        <w:t>Document 1:</w:t>
      </w:r>
      <w:r w:rsidR="00D17430" w:rsidRPr="00D17430">
        <w:rPr>
          <w:rFonts w:ascii="Calibri" w:eastAsia="Times New Roman" w:hAnsi="Calibri" w:cs="Calibri"/>
          <w:b/>
          <w:bCs/>
          <w:color w:val="0070C0"/>
          <w:sz w:val="16"/>
        </w:rPr>
        <w:t xml:space="preserve"> </w:t>
      </w:r>
      <w:r w:rsidRPr="00D17430">
        <w:rPr>
          <w:rFonts w:ascii="Calibri" w:eastAsia="Times New Roman" w:hAnsi="Calibri" w:cs="Calibri"/>
          <w:color w:val="0070C0"/>
          <w:sz w:val="16"/>
        </w:rPr>
        <w:t>Maynard, Victoria &amp; Parker, Elizabeth, “Humanitarian response to urban crises: a review of area-based approaches”. International Institute for Environment and Development.</w:t>
      </w:r>
    </w:p>
    <w:p w:rsidR="006B0F8E" w:rsidRPr="00D17430" w:rsidRDefault="006B0F8E" w:rsidP="00D1743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360" w:hanging="360"/>
        <w:rPr>
          <w:rFonts w:ascii="Calibri" w:eastAsia="Times New Roman" w:hAnsi="Calibri" w:cs="Calibri"/>
          <w:color w:val="0070C0"/>
          <w:sz w:val="16"/>
        </w:rPr>
      </w:pPr>
    </w:p>
    <w:p w:rsidR="006B0F8E" w:rsidRPr="00D17430" w:rsidRDefault="006B0F8E" w:rsidP="00D17430">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360"/>
        <w:rPr>
          <w:rFonts w:ascii="Calibri" w:eastAsia="Times New Roman" w:hAnsi="Calibri" w:cs="Calibri"/>
          <w:color w:val="0070C0"/>
          <w:sz w:val="16"/>
        </w:rPr>
      </w:pPr>
      <w:r w:rsidRPr="00D17430">
        <w:rPr>
          <w:rFonts w:ascii="Calibri" w:eastAsia="Times New Roman" w:hAnsi="Calibri" w:cs="Calibri"/>
          <w:b/>
          <w:color w:val="0070C0"/>
          <w:sz w:val="16"/>
        </w:rPr>
        <w:t xml:space="preserve">Document 2: </w:t>
      </w:r>
      <w:r w:rsidRPr="00D17430">
        <w:rPr>
          <w:rFonts w:ascii="Calibri" w:eastAsia="Times New Roman" w:hAnsi="Calibri" w:cs="Calibri"/>
          <w:color w:val="0070C0"/>
          <w:sz w:val="16"/>
        </w:rPr>
        <w:t>n.a, “Sustainable Reconstruction in Urban Areas: A Handbook”.  SKAT &amp; IFRC.</w:t>
      </w:r>
    </w:p>
    <w:p w:rsidR="006B0F8E" w:rsidRPr="00D17430" w:rsidRDefault="006B0F8E" w:rsidP="00D1743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360" w:hanging="360"/>
        <w:rPr>
          <w:rFonts w:ascii="Calibri" w:eastAsia="Times New Roman" w:hAnsi="Calibri" w:cs="Calibri"/>
          <w:color w:val="0070C0"/>
          <w:sz w:val="16"/>
        </w:rPr>
      </w:pPr>
    </w:p>
    <w:p w:rsidR="006B0F8E" w:rsidRPr="00D17430" w:rsidRDefault="006B0F8E" w:rsidP="00D17430">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360"/>
        <w:rPr>
          <w:rFonts w:ascii="Calibri" w:eastAsia="Times New Roman" w:hAnsi="Calibri" w:cs="Calibri"/>
          <w:color w:val="0070C0"/>
          <w:sz w:val="16"/>
        </w:rPr>
      </w:pPr>
      <w:r w:rsidRPr="00D17430">
        <w:rPr>
          <w:rFonts w:ascii="Calibri" w:eastAsia="Times New Roman" w:hAnsi="Calibri" w:cs="Calibri"/>
          <w:b/>
          <w:color w:val="0070C0"/>
          <w:sz w:val="16"/>
        </w:rPr>
        <w:t xml:space="preserve">Document 3: </w:t>
      </w:r>
      <w:r w:rsidRPr="00D17430">
        <w:rPr>
          <w:rFonts w:ascii="Calibri" w:eastAsia="Times New Roman" w:hAnsi="Calibri" w:cs="Calibri"/>
          <w:color w:val="0070C0"/>
          <w:sz w:val="16"/>
        </w:rPr>
        <w:t>Strengthening Humanitarian Action by Promoting Settlement Approaches and Effective Engagement with Local Stakeholders Factsheet 2, Impact Initiatives.</w:t>
      </w:r>
    </w:p>
    <w:p w:rsidR="006B0F8E" w:rsidRPr="00D17430" w:rsidRDefault="006B0F8E" w:rsidP="00D1743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360" w:hanging="360"/>
        <w:rPr>
          <w:rFonts w:ascii="Calibri" w:eastAsia="Times New Roman" w:hAnsi="Calibri" w:cs="Calibri"/>
          <w:color w:val="0070C0"/>
          <w:sz w:val="16"/>
        </w:rPr>
      </w:pPr>
    </w:p>
    <w:p w:rsidR="006B0F8E" w:rsidRPr="00D17430" w:rsidRDefault="006B0F8E" w:rsidP="00D17430">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360"/>
        <w:rPr>
          <w:rFonts w:ascii="Calibri" w:eastAsia="Times New Roman" w:hAnsi="Calibri" w:cs="Calibri"/>
          <w:color w:val="0070C0"/>
          <w:sz w:val="16"/>
        </w:rPr>
      </w:pPr>
      <w:r w:rsidRPr="00D17430">
        <w:rPr>
          <w:rFonts w:ascii="Calibri" w:eastAsia="Times New Roman" w:hAnsi="Calibri" w:cs="Calibri"/>
          <w:b/>
          <w:color w:val="0070C0"/>
          <w:sz w:val="16"/>
        </w:rPr>
        <w:t xml:space="preserve">Document 4: </w:t>
      </w:r>
      <w:r w:rsidRPr="00D17430">
        <w:rPr>
          <w:rFonts w:ascii="Calibri" w:eastAsia="Times New Roman" w:hAnsi="Calibri" w:cs="Calibri"/>
          <w:color w:val="0070C0"/>
          <w:sz w:val="16"/>
        </w:rPr>
        <w:t>The “Neighborhood Approach”, a Means of Improving the Delivery of Humanitarian Assistance in Urban Areas. USAID-OFTA.</w:t>
      </w:r>
    </w:p>
    <w:p w:rsidR="006B0F8E" w:rsidRPr="00D17430" w:rsidRDefault="006B0F8E" w:rsidP="00D1743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360" w:hanging="360"/>
        <w:rPr>
          <w:rFonts w:ascii="Calibri" w:eastAsia="Times New Roman" w:hAnsi="Calibri" w:cs="Calibri"/>
          <w:color w:val="0070C0"/>
          <w:sz w:val="16"/>
        </w:rPr>
      </w:pPr>
    </w:p>
    <w:p w:rsidR="006B0F8E" w:rsidRPr="00D17430" w:rsidRDefault="006B0F8E" w:rsidP="00D17430">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360"/>
        <w:rPr>
          <w:rFonts w:ascii="Calibri" w:eastAsia="Times New Roman" w:hAnsi="Calibri" w:cs="Calibri"/>
          <w:color w:val="0070C0"/>
          <w:sz w:val="16"/>
        </w:rPr>
      </w:pPr>
      <w:r w:rsidRPr="00D17430">
        <w:rPr>
          <w:rFonts w:ascii="Calibri" w:eastAsia="Times New Roman" w:hAnsi="Calibri" w:cs="Calibri"/>
          <w:b/>
          <w:color w:val="0070C0"/>
          <w:sz w:val="16"/>
        </w:rPr>
        <w:t xml:space="preserve">Document 5: </w:t>
      </w:r>
      <w:r w:rsidRPr="00D17430">
        <w:rPr>
          <w:rFonts w:ascii="Calibri" w:eastAsia="Times New Roman" w:hAnsi="Calibri" w:cs="Calibri"/>
          <w:color w:val="0070C0"/>
          <w:sz w:val="16"/>
        </w:rPr>
        <w:t>European Commission. DG ECHO: Thematic Policy Document Shelter and Settlements</w:t>
      </w:r>
    </w:p>
    <w:p w:rsidR="006B0F8E" w:rsidRPr="00D17430" w:rsidRDefault="006B0F8E" w:rsidP="00D1743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360" w:hanging="360"/>
        <w:rPr>
          <w:rFonts w:ascii="Calibri" w:eastAsia="Times New Roman" w:hAnsi="Calibri" w:cs="Calibri"/>
          <w:color w:val="0070C0"/>
          <w:sz w:val="16"/>
        </w:rPr>
      </w:pPr>
    </w:p>
    <w:p w:rsidR="006B0F8E" w:rsidRPr="00D17430" w:rsidRDefault="006B0F8E" w:rsidP="00D17430">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360"/>
        <w:rPr>
          <w:rFonts w:ascii="Calibri" w:eastAsia="Times New Roman" w:hAnsi="Calibri" w:cs="Calibri"/>
          <w:color w:val="0070C0"/>
          <w:sz w:val="16"/>
        </w:rPr>
      </w:pPr>
      <w:r w:rsidRPr="00D17430">
        <w:rPr>
          <w:rFonts w:ascii="Calibri" w:eastAsia="Times New Roman" w:hAnsi="Calibri" w:cs="Calibri"/>
          <w:b/>
          <w:color w:val="0070C0"/>
          <w:sz w:val="16"/>
        </w:rPr>
        <w:t>Document 6:</w:t>
      </w:r>
      <w:r w:rsidRPr="00D17430">
        <w:rPr>
          <w:rFonts w:ascii="Calibri" w:eastAsia="Times New Roman" w:hAnsi="Calibri" w:cs="Calibri"/>
          <w:color w:val="0070C0"/>
          <w:sz w:val="16"/>
        </w:rPr>
        <w:t xml:space="preserve"> UNHCR. Global Strategy for Settlement and Shelter: A UNHCR Strategy 2014-2018.</w:t>
      </w:r>
    </w:p>
    <w:p w:rsidR="006B0F8E" w:rsidRPr="00D17430" w:rsidRDefault="006B0F8E" w:rsidP="00D17430">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360" w:hanging="360"/>
        <w:rPr>
          <w:rFonts w:ascii="Calibri" w:eastAsia="Times New Roman" w:hAnsi="Calibri" w:cs="Calibri"/>
          <w:color w:val="0070C0"/>
          <w:sz w:val="16"/>
        </w:rPr>
      </w:pPr>
    </w:p>
    <w:p w:rsidR="006B0F8E" w:rsidRPr="00D17430" w:rsidRDefault="006B0F8E" w:rsidP="00D17430">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360"/>
        <w:rPr>
          <w:rFonts w:ascii="Calibri" w:eastAsia="Times New Roman" w:hAnsi="Calibri" w:cs="Calibri"/>
          <w:color w:val="0070C0"/>
          <w:sz w:val="16"/>
        </w:rPr>
      </w:pPr>
      <w:r w:rsidRPr="00D17430">
        <w:rPr>
          <w:rFonts w:ascii="Calibri" w:eastAsia="Times New Roman" w:hAnsi="Calibri" w:cs="Calibri"/>
          <w:b/>
          <w:color w:val="0070C0"/>
          <w:sz w:val="16"/>
        </w:rPr>
        <w:t xml:space="preserve">Document 7: </w:t>
      </w:r>
      <w:r w:rsidRPr="00D17430">
        <w:rPr>
          <w:rFonts w:ascii="Calibri" w:eastAsia="Times New Roman" w:hAnsi="Calibri" w:cs="Calibri"/>
          <w:color w:val="0070C0"/>
          <w:sz w:val="16"/>
        </w:rPr>
        <w:t>Sanderson, D and Sitko, P, “Urban area-based approaches in post-disaster contexts Guidance: Note for Humanitarian Practitioners”. IIED</w:t>
      </w:r>
    </w:p>
    <w:p w:rsidR="00D17430" w:rsidRDefault="00D17430" w:rsidP="006B0F8E">
      <w:pPr>
        <w:spacing w:after="0" w:line="240" w:lineRule="auto"/>
        <w:rPr>
          <w:rFonts w:ascii="Calibri" w:eastAsia="Times New Roman" w:hAnsi="Calibri" w:cs="Calibri"/>
          <w:b/>
          <w:u w:val="single"/>
        </w:rPr>
      </w:pPr>
    </w:p>
    <w:p w:rsidR="001374BF" w:rsidRDefault="001374BF" w:rsidP="006B0F8E">
      <w:pPr>
        <w:spacing w:after="0" w:line="240" w:lineRule="auto"/>
        <w:rPr>
          <w:rFonts w:ascii="Calibri" w:eastAsia="Times New Roman" w:hAnsi="Calibri" w:cs="Calibri"/>
          <w:b/>
          <w:u w:val="single"/>
        </w:rPr>
      </w:pPr>
    </w:p>
    <w:p w:rsidR="00F75773" w:rsidRPr="008C0F98" w:rsidRDefault="00F75773" w:rsidP="00F75773">
      <w:pPr>
        <w:pStyle w:val="ListParagraph"/>
        <w:numPr>
          <w:ilvl w:val="0"/>
          <w:numId w:val="5"/>
        </w:numPr>
        <w:spacing w:after="0" w:line="240" w:lineRule="auto"/>
        <w:rPr>
          <w:rFonts w:ascii="Calibri" w:eastAsia="Times New Roman" w:hAnsi="Calibri" w:cs="Calibri"/>
          <w:b/>
          <w:bCs/>
          <w:color w:val="0070C0"/>
          <w:sz w:val="28"/>
          <w:u w:val="single"/>
        </w:rPr>
      </w:pPr>
      <w:r w:rsidRPr="008C0F98">
        <w:rPr>
          <w:rFonts w:ascii="Calibri" w:eastAsia="Times New Roman" w:hAnsi="Calibri" w:cs="Calibri"/>
          <w:b/>
          <w:bCs/>
          <w:color w:val="0070C0"/>
          <w:sz w:val="28"/>
          <w:u w:val="single"/>
        </w:rPr>
        <w:t>SETTLEMENTS</w:t>
      </w:r>
    </w:p>
    <w:p w:rsidR="00F75773" w:rsidRPr="00F75773" w:rsidRDefault="00F75773" w:rsidP="00F75773">
      <w:pPr>
        <w:pStyle w:val="ListParagraph"/>
        <w:spacing w:after="0" w:line="240" w:lineRule="auto"/>
        <w:ind w:left="360"/>
        <w:rPr>
          <w:rFonts w:ascii="Calibri" w:eastAsia="Times New Roman" w:hAnsi="Calibri" w:cs="Calibri"/>
          <w:bCs/>
        </w:rPr>
      </w:pPr>
    </w:p>
    <w:p w:rsidR="006B0F8E" w:rsidRPr="00F75773" w:rsidRDefault="006B0F8E" w:rsidP="00F75773">
      <w:pPr>
        <w:pStyle w:val="ListParagraph"/>
        <w:spacing w:after="0" w:line="240" w:lineRule="auto"/>
        <w:ind w:left="0"/>
        <w:rPr>
          <w:rFonts w:ascii="Calibri" w:eastAsia="Times New Roman" w:hAnsi="Calibri" w:cs="Calibri"/>
          <w:bCs/>
        </w:rPr>
      </w:pPr>
      <w:r w:rsidRPr="00F75773">
        <w:rPr>
          <w:rFonts w:ascii="Calibri" w:eastAsia="Times New Roman" w:hAnsi="Calibri" w:cs="Calibri"/>
          <w:b/>
          <w:bCs/>
          <w:color w:val="0070C0"/>
        </w:rPr>
        <w:t>Settlement/Settlements/Settlement(s) approaches:</w:t>
      </w:r>
      <w:r w:rsidRPr="00F75773">
        <w:rPr>
          <w:rFonts w:ascii="Calibri" w:eastAsia="Times New Roman" w:hAnsi="Calibri" w:cs="Calibri"/>
          <w:bCs/>
          <w:color w:val="0070C0"/>
        </w:rPr>
        <w:t xml:space="preserve"> </w:t>
      </w:r>
      <w:r w:rsidRPr="00F75773">
        <w:rPr>
          <w:rFonts w:ascii="Calibri" w:eastAsia="Times New Roman" w:hAnsi="Calibri" w:cs="Calibri"/>
          <w:bCs/>
        </w:rPr>
        <w:t>Focus on or defined by a specific geographical area; various informal or formal (governance) structures and living conditions can fall under this category; more than buildings and local infrastructures but includes the living environments and human settlements (often neighborhoods). It is often approached from a holistic (multi-sector/stakeholder) perspective.</w:t>
      </w:r>
    </w:p>
    <w:p w:rsidR="009A4E1F" w:rsidRDefault="009A4E1F" w:rsidP="00F75773">
      <w:pPr>
        <w:spacing w:after="0" w:line="240" w:lineRule="auto"/>
        <w:rPr>
          <w:rFonts w:ascii="Calibri" w:eastAsia="Times New Roman" w:hAnsi="Calibri" w:cs="Calibri"/>
          <w:bCs/>
        </w:rPr>
      </w:pPr>
    </w:p>
    <w:p w:rsidR="009A4E1F" w:rsidRDefault="009A4E1F" w:rsidP="00F75773">
      <w:pPr>
        <w:spacing w:after="0" w:line="240" w:lineRule="auto"/>
        <w:rPr>
          <w:rFonts w:ascii="Calibri" w:eastAsia="Times New Roman" w:hAnsi="Calibri" w:cs="Calibri"/>
        </w:rPr>
      </w:pPr>
      <w:r w:rsidRPr="006B0F8E">
        <w:rPr>
          <w:rFonts w:ascii="Calibri" w:eastAsia="Times New Roman" w:hAnsi="Calibri" w:cs="Calibri"/>
        </w:rPr>
        <w:t xml:space="preserve">In many contexts, </w:t>
      </w:r>
      <w:r w:rsidRPr="00763861">
        <w:rPr>
          <w:rFonts w:ascii="Calibri" w:eastAsia="Times New Roman" w:hAnsi="Calibri" w:cs="Calibri"/>
          <w:b/>
          <w:i/>
          <w:color w:val="0070C0"/>
        </w:rPr>
        <w:t>settlements</w:t>
      </w:r>
      <w:r w:rsidRPr="00763861">
        <w:rPr>
          <w:rFonts w:ascii="Calibri" w:eastAsia="Times New Roman" w:hAnsi="Calibri" w:cs="Calibri"/>
          <w:color w:val="0070C0"/>
        </w:rPr>
        <w:t xml:space="preserve"> </w:t>
      </w:r>
      <w:r w:rsidRPr="006B0F8E">
        <w:rPr>
          <w:rFonts w:ascii="Calibri" w:eastAsia="Times New Roman" w:hAnsi="Calibri" w:cs="Calibri"/>
        </w:rPr>
        <w:t>do not correspond to existing administrative and service-catchment boundaries, and are rather reflective of informal community-based relationship and decision-making networks). (</w:t>
      </w:r>
      <w:r w:rsidRPr="006B0F8E">
        <w:rPr>
          <w:rFonts w:ascii="Calibri" w:eastAsia="Times New Roman" w:hAnsi="Calibri" w:cs="Calibri"/>
          <w:b/>
        </w:rPr>
        <w:t>Document 3</w:t>
      </w:r>
      <w:r w:rsidRPr="006B0F8E">
        <w:rPr>
          <w:rFonts w:ascii="Calibri" w:eastAsia="Times New Roman" w:hAnsi="Calibri" w:cs="Calibri"/>
        </w:rPr>
        <w:t>)</w:t>
      </w:r>
    </w:p>
    <w:p w:rsidR="009A4E1F" w:rsidRDefault="009A4E1F" w:rsidP="00F75773">
      <w:pPr>
        <w:spacing w:after="0" w:line="240" w:lineRule="auto"/>
        <w:rPr>
          <w:rFonts w:ascii="Calibri" w:eastAsia="Times New Roman" w:hAnsi="Calibri" w:cs="Calibri"/>
        </w:rPr>
      </w:pPr>
    </w:p>
    <w:p w:rsidR="009A4E1F" w:rsidRPr="006B0F8E" w:rsidRDefault="009A4E1F" w:rsidP="00F75773">
      <w:pPr>
        <w:spacing w:after="0" w:line="240" w:lineRule="auto"/>
        <w:rPr>
          <w:rFonts w:ascii="Calibri" w:eastAsia="Times New Roman" w:hAnsi="Calibri" w:cs="Calibri"/>
        </w:rPr>
      </w:pPr>
      <w:r w:rsidRPr="006B0F8E">
        <w:rPr>
          <w:rFonts w:ascii="Calibri" w:eastAsia="Times New Roman" w:hAnsi="Calibri" w:cs="Calibri"/>
        </w:rPr>
        <w:t xml:space="preserve">The </w:t>
      </w:r>
      <w:r w:rsidRPr="00F75773">
        <w:rPr>
          <w:rFonts w:ascii="Calibri" w:eastAsia="Times New Roman" w:hAnsi="Calibri" w:cs="Calibri"/>
          <w:b/>
          <w:i/>
          <w:color w:val="0070C0"/>
        </w:rPr>
        <w:t>settlement approach</w:t>
      </w:r>
      <w:r w:rsidRPr="00F75773">
        <w:rPr>
          <w:rFonts w:ascii="Calibri" w:eastAsia="Times New Roman" w:hAnsi="Calibri" w:cs="Calibri"/>
          <w:color w:val="0070C0"/>
        </w:rPr>
        <w:t xml:space="preserve"> </w:t>
      </w:r>
      <w:r w:rsidRPr="006B0F8E">
        <w:rPr>
          <w:rFonts w:ascii="Calibri" w:eastAsia="Times New Roman" w:hAnsi="Calibri" w:cs="Calibri"/>
        </w:rPr>
        <w:t>offers a framework of support to communities providing housing</w:t>
      </w:r>
      <w:r>
        <w:rPr>
          <w:rFonts w:ascii="Calibri" w:eastAsia="Times New Roman" w:hAnsi="Calibri" w:cs="Calibri"/>
        </w:rPr>
        <w:t xml:space="preserve"> </w:t>
      </w:r>
      <w:r w:rsidRPr="006B0F8E">
        <w:rPr>
          <w:rFonts w:ascii="Calibri" w:eastAsia="Times New Roman" w:hAnsi="Calibri" w:cs="Calibri"/>
        </w:rPr>
        <w:t>and essential infrastructure integrating not only sectors such as water sanitation and education</w:t>
      </w:r>
      <w:r>
        <w:rPr>
          <w:rFonts w:ascii="Calibri" w:eastAsia="Times New Roman" w:hAnsi="Calibri" w:cs="Calibri"/>
        </w:rPr>
        <w:t xml:space="preserve"> </w:t>
      </w:r>
      <w:r w:rsidRPr="006B0F8E">
        <w:rPr>
          <w:rFonts w:ascii="Calibri" w:eastAsia="Times New Roman" w:hAnsi="Calibri" w:cs="Calibri"/>
        </w:rPr>
        <w:t xml:space="preserve">but also livelihoods </w:t>
      </w:r>
      <w:r w:rsidRPr="006B0F8E">
        <w:rPr>
          <w:rFonts w:ascii="Calibri" w:eastAsia="Times New Roman" w:hAnsi="Calibri" w:cs="Calibri"/>
        </w:rPr>
        <w:lastRenderedPageBreak/>
        <w:t>responses in order to quickly re-establish better economic conditions for</w:t>
      </w:r>
      <w:r>
        <w:rPr>
          <w:rFonts w:ascii="Calibri" w:eastAsia="Times New Roman" w:hAnsi="Calibri" w:cs="Calibri"/>
        </w:rPr>
        <w:t xml:space="preserve"> </w:t>
      </w:r>
      <w:r w:rsidRPr="006B0F8E">
        <w:rPr>
          <w:rFonts w:ascii="Calibri" w:eastAsia="Times New Roman" w:hAnsi="Calibri" w:cs="Calibri"/>
        </w:rPr>
        <w:t>communities. (</w:t>
      </w:r>
      <w:r w:rsidRPr="006B0F8E">
        <w:rPr>
          <w:rFonts w:ascii="Calibri" w:eastAsia="Times New Roman" w:hAnsi="Calibri" w:cs="Calibri"/>
          <w:b/>
        </w:rPr>
        <w:t>Document 2</w:t>
      </w:r>
      <w:r w:rsidRPr="006B0F8E">
        <w:rPr>
          <w:rFonts w:ascii="Calibri" w:eastAsia="Times New Roman" w:hAnsi="Calibri" w:cs="Calibri"/>
        </w:rPr>
        <w:t>, p. 54)</w:t>
      </w:r>
    </w:p>
    <w:p w:rsidR="009A4E1F" w:rsidRDefault="009A4E1F" w:rsidP="00F75773">
      <w:pPr>
        <w:spacing w:after="0" w:line="240" w:lineRule="auto"/>
        <w:rPr>
          <w:rFonts w:ascii="Calibri" w:eastAsia="Times New Roman" w:hAnsi="Calibri" w:cs="Calibri"/>
          <w:bCs/>
        </w:rPr>
      </w:pPr>
    </w:p>
    <w:p w:rsidR="009A4E1F" w:rsidRPr="006B0F8E" w:rsidRDefault="009A4E1F" w:rsidP="00F75773">
      <w:pPr>
        <w:spacing w:after="0" w:line="240" w:lineRule="auto"/>
        <w:rPr>
          <w:rFonts w:ascii="Calibri" w:eastAsia="Times New Roman" w:hAnsi="Calibri" w:cs="Calibri"/>
        </w:rPr>
      </w:pPr>
      <w:r w:rsidRPr="00F75773">
        <w:rPr>
          <w:rFonts w:ascii="Calibri" w:eastAsia="Times New Roman" w:hAnsi="Calibri" w:cs="Calibri"/>
          <w:b/>
          <w:i/>
          <w:color w:val="0070C0"/>
        </w:rPr>
        <w:t>Settlement approaches</w:t>
      </w:r>
      <w:r w:rsidRPr="00F75773">
        <w:rPr>
          <w:rFonts w:ascii="Calibri" w:eastAsia="Times New Roman" w:hAnsi="Calibri" w:cs="Calibri"/>
          <w:color w:val="0070C0"/>
        </w:rPr>
        <w:t xml:space="preserve"> </w:t>
      </w:r>
      <w:r w:rsidRPr="006B0F8E">
        <w:rPr>
          <w:rFonts w:ascii="Calibri" w:eastAsia="Times New Roman" w:hAnsi="Calibri" w:cs="Calibri"/>
        </w:rPr>
        <w:t>promote multi-sector and multi-stakeholder action in a given territory and are ‘informed by community-decision making mechanisms reflective of the social, economic and physical features of the defined area’ (USAID, 2011). (</w:t>
      </w:r>
      <w:r w:rsidRPr="006B0F8E">
        <w:rPr>
          <w:rFonts w:ascii="Calibri" w:eastAsia="Times New Roman" w:hAnsi="Calibri" w:cs="Calibri"/>
          <w:b/>
        </w:rPr>
        <w:t>Document 3</w:t>
      </w:r>
      <w:r w:rsidRPr="006B0F8E">
        <w:rPr>
          <w:rFonts w:ascii="Calibri" w:eastAsia="Times New Roman" w:hAnsi="Calibri" w:cs="Calibri"/>
        </w:rPr>
        <w:t>)</w:t>
      </w:r>
    </w:p>
    <w:p w:rsidR="009A4E1F" w:rsidRDefault="009A4E1F" w:rsidP="00F75773">
      <w:pPr>
        <w:spacing w:after="0" w:line="240" w:lineRule="auto"/>
        <w:rPr>
          <w:rFonts w:ascii="Calibri" w:eastAsia="Times New Roman" w:hAnsi="Calibri" w:cs="Calibri"/>
          <w:bCs/>
        </w:rPr>
      </w:pPr>
    </w:p>
    <w:p w:rsidR="00D975E3" w:rsidRPr="006B0F8E" w:rsidRDefault="00D975E3" w:rsidP="008C0F98">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ind w:left="360" w:right="360"/>
        <w:rPr>
          <w:rFonts w:ascii="Calibri" w:eastAsia="Times New Roman" w:hAnsi="Calibri" w:cs="Calibri"/>
        </w:rPr>
      </w:pPr>
      <w:r w:rsidRPr="006B0F8E">
        <w:rPr>
          <w:rFonts w:ascii="Calibri" w:eastAsia="Times New Roman" w:hAnsi="Calibri" w:cs="Calibri"/>
        </w:rPr>
        <w:t xml:space="preserve">The </w:t>
      </w:r>
      <w:r w:rsidRPr="008C0F98">
        <w:rPr>
          <w:rFonts w:ascii="Calibri" w:eastAsia="Times New Roman" w:hAnsi="Calibri" w:cs="Calibri"/>
          <w:b/>
          <w:color w:val="0070C0"/>
        </w:rPr>
        <w:t xml:space="preserve">implementation of </w:t>
      </w:r>
      <w:r w:rsidRPr="008C0F98">
        <w:rPr>
          <w:rFonts w:ascii="Calibri" w:eastAsia="Times New Roman" w:hAnsi="Calibri" w:cs="Calibri"/>
          <w:b/>
          <w:i/>
          <w:color w:val="0070C0"/>
        </w:rPr>
        <w:t>settlement approaches</w:t>
      </w:r>
      <w:r w:rsidRPr="008C0F98">
        <w:rPr>
          <w:rFonts w:ascii="Calibri" w:eastAsia="Times New Roman" w:hAnsi="Calibri" w:cs="Calibri"/>
          <w:color w:val="0070C0"/>
        </w:rPr>
        <w:t xml:space="preserve"> </w:t>
      </w:r>
      <w:r w:rsidRPr="006B0F8E">
        <w:rPr>
          <w:rFonts w:ascii="Calibri" w:eastAsia="Times New Roman" w:hAnsi="Calibri" w:cs="Calibri"/>
        </w:rPr>
        <w:t xml:space="preserve">in urban areas requires: (1) The effective identification of target communities and the delineation of the territory they inhabit (their settlement). In urban settings this will typically consist of </w:t>
      </w:r>
      <w:r w:rsidR="00763861" w:rsidRPr="006B0F8E">
        <w:rPr>
          <w:rFonts w:ascii="Calibri" w:eastAsia="Times New Roman" w:hAnsi="Calibri" w:cs="Calibri"/>
        </w:rPr>
        <w:t>neighborhoods</w:t>
      </w:r>
      <w:r w:rsidRPr="006B0F8E">
        <w:rPr>
          <w:rFonts w:ascii="Calibri" w:eastAsia="Times New Roman" w:hAnsi="Calibri" w:cs="Calibri"/>
        </w:rPr>
        <w:t>; (2) A holistic and multi-sectorial understanding of needs and response capacity within a given settlement, on which humanitarian and development actors can leverage upon; (3) The identification of effective community counterparts, with which exogenous humanitarian actors can engage to support the implementation of area-based programming. (</w:t>
      </w:r>
      <w:r w:rsidRPr="006B0F8E">
        <w:rPr>
          <w:rFonts w:ascii="Calibri" w:eastAsia="Times New Roman" w:hAnsi="Calibri" w:cs="Calibri"/>
          <w:b/>
        </w:rPr>
        <w:t>Document 3</w:t>
      </w:r>
      <w:r w:rsidRPr="006B0F8E">
        <w:rPr>
          <w:rFonts w:ascii="Calibri" w:eastAsia="Times New Roman" w:hAnsi="Calibri" w:cs="Calibri"/>
        </w:rPr>
        <w:t>)</w:t>
      </w:r>
    </w:p>
    <w:p w:rsidR="00D975E3" w:rsidRPr="006B0F8E" w:rsidRDefault="00D975E3" w:rsidP="00F75773">
      <w:pPr>
        <w:spacing w:after="0" w:line="240" w:lineRule="auto"/>
        <w:rPr>
          <w:rFonts w:ascii="Calibri" w:eastAsia="Times New Roman" w:hAnsi="Calibri" w:cs="Calibri"/>
        </w:rPr>
      </w:pPr>
    </w:p>
    <w:p w:rsidR="00D975E3" w:rsidRPr="006B0F8E" w:rsidRDefault="00D975E3" w:rsidP="00F75773">
      <w:pPr>
        <w:spacing w:after="0" w:line="240" w:lineRule="auto"/>
        <w:rPr>
          <w:rFonts w:ascii="Calibri" w:eastAsia="Times New Roman" w:hAnsi="Calibri" w:cs="Calibri"/>
        </w:rPr>
      </w:pPr>
      <w:r w:rsidRPr="006B0F8E">
        <w:rPr>
          <w:rFonts w:ascii="Calibri" w:eastAsia="Times New Roman" w:hAnsi="Calibri" w:cs="Calibri"/>
        </w:rPr>
        <w:t xml:space="preserve">Equally, </w:t>
      </w:r>
      <w:r w:rsidRPr="00F75773">
        <w:rPr>
          <w:rFonts w:ascii="Calibri" w:eastAsia="Times New Roman" w:hAnsi="Calibri" w:cs="Calibri"/>
          <w:b/>
          <w:i/>
          <w:color w:val="0070C0"/>
        </w:rPr>
        <w:t>settlements</w:t>
      </w:r>
      <w:r w:rsidRPr="00F75773">
        <w:rPr>
          <w:rFonts w:ascii="Calibri" w:eastAsia="Times New Roman" w:hAnsi="Calibri" w:cs="Calibri"/>
          <w:color w:val="0070C0"/>
        </w:rPr>
        <w:t xml:space="preserve"> </w:t>
      </w:r>
      <w:r w:rsidRPr="006B0F8E">
        <w:rPr>
          <w:rFonts w:ascii="Calibri" w:eastAsia="Times New Roman" w:hAnsi="Calibri" w:cs="Calibri"/>
        </w:rPr>
        <w:t>should not be understood simply as safe physical spaces containing shelters and other basic services, but as socially acceptable and socioeconomically viable living environments. And importantly, settlements and shelter should be integrated from the outset, with the physical location as important as the shelter itself (</w:t>
      </w:r>
      <w:r w:rsidRPr="006B0F8E">
        <w:rPr>
          <w:rFonts w:ascii="Calibri" w:eastAsia="Times New Roman" w:hAnsi="Calibri" w:cs="Calibri"/>
          <w:b/>
        </w:rPr>
        <w:t xml:space="preserve">Document 5, </w:t>
      </w:r>
      <w:r w:rsidRPr="006B0F8E">
        <w:rPr>
          <w:rFonts w:ascii="Calibri" w:eastAsia="Times New Roman" w:hAnsi="Calibri" w:cs="Calibri"/>
        </w:rPr>
        <w:t>p.2)</w:t>
      </w:r>
    </w:p>
    <w:p w:rsidR="009A4E1F" w:rsidRDefault="009A4E1F" w:rsidP="00F75773">
      <w:pPr>
        <w:spacing w:after="0" w:line="240" w:lineRule="auto"/>
        <w:rPr>
          <w:rFonts w:ascii="Calibri" w:eastAsia="Times New Roman" w:hAnsi="Calibri" w:cs="Calibri"/>
          <w:bCs/>
        </w:rPr>
      </w:pPr>
    </w:p>
    <w:p w:rsidR="00D975E3" w:rsidRPr="006B0F8E" w:rsidRDefault="00D975E3" w:rsidP="00F75773">
      <w:pPr>
        <w:spacing w:after="0" w:line="240" w:lineRule="auto"/>
        <w:rPr>
          <w:rFonts w:ascii="Calibri" w:eastAsia="Times New Roman" w:hAnsi="Calibri" w:cs="Calibri"/>
        </w:rPr>
      </w:pPr>
      <w:r w:rsidRPr="006B0F8E">
        <w:rPr>
          <w:rFonts w:ascii="Calibri" w:eastAsia="Times New Roman" w:hAnsi="Calibri" w:cs="Calibri"/>
        </w:rPr>
        <w:t xml:space="preserve">In </w:t>
      </w:r>
      <w:r w:rsidRPr="00F75773">
        <w:rPr>
          <w:rFonts w:ascii="Calibri" w:eastAsia="Times New Roman" w:hAnsi="Calibri" w:cs="Calibri"/>
          <w:b/>
          <w:i/>
          <w:color w:val="0070C0"/>
        </w:rPr>
        <w:t>rural settlements</w:t>
      </w:r>
      <w:r w:rsidRPr="006B0F8E">
        <w:rPr>
          <w:rFonts w:ascii="Calibri" w:eastAsia="Times New Roman" w:hAnsi="Calibri" w:cs="Calibri"/>
        </w:rPr>
        <w:t xml:space="preserve">, housing and construction typologies are often based on local materials, techniques and skills, and construction calendars may be linked to climate and livelihood activities, such as rainfall and planting seasons. Land ownership may be traditional or collective, and rural livelihoods may be subsistence-based. In </w:t>
      </w:r>
      <w:r w:rsidRPr="00F75773">
        <w:rPr>
          <w:rFonts w:ascii="Calibri" w:eastAsia="Times New Roman" w:hAnsi="Calibri" w:cs="Calibri"/>
          <w:b/>
          <w:color w:val="0070C0"/>
        </w:rPr>
        <w:t>urban settlements</w:t>
      </w:r>
      <w:r w:rsidRPr="006B0F8E">
        <w:rPr>
          <w:rFonts w:ascii="Calibri" w:eastAsia="Times New Roman" w:hAnsi="Calibri" w:cs="Calibri"/>
        </w:rPr>
        <w:t xml:space="preserve">, access to land and housing is predominantly cash-based, with formal and informal mechanisms and markets, and multiple stakeholders and price points. </w:t>
      </w:r>
      <w:r w:rsidRPr="00F75773">
        <w:rPr>
          <w:rFonts w:ascii="Calibri" w:eastAsia="Times New Roman" w:hAnsi="Calibri" w:cs="Calibri"/>
          <w:b/>
          <w:i/>
          <w:color w:val="0070C0"/>
        </w:rPr>
        <w:t>Urban settlements</w:t>
      </w:r>
      <w:r w:rsidRPr="00F75773">
        <w:rPr>
          <w:rFonts w:ascii="Calibri" w:eastAsia="Times New Roman" w:hAnsi="Calibri" w:cs="Calibri"/>
          <w:color w:val="0070C0"/>
        </w:rPr>
        <w:t xml:space="preserve"> </w:t>
      </w:r>
      <w:r w:rsidRPr="006B0F8E">
        <w:rPr>
          <w:rFonts w:ascii="Calibri" w:eastAsia="Times New Roman" w:hAnsi="Calibri" w:cs="Calibri"/>
        </w:rPr>
        <w:t xml:space="preserve">may range in size from villages to large cities and slums, with diverse backgrounds, interests and networks, offering greater capacities in terms of governance systems, markets, communications, service providers and professional skills. Displacement in urban </w:t>
      </w:r>
      <w:r w:rsidR="00F75773" w:rsidRPr="006B0F8E">
        <w:rPr>
          <w:rFonts w:ascii="Calibri" w:eastAsia="Times New Roman" w:hAnsi="Calibri" w:cs="Calibri"/>
        </w:rPr>
        <w:t>centers</w:t>
      </w:r>
      <w:r w:rsidRPr="006B0F8E">
        <w:rPr>
          <w:rFonts w:ascii="Calibri" w:eastAsia="Times New Roman" w:hAnsi="Calibri" w:cs="Calibri"/>
        </w:rPr>
        <w:t xml:space="preserve"> may offer greater rental accommodation and livelihood </w:t>
      </w:r>
      <w:r w:rsidR="00F75773" w:rsidRPr="006B0F8E">
        <w:rPr>
          <w:rFonts w:ascii="Calibri" w:eastAsia="Times New Roman" w:hAnsi="Calibri" w:cs="Calibri"/>
        </w:rPr>
        <w:t>opportunities but</w:t>
      </w:r>
      <w:r w:rsidRPr="006B0F8E">
        <w:rPr>
          <w:rFonts w:ascii="Calibri" w:eastAsia="Times New Roman" w:hAnsi="Calibri" w:cs="Calibri"/>
        </w:rPr>
        <w:t xml:space="preserve"> may strain infrastructure and make it difficult to locate or assist those in need. Land and property may be complex in terms of legal frameworks for ownership, status and transactions. Housing and construction typologies may be local or makeshift using temporary and recycled materials, or conventional including materials such as bricks and concrete, and including single or multi-</w:t>
      </w:r>
      <w:r w:rsidR="00F75773" w:rsidRPr="006B0F8E">
        <w:rPr>
          <w:rFonts w:ascii="Calibri" w:eastAsia="Times New Roman" w:hAnsi="Calibri" w:cs="Calibri"/>
        </w:rPr>
        <w:t>story</w:t>
      </w:r>
      <w:r w:rsidRPr="006B0F8E">
        <w:rPr>
          <w:rFonts w:ascii="Calibri" w:eastAsia="Times New Roman" w:hAnsi="Calibri" w:cs="Calibri"/>
        </w:rPr>
        <w:t xml:space="preserve"> blocks. All of these typologies, formal and informal, may coexist and represent different stages of development or different economic levels. (</w:t>
      </w:r>
      <w:r w:rsidRPr="006B0F8E">
        <w:rPr>
          <w:rFonts w:ascii="Calibri" w:eastAsia="Times New Roman" w:hAnsi="Calibri" w:cs="Calibri"/>
          <w:b/>
        </w:rPr>
        <w:t xml:space="preserve">Document 5, </w:t>
      </w:r>
      <w:r w:rsidRPr="006B0F8E">
        <w:rPr>
          <w:rFonts w:ascii="Calibri" w:eastAsia="Times New Roman" w:hAnsi="Calibri" w:cs="Calibri"/>
        </w:rPr>
        <w:t>p.12)</w:t>
      </w:r>
    </w:p>
    <w:p w:rsidR="009A4E1F" w:rsidRDefault="009A4E1F" w:rsidP="00F75773">
      <w:pPr>
        <w:spacing w:after="0" w:line="240" w:lineRule="auto"/>
        <w:rPr>
          <w:rFonts w:ascii="Calibri" w:eastAsia="Times New Roman" w:hAnsi="Calibri" w:cs="Calibri"/>
          <w:bCs/>
        </w:rPr>
      </w:pPr>
    </w:p>
    <w:p w:rsidR="00D975E3" w:rsidRPr="006B0F8E" w:rsidRDefault="00D975E3" w:rsidP="00F75773">
      <w:pPr>
        <w:spacing w:after="0" w:line="240" w:lineRule="auto"/>
        <w:rPr>
          <w:rFonts w:ascii="Calibri" w:eastAsia="Times New Roman" w:hAnsi="Calibri" w:cs="Calibri"/>
        </w:rPr>
      </w:pPr>
      <w:r w:rsidRPr="00F75773">
        <w:rPr>
          <w:rFonts w:ascii="Calibri" w:eastAsia="Times New Roman" w:hAnsi="Calibri" w:cs="Calibri"/>
          <w:b/>
          <w:i/>
          <w:color w:val="0070C0"/>
        </w:rPr>
        <w:t>A human settlement</w:t>
      </w:r>
      <w:r w:rsidRPr="00F75773">
        <w:rPr>
          <w:rFonts w:ascii="Calibri" w:eastAsia="Times New Roman" w:hAnsi="Calibri" w:cs="Calibri"/>
          <w:color w:val="0070C0"/>
        </w:rPr>
        <w:t xml:space="preserve"> </w:t>
      </w:r>
      <w:r w:rsidRPr="006B0F8E">
        <w:rPr>
          <w:rFonts w:ascii="Calibri" w:eastAsia="Times New Roman" w:hAnsi="Calibri" w:cs="Calibri"/>
        </w:rPr>
        <w:t>derives from the structured landscape of a territory. It takes into consideration spatial allocation of functions while maintaining equilibrium between the needs of the population, the availability and allocation of resources, economic dynamics, the amelioration of living conditions, the provision of services and enhancing transportation networks, as well as recreational spaces. A settlement must address the needs of the community at large and be designed with the active involvement of affected populations, partners, and all sectors. (</w:t>
      </w:r>
      <w:r w:rsidRPr="006B0F8E">
        <w:rPr>
          <w:rFonts w:ascii="Calibri" w:eastAsia="Times New Roman" w:hAnsi="Calibri" w:cs="Calibri"/>
          <w:b/>
        </w:rPr>
        <w:t>Document 6</w:t>
      </w:r>
      <w:r w:rsidRPr="006B0F8E">
        <w:rPr>
          <w:rFonts w:ascii="Calibri" w:eastAsia="Times New Roman" w:hAnsi="Calibri" w:cs="Calibri"/>
        </w:rPr>
        <w:t>, p.16)</w:t>
      </w:r>
    </w:p>
    <w:p w:rsidR="009A4E1F" w:rsidRDefault="009A4E1F" w:rsidP="00F75773">
      <w:pPr>
        <w:spacing w:after="0" w:line="240" w:lineRule="auto"/>
        <w:rPr>
          <w:rFonts w:ascii="Calibri" w:eastAsia="Times New Roman" w:hAnsi="Calibri" w:cs="Calibri"/>
          <w:bCs/>
        </w:rPr>
      </w:pPr>
    </w:p>
    <w:p w:rsidR="009A4E1F" w:rsidRDefault="00A40AF6" w:rsidP="00F75773">
      <w:pPr>
        <w:spacing w:after="0" w:line="240" w:lineRule="auto"/>
        <w:rPr>
          <w:rFonts w:ascii="Calibri" w:eastAsia="Times New Roman" w:hAnsi="Calibri" w:cs="Calibri"/>
          <w:bCs/>
        </w:rPr>
      </w:pPr>
      <w:r w:rsidRPr="006B0F8E">
        <w:rPr>
          <w:rFonts w:ascii="Calibri" w:eastAsia="Times New Roman" w:hAnsi="Calibri" w:cs="Calibri"/>
        </w:rPr>
        <w:t xml:space="preserve">A </w:t>
      </w:r>
      <w:r w:rsidRPr="00F75773">
        <w:rPr>
          <w:rFonts w:ascii="Calibri" w:eastAsia="Times New Roman" w:hAnsi="Calibri" w:cs="Calibri"/>
          <w:b/>
          <w:i/>
          <w:color w:val="0070C0"/>
        </w:rPr>
        <w:t>rural settlement</w:t>
      </w:r>
      <w:r w:rsidRPr="00F75773">
        <w:rPr>
          <w:rFonts w:ascii="Calibri" w:eastAsia="Times New Roman" w:hAnsi="Calibri" w:cs="Calibri"/>
          <w:color w:val="0070C0"/>
        </w:rPr>
        <w:t xml:space="preserve"> </w:t>
      </w:r>
      <w:r w:rsidRPr="006B0F8E">
        <w:rPr>
          <w:rFonts w:ascii="Calibri" w:eastAsia="Times New Roman" w:hAnsi="Calibri" w:cs="Calibri"/>
        </w:rPr>
        <w:t xml:space="preserve">is where displaced populations settle on land outside of cities and towns. The population is often dependent on agricultural and pastoral practices, and has fewer community infrastructure systems than in urban settlements. An </w:t>
      </w:r>
      <w:r w:rsidRPr="00F75773">
        <w:rPr>
          <w:rFonts w:ascii="Calibri" w:eastAsia="Times New Roman" w:hAnsi="Calibri" w:cs="Calibri"/>
          <w:b/>
          <w:i/>
          <w:color w:val="0070C0"/>
        </w:rPr>
        <w:t>urban settlement</w:t>
      </w:r>
      <w:r w:rsidRPr="00F75773">
        <w:rPr>
          <w:rFonts w:ascii="Calibri" w:eastAsia="Times New Roman" w:hAnsi="Calibri" w:cs="Calibri"/>
          <w:color w:val="0070C0"/>
        </w:rPr>
        <w:t xml:space="preserve"> </w:t>
      </w:r>
      <w:r w:rsidRPr="006B0F8E">
        <w:rPr>
          <w:rFonts w:ascii="Calibri" w:eastAsia="Times New Roman" w:hAnsi="Calibri" w:cs="Calibri"/>
        </w:rPr>
        <w:t xml:space="preserve">is where displaced populations settle within an urban agglomeration such as a town or city. Within </w:t>
      </w:r>
      <w:r w:rsidRPr="00F75773">
        <w:rPr>
          <w:rFonts w:ascii="Calibri" w:eastAsia="Times New Roman" w:hAnsi="Calibri" w:cs="Calibri"/>
          <w:b/>
          <w:color w:val="0070C0"/>
        </w:rPr>
        <w:t>urban and rural settings</w:t>
      </w:r>
      <w:r w:rsidRPr="006B0F8E">
        <w:rPr>
          <w:rFonts w:ascii="Calibri" w:eastAsia="Times New Roman" w:hAnsi="Calibri" w:cs="Calibri"/>
        </w:rPr>
        <w:t xml:space="preserve">, settlements can be either formal or informal: </w:t>
      </w:r>
      <w:r w:rsidRPr="00F75773">
        <w:rPr>
          <w:rFonts w:ascii="Calibri" w:eastAsia="Times New Roman" w:hAnsi="Calibri" w:cs="Calibri"/>
          <w:b/>
          <w:i/>
          <w:color w:val="0070C0"/>
        </w:rPr>
        <w:t>Formal settlements</w:t>
      </w:r>
      <w:r w:rsidRPr="00F75773">
        <w:rPr>
          <w:rFonts w:ascii="Calibri" w:eastAsia="Times New Roman" w:hAnsi="Calibri" w:cs="Calibri"/>
          <w:color w:val="0070C0"/>
        </w:rPr>
        <w:t xml:space="preserve"> </w:t>
      </w:r>
      <w:r w:rsidRPr="006B0F8E">
        <w:rPr>
          <w:rFonts w:ascii="Calibri" w:eastAsia="Times New Roman" w:hAnsi="Calibri" w:cs="Calibri"/>
        </w:rPr>
        <w:t xml:space="preserve">refer to land that has been classified </w:t>
      </w:r>
      <w:r w:rsidRPr="006B0F8E">
        <w:rPr>
          <w:rFonts w:ascii="Calibri" w:eastAsia="Times New Roman" w:hAnsi="Calibri" w:cs="Calibri"/>
        </w:rPr>
        <w:lastRenderedPageBreak/>
        <w:t xml:space="preserve">by relevant government or council authorities as a residential zone or is occupied by formal housing. </w:t>
      </w:r>
      <w:r w:rsidRPr="00F75773">
        <w:rPr>
          <w:rFonts w:ascii="Calibri" w:eastAsia="Times New Roman" w:hAnsi="Calibri" w:cs="Calibri"/>
          <w:b/>
          <w:i/>
          <w:color w:val="0070C0"/>
        </w:rPr>
        <w:t>Informal settlements</w:t>
      </w:r>
      <w:r w:rsidRPr="00F75773">
        <w:rPr>
          <w:rFonts w:ascii="Calibri" w:eastAsia="Times New Roman" w:hAnsi="Calibri" w:cs="Calibri"/>
          <w:color w:val="0070C0"/>
        </w:rPr>
        <w:t xml:space="preserve"> </w:t>
      </w:r>
      <w:r w:rsidRPr="006B0F8E">
        <w:rPr>
          <w:rFonts w:ascii="Calibri" w:eastAsia="Times New Roman" w:hAnsi="Calibri" w:cs="Calibri"/>
        </w:rPr>
        <w:t>are unplanned and where housing, shelter and services have been constructed on land to which the occupants have no legal claim, or which they occupy illegally. (</w:t>
      </w:r>
      <w:r w:rsidRPr="006B0F8E">
        <w:rPr>
          <w:rFonts w:ascii="Calibri" w:eastAsia="Times New Roman" w:hAnsi="Calibri" w:cs="Calibri"/>
          <w:b/>
        </w:rPr>
        <w:t>Document 6</w:t>
      </w:r>
      <w:r w:rsidRPr="006B0F8E">
        <w:rPr>
          <w:rFonts w:ascii="Calibri" w:eastAsia="Times New Roman" w:hAnsi="Calibri" w:cs="Calibri"/>
        </w:rPr>
        <w:t>, p.16)</w:t>
      </w:r>
    </w:p>
    <w:p w:rsidR="00A40AF6" w:rsidRDefault="00A40AF6" w:rsidP="006B0F8E">
      <w:pPr>
        <w:spacing w:after="0" w:line="240" w:lineRule="auto"/>
        <w:rPr>
          <w:rFonts w:ascii="Calibri" w:eastAsia="Times New Roman" w:hAnsi="Calibri" w:cs="Calibri"/>
          <w:bCs/>
        </w:rPr>
      </w:pPr>
    </w:p>
    <w:p w:rsidR="001374BF" w:rsidRDefault="001374BF" w:rsidP="006B0F8E">
      <w:pPr>
        <w:spacing w:after="0" w:line="240" w:lineRule="auto"/>
        <w:rPr>
          <w:rFonts w:ascii="Calibri" w:eastAsia="Times New Roman" w:hAnsi="Calibri" w:cs="Calibri"/>
          <w:bCs/>
        </w:rPr>
      </w:pPr>
    </w:p>
    <w:p w:rsidR="006B0F8E" w:rsidRPr="008C0F98" w:rsidRDefault="009A4E1F" w:rsidP="00F75773">
      <w:pPr>
        <w:pStyle w:val="ListParagraph"/>
        <w:numPr>
          <w:ilvl w:val="0"/>
          <w:numId w:val="5"/>
        </w:numPr>
        <w:spacing w:after="0" w:line="240" w:lineRule="auto"/>
        <w:rPr>
          <w:rFonts w:ascii="Calibri" w:eastAsia="Times New Roman" w:hAnsi="Calibri" w:cs="Calibri"/>
          <w:b/>
          <w:bCs/>
          <w:color w:val="0070C0"/>
          <w:sz w:val="28"/>
          <w:u w:val="single"/>
        </w:rPr>
      </w:pPr>
      <w:r w:rsidRPr="008C0F98">
        <w:rPr>
          <w:rFonts w:ascii="Calibri" w:eastAsia="Times New Roman" w:hAnsi="Calibri" w:cs="Calibri"/>
          <w:b/>
          <w:bCs/>
          <w:color w:val="0070C0"/>
          <w:sz w:val="28"/>
          <w:u w:val="single"/>
        </w:rPr>
        <w:t>NEIGHBOURHOOD</w:t>
      </w:r>
    </w:p>
    <w:p w:rsidR="009A4E1F" w:rsidRPr="006B0F8E" w:rsidRDefault="009A4E1F" w:rsidP="006B0F8E">
      <w:pPr>
        <w:spacing w:after="0" w:line="240" w:lineRule="auto"/>
        <w:rPr>
          <w:rFonts w:ascii="Calibri" w:eastAsia="Times New Roman" w:hAnsi="Calibri" w:cs="Calibri"/>
          <w:bCs/>
        </w:rPr>
      </w:pPr>
    </w:p>
    <w:p w:rsidR="006B0F8E" w:rsidRDefault="006B0F8E" w:rsidP="006B0F8E">
      <w:pPr>
        <w:spacing w:after="0" w:line="240" w:lineRule="auto"/>
        <w:rPr>
          <w:rFonts w:ascii="Calibri" w:eastAsia="Times New Roman" w:hAnsi="Calibri" w:cs="Calibri"/>
          <w:bCs/>
        </w:rPr>
      </w:pPr>
      <w:r w:rsidRPr="00F75773">
        <w:rPr>
          <w:rFonts w:ascii="Calibri" w:eastAsia="Times New Roman" w:hAnsi="Calibri" w:cs="Calibri"/>
          <w:b/>
          <w:bCs/>
          <w:color w:val="0070C0"/>
        </w:rPr>
        <w:t>Neighborhood</w:t>
      </w:r>
      <w:r w:rsidRPr="006B0F8E">
        <w:rPr>
          <w:rFonts w:ascii="Calibri" w:eastAsia="Times New Roman" w:hAnsi="Calibri" w:cs="Calibri"/>
          <w:b/>
          <w:bCs/>
        </w:rPr>
        <w:t xml:space="preserve">: </w:t>
      </w:r>
      <w:r w:rsidRPr="006B0F8E">
        <w:rPr>
          <w:rFonts w:ascii="Calibri" w:eastAsia="Times New Roman" w:hAnsi="Calibri" w:cs="Calibri"/>
          <w:bCs/>
        </w:rPr>
        <w:t xml:space="preserve">A defined/specific geographical area of a limited size that is defined not only by the area it encompasses but by social, economic, and physical features. </w:t>
      </w:r>
      <w:r>
        <w:rPr>
          <w:rFonts w:ascii="Calibri" w:eastAsia="Times New Roman" w:hAnsi="Calibri" w:cs="Calibri"/>
          <w:bCs/>
        </w:rPr>
        <w:t xml:space="preserve">Much less </w:t>
      </w:r>
      <w:r w:rsidR="00012B55">
        <w:rPr>
          <w:rFonts w:ascii="Calibri" w:eastAsia="Times New Roman" w:hAnsi="Calibri" w:cs="Calibri"/>
          <w:bCs/>
        </w:rPr>
        <w:t xml:space="preserve">defined by </w:t>
      </w:r>
      <w:r>
        <w:rPr>
          <w:rFonts w:ascii="Calibri" w:eastAsia="Times New Roman" w:hAnsi="Calibri" w:cs="Calibri"/>
          <w:bCs/>
        </w:rPr>
        <w:t>governance structure</w:t>
      </w:r>
      <w:r w:rsidR="00012B55">
        <w:rPr>
          <w:rFonts w:ascii="Calibri" w:eastAsia="Times New Roman" w:hAnsi="Calibri" w:cs="Calibri"/>
          <w:bCs/>
        </w:rPr>
        <w:t>s</w:t>
      </w:r>
      <w:r>
        <w:rPr>
          <w:rFonts w:ascii="Calibri" w:eastAsia="Times New Roman" w:hAnsi="Calibri" w:cs="Calibri"/>
          <w:bCs/>
        </w:rPr>
        <w:t xml:space="preserve"> but </w:t>
      </w:r>
      <w:r w:rsidR="00763861">
        <w:rPr>
          <w:rFonts w:ascii="Calibri" w:eastAsia="Times New Roman" w:hAnsi="Calibri" w:cs="Calibri"/>
          <w:bCs/>
        </w:rPr>
        <w:t xml:space="preserve">rather </w:t>
      </w:r>
      <w:r w:rsidR="00012B55">
        <w:rPr>
          <w:rFonts w:ascii="Calibri" w:eastAsia="Times New Roman" w:hAnsi="Calibri" w:cs="Calibri"/>
          <w:bCs/>
        </w:rPr>
        <w:t>shaped by community links.</w:t>
      </w:r>
    </w:p>
    <w:p w:rsidR="00763861" w:rsidRPr="006B0F8E" w:rsidRDefault="00763861" w:rsidP="006B0F8E">
      <w:pPr>
        <w:spacing w:after="0" w:line="240" w:lineRule="auto"/>
        <w:rPr>
          <w:rFonts w:ascii="Calibri" w:eastAsia="Times New Roman" w:hAnsi="Calibri" w:cs="Calibri"/>
          <w:bCs/>
        </w:rPr>
      </w:pPr>
    </w:p>
    <w:p w:rsidR="00763861" w:rsidRPr="006B0F8E" w:rsidRDefault="00763861" w:rsidP="00763861">
      <w:pPr>
        <w:spacing w:after="0" w:line="240" w:lineRule="auto"/>
        <w:rPr>
          <w:rFonts w:ascii="Calibri" w:eastAsia="Times New Roman" w:hAnsi="Calibri" w:cs="Calibri"/>
        </w:rPr>
      </w:pPr>
      <w:r w:rsidRPr="00F75773">
        <w:rPr>
          <w:rFonts w:ascii="Calibri" w:eastAsia="Times New Roman" w:hAnsi="Calibri" w:cs="Calibri"/>
          <w:b/>
          <w:i/>
          <w:color w:val="0070C0"/>
        </w:rPr>
        <w:t>Neighborhoods</w:t>
      </w:r>
      <w:r w:rsidRPr="00F75773">
        <w:rPr>
          <w:rFonts w:ascii="Calibri" w:eastAsia="Times New Roman" w:hAnsi="Calibri" w:cs="Calibri"/>
          <w:color w:val="0070C0"/>
        </w:rPr>
        <w:t xml:space="preserve"> </w:t>
      </w:r>
      <w:r w:rsidRPr="006B0F8E">
        <w:rPr>
          <w:rFonts w:ascii="Calibri" w:eastAsia="Times New Roman" w:hAnsi="Calibri" w:cs="Calibri"/>
        </w:rPr>
        <w:t xml:space="preserve">are geographic areas of cities typically defined by social, economic, and physical features, which often serve as the basis for administrative and political recognition within larger jurisdictions. </w:t>
      </w:r>
      <w:r w:rsidRPr="00F75773">
        <w:rPr>
          <w:rFonts w:ascii="Calibri" w:eastAsia="Times New Roman" w:hAnsi="Calibri" w:cs="Calibri"/>
          <w:b/>
          <w:i/>
          <w:color w:val="0070C0"/>
        </w:rPr>
        <w:t>Neighborhoods</w:t>
      </w:r>
      <w:r w:rsidRPr="00F75773">
        <w:rPr>
          <w:rFonts w:ascii="Calibri" w:eastAsia="Times New Roman" w:hAnsi="Calibri" w:cs="Calibri"/>
          <w:color w:val="0070C0"/>
        </w:rPr>
        <w:t xml:space="preserve"> </w:t>
      </w:r>
      <w:r w:rsidRPr="006B0F8E">
        <w:rPr>
          <w:rFonts w:ascii="Calibri" w:eastAsia="Times New Roman" w:hAnsi="Calibri" w:cs="Calibri"/>
        </w:rPr>
        <w:t>provide their residents with an identity and foothold in the larger urban arena, thereby providing some measure of security, safety, and familiarity in an often-chaotic urban world. Neighborhoods become even more valuable to their residents in the wake of humanitarian crises and natural disasters precisely because of these valued social and economic features. (</w:t>
      </w:r>
      <w:r w:rsidRPr="006B0F8E">
        <w:rPr>
          <w:rFonts w:ascii="Calibri" w:eastAsia="Times New Roman" w:hAnsi="Calibri" w:cs="Calibri"/>
          <w:b/>
        </w:rPr>
        <w:t>Document 4</w:t>
      </w:r>
      <w:r w:rsidRPr="006B0F8E">
        <w:rPr>
          <w:rFonts w:ascii="Calibri" w:eastAsia="Times New Roman" w:hAnsi="Calibri" w:cs="Calibri"/>
        </w:rPr>
        <w:t>)</w:t>
      </w:r>
    </w:p>
    <w:p w:rsidR="006B0F8E" w:rsidRDefault="006B0F8E" w:rsidP="006B0F8E">
      <w:pPr>
        <w:spacing w:after="0" w:line="240" w:lineRule="auto"/>
        <w:rPr>
          <w:rFonts w:ascii="Calibri" w:eastAsia="Times New Roman" w:hAnsi="Calibri" w:cs="Calibri"/>
          <w:bCs/>
        </w:rPr>
      </w:pPr>
    </w:p>
    <w:p w:rsidR="00FB597D" w:rsidRPr="006B0F8E" w:rsidRDefault="00FB597D" w:rsidP="00FB597D">
      <w:pPr>
        <w:spacing w:after="0" w:line="240" w:lineRule="auto"/>
        <w:rPr>
          <w:rFonts w:ascii="Calibri" w:eastAsia="Times New Roman" w:hAnsi="Calibri" w:cs="Calibri"/>
        </w:rPr>
      </w:pPr>
      <w:r w:rsidRPr="006B0F8E">
        <w:rPr>
          <w:rFonts w:ascii="Calibri" w:eastAsia="Times New Roman" w:hAnsi="Calibri" w:cs="Calibri"/>
        </w:rPr>
        <w:t>A “</w:t>
      </w:r>
      <w:r w:rsidRPr="00FB597D">
        <w:rPr>
          <w:rFonts w:ascii="Calibri" w:eastAsia="Times New Roman" w:hAnsi="Calibri" w:cs="Calibri"/>
          <w:b/>
          <w:i/>
          <w:color w:val="0070C0"/>
        </w:rPr>
        <w:t>Neighborhood Approach</w:t>
      </w:r>
      <w:r w:rsidRPr="006B0F8E">
        <w:rPr>
          <w:rFonts w:ascii="Calibri" w:eastAsia="Times New Roman" w:hAnsi="Calibri" w:cs="Calibri"/>
        </w:rPr>
        <w:t>” is an area-based means of responding to multi-sector needs that is informed by a community-based decision-making process reflective of the social, economic, and physical features of the delimited area. This approach is shelter-led, but settlement-focused, based on the notion that the short-term recovery of neighborhoods can be best achieved through adoption of a long-term view of configuring and reconfiguring land to best accommodate shelter and related services, disaster risk reduction, livelihoods, social connections, and the health and security of the disaster-affected population. While addressing short-term humanitarian needs, this approach can also pave the way for post-crisis recovery, i.e., neighborhoods can also serve as platforms for recovery. When linked together, neighborhoods can become the unit of analysis in city-wide response and recovery efforts. (</w:t>
      </w:r>
      <w:r w:rsidRPr="006B0F8E">
        <w:rPr>
          <w:rFonts w:ascii="Calibri" w:eastAsia="Times New Roman" w:hAnsi="Calibri" w:cs="Calibri"/>
          <w:b/>
        </w:rPr>
        <w:t>Document 4</w:t>
      </w:r>
      <w:r w:rsidRPr="006B0F8E">
        <w:rPr>
          <w:rFonts w:ascii="Calibri" w:eastAsia="Times New Roman" w:hAnsi="Calibri" w:cs="Calibri"/>
        </w:rPr>
        <w:t>)</w:t>
      </w:r>
    </w:p>
    <w:p w:rsidR="00FB597D" w:rsidRDefault="00FB597D" w:rsidP="00763861">
      <w:pPr>
        <w:spacing w:after="0" w:line="240" w:lineRule="auto"/>
        <w:rPr>
          <w:rFonts w:ascii="Calibri" w:eastAsia="Times New Roman" w:hAnsi="Calibri" w:cs="Calibri"/>
        </w:rPr>
      </w:pPr>
    </w:p>
    <w:p w:rsidR="00FB597D" w:rsidRPr="006B0F8E" w:rsidRDefault="00FB597D" w:rsidP="00FB597D">
      <w:pPr>
        <w:spacing w:after="0" w:line="240" w:lineRule="auto"/>
        <w:rPr>
          <w:rFonts w:ascii="Calibri" w:eastAsia="Times New Roman" w:hAnsi="Calibri" w:cs="Calibri"/>
        </w:rPr>
      </w:pPr>
      <w:r w:rsidRPr="006B0F8E">
        <w:rPr>
          <w:rFonts w:ascii="Calibri" w:eastAsia="Times New Roman" w:hAnsi="Calibri" w:cs="Calibri"/>
        </w:rPr>
        <w:t>Since 2011 the US Agency for International Development – Office of US Foreign Disaster</w:t>
      </w:r>
    </w:p>
    <w:p w:rsidR="00FB597D" w:rsidRPr="006B0F8E" w:rsidRDefault="00FB597D" w:rsidP="00FB597D">
      <w:pPr>
        <w:spacing w:after="0" w:line="240" w:lineRule="auto"/>
        <w:rPr>
          <w:rFonts w:ascii="Calibri" w:eastAsia="Times New Roman" w:hAnsi="Calibri" w:cs="Calibri"/>
        </w:rPr>
      </w:pPr>
      <w:r w:rsidRPr="006B0F8E">
        <w:rPr>
          <w:rFonts w:ascii="Calibri" w:eastAsia="Times New Roman" w:hAnsi="Calibri" w:cs="Calibri"/>
        </w:rPr>
        <w:t>Assistance (USAID/OFDA), has advocated for a ‘</w:t>
      </w:r>
      <w:r w:rsidRPr="00FB597D">
        <w:rPr>
          <w:rFonts w:ascii="Calibri" w:eastAsia="Times New Roman" w:hAnsi="Calibri" w:cs="Calibri"/>
          <w:b/>
          <w:i/>
          <w:color w:val="0070C0"/>
        </w:rPr>
        <w:t>neighborhood approach</w:t>
      </w:r>
      <w:r w:rsidRPr="006B0F8E">
        <w:rPr>
          <w:rFonts w:ascii="Calibri" w:eastAsia="Times New Roman" w:hAnsi="Calibri" w:cs="Calibri"/>
        </w:rPr>
        <w:t>’ – which it describes as ‘an area-based means of responding to multi-sector needs that is informed by a community based decision-making process reflective of the social, economic, and physical features of the defined area’ (USAID 2011). USAID/ OFDA have identified the ‘</w:t>
      </w:r>
      <w:r w:rsidRPr="00FB597D">
        <w:rPr>
          <w:rFonts w:ascii="Calibri" w:eastAsia="Times New Roman" w:hAnsi="Calibri" w:cs="Calibri"/>
          <w:b/>
          <w:i/>
          <w:color w:val="0070C0"/>
        </w:rPr>
        <w:t>neighborhood approach</w:t>
      </w:r>
      <w:r w:rsidRPr="00FB597D">
        <w:rPr>
          <w:rFonts w:ascii="Calibri" w:eastAsia="Times New Roman" w:hAnsi="Calibri" w:cs="Calibri"/>
          <w:color w:val="0070C0"/>
        </w:rPr>
        <w:t xml:space="preserve">’ </w:t>
      </w:r>
      <w:r w:rsidRPr="006B0F8E">
        <w:rPr>
          <w:rFonts w:ascii="Calibri" w:eastAsia="Times New Roman" w:hAnsi="Calibri" w:cs="Calibri"/>
        </w:rPr>
        <w:t>as an ‘effective operational means of guiding the recovery of disaster-affected communities’ (USAID/OFDA 2012, p.1) that ‘enhance[s] clarity and understanding of how best to coherently provide multi-sectoral assistance amidst the multi-faceted conditions of urban areas’ (</w:t>
      </w:r>
      <w:r w:rsidRPr="006B0F8E">
        <w:rPr>
          <w:rFonts w:ascii="Calibri" w:eastAsia="Times New Roman" w:hAnsi="Calibri" w:cs="Calibri"/>
          <w:b/>
          <w:bCs/>
        </w:rPr>
        <w:t>Document 1</w:t>
      </w:r>
      <w:r w:rsidRPr="006B0F8E">
        <w:rPr>
          <w:rFonts w:ascii="Calibri" w:eastAsia="Times New Roman" w:hAnsi="Calibri" w:cs="Calibri"/>
        </w:rPr>
        <w:t>, p.6)</w:t>
      </w:r>
    </w:p>
    <w:p w:rsidR="00FB597D" w:rsidRDefault="00FB597D" w:rsidP="00763861">
      <w:pPr>
        <w:spacing w:after="0" w:line="240" w:lineRule="auto"/>
        <w:rPr>
          <w:rFonts w:ascii="Calibri" w:eastAsia="Times New Roman" w:hAnsi="Calibri" w:cs="Calibri"/>
        </w:rPr>
      </w:pPr>
    </w:p>
    <w:p w:rsidR="00763861" w:rsidRPr="006B0F8E" w:rsidRDefault="00763861" w:rsidP="00763861">
      <w:pPr>
        <w:spacing w:after="0" w:line="240" w:lineRule="auto"/>
        <w:rPr>
          <w:rFonts w:ascii="Calibri" w:eastAsia="Times New Roman" w:hAnsi="Calibri" w:cs="Calibri"/>
        </w:rPr>
      </w:pPr>
      <w:r>
        <w:rPr>
          <w:rFonts w:ascii="Calibri" w:eastAsia="Times New Roman" w:hAnsi="Calibri" w:cs="Calibri"/>
        </w:rPr>
        <w:t>W</w:t>
      </w:r>
      <w:r w:rsidRPr="006B0F8E">
        <w:rPr>
          <w:rFonts w:ascii="Calibri" w:eastAsia="Times New Roman" w:hAnsi="Calibri" w:cs="Calibri"/>
        </w:rPr>
        <w:t>hen defining the geographical area, the question of scale is also key. For example, Vrbensky argues that ‘area is not considered “</w:t>
      </w:r>
      <w:r w:rsidRPr="00F75773">
        <w:rPr>
          <w:rFonts w:ascii="Calibri" w:eastAsia="Times New Roman" w:hAnsi="Calibri" w:cs="Calibri"/>
          <w:b/>
          <w:i/>
          <w:color w:val="0070C0"/>
        </w:rPr>
        <w:t>neighborhood</w:t>
      </w:r>
      <w:r w:rsidRPr="006B0F8E">
        <w:rPr>
          <w:rFonts w:ascii="Calibri" w:eastAsia="Times New Roman" w:hAnsi="Calibri" w:cs="Calibri"/>
        </w:rPr>
        <w:t>”, but rather the geographical area is defined by the problem that is being targeted’…. However, the literature reviewed, including the case studies, typically describe program</w:t>
      </w:r>
      <w:r>
        <w:rPr>
          <w:rFonts w:ascii="Calibri" w:eastAsia="Times New Roman" w:hAnsi="Calibri" w:cs="Calibri"/>
        </w:rPr>
        <w:t>s</w:t>
      </w:r>
      <w:r w:rsidRPr="006B0F8E">
        <w:rPr>
          <w:rFonts w:ascii="Calibri" w:eastAsia="Times New Roman" w:hAnsi="Calibri" w:cs="Calibri"/>
        </w:rPr>
        <w:t xml:space="preserve"> at a ‘</w:t>
      </w:r>
      <w:r w:rsidRPr="00F75773">
        <w:rPr>
          <w:rFonts w:ascii="Calibri" w:eastAsia="Times New Roman" w:hAnsi="Calibri" w:cs="Calibri"/>
          <w:b/>
          <w:i/>
          <w:color w:val="0070C0"/>
        </w:rPr>
        <w:t>neighborhood</w:t>
      </w:r>
      <w:r w:rsidRPr="00F75773">
        <w:rPr>
          <w:rFonts w:ascii="Calibri" w:eastAsia="Times New Roman" w:hAnsi="Calibri" w:cs="Calibri"/>
          <w:color w:val="0070C0"/>
        </w:rPr>
        <w:t xml:space="preserve">’ </w:t>
      </w:r>
      <w:r w:rsidRPr="006B0F8E">
        <w:rPr>
          <w:rFonts w:ascii="Calibri" w:eastAsia="Times New Roman" w:hAnsi="Calibri" w:cs="Calibri"/>
        </w:rPr>
        <w:t>level, often in informal areas with estimates of around 1,400–6000+ households impacted by the project. (</w:t>
      </w:r>
      <w:r w:rsidRPr="006B0F8E">
        <w:rPr>
          <w:rFonts w:ascii="Calibri" w:eastAsia="Times New Roman" w:hAnsi="Calibri" w:cs="Calibri"/>
          <w:b/>
          <w:bCs/>
        </w:rPr>
        <w:t>Document 1</w:t>
      </w:r>
      <w:r w:rsidRPr="006B0F8E">
        <w:rPr>
          <w:rFonts w:ascii="Calibri" w:eastAsia="Times New Roman" w:hAnsi="Calibri" w:cs="Calibri"/>
        </w:rPr>
        <w:t>, p. 10)</w:t>
      </w:r>
    </w:p>
    <w:p w:rsidR="00763861" w:rsidRDefault="00763861" w:rsidP="006B0F8E">
      <w:pPr>
        <w:spacing w:after="0" w:line="240" w:lineRule="auto"/>
        <w:rPr>
          <w:rFonts w:ascii="Calibri" w:eastAsia="Times New Roman" w:hAnsi="Calibri" w:cs="Calibri"/>
          <w:bCs/>
        </w:rPr>
      </w:pPr>
    </w:p>
    <w:p w:rsidR="001374BF" w:rsidRDefault="001374BF">
      <w:pPr>
        <w:rPr>
          <w:rFonts w:ascii="Calibri" w:eastAsia="Times New Roman" w:hAnsi="Calibri" w:cs="Calibri"/>
          <w:bCs/>
        </w:rPr>
      </w:pPr>
      <w:r>
        <w:rPr>
          <w:rFonts w:ascii="Calibri" w:eastAsia="Times New Roman" w:hAnsi="Calibri" w:cs="Calibri"/>
          <w:bCs/>
        </w:rPr>
        <w:br w:type="page"/>
      </w:r>
    </w:p>
    <w:p w:rsidR="001374BF" w:rsidRDefault="001374BF" w:rsidP="006B0F8E">
      <w:pPr>
        <w:spacing w:after="0" w:line="240" w:lineRule="auto"/>
        <w:rPr>
          <w:rFonts w:ascii="Calibri" w:eastAsia="Times New Roman" w:hAnsi="Calibri" w:cs="Calibri"/>
          <w:bCs/>
        </w:rPr>
      </w:pPr>
    </w:p>
    <w:p w:rsidR="00763861" w:rsidRDefault="00763861" w:rsidP="006B0F8E">
      <w:pPr>
        <w:spacing w:after="0" w:line="240" w:lineRule="auto"/>
        <w:rPr>
          <w:rFonts w:ascii="Calibri" w:eastAsia="Times New Roman" w:hAnsi="Calibri" w:cs="Calibri"/>
          <w:bCs/>
        </w:rPr>
      </w:pPr>
    </w:p>
    <w:p w:rsidR="00763861" w:rsidRPr="006B0F8E" w:rsidRDefault="00763861" w:rsidP="001E7E8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ind w:left="360" w:right="360"/>
        <w:rPr>
          <w:rFonts w:ascii="Calibri" w:eastAsia="Times New Roman" w:hAnsi="Calibri" w:cs="Calibri"/>
        </w:rPr>
      </w:pPr>
      <w:r>
        <w:rPr>
          <w:rFonts w:ascii="Calibri" w:eastAsia="Times New Roman" w:hAnsi="Calibri" w:cs="Calibri"/>
        </w:rPr>
        <w:t xml:space="preserve">Some documents/authors </w:t>
      </w:r>
      <w:r w:rsidR="00FB597D">
        <w:rPr>
          <w:rFonts w:ascii="Calibri" w:eastAsia="Times New Roman" w:hAnsi="Calibri" w:cs="Calibri"/>
        </w:rPr>
        <w:t>do</w:t>
      </w:r>
      <w:r>
        <w:rPr>
          <w:rFonts w:ascii="Calibri" w:eastAsia="Times New Roman" w:hAnsi="Calibri" w:cs="Calibri"/>
        </w:rPr>
        <w:t xml:space="preserve"> not distinguish between </w:t>
      </w:r>
      <w:r w:rsidRPr="00F75773">
        <w:rPr>
          <w:rFonts w:ascii="Calibri" w:eastAsia="Times New Roman" w:hAnsi="Calibri" w:cs="Calibri"/>
          <w:b/>
          <w:color w:val="0070C0"/>
        </w:rPr>
        <w:t>Neighborhood</w:t>
      </w:r>
      <w:r>
        <w:rPr>
          <w:rFonts w:ascii="Calibri" w:eastAsia="Times New Roman" w:hAnsi="Calibri" w:cs="Calibri"/>
          <w:b/>
        </w:rPr>
        <w:t xml:space="preserve">, </w:t>
      </w:r>
      <w:r w:rsidRPr="00F75773">
        <w:rPr>
          <w:rFonts w:ascii="Calibri" w:eastAsia="Times New Roman" w:hAnsi="Calibri" w:cs="Calibri"/>
          <w:b/>
          <w:color w:val="0070C0"/>
        </w:rPr>
        <w:t>Settlement</w:t>
      </w:r>
      <w:r w:rsidRPr="00F75773">
        <w:rPr>
          <w:rFonts w:ascii="Calibri" w:eastAsia="Times New Roman" w:hAnsi="Calibri" w:cs="Calibri"/>
          <w:color w:val="0070C0"/>
        </w:rPr>
        <w:t xml:space="preserve"> </w:t>
      </w:r>
      <w:r>
        <w:rPr>
          <w:rFonts w:ascii="Calibri" w:eastAsia="Times New Roman" w:hAnsi="Calibri" w:cs="Calibri"/>
        </w:rPr>
        <w:t xml:space="preserve">and/or </w:t>
      </w:r>
      <w:r w:rsidRPr="00FB597D">
        <w:rPr>
          <w:rFonts w:ascii="Calibri" w:eastAsia="Times New Roman" w:hAnsi="Calibri" w:cs="Calibri"/>
          <w:b/>
          <w:color w:val="0070C0"/>
        </w:rPr>
        <w:t>Area-based</w:t>
      </w:r>
      <w:r w:rsidRPr="00F75773">
        <w:rPr>
          <w:rFonts w:ascii="Calibri" w:eastAsia="Times New Roman" w:hAnsi="Calibri" w:cs="Calibri"/>
          <w:color w:val="0070C0"/>
        </w:rPr>
        <w:t xml:space="preserve"> </w:t>
      </w:r>
      <w:r w:rsidRPr="006B0F8E">
        <w:rPr>
          <w:rFonts w:ascii="Calibri" w:eastAsia="Times New Roman" w:hAnsi="Calibri" w:cs="Calibri"/>
        </w:rPr>
        <w:t>approaches:</w:t>
      </w:r>
    </w:p>
    <w:p w:rsidR="00763861" w:rsidRPr="00763861" w:rsidRDefault="00763861" w:rsidP="001E7E81">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ind w:left="360" w:right="360" w:firstLine="0"/>
        <w:rPr>
          <w:rFonts w:ascii="Calibri" w:eastAsia="Times New Roman" w:hAnsi="Calibri" w:cs="Calibri"/>
        </w:rPr>
      </w:pPr>
      <w:r w:rsidRPr="00763861">
        <w:rPr>
          <w:rFonts w:ascii="Calibri" w:eastAsia="Times New Roman" w:hAnsi="Calibri" w:cs="Calibri"/>
        </w:rPr>
        <w:t>Programs described as having taken a ‘</w:t>
      </w:r>
      <w:r w:rsidRPr="00F75773">
        <w:rPr>
          <w:rFonts w:ascii="Calibri" w:eastAsia="Times New Roman" w:hAnsi="Calibri" w:cs="Calibri"/>
          <w:b/>
          <w:i/>
          <w:color w:val="0070C0"/>
        </w:rPr>
        <w:t>neighborhood</w:t>
      </w:r>
      <w:r w:rsidRPr="00F75773">
        <w:rPr>
          <w:rFonts w:ascii="Calibri" w:eastAsia="Times New Roman" w:hAnsi="Calibri" w:cs="Calibri"/>
          <w:color w:val="0070C0"/>
        </w:rPr>
        <w:t xml:space="preserve">’ </w:t>
      </w:r>
      <w:r w:rsidRPr="00763861">
        <w:rPr>
          <w:rFonts w:ascii="Calibri" w:eastAsia="Times New Roman" w:hAnsi="Calibri" w:cs="Calibri"/>
        </w:rPr>
        <w:t>or ‘</w:t>
      </w:r>
      <w:r w:rsidRPr="00F75773">
        <w:rPr>
          <w:rFonts w:ascii="Calibri" w:eastAsia="Times New Roman" w:hAnsi="Calibri" w:cs="Calibri"/>
          <w:b/>
          <w:color w:val="0070C0"/>
        </w:rPr>
        <w:t>settlement</w:t>
      </w:r>
      <w:r w:rsidRPr="00F75773">
        <w:rPr>
          <w:rFonts w:ascii="Calibri" w:eastAsia="Times New Roman" w:hAnsi="Calibri" w:cs="Calibri"/>
          <w:color w:val="0070C0"/>
        </w:rPr>
        <w:t xml:space="preserve">’ </w:t>
      </w:r>
      <w:r w:rsidRPr="00763861">
        <w:rPr>
          <w:rFonts w:ascii="Calibri" w:eastAsia="Times New Roman" w:hAnsi="Calibri" w:cs="Calibri"/>
        </w:rPr>
        <w:t>approach typically identified a geographical area and adopted a participatory, multi-sectoral approach. Using the definition outlined above, the authors suggest that they can thus be described as area-based.</w:t>
      </w:r>
    </w:p>
    <w:p w:rsidR="00763861" w:rsidRPr="00763861" w:rsidRDefault="00763861" w:rsidP="001E7E81">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ind w:left="360" w:right="360" w:firstLine="0"/>
        <w:rPr>
          <w:rFonts w:ascii="Calibri" w:eastAsia="Times New Roman" w:hAnsi="Calibri" w:cs="Calibri"/>
          <w:bCs/>
        </w:rPr>
      </w:pPr>
      <w:r w:rsidRPr="00763861">
        <w:rPr>
          <w:rFonts w:ascii="Calibri" w:eastAsia="Times New Roman" w:hAnsi="Calibri" w:cs="Calibri"/>
        </w:rPr>
        <w:t xml:space="preserve">These terms are typically used to describe an </w:t>
      </w:r>
      <w:r w:rsidRPr="00F75773">
        <w:rPr>
          <w:rFonts w:ascii="Calibri" w:eastAsia="Times New Roman" w:hAnsi="Calibri" w:cs="Calibri"/>
          <w:b/>
          <w:color w:val="0070C0"/>
        </w:rPr>
        <w:t>area-based</w:t>
      </w:r>
      <w:r w:rsidRPr="00F75773">
        <w:rPr>
          <w:rFonts w:ascii="Calibri" w:eastAsia="Times New Roman" w:hAnsi="Calibri" w:cs="Calibri"/>
          <w:color w:val="0070C0"/>
        </w:rPr>
        <w:t xml:space="preserve"> </w:t>
      </w:r>
      <w:r w:rsidRPr="00763861">
        <w:rPr>
          <w:rFonts w:ascii="Calibri" w:eastAsia="Times New Roman" w:hAnsi="Calibri" w:cs="Calibri"/>
        </w:rPr>
        <w:t>approach at a certain scale (e.</w:t>
      </w:r>
      <w:r>
        <w:rPr>
          <w:rFonts w:ascii="Calibri" w:eastAsia="Times New Roman" w:hAnsi="Calibri" w:cs="Calibri"/>
        </w:rPr>
        <w:t>g.</w:t>
      </w:r>
      <w:r w:rsidRPr="00763861">
        <w:rPr>
          <w:rFonts w:ascii="Calibri" w:eastAsia="Times New Roman" w:hAnsi="Calibri" w:cs="Calibri"/>
        </w:rPr>
        <w:t xml:space="preserve"> the </w:t>
      </w:r>
      <w:r w:rsidRPr="00F75773">
        <w:rPr>
          <w:rFonts w:ascii="Calibri" w:eastAsia="Times New Roman" w:hAnsi="Calibri" w:cs="Calibri"/>
          <w:b/>
          <w:i/>
          <w:color w:val="0070C0"/>
        </w:rPr>
        <w:t>neighborhood</w:t>
      </w:r>
      <w:r w:rsidRPr="00763861">
        <w:rPr>
          <w:rFonts w:ascii="Calibri" w:eastAsia="Times New Roman" w:hAnsi="Calibri" w:cs="Calibri"/>
        </w:rPr>
        <w:t xml:space="preserve"> is the ‘unit’ of intervention). (</w:t>
      </w:r>
      <w:r w:rsidRPr="00763861">
        <w:rPr>
          <w:rFonts w:ascii="Calibri" w:eastAsia="Times New Roman" w:hAnsi="Calibri" w:cs="Calibri"/>
          <w:b/>
          <w:bCs/>
        </w:rPr>
        <w:t>Document 1</w:t>
      </w:r>
      <w:r w:rsidRPr="00763861">
        <w:rPr>
          <w:rFonts w:ascii="Calibri" w:eastAsia="Times New Roman" w:hAnsi="Calibri" w:cs="Calibri"/>
        </w:rPr>
        <w:t>, p. 11)</w:t>
      </w:r>
    </w:p>
    <w:p w:rsidR="00763861" w:rsidRDefault="00763861" w:rsidP="006B0F8E">
      <w:pPr>
        <w:spacing w:after="0" w:line="240" w:lineRule="auto"/>
        <w:rPr>
          <w:rFonts w:ascii="Calibri" w:eastAsia="Times New Roman" w:hAnsi="Calibri" w:cs="Calibri"/>
          <w:bCs/>
        </w:rPr>
      </w:pPr>
    </w:p>
    <w:p w:rsidR="00763861" w:rsidRPr="006B0F8E" w:rsidRDefault="00763861" w:rsidP="00763861">
      <w:pPr>
        <w:spacing w:after="0" w:line="240" w:lineRule="auto"/>
        <w:rPr>
          <w:rFonts w:ascii="Calibri" w:eastAsia="Times New Roman" w:hAnsi="Calibri" w:cs="Calibri"/>
        </w:rPr>
      </w:pPr>
      <w:r>
        <w:rPr>
          <w:rFonts w:ascii="Calibri" w:eastAsia="Times New Roman" w:hAnsi="Calibri" w:cs="Calibri"/>
        </w:rPr>
        <w:t xml:space="preserve">In other </w:t>
      </w:r>
      <w:r w:rsidRPr="006B0F8E">
        <w:rPr>
          <w:rFonts w:ascii="Calibri" w:eastAsia="Times New Roman" w:hAnsi="Calibri" w:cs="Calibri"/>
        </w:rPr>
        <w:t>example</w:t>
      </w:r>
      <w:r>
        <w:rPr>
          <w:rFonts w:ascii="Calibri" w:eastAsia="Times New Roman" w:hAnsi="Calibri" w:cs="Calibri"/>
        </w:rPr>
        <w:t>s the neighborhoods can be better defined by geographical or infrastructure features such as “</w:t>
      </w:r>
      <w:r w:rsidRPr="00763861">
        <w:rPr>
          <w:rFonts w:ascii="Calibri" w:eastAsia="Times New Roman" w:hAnsi="Calibri" w:cs="Calibri"/>
          <w:i/>
        </w:rPr>
        <w:t xml:space="preserve">the Katye </w:t>
      </w:r>
      <w:r w:rsidRPr="00F75773">
        <w:rPr>
          <w:rFonts w:ascii="Calibri" w:eastAsia="Times New Roman" w:hAnsi="Calibri" w:cs="Calibri"/>
          <w:b/>
          <w:i/>
          <w:color w:val="0070C0"/>
        </w:rPr>
        <w:t>Neighborhood</w:t>
      </w:r>
      <w:r w:rsidRPr="00F75773">
        <w:rPr>
          <w:rFonts w:ascii="Calibri" w:eastAsia="Times New Roman" w:hAnsi="Calibri" w:cs="Calibri"/>
          <w:i/>
          <w:color w:val="0070C0"/>
        </w:rPr>
        <w:t xml:space="preserve"> </w:t>
      </w:r>
      <w:r w:rsidRPr="00763861">
        <w:rPr>
          <w:rFonts w:ascii="Calibri" w:eastAsia="Times New Roman" w:hAnsi="Calibri" w:cs="Calibri"/>
          <w:i/>
        </w:rPr>
        <w:t xml:space="preserve">Improvement program in Ravine Pintade was bounded by three main roads and sloped very steeply towards the ravine”. </w:t>
      </w:r>
      <w:r w:rsidRPr="006B0F8E">
        <w:rPr>
          <w:rFonts w:ascii="Calibri" w:eastAsia="Times New Roman" w:hAnsi="Calibri" w:cs="Calibri"/>
        </w:rPr>
        <w:t>(</w:t>
      </w:r>
      <w:r w:rsidRPr="006B0F8E">
        <w:rPr>
          <w:rFonts w:ascii="Calibri" w:eastAsia="Times New Roman" w:hAnsi="Calibri" w:cs="Calibri"/>
          <w:b/>
          <w:bCs/>
        </w:rPr>
        <w:t>Document 1</w:t>
      </w:r>
      <w:r w:rsidRPr="006B0F8E">
        <w:rPr>
          <w:rFonts w:ascii="Calibri" w:eastAsia="Times New Roman" w:hAnsi="Calibri" w:cs="Calibri"/>
        </w:rPr>
        <w:t>, p.10)</w:t>
      </w:r>
    </w:p>
    <w:p w:rsidR="00763861" w:rsidRPr="006B0F8E" w:rsidRDefault="00763861" w:rsidP="00763861">
      <w:pPr>
        <w:spacing w:after="0" w:line="240" w:lineRule="auto"/>
        <w:rPr>
          <w:rFonts w:ascii="Calibri" w:eastAsia="Times New Roman" w:hAnsi="Calibri" w:cs="Calibri"/>
        </w:rPr>
      </w:pPr>
    </w:p>
    <w:p w:rsidR="00763861" w:rsidRPr="006B0F8E" w:rsidRDefault="00763861" w:rsidP="00763861">
      <w:pPr>
        <w:spacing w:after="0" w:line="240" w:lineRule="auto"/>
        <w:rPr>
          <w:rFonts w:ascii="Calibri" w:eastAsia="Times New Roman" w:hAnsi="Calibri" w:cs="Calibri"/>
        </w:rPr>
      </w:pPr>
      <w:r w:rsidRPr="006B0F8E">
        <w:rPr>
          <w:rFonts w:ascii="Calibri" w:eastAsia="Times New Roman" w:hAnsi="Calibri" w:cs="Calibri"/>
        </w:rPr>
        <w:t xml:space="preserve">Focus on a defined area, such as a </w:t>
      </w:r>
      <w:r w:rsidR="00F75773" w:rsidRPr="008C0F98">
        <w:rPr>
          <w:rFonts w:ascii="Calibri" w:eastAsia="Times New Roman" w:hAnsi="Calibri" w:cs="Calibri"/>
          <w:b/>
          <w:i/>
          <w:color w:val="0070C0"/>
        </w:rPr>
        <w:t>neighborhood</w:t>
      </w:r>
      <w:r w:rsidRPr="006B0F8E">
        <w:rPr>
          <w:rFonts w:ascii="Calibri" w:eastAsia="Times New Roman" w:hAnsi="Calibri" w:cs="Calibri"/>
        </w:rPr>
        <w:t xml:space="preserve"> (</w:t>
      </w:r>
      <w:r w:rsidRPr="006B0F8E">
        <w:rPr>
          <w:rFonts w:ascii="Calibri" w:eastAsia="Times New Roman" w:hAnsi="Calibri" w:cs="Calibri"/>
          <w:b/>
        </w:rPr>
        <w:t xml:space="preserve">Document </w:t>
      </w:r>
      <w:r w:rsidRPr="006B0F8E">
        <w:rPr>
          <w:rFonts w:ascii="Calibri" w:eastAsia="Times New Roman" w:hAnsi="Calibri" w:cs="Calibri"/>
        </w:rPr>
        <w:t>7, p.8)</w:t>
      </w:r>
    </w:p>
    <w:p w:rsidR="00763861" w:rsidRDefault="00763861" w:rsidP="006B0F8E">
      <w:pPr>
        <w:spacing w:after="0" w:line="240" w:lineRule="auto"/>
        <w:rPr>
          <w:rFonts w:ascii="Calibri" w:eastAsia="Times New Roman" w:hAnsi="Calibri" w:cs="Calibri"/>
          <w:bCs/>
        </w:rPr>
      </w:pPr>
    </w:p>
    <w:p w:rsidR="001374BF" w:rsidRDefault="001374BF" w:rsidP="006B0F8E">
      <w:pPr>
        <w:spacing w:after="0" w:line="240" w:lineRule="auto"/>
        <w:rPr>
          <w:rFonts w:ascii="Calibri" w:eastAsia="Times New Roman" w:hAnsi="Calibri" w:cs="Calibri"/>
          <w:bCs/>
        </w:rPr>
      </w:pPr>
    </w:p>
    <w:p w:rsidR="00F75773" w:rsidRPr="008C0F98" w:rsidRDefault="00F75773" w:rsidP="00F75773">
      <w:pPr>
        <w:pStyle w:val="ListParagraph"/>
        <w:numPr>
          <w:ilvl w:val="0"/>
          <w:numId w:val="5"/>
        </w:numPr>
        <w:spacing w:after="0" w:line="240" w:lineRule="auto"/>
        <w:rPr>
          <w:rFonts w:ascii="Calibri" w:eastAsia="Times New Roman" w:hAnsi="Calibri" w:cs="Calibri"/>
          <w:color w:val="0070C0"/>
          <w:sz w:val="28"/>
        </w:rPr>
      </w:pPr>
      <w:r w:rsidRPr="008C0F98">
        <w:rPr>
          <w:rFonts w:ascii="Calibri" w:eastAsia="Times New Roman" w:hAnsi="Calibri" w:cs="Calibri"/>
          <w:b/>
          <w:bCs/>
          <w:color w:val="0070C0"/>
          <w:sz w:val="28"/>
          <w:u w:val="single"/>
        </w:rPr>
        <w:t>AREA</w:t>
      </w:r>
      <w:r w:rsidR="001E7E81">
        <w:rPr>
          <w:rFonts w:ascii="Calibri" w:eastAsia="Times New Roman" w:hAnsi="Calibri" w:cs="Calibri"/>
          <w:b/>
          <w:bCs/>
          <w:color w:val="0070C0"/>
          <w:sz w:val="28"/>
          <w:u w:val="single"/>
        </w:rPr>
        <w:t>-</w:t>
      </w:r>
      <w:r w:rsidRPr="008C0F98">
        <w:rPr>
          <w:rFonts w:ascii="Calibri" w:eastAsia="Times New Roman" w:hAnsi="Calibri" w:cs="Calibri"/>
          <w:b/>
          <w:bCs/>
          <w:color w:val="0070C0"/>
          <w:sz w:val="28"/>
          <w:u w:val="single"/>
        </w:rPr>
        <w:t xml:space="preserve">BASED </w:t>
      </w:r>
    </w:p>
    <w:p w:rsidR="00763861" w:rsidRPr="006B0F8E" w:rsidRDefault="00763861" w:rsidP="006B0F8E">
      <w:pPr>
        <w:spacing w:after="0" w:line="240" w:lineRule="auto"/>
        <w:rPr>
          <w:rFonts w:ascii="Calibri" w:eastAsia="Times New Roman" w:hAnsi="Calibri" w:cs="Calibri"/>
          <w:bCs/>
        </w:rPr>
      </w:pPr>
    </w:p>
    <w:p w:rsidR="006B0F8E" w:rsidRPr="006B0F8E" w:rsidRDefault="006B0F8E" w:rsidP="006B0F8E">
      <w:pPr>
        <w:spacing w:after="0" w:line="240" w:lineRule="auto"/>
        <w:rPr>
          <w:rFonts w:ascii="Calibri" w:eastAsia="Times New Roman" w:hAnsi="Calibri" w:cs="Calibri"/>
          <w:bCs/>
        </w:rPr>
      </w:pPr>
      <w:r w:rsidRPr="001E7E81">
        <w:rPr>
          <w:rFonts w:ascii="Calibri" w:eastAsia="Times New Roman" w:hAnsi="Calibri" w:cs="Calibri"/>
          <w:b/>
          <w:bCs/>
          <w:color w:val="0070C0"/>
        </w:rPr>
        <w:t>Area-based</w:t>
      </w:r>
      <w:r w:rsidRPr="006B0F8E">
        <w:rPr>
          <w:rFonts w:ascii="Calibri" w:eastAsia="Times New Roman" w:hAnsi="Calibri" w:cs="Calibri"/>
          <w:b/>
          <w:bCs/>
        </w:rPr>
        <w:t xml:space="preserve">: </w:t>
      </w:r>
      <w:r w:rsidR="00012B55" w:rsidRPr="00F75773">
        <w:rPr>
          <w:rFonts w:ascii="Calibri" w:eastAsia="Times New Roman" w:hAnsi="Calibri" w:cs="Calibri"/>
          <w:bCs/>
        </w:rPr>
        <w:t>Defines and links interventions within a geographical area</w:t>
      </w:r>
      <w:r w:rsidR="00012B55">
        <w:rPr>
          <w:rFonts w:ascii="Calibri" w:eastAsia="Times New Roman" w:hAnsi="Calibri" w:cs="Calibri"/>
          <w:b/>
          <w:bCs/>
        </w:rPr>
        <w:t xml:space="preserve">. </w:t>
      </w:r>
      <w:r w:rsidRPr="006B0F8E">
        <w:rPr>
          <w:rFonts w:ascii="Calibri" w:eastAsia="Times New Roman" w:hAnsi="Calibri" w:cs="Calibri"/>
          <w:bCs/>
        </w:rPr>
        <w:t>Focus on a specific area/geographic location</w:t>
      </w:r>
      <w:r w:rsidR="000B4243">
        <w:rPr>
          <w:rFonts w:ascii="Calibri" w:eastAsia="Times New Roman" w:hAnsi="Calibri" w:cs="Calibri"/>
          <w:bCs/>
        </w:rPr>
        <w:t xml:space="preserve">, </w:t>
      </w:r>
      <w:r w:rsidRPr="006B0F8E">
        <w:rPr>
          <w:rFonts w:ascii="Calibri" w:eastAsia="Times New Roman" w:hAnsi="Calibri" w:cs="Calibri"/>
          <w:bCs/>
        </w:rPr>
        <w:t>adopt a multi-sectoral approach</w:t>
      </w:r>
      <w:r w:rsidR="000B4243">
        <w:rPr>
          <w:rFonts w:ascii="Calibri" w:eastAsia="Times New Roman" w:hAnsi="Calibri" w:cs="Calibri"/>
          <w:bCs/>
        </w:rPr>
        <w:t xml:space="preserve">, </w:t>
      </w:r>
      <w:r w:rsidRPr="006B0F8E">
        <w:rPr>
          <w:rFonts w:ascii="Calibri" w:eastAsia="Times New Roman" w:hAnsi="Calibri" w:cs="Calibri"/>
          <w:bCs/>
        </w:rPr>
        <w:t xml:space="preserve">encourages/depends on the participation of </w:t>
      </w:r>
      <w:r w:rsidR="000B4243">
        <w:rPr>
          <w:rFonts w:ascii="Calibri" w:eastAsia="Times New Roman" w:hAnsi="Calibri" w:cs="Calibri"/>
          <w:bCs/>
        </w:rPr>
        <w:t xml:space="preserve">(much larger number of stakeholders such as) </w:t>
      </w:r>
      <w:r w:rsidRPr="006B0F8E">
        <w:rPr>
          <w:rFonts w:ascii="Calibri" w:eastAsia="Times New Roman" w:hAnsi="Calibri" w:cs="Calibri"/>
          <w:bCs/>
        </w:rPr>
        <w:t xml:space="preserve">affected population/local </w:t>
      </w:r>
      <w:r w:rsidR="000B4243">
        <w:rPr>
          <w:rFonts w:ascii="Calibri" w:eastAsia="Times New Roman" w:hAnsi="Calibri" w:cs="Calibri"/>
          <w:bCs/>
        </w:rPr>
        <w:t>&amp; international organizations</w:t>
      </w:r>
      <w:r w:rsidRPr="006B0F8E">
        <w:rPr>
          <w:rFonts w:ascii="Calibri" w:eastAsia="Times New Roman" w:hAnsi="Calibri" w:cs="Calibri"/>
          <w:bCs/>
        </w:rPr>
        <w:t>/multiple</w:t>
      </w:r>
      <w:r w:rsidR="000B4243">
        <w:rPr>
          <w:rFonts w:ascii="Calibri" w:eastAsia="Times New Roman" w:hAnsi="Calibri" w:cs="Calibri"/>
          <w:bCs/>
        </w:rPr>
        <w:t xml:space="preserve"> institutions &amp; authorities/</w:t>
      </w:r>
      <w:r w:rsidRPr="006B0F8E">
        <w:rPr>
          <w:rFonts w:ascii="Calibri" w:eastAsia="Times New Roman" w:hAnsi="Calibri" w:cs="Calibri"/>
          <w:bCs/>
        </w:rPr>
        <w:t>clusters; and focuses on issues within the defined area</w:t>
      </w:r>
      <w:r w:rsidR="000B4243">
        <w:rPr>
          <w:rFonts w:ascii="Calibri" w:eastAsia="Times New Roman" w:hAnsi="Calibri" w:cs="Calibri"/>
          <w:bCs/>
        </w:rPr>
        <w:t xml:space="preserve"> and its relationships outside it.</w:t>
      </w:r>
    </w:p>
    <w:p w:rsidR="006B0F8E" w:rsidRPr="006B0F8E" w:rsidRDefault="006B0F8E" w:rsidP="006B0F8E">
      <w:pPr>
        <w:spacing w:after="0" w:line="240" w:lineRule="auto"/>
        <w:rPr>
          <w:rFonts w:ascii="Calibri" w:eastAsia="Times New Roman" w:hAnsi="Calibri" w:cs="Calibri"/>
          <w:bCs/>
        </w:rPr>
      </w:pPr>
    </w:p>
    <w:p w:rsidR="00F75773" w:rsidRPr="006B0F8E" w:rsidRDefault="00F75773" w:rsidP="00F75773">
      <w:pPr>
        <w:spacing w:after="0" w:line="240" w:lineRule="auto"/>
        <w:rPr>
          <w:rFonts w:ascii="Calibri" w:eastAsia="Times New Roman" w:hAnsi="Calibri" w:cs="Calibri"/>
        </w:rPr>
      </w:pPr>
      <w:r w:rsidRPr="006B0F8E">
        <w:rPr>
          <w:rFonts w:ascii="Calibri" w:eastAsia="Times New Roman" w:hAnsi="Calibri" w:cs="Calibri"/>
        </w:rPr>
        <w:t xml:space="preserve">In an urban context, </w:t>
      </w:r>
      <w:r w:rsidRPr="00F75773">
        <w:rPr>
          <w:rFonts w:ascii="Calibri" w:eastAsia="Times New Roman" w:hAnsi="Calibri" w:cs="Calibri"/>
          <w:b/>
          <w:i/>
          <w:color w:val="0070C0"/>
        </w:rPr>
        <w:t>area-based approaches</w:t>
      </w:r>
      <w:r w:rsidRPr="006B0F8E">
        <w:rPr>
          <w:rFonts w:ascii="Calibri" w:eastAsia="Times New Roman" w:hAnsi="Calibri" w:cs="Calibri"/>
        </w:rPr>
        <w:t xml:space="preserve"> have three defining characteristics: they</w:t>
      </w:r>
    </w:p>
    <w:p w:rsidR="00F75773" w:rsidRPr="006B0F8E" w:rsidRDefault="00F75773" w:rsidP="00F75773">
      <w:pPr>
        <w:spacing w:after="0" w:line="240" w:lineRule="auto"/>
        <w:rPr>
          <w:rFonts w:ascii="Calibri" w:eastAsia="Times New Roman" w:hAnsi="Calibri" w:cs="Calibri"/>
        </w:rPr>
      </w:pPr>
      <w:r w:rsidRPr="006B0F8E">
        <w:rPr>
          <w:rFonts w:ascii="Calibri" w:eastAsia="Times New Roman" w:hAnsi="Calibri" w:cs="Calibri"/>
        </w:rPr>
        <w:t>are geographically targeted, and adopt a multi-sectoral, participatory approach. Area-based approaches are neither ‘good’ nor ‘bad’; their positive and negative effects depending entirely on the context in which they are conceived, their program design, the manner of their delivery and the appropriateness of adopting such a strategy. (</w:t>
      </w:r>
      <w:r w:rsidRPr="006B0F8E">
        <w:rPr>
          <w:rFonts w:ascii="Calibri" w:eastAsia="Times New Roman" w:hAnsi="Calibri" w:cs="Calibri"/>
          <w:b/>
          <w:bCs/>
        </w:rPr>
        <w:t>Document 1</w:t>
      </w:r>
      <w:r w:rsidRPr="006B0F8E">
        <w:rPr>
          <w:rFonts w:ascii="Calibri" w:eastAsia="Times New Roman" w:hAnsi="Calibri" w:cs="Calibri"/>
        </w:rPr>
        <w:t>, p.3)</w:t>
      </w:r>
    </w:p>
    <w:p w:rsidR="00F75773" w:rsidRPr="006B0F8E" w:rsidRDefault="00F75773" w:rsidP="00F75773">
      <w:pPr>
        <w:spacing w:after="0" w:line="240" w:lineRule="auto"/>
        <w:rPr>
          <w:rFonts w:ascii="Calibri" w:eastAsia="Times New Roman" w:hAnsi="Calibri" w:cs="Calibri"/>
        </w:rPr>
      </w:pPr>
    </w:p>
    <w:p w:rsidR="00F75773" w:rsidRPr="006B0F8E" w:rsidRDefault="00F75773" w:rsidP="00F75773">
      <w:pPr>
        <w:spacing w:after="0" w:line="240" w:lineRule="auto"/>
        <w:rPr>
          <w:rFonts w:ascii="Calibri" w:eastAsia="Times New Roman" w:hAnsi="Calibri" w:cs="Calibri"/>
        </w:rPr>
      </w:pPr>
      <w:r w:rsidRPr="006B0F8E">
        <w:rPr>
          <w:rFonts w:ascii="Calibri" w:eastAsia="Times New Roman" w:hAnsi="Calibri" w:cs="Calibri"/>
        </w:rPr>
        <w:t xml:space="preserve">While the interest in finding alternative ways to better tailor programming to the urban context is encouraging, the term </w:t>
      </w:r>
      <w:r w:rsidRPr="00F75773">
        <w:rPr>
          <w:rFonts w:ascii="Calibri" w:eastAsia="Times New Roman" w:hAnsi="Calibri" w:cs="Calibri"/>
          <w:b/>
          <w:i/>
        </w:rPr>
        <w:t>‘</w:t>
      </w:r>
      <w:r w:rsidRPr="00F75773">
        <w:rPr>
          <w:rFonts w:ascii="Calibri" w:eastAsia="Times New Roman" w:hAnsi="Calibri" w:cs="Calibri"/>
          <w:b/>
          <w:i/>
          <w:color w:val="0070C0"/>
        </w:rPr>
        <w:t>area-based programming</w:t>
      </w:r>
      <w:r w:rsidRPr="00F75773">
        <w:rPr>
          <w:rFonts w:ascii="Calibri" w:eastAsia="Times New Roman" w:hAnsi="Calibri" w:cs="Calibri"/>
        </w:rPr>
        <w:t>’</w:t>
      </w:r>
      <w:r w:rsidRPr="00F75773">
        <w:rPr>
          <w:rFonts w:ascii="Calibri" w:eastAsia="Times New Roman" w:hAnsi="Calibri" w:cs="Calibri"/>
          <w:color w:val="0070C0"/>
        </w:rPr>
        <w:t xml:space="preserve"> </w:t>
      </w:r>
      <w:r w:rsidRPr="006B0F8E">
        <w:rPr>
          <w:rFonts w:ascii="Calibri" w:eastAsia="Times New Roman" w:hAnsi="Calibri" w:cs="Calibri"/>
        </w:rPr>
        <w:t xml:space="preserve">is currently being interpreted in </w:t>
      </w:r>
      <w:r w:rsidR="00A30C25" w:rsidRPr="006B0F8E">
        <w:rPr>
          <w:rFonts w:ascii="Calibri" w:eastAsia="Times New Roman" w:hAnsi="Calibri" w:cs="Calibri"/>
        </w:rPr>
        <w:t>several</w:t>
      </w:r>
      <w:r w:rsidRPr="006B0F8E">
        <w:rPr>
          <w:rFonts w:ascii="Calibri" w:eastAsia="Times New Roman" w:hAnsi="Calibri" w:cs="Calibri"/>
        </w:rPr>
        <w:t xml:space="preserve"> different ways, for example a ‘settlement approach</w:t>
      </w:r>
      <w:r w:rsidR="00A30C25" w:rsidRPr="006B0F8E">
        <w:rPr>
          <w:rFonts w:ascii="Calibri" w:eastAsia="Times New Roman" w:hAnsi="Calibri" w:cs="Calibri"/>
        </w:rPr>
        <w:t>’ (</w:t>
      </w:r>
      <w:r w:rsidRPr="006B0F8E">
        <w:rPr>
          <w:rFonts w:ascii="Calibri" w:eastAsia="Times New Roman" w:hAnsi="Calibri" w:cs="Calibri"/>
        </w:rPr>
        <w:t>SKAT &amp; IFRC 2012), an ‘</w:t>
      </w:r>
      <w:r w:rsidRPr="008C0F98">
        <w:rPr>
          <w:rFonts w:ascii="Calibri" w:eastAsia="Times New Roman" w:hAnsi="Calibri" w:cs="Calibri"/>
          <w:b/>
          <w:color w:val="0070C0"/>
        </w:rPr>
        <w:t>integrated approach’</w:t>
      </w:r>
      <w:r w:rsidRPr="008C0F98">
        <w:rPr>
          <w:rFonts w:ascii="Calibri" w:eastAsia="Times New Roman" w:hAnsi="Calibri" w:cs="Calibri"/>
          <w:color w:val="0070C0"/>
        </w:rPr>
        <w:t xml:space="preserve"> </w:t>
      </w:r>
      <w:r w:rsidRPr="006B0F8E">
        <w:rPr>
          <w:rFonts w:ascii="Calibri" w:eastAsia="Times New Roman" w:hAnsi="Calibri" w:cs="Calibri"/>
        </w:rPr>
        <w:t>or a ‘</w:t>
      </w:r>
      <w:r w:rsidRPr="008C0F98">
        <w:rPr>
          <w:rFonts w:ascii="Calibri" w:eastAsia="Times New Roman" w:hAnsi="Calibri" w:cs="Calibri"/>
          <w:b/>
          <w:color w:val="0070C0"/>
        </w:rPr>
        <w:t>district, neighborhood or community-based approach</w:t>
      </w:r>
      <w:r>
        <w:rPr>
          <w:rFonts w:ascii="Calibri" w:eastAsia="Times New Roman" w:hAnsi="Calibri" w:cs="Calibri"/>
        </w:rPr>
        <w:t>…</w:t>
      </w:r>
      <w:r w:rsidRPr="006B0F8E">
        <w:rPr>
          <w:rFonts w:ascii="Calibri" w:eastAsia="Times New Roman" w:hAnsi="Calibri" w:cs="Calibri"/>
        </w:rPr>
        <w:t xml:space="preserve"> (</w:t>
      </w:r>
      <w:r w:rsidRPr="006B0F8E">
        <w:rPr>
          <w:rFonts w:ascii="Calibri" w:eastAsia="Times New Roman" w:hAnsi="Calibri" w:cs="Calibri"/>
          <w:b/>
          <w:bCs/>
        </w:rPr>
        <w:t>Document 1</w:t>
      </w:r>
      <w:r w:rsidRPr="006B0F8E">
        <w:rPr>
          <w:rFonts w:ascii="Calibri" w:eastAsia="Times New Roman" w:hAnsi="Calibri" w:cs="Calibri"/>
        </w:rPr>
        <w:t>, p.4)</w:t>
      </w:r>
    </w:p>
    <w:p w:rsidR="00F75773" w:rsidRPr="006B0F8E" w:rsidRDefault="00F75773" w:rsidP="00F75773">
      <w:pPr>
        <w:spacing w:after="0" w:line="240" w:lineRule="auto"/>
        <w:rPr>
          <w:rFonts w:ascii="Calibri" w:eastAsia="Times New Roman" w:hAnsi="Calibri" w:cs="Calibri"/>
        </w:rPr>
      </w:pPr>
    </w:p>
    <w:p w:rsidR="00F75773" w:rsidRPr="006B0F8E" w:rsidRDefault="00F75773" w:rsidP="00F75773">
      <w:pPr>
        <w:spacing w:after="0" w:line="240" w:lineRule="auto"/>
        <w:rPr>
          <w:rFonts w:ascii="Calibri" w:eastAsia="Times New Roman" w:hAnsi="Calibri" w:cs="Calibri"/>
        </w:rPr>
      </w:pPr>
      <w:r>
        <w:rPr>
          <w:rFonts w:ascii="Calibri" w:eastAsia="Times New Roman" w:hAnsi="Calibri" w:cs="Calibri"/>
        </w:rPr>
        <w:t>“….</w:t>
      </w:r>
      <w:r w:rsidRPr="006B0F8E">
        <w:rPr>
          <w:rFonts w:ascii="Calibri" w:eastAsia="Times New Roman" w:hAnsi="Calibri" w:cs="Calibri"/>
        </w:rPr>
        <w:t xml:space="preserve"> recommends that ‘humanitarian responders should adopt “</w:t>
      </w:r>
      <w:r w:rsidRPr="00F75773">
        <w:rPr>
          <w:rFonts w:ascii="Calibri" w:eastAsia="Times New Roman" w:hAnsi="Calibri" w:cs="Calibri"/>
          <w:b/>
          <w:i/>
          <w:color w:val="0070C0"/>
        </w:rPr>
        <w:t>area-based approaches</w:t>
      </w:r>
      <w:r w:rsidRPr="006B0F8E">
        <w:rPr>
          <w:rFonts w:ascii="Calibri" w:eastAsia="Times New Roman" w:hAnsi="Calibri" w:cs="Calibri"/>
        </w:rPr>
        <w:t xml:space="preserve">” to coordination and delivery of services in urban areas… </w:t>
      </w:r>
      <w:r>
        <w:rPr>
          <w:rFonts w:ascii="Calibri" w:eastAsia="Times New Roman" w:hAnsi="Calibri" w:cs="Calibri"/>
        </w:rPr>
        <w:t>…</w:t>
      </w:r>
      <w:r w:rsidRPr="006B0F8E">
        <w:rPr>
          <w:rFonts w:ascii="Calibri" w:eastAsia="Times New Roman" w:hAnsi="Calibri" w:cs="Calibri"/>
        </w:rPr>
        <w:t>this approach defines an area, rather than a sector or target group, as the main entry point. (</w:t>
      </w:r>
      <w:r w:rsidRPr="006B0F8E">
        <w:rPr>
          <w:rFonts w:ascii="Calibri" w:eastAsia="Times New Roman" w:hAnsi="Calibri" w:cs="Calibri"/>
          <w:b/>
          <w:bCs/>
        </w:rPr>
        <w:t>Document 1</w:t>
      </w:r>
      <w:r w:rsidRPr="006B0F8E">
        <w:rPr>
          <w:rFonts w:ascii="Calibri" w:eastAsia="Times New Roman" w:hAnsi="Calibri" w:cs="Calibri"/>
        </w:rPr>
        <w:t>, p.6)</w:t>
      </w:r>
    </w:p>
    <w:p w:rsidR="00F75773" w:rsidRPr="006B0F8E" w:rsidRDefault="00F75773" w:rsidP="00F75773">
      <w:pPr>
        <w:spacing w:after="0" w:line="240" w:lineRule="auto"/>
        <w:rPr>
          <w:rFonts w:ascii="Calibri" w:eastAsia="Times New Roman" w:hAnsi="Calibri" w:cs="Calibri"/>
        </w:rPr>
      </w:pPr>
    </w:p>
    <w:p w:rsidR="00F75773" w:rsidRDefault="00F75773" w:rsidP="00F75773">
      <w:pPr>
        <w:spacing w:after="0" w:line="240" w:lineRule="auto"/>
        <w:rPr>
          <w:rFonts w:ascii="Calibri" w:eastAsia="Times New Roman" w:hAnsi="Calibri" w:cs="Calibri"/>
        </w:rPr>
      </w:pPr>
      <w:r w:rsidRPr="006B0F8E">
        <w:rPr>
          <w:rFonts w:ascii="Calibri" w:eastAsia="Times New Roman" w:hAnsi="Calibri" w:cs="Calibri"/>
        </w:rPr>
        <w:t xml:space="preserve">Analysis of the policy and practice literature indicates that in an urban context, </w:t>
      </w:r>
      <w:r w:rsidRPr="00F75773">
        <w:rPr>
          <w:rFonts w:ascii="Calibri" w:eastAsia="Times New Roman" w:hAnsi="Calibri" w:cs="Calibri"/>
          <w:b/>
          <w:i/>
          <w:color w:val="0070C0"/>
        </w:rPr>
        <w:t>area-based approaches</w:t>
      </w:r>
      <w:r w:rsidRPr="00F75773">
        <w:rPr>
          <w:rFonts w:ascii="Calibri" w:eastAsia="Times New Roman" w:hAnsi="Calibri" w:cs="Calibri"/>
          <w:color w:val="0070C0"/>
        </w:rPr>
        <w:t xml:space="preserve"> </w:t>
      </w:r>
      <w:r w:rsidRPr="006B0F8E">
        <w:rPr>
          <w:rFonts w:ascii="Calibri" w:eastAsia="Times New Roman" w:hAnsi="Calibri" w:cs="Calibri"/>
        </w:rPr>
        <w:t xml:space="preserve">typically share three common characteristics; they are geographically targeted, and adopt a </w:t>
      </w:r>
      <w:r w:rsidRPr="00F75773">
        <w:rPr>
          <w:rFonts w:ascii="Calibri" w:eastAsia="Times New Roman" w:hAnsi="Calibri" w:cs="Calibri"/>
          <w:b/>
          <w:color w:val="0070C0"/>
        </w:rPr>
        <w:t>multi-sectoral</w:t>
      </w:r>
      <w:r w:rsidRPr="006B0F8E">
        <w:rPr>
          <w:rFonts w:ascii="Calibri" w:eastAsia="Times New Roman" w:hAnsi="Calibri" w:cs="Calibri"/>
        </w:rPr>
        <w:t xml:space="preserve">, participatory approach…. Across the policy literature, the single most defining characteristic was that an area-based approach ‘defines an area, rather than a sector or target group as the main entry point’ (IRC 2015, p.5). </w:t>
      </w:r>
    </w:p>
    <w:p w:rsidR="00F75773" w:rsidRDefault="00F75773" w:rsidP="00F75773">
      <w:pPr>
        <w:spacing w:after="0" w:line="240" w:lineRule="auto"/>
        <w:rPr>
          <w:rFonts w:ascii="Calibri" w:eastAsia="Times New Roman" w:hAnsi="Calibri" w:cs="Calibri"/>
        </w:rPr>
      </w:pPr>
    </w:p>
    <w:p w:rsidR="00F75773" w:rsidRPr="006B0F8E" w:rsidRDefault="00F75773" w:rsidP="00F75773">
      <w:pPr>
        <w:spacing w:after="0" w:line="240" w:lineRule="auto"/>
        <w:rPr>
          <w:rFonts w:ascii="Calibri" w:eastAsia="Times New Roman" w:hAnsi="Calibri" w:cs="Calibri"/>
        </w:rPr>
      </w:pPr>
      <w:r w:rsidRPr="006B0F8E">
        <w:rPr>
          <w:rFonts w:ascii="Calibri" w:eastAsia="Times New Roman" w:hAnsi="Calibri" w:cs="Calibri"/>
        </w:rPr>
        <w:lastRenderedPageBreak/>
        <w:t xml:space="preserve">As such, </w:t>
      </w:r>
      <w:r w:rsidRPr="00F75773">
        <w:rPr>
          <w:rFonts w:ascii="Calibri" w:eastAsia="Times New Roman" w:hAnsi="Calibri" w:cs="Calibri"/>
          <w:b/>
          <w:color w:val="0070C0"/>
        </w:rPr>
        <w:t>area-based approaches</w:t>
      </w:r>
      <w:r w:rsidRPr="00F75773">
        <w:rPr>
          <w:rFonts w:ascii="Calibri" w:eastAsia="Times New Roman" w:hAnsi="Calibri" w:cs="Calibri"/>
          <w:color w:val="0070C0"/>
        </w:rPr>
        <w:t xml:space="preserve"> </w:t>
      </w:r>
      <w:r w:rsidRPr="006B0F8E">
        <w:rPr>
          <w:rFonts w:ascii="Calibri" w:eastAsia="Times New Roman" w:hAnsi="Calibri" w:cs="Calibri"/>
        </w:rPr>
        <w:t xml:space="preserve">have a strong ‘focus on communities in </w:t>
      </w:r>
      <w:r w:rsidRPr="00F75773">
        <w:rPr>
          <w:rFonts w:ascii="Calibri" w:eastAsia="Times New Roman" w:hAnsi="Calibri" w:cs="Calibri"/>
          <w:b/>
          <w:color w:val="0070C0"/>
        </w:rPr>
        <w:t>defined spatial contexts</w:t>
      </w:r>
      <w:r w:rsidR="00A30C25" w:rsidRPr="00F75773">
        <w:rPr>
          <w:rFonts w:ascii="Calibri" w:eastAsia="Times New Roman" w:hAnsi="Calibri" w:cs="Calibri"/>
          <w:b/>
          <w:color w:val="0070C0"/>
        </w:rPr>
        <w:t>’</w:t>
      </w:r>
      <w:r w:rsidR="00A30C25" w:rsidRPr="006B0F8E">
        <w:rPr>
          <w:rFonts w:ascii="Calibri" w:eastAsia="Times New Roman" w:hAnsi="Calibri" w:cs="Calibri"/>
        </w:rPr>
        <w:t xml:space="preserve"> (</w:t>
      </w:r>
      <w:r w:rsidRPr="006B0F8E">
        <w:rPr>
          <w:rFonts w:ascii="Calibri" w:eastAsia="Times New Roman" w:hAnsi="Calibri" w:cs="Calibri"/>
        </w:rPr>
        <w:t>USAID 2011) and the program seeks to address the problems associated with that defined area. (</w:t>
      </w:r>
      <w:r w:rsidRPr="006B0F8E">
        <w:rPr>
          <w:rFonts w:ascii="Calibri" w:eastAsia="Times New Roman" w:hAnsi="Calibri" w:cs="Calibri"/>
          <w:b/>
          <w:bCs/>
        </w:rPr>
        <w:t>Document 1</w:t>
      </w:r>
      <w:r w:rsidRPr="006B0F8E">
        <w:rPr>
          <w:rFonts w:ascii="Calibri" w:eastAsia="Times New Roman" w:hAnsi="Calibri" w:cs="Calibri"/>
        </w:rPr>
        <w:t>, p.  8)</w:t>
      </w:r>
    </w:p>
    <w:p w:rsidR="00F75773" w:rsidRPr="006B0F8E" w:rsidRDefault="00F75773" w:rsidP="00F75773">
      <w:pPr>
        <w:spacing w:after="0" w:line="240" w:lineRule="auto"/>
        <w:rPr>
          <w:rFonts w:ascii="Calibri" w:eastAsia="Times New Roman" w:hAnsi="Calibri" w:cs="Calibri"/>
        </w:rPr>
      </w:pPr>
    </w:p>
    <w:p w:rsidR="00F75773" w:rsidRPr="006B0F8E" w:rsidRDefault="00F75773" w:rsidP="00F75773">
      <w:pPr>
        <w:spacing w:after="0" w:line="240" w:lineRule="auto"/>
        <w:rPr>
          <w:rFonts w:ascii="Calibri" w:eastAsia="Times New Roman" w:hAnsi="Calibri" w:cs="Calibri"/>
        </w:rPr>
      </w:pPr>
      <w:r w:rsidRPr="00F75773">
        <w:rPr>
          <w:rFonts w:ascii="Calibri" w:eastAsia="Times New Roman" w:hAnsi="Calibri" w:cs="Calibri"/>
          <w:b/>
          <w:i/>
          <w:color w:val="0070C0"/>
        </w:rPr>
        <w:t>Area-based approaches</w:t>
      </w:r>
      <w:r w:rsidRPr="00F75773">
        <w:rPr>
          <w:rFonts w:ascii="Calibri" w:eastAsia="Times New Roman" w:hAnsi="Calibri" w:cs="Calibri"/>
          <w:color w:val="0070C0"/>
        </w:rPr>
        <w:t xml:space="preserve"> </w:t>
      </w:r>
      <w:r w:rsidRPr="006B0F8E">
        <w:rPr>
          <w:rFonts w:ascii="Calibri" w:eastAsia="Times New Roman" w:hAnsi="Calibri" w:cs="Calibri"/>
        </w:rPr>
        <w:t>are a way of ‘responding to multi-sector needs’</w:t>
      </w:r>
      <w:r>
        <w:rPr>
          <w:rFonts w:ascii="Calibri" w:eastAsia="Times New Roman" w:hAnsi="Calibri" w:cs="Calibri"/>
        </w:rPr>
        <w:t xml:space="preserve"> </w:t>
      </w:r>
      <w:r w:rsidRPr="006B0F8E">
        <w:rPr>
          <w:rFonts w:ascii="Calibri" w:eastAsia="Times New Roman" w:hAnsi="Calibri" w:cs="Calibri"/>
        </w:rPr>
        <w:t>(USAID 2011) that exist within cities. Turok (2004:1) notes that ‘depending on the character of local problems and opportunities available, [an area</w:t>
      </w:r>
      <w:r w:rsidR="00FB597D">
        <w:rPr>
          <w:rFonts w:ascii="Calibri" w:eastAsia="Times New Roman" w:hAnsi="Calibri" w:cs="Calibri"/>
        </w:rPr>
        <w:t>-</w:t>
      </w:r>
      <w:r w:rsidRPr="006B0F8E">
        <w:rPr>
          <w:rFonts w:ascii="Calibri" w:eastAsia="Times New Roman" w:hAnsi="Calibri" w:cs="Calibri"/>
        </w:rPr>
        <w:t>based approach] typically embraces a range of social, economic and physical development objectives cutting across … fields such as education, housing, transport and economic development’. (</w:t>
      </w:r>
      <w:r w:rsidRPr="006B0F8E">
        <w:rPr>
          <w:rFonts w:ascii="Calibri" w:eastAsia="Times New Roman" w:hAnsi="Calibri" w:cs="Calibri"/>
          <w:b/>
          <w:bCs/>
        </w:rPr>
        <w:t>Document 1</w:t>
      </w:r>
      <w:r w:rsidRPr="006B0F8E">
        <w:rPr>
          <w:rFonts w:ascii="Calibri" w:eastAsia="Times New Roman" w:hAnsi="Calibri" w:cs="Calibri"/>
        </w:rPr>
        <w:t>, p.10)</w:t>
      </w:r>
    </w:p>
    <w:p w:rsidR="00F75773" w:rsidRPr="006B0F8E" w:rsidRDefault="00F75773" w:rsidP="00F75773">
      <w:pPr>
        <w:spacing w:after="0" w:line="240" w:lineRule="auto"/>
        <w:rPr>
          <w:rFonts w:ascii="Calibri" w:eastAsia="Times New Roman" w:hAnsi="Calibri" w:cs="Calibri"/>
        </w:rPr>
      </w:pPr>
    </w:p>
    <w:p w:rsidR="00F75773" w:rsidRPr="006B0F8E" w:rsidRDefault="00F75773" w:rsidP="00F75773">
      <w:pPr>
        <w:spacing w:after="0" w:line="240" w:lineRule="auto"/>
        <w:rPr>
          <w:rFonts w:ascii="Calibri" w:eastAsia="Times New Roman" w:hAnsi="Calibri" w:cs="Calibri"/>
        </w:rPr>
      </w:pPr>
      <w:r w:rsidRPr="006B0F8E">
        <w:rPr>
          <w:rFonts w:ascii="Calibri" w:eastAsia="Times New Roman" w:hAnsi="Calibri" w:cs="Calibri"/>
        </w:rPr>
        <w:t>In a UK context</w:t>
      </w:r>
      <w:r w:rsidRPr="00FB597D">
        <w:rPr>
          <w:rFonts w:ascii="Calibri" w:eastAsia="Times New Roman" w:hAnsi="Calibri" w:cs="Calibri"/>
          <w:color w:val="0070C0"/>
        </w:rPr>
        <w:t xml:space="preserve">, </w:t>
      </w:r>
      <w:r w:rsidRPr="00FB597D">
        <w:rPr>
          <w:rFonts w:ascii="Calibri" w:eastAsia="Times New Roman" w:hAnsi="Calibri" w:cs="Calibri"/>
          <w:b/>
          <w:i/>
          <w:color w:val="0070C0"/>
        </w:rPr>
        <w:t>area-based approaches</w:t>
      </w:r>
      <w:r w:rsidRPr="00FB597D">
        <w:rPr>
          <w:rFonts w:ascii="Calibri" w:eastAsia="Times New Roman" w:hAnsi="Calibri" w:cs="Calibri"/>
          <w:color w:val="0070C0"/>
        </w:rPr>
        <w:t xml:space="preserve"> </w:t>
      </w:r>
      <w:r w:rsidRPr="006B0F8E">
        <w:rPr>
          <w:rFonts w:ascii="Calibri" w:eastAsia="Times New Roman" w:hAnsi="Calibri" w:cs="Calibri"/>
        </w:rPr>
        <w:t>have been defined as targeting ‘geographical areas of</w:t>
      </w:r>
    </w:p>
    <w:p w:rsidR="00F75773" w:rsidRPr="006B0F8E" w:rsidRDefault="00F75773" w:rsidP="00F75773">
      <w:pPr>
        <w:spacing w:after="0" w:line="240" w:lineRule="auto"/>
        <w:rPr>
          <w:rFonts w:ascii="Calibri" w:eastAsia="Times New Roman" w:hAnsi="Calibri" w:cs="Calibri"/>
        </w:rPr>
      </w:pPr>
      <w:r w:rsidRPr="006B0F8E">
        <w:rPr>
          <w:rFonts w:ascii="Calibri" w:eastAsia="Times New Roman" w:hAnsi="Calibri" w:cs="Calibri"/>
        </w:rPr>
        <w:t xml:space="preserve">deprivation and commonly comprising] investment in key socio-economic determinants of health, for example employment, housing, education, income and welfare’ (Thomson 2008, p.932). This is echoed by Lawless (2007:1) who notes that </w:t>
      </w:r>
      <w:r w:rsidRPr="00FB597D">
        <w:rPr>
          <w:rFonts w:ascii="Calibri" w:eastAsia="Times New Roman" w:hAnsi="Calibri" w:cs="Calibri"/>
          <w:b/>
          <w:i/>
          <w:color w:val="0070C0"/>
        </w:rPr>
        <w:t>area-based approaches</w:t>
      </w:r>
      <w:r w:rsidRPr="00FB597D">
        <w:rPr>
          <w:rFonts w:ascii="Calibri" w:eastAsia="Times New Roman" w:hAnsi="Calibri" w:cs="Calibri"/>
          <w:color w:val="0070C0"/>
        </w:rPr>
        <w:t xml:space="preserve"> </w:t>
      </w:r>
      <w:r w:rsidRPr="006B0F8E">
        <w:rPr>
          <w:rFonts w:ascii="Calibri" w:eastAsia="Times New Roman" w:hAnsi="Calibri" w:cs="Calibri"/>
        </w:rPr>
        <w:t xml:space="preserve">are ‘designed to address problems impacting on defined urban localities’, and Cleworth (1977:25) who </w:t>
      </w:r>
      <w:r w:rsidR="00FB597D" w:rsidRPr="006B0F8E">
        <w:rPr>
          <w:rFonts w:ascii="Calibri" w:eastAsia="Times New Roman" w:hAnsi="Calibri" w:cs="Calibri"/>
        </w:rPr>
        <w:t>emphasizes</w:t>
      </w:r>
      <w:r w:rsidRPr="006B0F8E">
        <w:rPr>
          <w:rFonts w:ascii="Calibri" w:eastAsia="Times New Roman" w:hAnsi="Calibri" w:cs="Calibri"/>
        </w:rPr>
        <w:t xml:space="preserve"> the need for a multi-sectoral approach as ‘poor people in poor areas have desperate and unusual needs, and to meet them an inter-related group of policies is required.’ </w:t>
      </w:r>
      <w:r w:rsidRPr="00FB597D">
        <w:rPr>
          <w:rFonts w:ascii="Calibri" w:eastAsia="Times New Roman" w:hAnsi="Calibri" w:cs="Calibri"/>
          <w:b/>
          <w:i/>
          <w:color w:val="0070C0"/>
        </w:rPr>
        <w:t>Area-based approaches</w:t>
      </w:r>
      <w:r w:rsidRPr="00FB597D">
        <w:rPr>
          <w:rFonts w:ascii="Calibri" w:eastAsia="Times New Roman" w:hAnsi="Calibri" w:cs="Calibri"/>
          <w:color w:val="0070C0"/>
        </w:rPr>
        <w:t xml:space="preserve"> </w:t>
      </w:r>
      <w:r w:rsidRPr="006B0F8E">
        <w:rPr>
          <w:rFonts w:ascii="Calibri" w:eastAsia="Times New Roman" w:hAnsi="Calibri" w:cs="Calibri"/>
        </w:rPr>
        <w:t>have also long been adopted in international urban development programs – certainly since the 1990s…. Programs described as having taken a ‘</w:t>
      </w:r>
      <w:r w:rsidR="00FB597D" w:rsidRPr="00FB597D">
        <w:rPr>
          <w:rFonts w:ascii="Calibri" w:eastAsia="Times New Roman" w:hAnsi="Calibri" w:cs="Calibri"/>
          <w:b/>
          <w:color w:val="0070C0"/>
        </w:rPr>
        <w:t>neighborhood</w:t>
      </w:r>
      <w:r w:rsidRPr="006B0F8E">
        <w:rPr>
          <w:rFonts w:ascii="Calibri" w:eastAsia="Times New Roman" w:hAnsi="Calibri" w:cs="Calibri"/>
        </w:rPr>
        <w:t>’ or ‘</w:t>
      </w:r>
      <w:r w:rsidRPr="00FB597D">
        <w:rPr>
          <w:rFonts w:ascii="Calibri" w:eastAsia="Times New Roman" w:hAnsi="Calibri" w:cs="Calibri"/>
          <w:b/>
          <w:color w:val="0070C0"/>
        </w:rPr>
        <w:t>settlement</w:t>
      </w:r>
      <w:r w:rsidRPr="006B0F8E">
        <w:rPr>
          <w:rFonts w:ascii="Calibri" w:eastAsia="Times New Roman" w:hAnsi="Calibri" w:cs="Calibri"/>
        </w:rPr>
        <w:t xml:space="preserve">’ approach typically identified a geographical area and adopted a participatory, multi-sectoral approach. Using the definition outlined above, the authors suggest that they can thus be described as </w:t>
      </w:r>
      <w:r w:rsidRPr="00FB597D">
        <w:rPr>
          <w:rFonts w:ascii="Calibri" w:eastAsia="Times New Roman" w:hAnsi="Calibri" w:cs="Calibri"/>
          <w:b/>
          <w:color w:val="0070C0"/>
        </w:rPr>
        <w:t>area-based</w:t>
      </w:r>
      <w:r w:rsidRPr="006B0F8E">
        <w:rPr>
          <w:rFonts w:ascii="Calibri" w:eastAsia="Times New Roman" w:hAnsi="Calibri" w:cs="Calibri"/>
        </w:rPr>
        <w:t xml:space="preserve">. These terms are typically used to describe </w:t>
      </w:r>
      <w:r w:rsidRPr="001E7E81">
        <w:rPr>
          <w:rFonts w:ascii="Calibri" w:eastAsia="Times New Roman" w:hAnsi="Calibri" w:cs="Calibri"/>
          <w:color w:val="0070C0"/>
        </w:rPr>
        <w:t xml:space="preserve">an </w:t>
      </w:r>
      <w:r w:rsidRPr="001E7E81">
        <w:rPr>
          <w:rFonts w:ascii="Calibri" w:eastAsia="Times New Roman" w:hAnsi="Calibri" w:cs="Calibri"/>
          <w:b/>
          <w:i/>
          <w:color w:val="0070C0"/>
        </w:rPr>
        <w:t>area-based approach</w:t>
      </w:r>
      <w:r w:rsidRPr="006B0F8E">
        <w:rPr>
          <w:rFonts w:ascii="Calibri" w:eastAsia="Times New Roman" w:hAnsi="Calibri" w:cs="Calibri"/>
        </w:rPr>
        <w:t xml:space="preserve"> at a certain scale (</w:t>
      </w:r>
      <w:r w:rsidR="00FB597D" w:rsidRPr="006B0F8E">
        <w:rPr>
          <w:rFonts w:ascii="Calibri" w:eastAsia="Times New Roman" w:hAnsi="Calibri" w:cs="Calibri"/>
        </w:rPr>
        <w:t>e.g.</w:t>
      </w:r>
      <w:r w:rsidRPr="006B0F8E">
        <w:rPr>
          <w:rFonts w:ascii="Calibri" w:eastAsia="Times New Roman" w:hAnsi="Calibri" w:cs="Calibri"/>
        </w:rPr>
        <w:t xml:space="preserve"> the </w:t>
      </w:r>
      <w:r w:rsidR="00FB597D" w:rsidRPr="006B0F8E">
        <w:rPr>
          <w:rFonts w:ascii="Calibri" w:eastAsia="Times New Roman" w:hAnsi="Calibri" w:cs="Calibri"/>
        </w:rPr>
        <w:t>neighborhood</w:t>
      </w:r>
      <w:r w:rsidRPr="006B0F8E">
        <w:rPr>
          <w:rFonts w:ascii="Calibri" w:eastAsia="Times New Roman" w:hAnsi="Calibri" w:cs="Calibri"/>
        </w:rPr>
        <w:t xml:space="preserve"> is the ‘unit’ of intervention (</w:t>
      </w:r>
      <w:r w:rsidRPr="006B0F8E">
        <w:rPr>
          <w:rFonts w:ascii="Calibri" w:eastAsia="Times New Roman" w:hAnsi="Calibri" w:cs="Calibri"/>
          <w:b/>
          <w:bCs/>
        </w:rPr>
        <w:t>Document 1</w:t>
      </w:r>
      <w:r w:rsidRPr="006B0F8E">
        <w:rPr>
          <w:rFonts w:ascii="Calibri" w:eastAsia="Times New Roman" w:hAnsi="Calibri" w:cs="Calibri"/>
        </w:rPr>
        <w:t>, p.11)</w:t>
      </w:r>
    </w:p>
    <w:p w:rsidR="00F75773" w:rsidRPr="006B0F8E" w:rsidRDefault="00F75773" w:rsidP="00F75773">
      <w:pPr>
        <w:spacing w:after="0" w:line="240" w:lineRule="auto"/>
        <w:rPr>
          <w:rFonts w:ascii="Calibri" w:eastAsia="Times New Roman" w:hAnsi="Calibri" w:cs="Calibri"/>
        </w:rPr>
      </w:pPr>
    </w:p>
    <w:p w:rsidR="00FB597D" w:rsidRDefault="00F75773" w:rsidP="00F75773">
      <w:pPr>
        <w:spacing w:after="0" w:line="240" w:lineRule="auto"/>
        <w:rPr>
          <w:rFonts w:ascii="Calibri" w:eastAsia="Times New Roman" w:hAnsi="Calibri" w:cs="Calibri"/>
        </w:rPr>
      </w:pPr>
      <w:r w:rsidRPr="006B0F8E">
        <w:rPr>
          <w:rFonts w:ascii="Calibri" w:eastAsia="Times New Roman" w:hAnsi="Calibri" w:cs="Calibri"/>
        </w:rPr>
        <w:t xml:space="preserve">For example, </w:t>
      </w:r>
      <w:r w:rsidRPr="00FB597D">
        <w:rPr>
          <w:rFonts w:ascii="Calibri" w:eastAsia="Times New Roman" w:hAnsi="Calibri" w:cs="Calibri"/>
          <w:i/>
        </w:rPr>
        <w:t>an</w:t>
      </w:r>
      <w:r w:rsidRPr="006B0F8E">
        <w:rPr>
          <w:rFonts w:ascii="Calibri" w:eastAsia="Times New Roman" w:hAnsi="Calibri" w:cs="Calibri"/>
          <w:b/>
          <w:i/>
        </w:rPr>
        <w:t xml:space="preserve"> </w:t>
      </w:r>
      <w:r w:rsidRPr="00FB597D">
        <w:rPr>
          <w:rFonts w:ascii="Calibri" w:eastAsia="Times New Roman" w:hAnsi="Calibri" w:cs="Calibri"/>
          <w:b/>
          <w:i/>
          <w:color w:val="0070C0"/>
        </w:rPr>
        <w:t>area-based approach</w:t>
      </w:r>
      <w:r w:rsidRPr="00FB597D">
        <w:rPr>
          <w:rFonts w:ascii="Calibri" w:eastAsia="Times New Roman" w:hAnsi="Calibri" w:cs="Calibri"/>
          <w:color w:val="0070C0"/>
        </w:rPr>
        <w:t xml:space="preserve"> </w:t>
      </w:r>
      <w:r w:rsidRPr="006B0F8E">
        <w:rPr>
          <w:rFonts w:ascii="Calibri" w:eastAsia="Times New Roman" w:hAnsi="Calibri" w:cs="Calibri"/>
        </w:rPr>
        <w:t xml:space="preserve">provides a method of assisting vulnerable populations alongside those affected by the crises. Through taking an inclusive, geographically targeted approach, area-based approaches present the opportunity to </w:t>
      </w:r>
      <w:r w:rsidRPr="006B0F8E">
        <w:rPr>
          <w:rFonts w:ascii="Calibri" w:eastAsia="Times New Roman" w:hAnsi="Calibri" w:cs="Calibri"/>
          <w:b/>
          <w:bCs/>
        </w:rPr>
        <w:t>‘</w:t>
      </w:r>
      <w:r w:rsidRPr="00FB597D">
        <w:rPr>
          <w:rFonts w:ascii="Calibri" w:eastAsia="Times New Roman" w:hAnsi="Calibri" w:cs="Calibri"/>
          <w:b/>
          <w:color w:val="0070C0"/>
        </w:rPr>
        <w:t>contribute to improving social cohesion’</w:t>
      </w:r>
      <w:r w:rsidRPr="00FB597D">
        <w:rPr>
          <w:rFonts w:ascii="Calibri" w:eastAsia="Times New Roman" w:hAnsi="Calibri" w:cs="Calibri"/>
          <w:color w:val="0070C0"/>
        </w:rPr>
        <w:t xml:space="preserve"> </w:t>
      </w:r>
      <w:r w:rsidRPr="006B0F8E">
        <w:rPr>
          <w:rFonts w:ascii="Calibri" w:eastAsia="Times New Roman" w:hAnsi="Calibri" w:cs="Calibri"/>
        </w:rPr>
        <w:t xml:space="preserve">(IDMC </w:t>
      </w:r>
      <w:r w:rsidRPr="006B0F8E">
        <w:rPr>
          <w:rFonts w:ascii="Calibri" w:eastAsia="Times New Roman" w:hAnsi="Calibri" w:cs="Calibri"/>
          <w:i/>
          <w:iCs/>
        </w:rPr>
        <w:t xml:space="preserve">et al. </w:t>
      </w:r>
      <w:r w:rsidRPr="006B0F8E">
        <w:rPr>
          <w:rFonts w:ascii="Calibri" w:eastAsia="Times New Roman" w:hAnsi="Calibri" w:cs="Calibri"/>
        </w:rPr>
        <w:t xml:space="preserve">2015, p.19) </w:t>
      </w:r>
    </w:p>
    <w:p w:rsidR="00FB597D" w:rsidRDefault="00FB597D" w:rsidP="00F75773">
      <w:pPr>
        <w:spacing w:after="0" w:line="240" w:lineRule="auto"/>
        <w:rPr>
          <w:rFonts w:ascii="Calibri" w:eastAsia="Times New Roman" w:hAnsi="Calibri" w:cs="Calibri"/>
        </w:rPr>
      </w:pPr>
    </w:p>
    <w:p w:rsidR="00F75773" w:rsidRPr="006B0F8E" w:rsidRDefault="00F75773" w:rsidP="008C0F98">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360" w:right="360"/>
        <w:rPr>
          <w:rFonts w:ascii="Calibri" w:eastAsia="Times New Roman" w:hAnsi="Calibri" w:cs="Calibri"/>
        </w:rPr>
      </w:pPr>
      <w:r w:rsidRPr="006B0F8E">
        <w:rPr>
          <w:rFonts w:ascii="Calibri" w:eastAsia="Times New Roman" w:hAnsi="Calibri" w:cs="Calibri"/>
        </w:rPr>
        <w:t xml:space="preserve">…. </w:t>
      </w:r>
      <w:r w:rsidRPr="00FB597D">
        <w:rPr>
          <w:rFonts w:ascii="Calibri" w:eastAsia="Times New Roman" w:hAnsi="Calibri" w:cs="Calibri"/>
          <w:b/>
          <w:i/>
          <w:color w:val="0070C0"/>
        </w:rPr>
        <w:t>Area-based approaches</w:t>
      </w:r>
      <w:r w:rsidRPr="00FB597D">
        <w:rPr>
          <w:rFonts w:ascii="Calibri" w:eastAsia="Times New Roman" w:hAnsi="Calibri" w:cs="Calibri"/>
          <w:color w:val="0070C0"/>
        </w:rPr>
        <w:t xml:space="preserve"> </w:t>
      </w:r>
      <w:r w:rsidRPr="006B0F8E">
        <w:rPr>
          <w:rFonts w:ascii="Calibri" w:eastAsia="Times New Roman" w:hAnsi="Calibri" w:cs="Calibri"/>
        </w:rPr>
        <w:t>also represent a coordination mechanism for humanitarian and other stakeholders, and that perhaps in ‘urban contexts this kind of multisector geographical coordination could replace the “</w:t>
      </w:r>
      <w:r w:rsidR="00FB597D" w:rsidRPr="006B0F8E">
        <w:rPr>
          <w:rFonts w:ascii="Calibri" w:eastAsia="Times New Roman" w:hAnsi="Calibri" w:cs="Calibri"/>
        </w:rPr>
        <w:t>compartmentalized</w:t>
      </w:r>
      <w:r w:rsidRPr="006B0F8E">
        <w:rPr>
          <w:rFonts w:ascii="Calibri" w:eastAsia="Times New Roman" w:hAnsi="Calibri" w:cs="Calibri"/>
        </w:rPr>
        <w:t>” cluster system’ (</w:t>
      </w:r>
      <w:r w:rsidRPr="006B0F8E">
        <w:rPr>
          <w:rFonts w:ascii="Calibri" w:eastAsia="Times New Roman" w:hAnsi="Calibri" w:cs="Calibri"/>
          <w:b/>
          <w:bCs/>
        </w:rPr>
        <w:t>Document 1</w:t>
      </w:r>
      <w:r w:rsidRPr="006B0F8E">
        <w:rPr>
          <w:rFonts w:ascii="Calibri" w:eastAsia="Times New Roman" w:hAnsi="Calibri" w:cs="Calibri"/>
        </w:rPr>
        <w:t>, p.13)</w:t>
      </w:r>
    </w:p>
    <w:p w:rsidR="00F75773" w:rsidRPr="006B0F8E" w:rsidRDefault="00F75773" w:rsidP="00F75773">
      <w:pPr>
        <w:spacing w:after="0" w:line="240" w:lineRule="auto"/>
        <w:rPr>
          <w:rFonts w:ascii="Calibri" w:eastAsia="Times New Roman" w:hAnsi="Calibri" w:cs="Calibri"/>
        </w:rPr>
      </w:pPr>
    </w:p>
    <w:p w:rsidR="00F75773" w:rsidRPr="006B0F8E" w:rsidRDefault="00F75773" w:rsidP="008C0F98">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360" w:right="360"/>
        <w:rPr>
          <w:rFonts w:ascii="Calibri" w:eastAsia="Times New Roman" w:hAnsi="Calibri" w:cs="Calibri"/>
        </w:rPr>
      </w:pPr>
      <w:r w:rsidRPr="00FB597D">
        <w:rPr>
          <w:rFonts w:ascii="Calibri" w:eastAsia="Times New Roman" w:hAnsi="Calibri" w:cs="Calibri"/>
          <w:b/>
          <w:i/>
          <w:color w:val="0070C0"/>
        </w:rPr>
        <w:t>Area-based approaches</w:t>
      </w:r>
      <w:r w:rsidRPr="00FB597D">
        <w:rPr>
          <w:rFonts w:ascii="Calibri" w:eastAsia="Times New Roman" w:hAnsi="Calibri" w:cs="Calibri"/>
          <w:color w:val="0070C0"/>
        </w:rPr>
        <w:t xml:space="preserve"> </w:t>
      </w:r>
      <w:r w:rsidRPr="006B0F8E">
        <w:rPr>
          <w:rFonts w:ascii="Calibri" w:eastAsia="Times New Roman" w:hAnsi="Calibri" w:cs="Calibri"/>
        </w:rPr>
        <w:t xml:space="preserve">focus on problems at local level – engaging communities, local government and other </w:t>
      </w:r>
      <w:r w:rsidR="00FB597D" w:rsidRPr="006B0F8E">
        <w:rPr>
          <w:rFonts w:ascii="Calibri" w:eastAsia="Times New Roman" w:hAnsi="Calibri" w:cs="Calibri"/>
        </w:rPr>
        <w:t>organizations</w:t>
      </w:r>
      <w:r w:rsidRPr="006B0F8E">
        <w:rPr>
          <w:rFonts w:ascii="Calibri" w:eastAsia="Times New Roman" w:hAnsi="Calibri" w:cs="Calibri"/>
        </w:rPr>
        <w:t xml:space="preserve"> working or located in the vicinity. The responsibility to address the problems linked to their area shifts to the local actors. (</w:t>
      </w:r>
      <w:r w:rsidRPr="006B0F8E">
        <w:rPr>
          <w:rFonts w:ascii="Calibri" w:eastAsia="Times New Roman" w:hAnsi="Calibri" w:cs="Calibri"/>
          <w:b/>
          <w:bCs/>
        </w:rPr>
        <w:t>Document 1</w:t>
      </w:r>
      <w:r w:rsidRPr="006B0F8E">
        <w:rPr>
          <w:rFonts w:ascii="Calibri" w:eastAsia="Times New Roman" w:hAnsi="Calibri" w:cs="Calibri"/>
        </w:rPr>
        <w:t>, p.15)</w:t>
      </w:r>
    </w:p>
    <w:p w:rsidR="00F75773" w:rsidRPr="006B0F8E" w:rsidRDefault="00F75773" w:rsidP="00F75773">
      <w:pPr>
        <w:spacing w:after="0" w:line="240" w:lineRule="auto"/>
        <w:rPr>
          <w:rFonts w:ascii="Calibri" w:eastAsia="Times New Roman" w:hAnsi="Calibri" w:cs="Calibri"/>
        </w:rPr>
      </w:pPr>
    </w:p>
    <w:p w:rsidR="00F75773" w:rsidRPr="006B0F8E" w:rsidRDefault="00F75773" w:rsidP="00F75773">
      <w:pPr>
        <w:spacing w:after="0" w:line="240" w:lineRule="auto"/>
        <w:rPr>
          <w:rFonts w:ascii="Calibri" w:eastAsia="Times New Roman" w:hAnsi="Calibri" w:cs="Calibri"/>
        </w:rPr>
      </w:pPr>
      <w:r w:rsidRPr="006B0F8E">
        <w:rPr>
          <w:rFonts w:ascii="Calibri" w:eastAsia="Times New Roman" w:hAnsi="Calibri" w:cs="Calibri"/>
        </w:rPr>
        <w:t xml:space="preserve">This paper proposes that </w:t>
      </w:r>
      <w:r w:rsidRPr="001E7E81">
        <w:rPr>
          <w:rFonts w:ascii="Calibri" w:eastAsia="Times New Roman" w:hAnsi="Calibri" w:cs="Calibri"/>
          <w:b/>
          <w:i/>
          <w:color w:val="0070C0"/>
        </w:rPr>
        <w:t>area-based approaches</w:t>
      </w:r>
      <w:r w:rsidRPr="001E7E81">
        <w:rPr>
          <w:rFonts w:ascii="Calibri" w:eastAsia="Times New Roman" w:hAnsi="Calibri" w:cs="Calibri"/>
          <w:color w:val="0070C0"/>
        </w:rPr>
        <w:t xml:space="preserve"> </w:t>
      </w:r>
      <w:r w:rsidRPr="006B0F8E">
        <w:rPr>
          <w:rFonts w:ascii="Calibri" w:eastAsia="Times New Roman" w:hAnsi="Calibri" w:cs="Calibri"/>
        </w:rPr>
        <w:t>in an urban context have three defining characteristics: they are geographically targeted and adopt a multi-sectoral, participatory approach. What makes an area-based approach distinct is that all three characteristics are integral to its delivery. (</w:t>
      </w:r>
      <w:r w:rsidRPr="006B0F8E">
        <w:rPr>
          <w:rFonts w:ascii="Calibri" w:eastAsia="Times New Roman" w:hAnsi="Calibri" w:cs="Calibri"/>
          <w:b/>
          <w:bCs/>
        </w:rPr>
        <w:t>Document 1</w:t>
      </w:r>
      <w:r w:rsidRPr="006B0F8E">
        <w:rPr>
          <w:rFonts w:ascii="Calibri" w:eastAsia="Times New Roman" w:hAnsi="Calibri" w:cs="Calibri"/>
        </w:rPr>
        <w:t>, p.21)</w:t>
      </w:r>
    </w:p>
    <w:p w:rsidR="00F75773" w:rsidRPr="006B0F8E" w:rsidRDefault="00F75773" w:rsidP="00F75773">
      <w:pPr>
        <w:spacing w:after="0" w:line="240" w:lineRule="auto"/>
        <w:rPr>
          <w:rFonts w:ascii="Calibri" w:eastAsia="Times New Roman" w:hAnsi="Calibri" w:cs="Calibri"/>
        </w:rPr>
      </w:pPr>
    </w:p>
    <w:p w:rsidR="00F75773" w:rsidRPr="006B0F8E" w:rsidRDefault="00F75773" w:rsidP="00F75773">
      <w:pPr>
        <w:spacing w:after="0" w:line="240" w:lineRule="auto"/>
        <w:rPr>
          <w:rFonts w:ascii="Calibri" w:eastAsia="Times New Roman" w:hAnsi="Calibri" w:cs="Calibri"/>
        </w:rPr>
      </w:pPr>
      <w:r w:rsidRPr="006B0F8E">
        <w:rPr>
          <w:rFonts w:ascii="Calibri" w:eastAsia="Times New Roman" w:hAnsi="Calibri" w:cs="Calibri"/>
          <w:b/>
          <w:i/>
        </w:rPr>
        <w:t>ABAs</w:t>
      </w:r>
      <w:r w:rsidRPr="006B0F8E">
        <w:rPr>
          <w:rFonts w:ascii="Calibri" w:eastAsia="Times New Roman" w:hAnsi="Calibri" w:cs="Calibri"/>
        </w:rPr>
        <w:t xml:space="preserve"> have been </w:t>
      </w:r>
      <w:r w:rsidR="00FB597D" w:rsidRPr="006B0F8E">
        <w:rPr>
          <w:rFonts w:ascii="Calibri" w:eastAsia="Times New Roman" w:hAnsi="Calibri" w:cs="Calibri"/>
        </w:rPr>
        <w:t>characterized</w:t>
      </w:r>
      <w:r w:rsidRPr="006B0F8E">
        <w:rPr>
          <w:rFonts w:ascii="Calibri" w:eastAsia="Times New Roman" w:hAnsi="Calibri" w:cs="Calibri"/>
        </w:rPr>
        <w:t xml:space="preserve"> as being geographically based in a specific area, engaged in participatory project management methods, and multi-sectoral in nature (Parker and Maynard, 2015). This guidance note adds to the understanding that </w:t>
      </w:r>
      <w:r w:rsidRPr="00FB597D">
        <w:rPr>
          <w:rFonts w:ascii="Calibri" w:eastAsia="Times New Roman" w:hAnsi="Calibri" w:cs="Calibri"/>
          <w:b/>
          <w:i/>
          <w:color w:val="0070C0"/>
        </w:rPr>
        <w:t>ABAs</w:t>
      </w:r>
      <w:r w:rsidRPr="00FB597D">
        <w:rPr>
          <w:rFonts w:ascii="Calibri" w:eastAsia="Times New Roman" w:hAnsi="Calibri" w:cs="Calibri"/>
          <w:b/>
          <w:color w:val="0070C0"/>
        </w:rPr>
        <w:t xml:space="preserve"> have a requirement to plan for scale-up</w:t>
      </w:r>
      <w:r w:rsidRPr="006B0F8E">
        <w:rPr>
          <w:rFonts w:ascii="Calibri" w:eastAsia="Times New Roman" w:hAnsi="Calibri" w:cs="Calibri"/>
        </w:rPr>
        <w:t xml:space="preserve">. </w:t>
      </w:r>
      <w:r w:rsidRPr="001E7E81">
        <w:rPr>
          <w:rFonts w:ascii="Calibri" w:eastAsia="Times New Roman" w:hAnsi="Calibri" w:cs="Calibri"/>
          <w:b/>
          <w:i/>
          <w:color w:val="0070C0"/>
        </w:rPr>
        <w:t>ABAs</w:t>
      </w:r>
      <w:r w:rsidRPr="006B0F8E">
        <w:rPr>
          <w:rFonts w:ascii="Calibri" w:eastAsia="Times New Roman" w:hAnsi="Calibri" w:cs="Calibri"/>
        </w:rPr>
        <w:t xml:space="preserve"> therefore focus on communities in defined spatial contexts, or, as one key informant for this study summed up, an </w:t>
      </w:r>
      <w:r w:rsidRPr="001E7E81">
        <w:rPr>
          <w:rFonts w:ascii="Calibri" w:eastAsia="Times New Roman" w:hAnsi="Calibri" w:cs="Calibri"/>
          <w:b/>
          <w:i/>
          <w:color w:val="0070C0"/>
        </w:rPr>
        <w:t>ABA</w:t>
      </w:r>
      <w:r w:rsidRPr="006B0F8E">
        <w:rPr>
          <w:rFonts w:ascii="Calibri" w:eastAsia="Times New Roman" w:hAnsi="Calibri" w:cs="Calibri"/>
        </w:rPr>
        <w:t xml:space="preserve"> means “looking at reality; the way people live; looking at what your goal is, how we look at the past, where we want to get to in this community”. While this sounds like common sense, the current aid </w:t>
      </w:r>
      <w:r w:rsidRPr="006B0F8E">
        <w:rPr>
          <w:rFonts w:ascii="Calibri" w:eastAsia="Times New Roman" w:hAnsi="Calibri" w:cs="Calibri"/>
        </w:rPr>
        <w:lastRenderedPageBreak/>
        <w:t xml:space="preserve">system is not </w:t>
      </w:r>
      <w:r w:rsidR="00FB597D" w:rsidRPr="006B0F8E">
        <w:rPr>
          <w:rFonts w:ascii="Calibri" w:eastAsia="Times New Roman" w:hAnsi="Calibri" w:cs="Calibri"/>
        </w:rPr>
        <w:t>organized</w:t>
      </w:r>
      <w:r w:rsidRPr="006B0F8E">
        <w:rPr>
          <w:rFonts w:ascii="Calibri" w:eastAsia="Times New Roman" w:hAnsi="Calibri" w:cs="Calibri"/>
        </w:rPr>
        <w:t xml:space="preserve"> in this way. An attraction of </w:t>
      </w:r>
      <w:r w:rsidRPr="001E7E81">
        <w:rPr>
          <w:rFonts w:ascii="Calibri" w:eastAsia="Times New Roman" w:hAnsi="Calibri" w:cs="Calibri"/>
          <w:b/>
          <w:i/>
          <w:color w:val="0070C0"/>
        </w:rPr>
        <w:t>ABAs</w:t>
      </w:r>
      <w:r w:rsidRPr="001E7E81">
        <w:rPr>
          <w:rFonts w:ascii="Calibri" w:eastAsia="Times New Roman" w:hAnsi="Calibri" w:cs="Calibri"/>
          <w:color w:val="0070C0"/>
        </w:rPr>
        <w:t xml:space="preserve"> </w:t>
      </w:r>
      <w:r w:rsidRPr="006B0F8E">
        <w:rPr>
          <w:rFonts w:ascii="Calibri" w:eastAsia="Times New Roman" w:hAnsi="Calibri" w:cs="Calibri"/>
        </w:rPr>
        <w:t>therefore is that they aim to address the “</w:t>
      </w:r>
      <w:r w:rsidRPr="00FB597D">
        <w:rPr>
          <w:rFonts w:ascii="Calibri" w:eastAsia="Times New Roman" w:hAnsi="Calibri" w:cs="Calibri"/>
          <w:b/>
          <w:color w:val="0070C0"/>
        </w:rPr>
        <w:t>problem of silo-mentality</w:t>
      </w:r>
      <w:r w:rsidRPr="006B0F8E">
        <w:rPr>
          <w:rFonts w:ascii="Calibri" w:eastAsia="Times New Roman" w:hAnsi="Calibri" w:cs="Calibri"/>
        </w:rPr>
        <w:t>”. (</w:t>
      </w:r>
      <w:r w:rsidRPr="006B0F8E">
        <w:rPr>
          <w:rFonts w:ascii="Calibri" w:eastAsia="Times New Roman" w:hAnsi="Calibri" w:cs="Calibri"/>
          <w:b/>
        </w:rPr>
        <w:t>Document 7</w:t>
      </w:r>
      <w:r w:rsidRPr="006B0F8E">
        <w:rPr>
          <w:rFonts w:ascii="Calibri" w:eastAsia="Times New Roman" w:hAnsi="Calibri" w:cs="Calibri"/>
        </w:rPr>
        <w:t>, p.6)</w:t>
      </w:r>
    </w:p>
    <w:p w:rsidR="00F75773" w:rsidRPr="006B0F8E" w:rsidRDefault="00F75773" w:rsidP="00F75773">
      <w:pPr>
        <w:spacing w:after="0" w:line="240" w:lineRule="auto"/>
        <w:rPr>
          <w:rFonts w:ascii="Calibri" w:eastAsia="Times New Roman" w:hAnsi="Calibri" w:cs="Calibri"/>
        </w:rPr>
      </w:pPr>
    </w:p>
    <w:p w:rsidR="00F75773" w:rsidRPr="006B0F8E" w:rsidRDefault="00F75773" w:rsidP="00F75773">
      <w:pPr>
        <w:spacing w:after="0" w:line="240" w:lineRule="auto"/>
        <w:rPr>
          <w:rFonts w:ascii="Calibri" w:eastAsia="Times New Roman" w:hAnsi="Calibri" w:cs="Calibri"/>
        </w:rPr>
      </w:pPr>
      <w:r w:rsidRPr="006B0F8E">
        <w:rPr>
          <w:rFonts w:ascii="Calibri" w:eastAsia="Times New Roman" w:hAnsi="Calibri" w:cs="Calibri"/>
        </w:rPr>
        <w:t xml:space="preserve">An </w:t>
      </w:r>
      <w:r w:rsidRPr="006B0F8E">
        <w:rPr>
          <w:rFonts w:ascii="Calibri" w:eastAsia="Times New Roman" w:hAnsi="Calibri" w:cs="Calibri"/>
          <w:b/>
          <w:i/>
        </w:rPr>
        <w:t>area-based approach</w:t>
      </w:r>
      <w:r w:rsidRPr="006B0F8E">
        <w:rPr>
          <w:rFonts w:ascii="Calibri" w:eastAsia="Times New Roman" w:hAnsi="Calibri" w:cs="Calibri"/>
        </w:rPr>
        <w:t xml:space="preserve"> supports people after a disaster in a specific location to </w:t>
      </w:r>
      <w:r w:rsidRPr="00FB597D">
        <w:rPr>
          <w:rFonts w:ascii="Calibri" w:eastAsia="Times New Roman" w:hAnsi="Calibri" w:cs="Calibri"/>
          <w:b/>
          <w:color w:val="0070C0"/>
        </w:rPr>
        <w:t>transition effectively from relief to recovery</w:t>
      </w:r>
      <w:r w:rsidRPr="006B0F8E">
        <w:rPr>
          <w:rFonts w:ascii="Calibri" w:eastAsia="Times New Roman" w:hAnsi="Calibri" w:cs="Calibri"/>
        </w:rPr>
        <w:t xml:space="preserve">; it works with </w:t>
      </w:r>
      <w:r w:rsidRPr="00FB597D">
        <w:rPr>
          <w:rFonts w:ascii="Calibri" w:eastAsia="Times New Roman" w:hAnsi="Calibri" w:cs="Calibri"/>
          <w:b/>
          <w:color w:val="0070C0"/>
        </w:rPr>
        <w:t>existing structures</w:t>
      </w:r>
      <w:r w:rsidRPr="00FB597D">
        <w:rPr>
          <w:rFonts w:ascii="Calibri" w:eastAsia="Times New Roman" w:hAnsi="Calibri" w:cs="Calibri"/>
          <w:color w:val="0070C0"/>
        </w:rPr>
        <w:t xml:space="preserve"> </w:t>
      </w:r>
      <w:r w:rsidRPr="006B0F8E">
        <w:rPr>
          <w:rFonts w:ascii="Calibri" w:eastAsia="Times New Roman" w:hAnsi="Calibri" w:cs="Calibri"/>
        </w:rPr>
        <w:t>and can be scaled up.</w:t>
      </w:r>
    </w:p>
    <w:p w:rsidR="00F75773" w:rsidRPr="006B0F8E" w:rsidRDefault="00F75773" w:rsidP="00F75773">
      <w:pPr>
        <w:spacing w:after="0" w:line="240" w:lineRule="auto"/>
        <w:rPr>
          <w:rFonts w:ascii="Calibri" w:eastAsia="Times New Roman" w:hAnsi="Calibri" w:cs="Calibri"/>
        </w:rPr>
      </w:pPr>
      <w:r w:rsidRPr="006B0F8E">
        <w:rPr>
          <w:rFonts w:ascii="Calibri" w:eastAsia="Times New Roman" w:hAnsi="Calibri" w:cs="Calibri"/>
        </w:rPr>
        <w:t xml:space="preserve">Five key elements of </w:t>
      </w:r>
      <w:r w:rsidRPr="001E7E81">
        <w:rPr>
          <w:rFonts w:ascii="Calibri" w:eastAsia="Times New Roman" w:hAnsi="Calibri" w:cs="Calibri"/>
          <w:b/>
          <w:i/>
          <w:color w:val="0070C0"/>
        </w:rPr>
        <w:t>ABAs</w:t>
      </w:r>
      <w:r w:rsidRPr="001E7E81">
        <w:rPr>
          <w:rFonts w:ascii="Calibri" w:eastAsia="Times New Roman" w:hAnsi="Calibri" w:cs="Calibri"/>
          <w:color w:val="0070C0"/>
        </w:rPr>
        <w:t xml:space="preserve"> </w:t>
      </w:r>
      <w:r w:rsidRPr="006B0F8E">
        <w:rPr>
          <w:rFonts w:ascii="Calibri" w:eastAsia="Times New Roman" w:hAnsi="Calibri" w:cs="Calibri"/>
        </w:rPr>
        <w:t>are that they:</w:t>
      </w:r>
    </w:p>
    <w:p w:rsidR="00F75773" w:rsidRPr="00FB597D" w:rsidRDefault="00F75773" w:rsidP="00FB597D">
      <w:pPr>
        <w:pStyle w:val="ListParagraph"/>
        <w:numPr>
          <w:ilvl w:val="0"/>
          <w:numId w:val="7"/>
        </w:numPr>
        <w:spacing w:after="0" w:line="240" w:lineRule="auto"/>
        <w:rPr>
          <w:rFonts w:ascii="Calibri" w:eastAsia="Times New Roman" w:hAnsi="Calibri" w:cs="Calibri"/>
        </w:rPr>
      </w:pPr>
      <w:r w:rsidRPr="00FB597D">
        <w:rPr>
          <w:rFonts w:ascii="Calibri" w:eastAsia="Times New Roman" w:hAnsi="Calibri" w:cs="Calibri"/>
        </w:rPr>
        <w:t>Are people-</w:t>
      </w:r>
      <w:r w:rsidR="00FB597D" w:rsidRPr="00FB597D">
        <w:rPr>
          <w:rFonts w:ascii="Calibri" w:eastAsia="Times New Roman" w:hAnsi="Calibri" w:cs="Calibri"/>
        </w:rPr>
        <w:t>centered</w:t>
      </w:r>
      <w:r w:rsidRPr="00FB597D">
        <w:rPr>
          <w:rFonts w:ascii="Calibri" w:eastAsia="Times New Roman" w:hAnsi="Calibri" w:cs="Calibri"/>
        </w:rPr>
        <w:t>, as meaningful engagement with affected populations is essential</w:t>
      </w:r>
    </w:p>
    <w:p w:rsidR="00F75773" w:rsidRPr="00FB597D" w:rsidRDefault="00F75773" w:rsidP="00FB597D">
      <w:pPr>
        <w:pStyle w:val="ListParagraph"/>
        <w:numPr>
          <w:ilvl w:val="0"/>
          <w:numId w:val="7"/>
        </w:numPr>
        <w:spacing w:after="0" w:line="240" w:lineRule="auto"/>
        <w:rPr>
          <w:rFonts w:ascii="Calibri" w:eastAsia="Times New Roman" w:hAnsi="Calibri" w:cs="Calibri"/>
        </w:rPr>
      </w:pPr>
      <w:r w:rsidRPr="00FB597D">
        <w:rPr>
          <w:rFonts w:ascii="Calibri" w:eastAsia="Times New Roman" w:hAnsi="Calibri" w:cs="Calibri"/>
        </w:rPr>
        <w:t xml:space="preserve">Focus on a defined area, such as a </w:t>
      </w:r>
      <w:r w:rsidR="00FB597D" w:rsidRPr="00FB597D">
        <w:rPr>
          <w:rFonts w:ascii="Calibri" w:eastAsia="Times New Roman" w:hAnsi="Calibri" w:cs="Calibri"/>
        </w:rPr>
        <w:t>neighborhood</w:t>
      </w:r>
    </w:p>
    <w:p w:rsidR="00F75773" w:rsidRPr="00FB597D" w:rsidRDefault="00F75773" w:rsidP="00FB597D">
      <w:pPr>
        <w:pStyle w:val="ListParagraph"/>
        <w:numPr>
          <w:ilvl w:val="0"/>
          <w:numId w:val="7"/>
        </w:numPr>
        <w:spacing w:after="0" w:line="240" w:lineRule="auto"/>
        <w:rPr>
          <w:rFonts w:ascii="Calibri" w:eastAsia="Times New Roman" w:hAnsi="Calibri" w:cs="Calibri"/>
        </w:rPr>
      </w:pPr>
      <w:r w:rsidRPr="00FB597D">
        <w:rPr>
          <w:rFonts w:ascii="Calibri" w:eastAsia="Times New Roman" w:hAnsi="Calibri" w:cs="Calibri"/>
        </w:rPr>
        <w:t>Take</w:t>
      </w:r>
      <w:r w:rsidR="00FB597D" w:rsidRPr="00FB597D">
        <w:rPr>
          <w:rFonts w:ascii="Calibri" w:eastAsia="Times New Roman" w:hAnsi="Calibri" w:cs="Calibri"/>
        </w:rPr>
        <w:t>s</w:t>
      </w:r>
      <w:r w:rsidRPr="00FB597D">
        <w:rPr>
          <w:rFonts w:ascii="Calibri" w:eastAsia="Times New Roman" w:hAnsi="Calibri" w:cs="Calibri"/>
        </w:rPr>
        <w:t xml:space="preserve"> time, spanning relief to recovery</w:t>
      </w:r>
    </w:p>
    <w:p w:rsidR="00F75773" w:rsidRPr="00FB597D" w:rsidRDefault="00F75773" w:rsidP="00FB597D">
      <w:pPr>
        <w:pStyle w:val="ListParagraph"/>
        <w:numPr>
          <w:ilvl w:val="0"/>
          <w:numId w:val="7"/>
        </w:numPr>
        <w:spacing w:after="0" w:line="240" w:lineRule="auto"/>
        <w:rPr>
          <w:rFonts w:ascii="Calibri" w:eastAsia="Times New Roman" w:hAnsi="Calibri" w:cs="Calibri"/>
        </w:rPr>
      </w:pPr>
      <w:r w:rsidRPr="00FB597D">
        <w:rPr>
          <w:rFonts w:ascii="Calibri" w:eastAsia="Times New Roman" w:hAnsi="Calibri" w:cs="Calibri"/>
        </w:rPr>
        <w:t xml:space="preserve">Can be scaled-up to other areas, which </w:t>
      </w:r>
      <w:r w:rsidR="00FB597D" w:rsidRPr="00FB597D">
        <w:rPr>
          <w:rFonts w:ascii="Calibri" w:eastAsia="Times New Roman" w:hAnsi="Calibri" w:cs="Calibri"/>
        </w:rPr>
        <w:t>emphasizes</w:t>
      </w:r>
      <w:r w:rsidRPr="00FB597D">
        <w:rPr>
          <w:rFonts w:ascii="Calibri" w:eastAsia="Times New Roman" w:hAnsi="Calibri" w:cs="Calibri"/>
        </w:rPr>
        <w:t xml:space="preserve"> the </w:t>
      </w:r>
      <w:r w:rsidRPr="00FB597D">
        <w:rPr>
          <w:rFonts w:ascii="Calibri" w:eastAsia="Times New Roman" w:hAnsi="Calibri" w:cs="Calibri"/>
          <w:b/>
          <w:color w:val="0070C0"/>
        </w:rPr>
        <w:t>need for local ownership</w:t>
      </w:r>
      <w:r w:rsidRPr="00FB597D">
        <w:rPr>
          <w:rFonts w:ascii="Calibri" w:eastAsia="Times New Roman" w:hAnsi="Calibri" w:cs="Calibri"/>
        </w:rPr>
        <w:t>, and</w:t>
      </w:r>
    </w:p>
    <w:p w:rsidR="00F75773" w:rsidRPr="00FB597D" w:rsidRDefault="00F75773" w:rsidP="00FB597D">
      <w:pPr>
        <w:pStyle w:val="ListParagraph"/>
        <w:numPr>
          <w:ilvl w:val="0"/>
          <w:numId w:val="7"/>
        </w:numPr>
        <w:spacing w:after="0" w:line="240" w:lineRule="auto"/>
        <w:rPr>
          <w:rFonts w:ascii="Calibri" w:eastAsia="Times New Roman" w:hAnsi="Calibri" w:cs="Calibri"/>
        </w:rPr>
      </w:pPr>
      <w:r w:rsidRPr="00FB597D">
        <w:rPr>
          <w:rFonts w:ascii="Calibri" w:eastAsia="Times New Roman" w:hAnsi="Calibri" w:cs="Calibri"/>
        </w:rPr>
        <w:t xml:space="preserve">Rely on strong </w:t>
      </w:r>
      <w:r w:rsidRPr="00FB597D">
        <w:rPr>
          <w:rFonts w:ascii="Calibri" w:eastAsia="Times New Roman" w:hAnsi="Calibri" w:cs="Calibri"/>
          <w:b/>
          <w:color w:val="0070C0"/>
        </w:rPr>
        <w:t>collaboration between sectors and key actors</w:t>
      </w:r>
      <w:r w:rsidRPr="00FB597D">
        <w:rPr>
          <w:rFonts w:ascii="Calibri" w:eastAsia="Times New Roman" w:hAnsi="Calibri" w:cs="Calibri"/>
        </w:rPr>
        <w:t>. (</w:t>
      </w:r>
      <w:r w:rsidRPr="00FB597D">
        <w:rPr>
          <w:rFonts w:ascii="Calibri" w:eastAsia="Times New Roman" w:hAnsi="Calibri" w:cs="Calibri"/>
          <w:b/>
        </w:rPr>
        <w:t>Document 7</w:t>
      </w:r>
      <w:r w:rsidRPr="00FB597D">
        <w:rPr>
          <w:rFonts w:ascii="Calibri" w:eastAsia="Times New Roman" w:hAnsi="Calibri" w:cs="Calibri"/>
        </w:rPr>
        <w:t>, p.8)</w:t>
      </w:r>
    </w:p>
    <w:p w:rsidR="00F75773" w:rsidRPr="006B0F8E" w:rsidRDefault="00F75773" w:rsidP="00F75773">
      <w:pPr>
        <w:spacing w:after="0" w:line="240" w:lineRule="auto"/>
        <w:rPr>
          <w:rFonts w:ascii="Calibri" w:eastAsia="Times New Roman" w:hAnsi="Calibri" w:cs="Calibri"/>
        </w:rPr>
      </w:pPr>
    </w:p>
    <w:p w:rsidR="00FB597D" w:rsidRDefault="00FB597D" w:rsidP="006B0F8E">
      <w:pPr>
        <w:spacing w:after="0" w:line="240" w:lineRule="auto"/>
        <w:rPr>
          <w:rFonts w:ascii="Calibri" w:eastAsia="Times New Roman" w:hAnsi="Calibri" w:cs="Calibri"/>
          <w:b/>
          <w:bCs/>
        </w:rPr>
      </w:pPr>
    </w:p>
    <w:p w:rsidR="00FB597D" w:rsidRPr="001E7E81" w:rsidRDefault="00FB597D" w:rsidP="00FB597D">
      <w:pPr>
        <w:pStyle w:val="ListParagraph"/>
        <w:numPr>
          <w:ilvl w:val="0"/>
          <w:numId w:val="5"/>
        </w:numPr>
        <w:spacing w:after="0" w:line="240" w:lineRule="auto"/>
        <w:rPr>
          <w:rFonts w:ascii="Calibri" w:eastAsia="Times New Roman" w:hAnsi="Calibri" w:cs="Calibri"/>
          <w:b/>
          <w:bCs/>
          <w:color w:val="0070C0"/>
          <w:sz w:val="28"/>
          <w:u w:val="single"/>
        </w:rPr>
      </w:pPr>
      <w:r w:rsidRPr="001E7E81">
        <w:rPr>
          <w:rFonts w:ascii="Calibri" w:eastAsia="Times New Roman" w:hAnsi="Calibri" w:cs="Calibri"/>
          <w:b/>
          <w:bCs/>
          <w:color w:val="0070C0"/>
          <w:sz w:val="28"/>
          <w:u w:val="single"/>
        </w:rPr>
        <w:t>INTEGRATED NEIGHBORHOOD APPROACH</w:t>
      </w:r>
    </w:p>
    <w:p w:rsidR="00FB597D" w:rsidRDefault="00FB597D" w:rsidP="006B0F8E">
      <w:pPr>
        <w:spacing w:after="0" w:line="240" w:lineRule="auto"/>
        <w:rPr>
          <w:rFonts w:ascii="Calibri" w:eastAsia="Times New Roman" w:hAnsi="Calibri" w:cs="Calibri"/>
          <w:b/>
          <w:bCs/>
        </w:rPr>
      </w:pPr>
    </w:p>
    <w:p w:rsidR="006B0F8E" w:rsidRPr="006B0F8E" w:rsidRDefault="006B0F8E" w:rsidP="008C0F98">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360" w:right="360"/>
        <w:rPr>
          <w:rFonts w:ascii="Calibri" w:eastAsia="Times New Roman" w:hAnsi="Calibri" w:cs="Calibri"/>
        </w:rPr>
      </w:pPr>
      <w:r w:rsidRPr="006B0F8E">
        <w:rPr>
          <w:rFonts w:ascii="Calibri" w:eastAsia="Times New Roman" w:hAnsi="Calibri" w:cs="Calibri"/>
          <w:b/>
          <w:bCs/>
        </w:rPr>
        <w:t xml:space="preserve">Integrated Neighborhood Approach: </w:t>
      </w:r>
      <w:r w:rsidRPr="006B0F8E">
        <w:rPr>
          <w:rFonts w:ascii="Calibri" w:eastAsia="Times New Roman" w:hAnsi="Calibri" w:cs="Calibri"/>
        </w:rPr>
        <w:t>Means of responding to multi-sector needs that is informed by a community-based decision-making process reflective of the social, economic, and physical features of the delimited area geared towards short-term humanitarian needs but can also be used as the basis for post-crisis recovery</w:t>
      </w:r>
      <w:r w:rsidR="007565A5">
        <w:rPr>
          <w:rFonts w:ascii="Calibri" w:eastAsia="Times New Roman" w:hAnsi="Calibri" w:cs="Calibri"/>
        </w:rPr>
        <w:t>. Assumed to be replicable</w:t>
      </w:r>
      <w:r w:rsidRPr="006B0F8E">
        <w:rPr>
          <w:rFonts w:ascii="Calibri" w:eastAsia="Times New Roman" w:hAnsi="Calibri" w:cs="Calibri"/>
        </w:rPr>
        <w:t xml:space="preserve">.  </w:t>
      </w:r>
    </w:p>
    <w:p w:rsidR="006B0F8E" w:rsidRPr="006B0F8E" w:rsidRDefault="006B0F8E" w:rsidP="006B0F8E">
      <w:pPr>
        <w:spacing w:after="0" w:line="240" w:lineRule="auto"/>
        <w:rPr>
          <w:rFonts w:ascii="Calibri" w:eastAsia="Times New Roman" w:hAnsi="Calibri" w:cs="Calibri"/>
        </w:rPr>
      </w:pPr>
    </w:p>
    <w:p w:rsidR="006B0F8E" w:rsidRDefault="006B0F8E" w:rsidP="006B0F8E">
      <w:pPr>
        <w:spacing w:after="0" w:line="240" w:lineRule="auto"/>
        <w:rPr>
          <w:rFonts w:ascii="Calibri" w:eastAsia="Times New Roman" w:hAnsi="Calibri" w:cs="Calibri"/>
          <w:b/>
          <w:bCs/>
          <w:u w:val="single"/>
        </w:rPr>
      </w:pPr>
    </w:p>
    <w:p w:rsidR="007565A5" w:rsidRDefault="007565A5" w:rsidP="006B0F8E">
      <w:pPr>
        <w:spacing w:after="0" w:line="240" w:lineRule="auto"/>
        <w:rPr>
          <w:rFonts w:ascii="Calibri" w:eastAsia="Times New Roman" w:hAnsi="Calibri" w:cs="Calibri"/>
          <w:b/>
          <w:bCs/>
          <w:u w:val="single"/>
        </w:rPr>
      </w:pPr>
    </w:p>
    <w:p w:rsidR="006B0F8E" w:rsidRPr="006B0F8E" w:rsidRDefault="006B0F8E" w:rsidP="006B0F8E">
      <w:pPr>
        <w:rPr>
          <w:rFonts w:ascii="Calibri" w:eastAsia="Times New Roman" w:hAnsi="Calibri" w:cs="Times New Roman"/>
        </w:rPr>
      </w:pPr>
    </w:p>
    <w:p w:rsidR="002E1452" w:rsidRPr="001E7E81" w:rsidRDefault="008C0F98" w:rsidP="008C0F98">
      <w:pPr>
        <w:pStyle w:val="ListParagraph"/>
        <w:numPr>
          <w:ilvl w:val="0"/>
          <w:numId w:val="5"/>
        </w:numPr>
        <w:spacing w:after="0" w:line="240" w:lineRule="auto"/>
        <w:rPr>
          <w:rFonts w:ascii="Calibri" w:eastAsia="Times New Roman" w:hAnsi="Calibri" w:cs="Calibri"/>
          <w:b/>
          <w:bCs/>
          <w:color w:val="0070C0"/>
          <w:sz w:val="28"/>
          <w:u w:val="single"/>
        </w:rPr>
      </w:pPr>
      <w:r w:rsidRPr="001E7E81">
        <w:rPr>
          <w:rFonts w:ascii="Calibri" w:eastAsia="Times New Roman" w:hAnsi="Calibri" w:cs="Calibri"/>
          <w:b/>
          <w:bCs/>
          <w:color w:val="0070C0"/>
          <w:sz w:val="28"/>
          <w:u w:val="single"/>
        </w:rPr>
        <w:t>NOTES:</w:t>
      </w:r>
    </w:p>
    <w:p w:rsidR="008C0F98" w:rsidRDefault="008C0F98" w:rsidP="008C0F98">
      <w:pPr>
        <w:spacing w:after="0" w:line="240" w:lineRule="auto"/>
        <w:rPr>
          <w:rFonts w:ascii="Calibri" w:eastAsia="Times New Roman" w:hAnsi="Calibri" w:cs="Calibri"/>
          <w:b/>
          <w:bCs/>
          <w:color w:val="0070C0"/>
          <w:u w:val="single"/>
        </w:rPr>
      </w:pPr>
    </w:p>
    <w:p w:rsidR="008C0F98" w:rsidRDefault="008C0F98" w:rsidP="008C0F98">
      <w:pPr>
        <w:spacing w:after="0" w:line="240" w:lineRule="auto"/>
        <w:rPr>
          <w:rFonts w:ascii="Calibri" w:eastAsia="Times New Roman" w:hAnsi="Calibri" w:cs="Calibri"/>
          <w:bCs/>
        </w:rPr>
      </w:pPr>
      <w:r w:rsidRPr="008C0F98">
        <w:rPr>
          <w:rFonts w:ascii="Calibri" w:eastAsia="Times New Roman" w:hAnsi="Calibri" w:cs="Calibri"/>
          <w:bCs/>
        </w:rPr>
        <w:t xml:space="preserve">In the humanitarian architecture, settlements </w:t>
      </w:r>
      <w:r w:rsidR="00A30C25" w:rsidRPr="008C0F98">
        <w:rPr>
          <w:rFonts w:ascii="Calibri" w:eastAsia="Times New Roman" w:hAnsi="Calibri" w:cs="Calibri"/>
          <w:bCs/>
        </w:rPr>
        <w:t>are</w:t>
      </w:r>
      <w:r w:rsidRPr="008C0F98">
        <w:rPr>
          <w:rFonts w:ascii="Calibri" w:eastAsia="Times New Roman" w:hAnsi="Calibri" w:cs="Calibri"/>
          <w:bCs/>
        </w:rPr>
        <w:t xml:space="preserve"> often associated with the Global Shelter Cluster, </w:t>
      </w:r>
      <w:r>
        <w:rPr>
          <w:rFonts w:ascii="Calibri" w:eastAsia="Times New Roman" w:hAnsi="Calibri" w:cs="Calibri"/>
          <w:bCs/>
        </w:rPr>
        <w:t xml:space="preserve">due to its association with terms such as shelter and settlements. However, the literature review </w:t>
      </w:r>
      <w:r w:rsidR="00A30C25">
        <w:rPr>
          <w:rFonts w:ascii="Calibri" w:eastAsia="Times New Roman" w:hAnsi="Calibri" w:cs="Calibri"/>
          <w:bCs/>
        </w:rPr>
        <w:t>suggests</w:t>
      </w:r>
      <w:r>
        <w:rPr>
          <w:rFonts w:ascii="Calibri" w:eastAsia="Times New Roman" w:hAnsi="Calibri" w:cs="Calibri"/>
          <w:bCs/>
        </w:rPr>
        <w:t xml:space="preserve"> otherwise and does not distinguish or associate settlements with shelters or housing alone. </w:t>
      </w:r>
      <w:r w:rsidR="001E7E81">
        <w:rPr>
          <w:rFonts w:ascii="Calibri" w:eastAsia="Times New Roman" w:hAnsi="Calibri" w:cs="Calibri"/>
          <w:bCs/>
        </w:rPr>
        <w:t xml:space="preserve">It often relates to broader socio-economic contexts. </w:t>
      </w:r>
    </w:p>
    <w:p w:rsidR="001E7E81" w:rsidRDefault="001E7E81" w:rsidP="008C0F98">
      <w:pPr>
        <w:spacing w:after="0" w:line="240" w:lineRule="auto"/>
        <w:rPr>
          <w:rFonts w:ascii="Calibri" w:eastAsia="Times New Roman" w:hAnsi="Calibri" w:cs="Calibri"/>
          <w:bCs/>
        </w:rPr>
      </w:pPr>
    </w:p>
    <w:p w:rsidR="001E7E81" w:rsidRDefault="001E7E81" w:rsidP="001E7E8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ind w:left="360" w:right="360"/>
        <w:rPr>
          <w:rFonts w:ascii="Calibri" w:eastAsia="Times New Roman" w:hAnsi="Calibri" w:cs="Calibri"/>
          <w:bCs/>
          <w:color w:val="0070C0"/>
        </w:rPr>
      </w:pPr>
      <w:r w:rsidRPr="001E7E81">
        <w:rPr>
          <w:rFonts w:ascii="Calibri" w:eastAsia="Times New Roman" w:hAnsi="Calibri" w:cs="Calibri"/>
          <w:bCs/>
          <w:color w:val="0070C0"/>
        </w:rPr>
        <w:t xml:space="preserve">Neighborhoods are a smaller </w:t>
      </w:r>
      <w:r w:rsidRPr="001E7E81">
        <w:rPr>
          <w:rFonts w:ascii="Calibri" w:eastAsia="Times New Roman" w:hAnsi="Calibri" w:cs="Calibri"/>
          <w:bCs/>
          <w:color w:val="0070C0"/>
          <w:u w:val="single"/>
        </w:rPr>
        <w:t>unit of intervention</w:t>
      </w:r>
      <w:r w:rsidRPr="001E7E81">
        <w:rPr>
          <w:rFonts w:ascii="Calibri" w:eastAsia="Times New Roman" w:hAnsi="Calibri" w:cs="Calibri"/>
          <w:bCs/>
          <w:color w:val="0070C0"/>
        </w:rPr>
        <w:t>, while the settlements approaches are the way to think of the intervention</w:t>
      </w:r>
      <w:r w:rsidRPr="001E7E81">
        <w:rPr>
          <w:rFonts w:ascii="Calibri" w:eastAsia="Times New Roman" w:hAnsi="Calibri" w:cs="Calibri"/>
          <w:b/>
          <w:bCs/>
          <w:color w:val="0070C0"/>
          <w:u w:val="single"/>
        </w:rPr>
        <w:t>s</w:t>
      </w:r>
      <w:r w:rsidRPr="001E7E81">
        <w:rPr>
          <w:rFonts w:ascii="Calibri" w:eastAsia="Times New Roman" w:hAnsi="Calibri" w:cs="Calibri"/>
          <w:bCs/>
          <w:color w:val="0070C0"/>
        </w:rPr>
        <w:t xml:space="preserve">, </w:t>
      </w:r>
      <w:r w:rsidRPr="001E7E81">
        <w:rPr>
          <w:rFonts w:ascii="Calibri" w:eastAsia="Times New Roman" w:hAnsi="Calibri" w:cs="Calibri"/>
          <w:bCs/>
          <w:color w:val="0070C0"/>
          <w:u w:val="single"/>
        </w:rPr>
        <w:t>programming</w:t>
      </w:r>
      <w:r w:rsidRPr="001E7E81">
        <w:rPr>
          <w:rFonts w:ascii="Calibri" w:eastAsia="Times New Roman" w:hAnsi="Calibri" w:cs="Calibri"/>
          <w:bCs/>
          <w:color w:val="0070C0"/>
        </w:rPr>
        <w:t xml:space="preserve"> and local level integration while the are-based coordination involve broader entities including the (national or hub)</w:t>
      </w:r>
      <w:r>
        <w:rPr>
          <w:rFonts w:ascii="Calibri" w:eastAsia="Times New Roman" w:hAnsi="Calibri" w:cs="Calibri"/>
          <w:bCs/>
          <w:color w:val="0070C0"/>
        </w:rPr>
        <w:t xml:space="preserve"> C</w:t>
      </w:r>
      <w:r w:rsidRPr="001E7E81">
        <w:rPr>
          <w:rFonts w:ascii="Calibri" w:eastAsia="Times New Roman" w:hAnsi="Calibri" w:cs="Calibri"/>
          <w:bCs/>
          <w:color w:val="0070C0"/>
        </w:rPr>
        <w:t xml:space="preserve">luster </w:t>
      </w:r>
      <w:r w:rsidRPr="001E7E81">
        <w:rPr>
          <w:rFonts w:ascii="Calibri" w:eastAsia="Times New Roman" w:hAnsi="Calibri" w:cs="Calibri"/>
          <w:bCs/>
          <w:color w:val="0070C0"/>
          <w:u w:val="single"/>
        </w:rPr>
        <w:t>coordination and information management</w:t>
      </w:r>
      <w:r w:rsidRPr="001E7E81">
        <w:rPr>
          <w:rFonts w:ascii="Calibri" w:eastAsia="Times New Roman" w:hAnsi="Calibri" w:cs="Calibri"/>
          <w:bCs/>
          <w:color w:val="0070C0"/>
        </w:rPr>
        <w:t>, engagement with local authorities and institutions and outside links such as private sector and markets</w:t>
      </w:r>
      <w:r>
        <w:rPr>
          <w:rFonts w:ascii="Calibri" w:eastAsia="Times New Roman" w:hAnsi="Calibri" w:cs="Calibri"/>
          <w:bCs/>
          <w:color w:val="0070C0"/>
        </w:rPr>
        <w:t xml:space="preserve"> etc. </w:t>
      </w:r>
      <w:r w:rsidRPr="001E7E81">
        <w:rPr>
          <w:rFonts w:ascii="Calibri" w:eastAsia="Times New Roman" w:hAnsi="Calibri" w:cs="Calibri"/>
          <w:bCs/>
          <w:color w:val="0070C0"/>
        </w:rPr>
        <w:t xml:space="preserve"> </w:t>
      </w:r>
    </w:p>
    <w:p w:rsidR="001E7E81" w:rsidRDefault="001E7E81" w:rsidP="001E7E8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ind w:left="360" w:right="360"/>
        <w:rPr>
          <w:rFonts w:ascii="Calibri" w:eastAsia="Times New Roman" w:hAnsi="Calibri" w:cs="Calibri"/>
          <w:bCs/>
          <w:color w:val="0070C0"/>
        </w:rPr>
      </w:pPr>
    </w:p>
    <w:p w:rsidR="001E7E81" w:rsidRPr="001E7E81" w:rsidRDefault="001E7E81" w:rsidP="001E7E8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ind w:left="360" w:right="360"/>
        <w:rPr>
          <w:rFonts w:ascii="Calibri" w:eastAsia="Times New Roman" w:hAnsi="Calibri" w:cs="Calibri"/>
          <w:bCs/>
          <w:color w:val="0070C0"/>
        </w:rPr>
      </w:pPr>
      <w:r>
        <w:rPr>
          <w:rFonts w:ascii="Calibri" w:eastAsia="Times New Roman" w:hAnsi="Calibri" w:cs="Calibri"/>
          <w:bCs/>
          <w:color w:val="0070C0"/>
        </w:rPr>
        <w:t xml:space="preserve">However, many aspects of these are very context specific and crosses boundaries. Neighborhoods, settlements and area-based can be thought of smallest to the largest interventions and with increasing complexities.  </w:t>
      </w:r>
    </w:p>
    <w:p w:rsidR="001E7E81" w:rsidRDefault="001E7E81" w:rsidP="008C0F98">
      <w:pPr>
        <w:spacing w:after="0" w:line="240" w:lineRule="auto"/>
        <w:rPr>
          <w:rFonts w:ascii="Calibri" w:eastAsia="Times New Roman" w:hAnsi="Calibri" w:cs="Calibri"/>
          <w:bCs/>
        </w:rPr>
      </w:pPr>
    </w:p>
    <w:p w:rsidR="008C0F98" w:rsidRPr="008C0F98" w:rsidRDefault="008C0F98" w:rsidP="008C0F98">
      <w:pPr>
        <w:spacing w:after="0" w:line="240" w:lineRule="auto"/>
        <w:rPr>
          <w:rFonts w:ascii="Calibri" w:eastAsia="Times New Roman" w:hAnsi="Calibri" w:cs="Calibri"/>
          <w:bCs/>
        </w:rPr>
      </w:pPr>
    </w:p>
    <w:sectPr w:rsidR="008C0F98" w:rsidRPr="008C0F98" w:rsidSect="001E7E81">
      <w:headerReference w:type="even" r:id="rId8"/>
      <w:headerReference w:type="default" r:id="rId9"/>
      <w:footerReference w:type="even" r:id="rId10"/>
      <w:footerReference w:type="default" r:id="rId11"/>
      <w:headerReference w:type="first" r:id="rId12"/>
      <w:footerReference w:type="first" r:id="rId13"/>
      <w:pgSz w:w="12240" w:h="15840"/>
      <w:pgMar w:top="150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222" w:rsidRDefault="003C4222" w:rsidP="001E7E81">
      <w:pPr>
        <w:spacing w:after="0" w:line="240" w:lineRule="auto"/>
      </w:pPr>
      <w:r>
        <w:separator/>
      </w:r>
    </w:p>
  </w:endnote>
  <w:endnote w:type="continuationSeparator" w:id="0">
    <w:p w:rsidR="003C4222" w:rsidRDefault="003C4222" w:rsidP="001E7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4BF" w:rsidRDefault="001374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E81" w:rsidRDefault="001E7E81" w:rsidP="001E7E81">
    <w:pPr>
      <w:pStyle w:val="Footer"/>
      <w:pBdr>
        <w:top w:val="single" w:sz="4" w:space="1" w:color="auto"/>
      </w:pBdr>
    </w:pPr>
    <w:r>
      <w:t xml:space="preserve">Page </w:t>
    </w:r>
    <w:r>
      <w:rPr>
        <w:b/>
        <w:bCs/>
      </w:rPr>
      <w:fldChar w:fldCharType="begin"/>
    </w:r>
    <w:r>
      <w:rPr>
        <w:b/>
        <w:bCs/>
      </w:rPr>
      <w:instrText xml:space="preserve"> PAGE  \* Arabic  \* MERGEFORMAT </w:instrText>
    </w:r>
    <w:r>
      <w:rPr>
        <w:b/>
        <w:bCs/>
      </w:rPr>
      <w:fldChar w:fldCharType="separate"/>
    </w:r>
    <w:r w:rsidR="00CA0F5D">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A0F5D">
      <w:rPr>
        <w:b/>
        <w:bCs/>
        <w:noProof/>
      </w:rPr>
      <w:t>6</w:t>
    </w:r>
    <w:r>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4BF" w:rsidRDefault="00137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222" w:rsidRDefault="003C4222" w:rsidP="001E7E81">
      <w:pPr>
        <w:spacing w:after="0" w:line="240" w:lineRule="auto"/>
      </w:pPr>
      <w:r>
        <w:separator/>
      </w:r>
    </w:p>
  </w:footnote>
  <w:footnote w:type="continuationSeparator" w:id="0">
    <w:p w:rsidR="003C4222" w:rsidRDefault="003C4222" w:rsidP="001E7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4BF" w:rsidRDefault="003C42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7504095" o:spid="_x0000_s2051" type="#_x0000_t136" style="position:absolute;margin-left:0;margin-top:0;width:412.4pt;height:247.45pt;rotation:315;z-index:-251655168;mso-position-horizontal:center;mso-position-horizontal-relative:margin;mso-position-vertical:center;mso-position-vertical-relative:margin" o:allowincell="f" fillcolor="#c00000"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4BF" w:rsidRDefault="003C4222" w:rsidP="001374BF">
    <w:pPr>
      <w:pStyle w:val="Header"/>
      <w:rPr>
        <w:rFonts w:ascii="Calibri" w:eastAsia="Times New Roman" w:hAnsi="Calibri" w:cs="Calibri"/>
        <w:b/>
        <w:sz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7504096" o:spid="_x0000_s2052" type="#_x0000_t136" style="position:absolute;margin-left:0;margin-top:0;width:412.4pt;height:247.45pt;rotation:315;z-index:-251653120;mso-position-horizontal:center;mso-position-horizontal-relative:margin;mso-position-vertical:center;mso-position-vertical-relative:margin" o:allowincell="f" fillcolor="#c00000" stroked="f">
          <v:fill opacity=".5"/>
          <v:textpath style="font-family:&quot;Calibri&quot;;font-size:1pt" string="DRAFT"/>
          <w10:wrap anchorx="margin" anchory="margin"/>
        </v:shape>
      </w:pict>
    </w:r>
    <w:r w:rsidR="001374BF">
      <w:rPr>
        <w:noProof/>
        <w:lang w:val="en-GB" w:eastAsia="en-GB"/>
      </w:rPr>
      <w:drawing>
        <wp:inline distT="0" distB="0" distL="0" distR="0">
          <wp:extent cx="1708150" cy="266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9245" b="2778"/>
                  <a:stretch/>
                </pic:blipFill>
                <pic:spPr bwMode="auto">
                  <a:xfrm>
                    <a:off x="0" y="0"/>
                    <a:ext cx="1796596" cy="280509"/>
                  </a:xfrm>
                  <a:prstGeom prst="rect">
                    <a:avLst/>
                  </a:prstGeom>
                  <a:noFill/>
                  <a:ln>
                    <a:noFill/>
                  </a:ln>
                  <a:extLst>
                    <a:ext uri="{53640926-AAD7-44D8-BBD7-CCE9431645EC}">
                      <a14:shadowObscured xmlns:a14="http://schemas.microsoft.com/office/drawing/2010/main"/>
                    </a:ext>
                  </a:extLst>
                </pic:spPr>
              </pic:pic>
            </a:graphicData>
          </a:graphic>
        </wp:inline>
      </w:drawing>
    </w:r>
    <w:r w:rsidR="001374BF" w:rsidRPr="001374BF">
      <w:rPr>
        <w:rFonts w:ascii="Verdana" w:hAnsi="Verdana"/>
        <w:b/>
        <w:color w:val="7F1416"/>
        <w:sz w:val="20"/>
        <w:szCs w:val="20"/>
      </w:rPr>
      <w:tab/>
    </w:r>
    <w:r w:rsidR="001374BF" w:rsidRPr="00D17430">
      <w:rPr>
        <w:rFonts w:ascii="Calibri" w:eastAsia="Times New Roman" w:hAnsi="Calibri" w:cs="Calibri"/>
        <w:b/>
        <w:sz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Shelter &amp; Settlements Definitions/Usage of Terminology</w:t>
    </w:r>
  </w:p>
  <w:p w:rsidR="001E7E81" w:rsidRDefault="001E7E81" w:rsidP="001E7E81">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4BF" w:rsidRDefault="003C42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7504094" o:spid="_x0000_s2050" type="#_x0000_t136" style="position:absolute;margin-left:0;margin-top:0;width:412.4pt;height:247.45pt;rotation:315;z-index:-251657216;mso-position-horizontal:center;mso-position-horizontal-relative:margin;mso-position-vertical:center;mso-position-vertical-relative:margin" o:allowincell="f" fillcolor="#c00000"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5497A"/>
    <w:multiLevelType w:val="hybridMultilevel"/>
    <w:tmpl w:val="3326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1269F"/>
    <w:multiLevelType w:val="hybridMultilevel"/>
    <w:tmpl w:val="74544190"/>
    <w:lvl w:ilvl="0" w:tplc="9B720FE2">
      <w:start w:val="1"/>
      <w:numFmt w:val="upperLetter"/>
      <w:lvlText w:val="%1."/>
      <w:lvlJc w:val="left"/>
      <w:pPr>
        <w:ind w:left="360" w:hanging="360"/>
      </w:pPr>
      <w:rPr>
        <w:rFonts w:hint="default"/>
        <w:b/>
        <w:color w:val="C45911" w:themeColor="accent2"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C07534"/>
    <w:multiLevelType w:val="hybridMultilevel"/>
    <w:tmpl w:val="41163D1C"/>
    <w:lvl w:ilvl="0" w:tplc="57D273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F31A1"/>
    <w:multiLevelType w:val="hybridMultilevel"/>
    <w:tmpl w:val="3B3865A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2F2BF4"/>
    <w:multiLevelType w:val="hybridMultilevel"/>
    <w:tmpl w:val="EC66CE2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301579"/>
    <w:multiLevelType w:val="hybridMultilevel"/>
    <w:tmpl w:val="6ED8F25E"/>
    <w:lvl w:ilvl="0" w:tplc="0409000F">
      <w:start w:val="1"/>
      <w:numFmt w:val="decimal"/>
      <w:lvlText w:val="%1."/>
      <w:lvlJc w:val="left"/>
      <w:pPr>
        <w:ind w:left="360" w:hanging="360"/>
      </w:pPr>
      <w:rPr>
        <w:rFonts w:hint="default"/>
      </w:rPr>
    </w:lvl>
    <w:lvl w:ilvl="1" w:tplc="C8ACF0E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3714C7"/>
    <w:multiLevelType w:val="hybridMultilevel"/>
    <w:tmpl w:val="A41A20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03D4D"/>
    <w:multiLevelType w:val="hybridMultilevel"/>
    <w:tmpl w:val="EE143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F8E"/>
    <w:rsid w:val="00012B55"/>
    <w:rsid w:val="000B4243"/>
    <w:rsid w:val="001374BF"/>
    <w:rsid w:val="001E7E81"/>
    <w:rsid w:val="002E1452"/>
    <w:rsid w:val="002F69F9"/>
    <w:rsid w:val="0030315D"/>
    <w:rsid w:val="003C4222"/>
    <w:rsid w:val="006B0F8E"/>
    <w:rsid w:val="007565A5"/>
    <w:rsid w:val="00763861"/>
    <w:rsid w:val="008C0F98"/>
    <w:rsid w:val="009A4E1F"/>
    <w:rsid w:val="00A30C25"/>
    <w:rsid w:val="00A40AF6"/>
    <w:rsid w:val="00CA0F5D"/>
    <w:rsid w:val="00D17430"/>
    <w:rsid w:val="00D3250E"/>
    <w:rsid w:val="00D975E3"/>
    <w:rsid w:val="00F75773"/>
    <w:rsid w:val="00FB5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8156D03D-0333-434A-9B59-9AD1CEEC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430"/>
    <w:pPr>
      <w:ind w:left="720"/>
      <w:contextualSpacing/>
    </w:pPr>
  </w:style>
  <w:style w:type="paragraph" w:styleId="Header">
    <w:name w:val="header"/>
    <w:basedOn w:val="Normal"/>
    <w:link w:val="HeaderChar"/>
    <w:uiPriority w:val="99"/>
    <w:unhideWhenUsed/>
    <w:rsid w:val="001E7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E81"/>
  </w:style>
  <w:style w:type="paragraph" w:styleId="Footer">
    <w:name w:val="footer"/>
    <w:basedOn w:val="Normal"/>
    <w:link w:val="FooterChar"/>
    <w:uiPriority w:val="99"/>
    <w:unhideWhenUsed/>
    <w:rsid w:val="001E7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7BE78-E749-4383-8F63-300D97854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2761</Words>
  <Characters>15741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myh</dc:creator>
  <cp:keywords/>
  <dc:description/>
  <cp:lastModifiedBy>James</cp:lastModifiedBy>
  <cp:revision>2</cp:revision>
  <dcterms:created xsi:type="dcterms:W3CDTF">2018-03-07T07:50:00Z</dcterms:created>
  <dcterms:modified xsi:type="dcterms:W3CDTF">2018-03-07T07:50:00Z</dcterms:modified>
</cp:coreProperties>
</file>