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7D2E3" w14:textId="77777777" w:rsidR="00595B11" w:rsidRPr="00C01B6E" w:rsidRDefault="00595B11" w:rsidP="00595B11">
      <w:pPr>
        <w:adjustRightInd w:val="0"/>
        <w:jc w:val="both"/>
        <w:rPr>
          <w:rFonts w:ascii="Arial" w:hAnsi="Arial" w:cs="Arial"/>
          <w:b/>
          <w:lang w:val="en-GB"/>
        </w:rPr>
      </w:pPr>
    </w:p>
    <w:p w14:paraId="64E23843" w14:textId="77777777" w:rsidR="005D5D39" w:rsidRPr="00C01B6E" w:rsidRDefault="00F8470F" w:rsidP="005D5D39">
      <w:pPr>
        <w:shd w:val="clear" w:color="auto" w:fill="E6E6E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PUNTLAND (GAROWE)</w:t>
      </w:r>
      <w:r w:rsidR="008C3F83">
        <w:rPr>
          <w:rFonts w:ascii="Arial" w:hAnsi="Arial" w:cs="Arial"/>
          <w:b/>
        </w:rPr>
        <w:t xml:space="preserve"> </w:t>
      </w:r>
      <w:r w:rsidR="005D5D39" w:rsidRPr="00C01B6E">
        <w:rPr>
          <w:rFonts w:ascii="Arial" w:hAnsi="Arial" w:cs="Arial"/>
          <w:b/>
        </w:rPr>
        <w:t>EMERGENCY SHELTER/NFI CLUSTER MEETING MINUTES</w:t>
      </w:r>
    </w:p>
    <w:p w14:paraId="55954E76" w14:textId="77777777"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u w:val="single"/>
        </w:rPr>
      </w:pPr>
    </w:p>
    <w:p w14:paraId="5BEFE2D3" w14:textId="77777777" w:rsidR="008C3F83" w:rsidRPr="008C3F83" w:rsidRDefault="008C3F83" w:rsidP="008C3F83">
      <w:pPr>
        <w:adjustRightInd w:val="0"/>
        <w:jc w:val="both"/>
        <w:rPr>
          <w:bCs/>
        </w:rPr>
      </w:pPr>
      <w:r w:rsidRPr="00C01B6E">
        <w:rPr>
          <w:rFonts w:ascii="Arial" w:hAnsi="Arial" w:cs="Arial"/>
          <w:b/>
          <w:u w:val="single"/>
        </w:rPr>
        <w:t>Venue</w:t>
      </w:r>
      <w:r w:rsidRPr="00C01B6E">
        <w:rPr>
          <w:rFonts w:ascii="Arial" w:hAnsi="Arial" w:cs="Arial"/>
          <w:b/>
        </w:rPr>
        <w:t xml:space="preserve">: </w:t>
      </w:r>
      <w:r w:rsidRPr="008C3F83">
        <w:rPr>
          <w:bCs/>
        </w:rPr>
        <w:t>NRC conference room, Garowe</w:t>
      </w:r>
    </w:p>
    <w:p w14:paraId="1CDDB051" w14:textId="77777777" w:rsidR="008C3F83" w:rsidRPr="008C3F83" w:rsidRDefault="008C3F83" w:rsidP="008C3F83">
      <w:pPr>
        <w:rPr>
          <w:b/>
        </w:rPr>
      </w:pPr>
      <w:r>
        <w:rPr>
          <w:b/>
        </w:rPr>
        <w:t xml:space="preserve">Chair: </w:t>
      </w:r>
      <w:r w:rsidR="00053E37">
        <w:rPr>
          <w:bCs/>
        </w:rPr>
        <w:t>Regional shelter cluster coordinator</w:t>
      </w:r>
      <w:r w:rsidR="00E80C92">
        <w:rPr>
          <w:bCs/>
        </w:rPr>
        <w:t xml:space="preserve"> Chairman</w:t>
      </w:r>
      <w:r>
        <w:rPr>
          <w:bCs/>
        </w:rPr>
        <w:t xml:space="preserve">: </w:t>
      </w:r>
      <w:r w:rsidR="00053E37">
        <w:rPr>
          <w:bCs/>
        </w:rPr>
        <w:t xml:space="preserve">Abdihakim Mohamed </w:t>
      </w:r>
    </w:p>
    <w:p w14:paraId="7FC1C9F8" w14:textId="77777777"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u w:val="single"/>
        </w:rPr>
      </w:pPr>
      <w:r w:rsidRPr="00C01B6E">
        <w:rPr>
          <w:rFonts w:ascii="Arial" w:hAnsi="Arial" w:cs="Arial"/>
          <w:b/>
          <w:u w:val="single"/>
        </w:rPr>
        <w:t xml:space="preserve">Participants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3462"/>
        <w:gridCol w:w="1550"/>
        <w:gridCol w:w="3927"/>
      </w:tblGrid>
      <w:tr w:rsidR="00292494" w:rsidRPr="00C01B6E" w14:paraId="6581C43A" w14:textId="77777777" w:rsidTr="00067345">
        <w:trPr>
          <w:trHeight w:val="14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6E384A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S/No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7238D6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Name of the Particpants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FB4E4D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Organization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78A4E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Email</w:t>
            </w:r>
          </w:p>
        </w:tc>
      </w:tr>
      <w:tr w:rsidR="00292494" w:rsidRPr="00C01B6E" w14:paraId="4CA94BA2" w14:textId="77777777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C282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C1B" w14:textId="77777777" w:rsidR="005D5D39" w:rsidRPr="00C01B6E" w:rsidRDefault="005D5D39" w:rsidP="005D5D39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Mohamoud Saeed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5191" w14:textId="77777777" w:rsidR="005D5D39" w:rsidRPr="00C01B6E" w:rsidRDefault="005D5D39" w:rsidP="005D5D39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UNOCHA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7E2" w14:textId="77777777" w:rsidR="005D5D39" w:rsidRPr="00C01B6E" w:rsidRDefault="00E1334A" w:rsidP="005D5D39">
            <w:pPr>
              <w:adjustRightInd w:val="0"/>
              <w:rPr>
                <w:rFonts w:ascii="Arial" w:hAnsi="Arial" w:cs="Arial"/>
                <w:lang w:val="en-GB"/>
              </w:rPr>
            </w:pPr>
            <w:hyperlink r:id="rId8" w:history="1">
              <w:r w:rsidR="005D5D39" w:rsidRPr="00C01B6E">
                <w:rPr>
                  <w:rStyle w:val="Hyperlink"/>
                  <w:rFonts w:ascii="Arial" w:hAnsi="Arial" w:cs="Arial"/>
                  <w:lang w:val="en-GB"/>
                </w:rPr>
                <w:t>saeednooh@un.org</w:t>
              </w:r>
            </w:hyperlink>
          </w:p>
        </w:tc>
      </w:tr>
      <w:tr w:rsidR="00292494" w:rsidRPr="00C01B6E" w14:paraId="225C3B44" w14:textId="77777777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A39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46A" w14:textId="77777777" w:rsidR="005D5D39" w:rsidRPr="00C01B6E" w:rsidRDefault="00053E37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Abdihakim Mohamed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9D5" w14:textId="77777777" w:rsidR="005D5D39" w:rsidRPr="00C01B6E" w:rsidRDefault="005D5D39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NRC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8341" w14:textId="77777777" w:rsidR="005D5D39" w:rsidRPr="00C01B6E" w:rsidRDefault="00053E37" w:rsidP="0004692D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lang w:val="en-GB"/>
              </w:rPr>
              <w:t>Abdihakim.mohamed@nrc.no</w:t>
            </w:r>
          </w:p>
        </w:tc>
      </w:tr>
      <w:tr w:rsidR="00292494" w:rsidRPr="00C01B6E" w14:paraId="41F9B758" w14:textId="77777777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3B3" w14:textId="77777777" w:rsidR="00292494" w:rsidRPr="00C01B6E" w:rsidRDefault="0029249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6541" w14:textId="77777777" w:rsidR="00292494" w:rsidRPr="00C01B6E" w:rsidRDefault="0068310E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Fartuun Isse Jama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5689" w14:textId="77777777" w:rsidR="00292494" w:rsidRPr="00C01B6E" w:rsidRDefault="0068310E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WRRS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C394" w14:textId="77777777" w:rsidR="00292494" w:rsidRPr="00C01B6E" w:rsidRDefault="0068310E" w:rsidP="00292494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lang w:val="en-GB"/>
              </w:rPr>
              <w:t>fartunij@gmail.com</w:t>
            </w:r>
          </w:p>
        </w:tc>
      </w:tr>
      <w:tr w:rsidR="00292494" w:rsidRPr="00C01B6E" w14:paraId="6831F6FD" w14:textId="77777777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75C0" w14:textId="77777777" w:rsidR="00292494" w:rsidRPr="00C01B6E" w:rsidRDefault="00CF0C1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04DF" w14:textId="77777777" w:rsidR="00292494" w:rsidRPr="00C01B6E" w:rsidRDefault="0068310E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Mohamed Elmi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8261" w14:textId="77777777" w:rsidR="00292494" w:rsidRPr="00C01B6E" w:rsidRDefault="00053E37" w:rsidP="00053E37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UNHabitat 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92E4" w14:textId="77777777" w:rsidR="00292494" w:rsidRPr="00C01B6E" w:rsidRDefault="00E1334A" w:rsidP="0004692D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hyperlink r:id="rId9" w:history="1">
              <w:r w:rsidR="00E55BD5" w:rsidRPr="000143CF">
                <w:rPr>
                  <w:rStyle w:val="Hyperlink"/>
                </w:rPr>
                <w:t>Mohdmi92@gmail.com</w:t>
              </w:r>
            </w:hyperlink>
            <w:r w:rsidR="00E55BD5">
              <w:t xml:space="preserve"> </w:t>
            </w:r>
          </w:p>
        </w:tc>
      </w:tr>
      <w:tr w:rsidR="00F8470F" w:rsidRPr="00C01B6E" w14:paraId="1B7886E1" w14:textId="77777777" w:rsidTr="00067345">
        <w:trPr>
          <w:trHeight w:val="2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30A9" w14:textId="77777777" w:rsidR="00F8470F" w:rsidRPr="00C01B6E" w:rsidRDefault="00CF0C1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9AB0" w14:textId="77777777" w:rsidR="00F8470F" w:rsidRPr="00C01B6E" w:rsidRDefault="002849A3" w:rsidP="00F8470F">
            <w:pPr>
              <w:tabs>
                <w:tab w:val="right" w:pos="2996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Omar Hamid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1CDF" w14:textId="77777777" w:rsidR="00F8470F" w:rsidRPr="00C01B6E" w:rsidRDefault="00CF0C14" w:rsidP="000469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Kaalo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3CB3" w14:textId="77777777" w:rsidR="00F8470F" w:rsidRDefault="00E1334A" w:rsidP="00237221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hyperlink r:id="rId10" w:history="1">
              <w:r w:rsidR="00E55BD5" w:rsidRPr="000143CF">
                <w:rPr>
                  <w:rStyle w:val="Hyperlink"/>
                  <w:rFonts w:ascii="Arial" w:hAnsi="Arial" w:cs="Arial"/>
                  <w:lang w:val="en-GB"/>
                </w:rPr>
                <w:t>omarshiikh@gmail.com</w:t>
              </w:r>
            </w:hyperlink>
            <w:r w:rsidR="00E55BD5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CF0C14" w:rsidRPr="00C01B6E" w14:paraId="2C3DC22F" w14:textId="77777777" w:rsidTr="00067345">
        <w:trPr>
          <w:trHeight w:val="2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3622" w14:textId="77777777" w:rsidR="00CF0C14" w:rsidRDefault="00CF0C1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8B2BB" w14:textId="77777777" w:rsidR="00CF0C14" w:rsidRDefault="002849A3" w:rsidP="00F8470F">
            <w:pPr>
              <w:tabs>
                <w:tab w:val="right" w:pos="2996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Khadar Askar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9DDA" w14:textId="77777777" w:rsidR="00CF0C14" w:rsidRDefault="002849A3" w:rsidP="000469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Care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9FF1" w14:textId="77777777" w:rsidR="00CF0C14" w:rsidRDefault="00E1334A" w:rsidP="00237221">
            <w:pPr>
              <w:adjustRightInd w:val="0"/>
              <w:rPr>
                <w:rFonts w:ascii="Arial" w:hAnsi="Arial" w:cs="Arial"/>
                <w:lang w:val="en-GB"/>
              </w:rPr>
            </w:pPr>
            <w:hyperlink r:id="rId11" w:history="1">
              <w:r w:rsidR="002849A3" w:rsidRPr="008A7014">
                <w:rPr>
                  <w:rStyle w:val="Hyperlink"/>
                  <w:rFonts w:ascii="Arial" w:hAnsi="Arial" w:cs="Arial"/>
                  <w:lang w:val="en-GB"/>
                </w:rPr>
                <w:t>Khadar.askir.care@org</w:t>
              </w:r>
            </w:hyperlink>
            <w:r w:rsidR="002849A3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849A3" w:rsidRPr="00C01B6E" w14:paraId="24E621DB" w14:textId="77777777" w:rsidTr="00067345">
        <w:trPr>
          <w:trHeight w:val="2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528D" w14:textId="77777777" w:rsidR="002849A3" w:rsidRDefault="002849A3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EBE04" w14:textId="77777777" w:rsidR="002849A3" w:rsidRDefault="002849A3" w:rsidP="00F8470F">
            <w:pPr>
              <w:tabs>
                <w:tab w:val="right" w:pos="2996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Abdinuur Ali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C94A5" w14:textId="77777777" w:rsidR="002849A3" w:rsidRDefault="002849A3" w:rsidP="000469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UNHCR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34B7" w14:textId="77777777" w:rsidR="002849A3" w:rsidRDefault="00E1334A" w:rsidP="00237221">
            <w:pPr>
              <w:adjustRightInd w:val="0"/>
              <w:rPr>
                <w:rFonts w:ascii="Arial" w:hAnsi="Arial" w:cs="Arial"/>
                <w:lang w:val="en-GB"/>
              </w:rPr>
            </w:pPr>
            <w:hyperlink r:id="rId12" w:history="1">
              <w:r w:rsidR="002849A3" w:rsidRPr="008A7014">
                <w:rPr>
                  <w:rStyle w:val="Hyperlink"/>
                  <w:rFonts w:ascii="Arial" w:hAnsi="Arial" w:cs="Arial"/>
                  <w:lang w:val="en-GB"/>
                </w:rPr>
                <w:t>Ali@unhcr.org</w:t>
              </w:r>
            </w:hyperlink>
            <w:r w:rsidR="002849A3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2BAD8C14" w14:textId="77777777"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lang w:val="en-GB"/>
        </w:rPr>
      </w:pPr>
    </w:p>
    <w:p w14:paraId="3BE3939D" w14:textId="77777777"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u w:val="single"/>
          <w:lang w:val="en-GB"/>
        </w:rPr>
      </w:pPr>
      <w:r w:rsidRPr="00C01B6E">
        <w:rPr>
          <w:rFonts w:ascii="Arial" w:hAnsi="Arial" w:cs="Arial"/>
          <w:b/>
          <w:u w:val="single"/>
          <w:lang w:val="en-GB"/>
        </w:rPr>
        <w:t>Agenda</w:t>
      </w:r>
    </w:p>
    <w:p w14:paraId="24A2B84B" w14:textId="77777777" w:rsidR="002849A3" w:rsidRPr="00B10749" w:rsidRDefault="002849A3" w:rsidP="002849A3">
      <w:pPr>
        <w:pStyle w:val="ListParagraph"/>
        <w:numPr>
          <w:ilvl w:val="0"/>
          <w:numId w:val="44"/>
        </w:num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>Review of previous meeting minutes and action points (Minutes are attached)</w:t>
      </w:r>
    </w:p>
    <w:p w14:paraId="1184C8F3" w14:textId="77777777" w:rsidR="002849A3" w:rsidRPr="00B10749" w:rsidRDefault="002849A3" w:rsidP="002849A3">
      <w:pPr>
        <w:pStyle w:val="ListParagraph"/>
        <w:numPr>
          <w:ilvl w:val="0"/>
          <w:numId w:val="44"/>
        </w:num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>Discussion issue of NFI distribution in to Talex effected people</w:t>
      </w:r>
    </w:p>
    <w:p w14:paraId="2E1DD27E" w14:textId="77777777" w:rsidR="002849A3" w:rsidRPr="00B10749" w:rsidRDefault="002849A3" w:rsidP="002849A3">
      <w:pPr>
        <w:pStyle w:val="ListParagraph"/>
        <w:numPr>
          <w:ilvl w:val="0"/>
          <w:numId w:val="44"/>
        </w:num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Distribution of the 83 shelter kits through cluster selected IDP settlement in Garowe IDPs </w:t>
      </w:r>
    </w:p>
    <w:p w14:paraId="4920F8CD" w14:textId="77777777" w:rsidR="002849A3" w:rsidRPr="00B10749" w:rsidRDefault="002849A3" w:rsidP="002849A3">
      <w:pPr>
        <w:pStyle w:val="ListParagraph"/>
        <w:numPr>
          <w:ilvl w:val="0"/>
          <w:numId w:val="44"/>
        </w:num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Durable solution </w:t>
      </w:r>
    </w:p>
    <w:p w14:paraId="10F59FD3" w14:textId="77777777" w:rsidR="002849A3" w:rsidRPr="00B10749" w:rsidRDefault="002849A3" w:rsidP="002849A3">
      <w:pPr>
        <w:pStyle w:val="ListParagraph"/>
        <w:numPr>
          <w:ilvl w:val="0"/>
          <w:numId w:val="44"/>
        </w:num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>AOB</w:t>
      </w:r>
    </w:p>
    <w:p w14:paraId="3A0122D7" w14:textId="77777777" w:rsidR="00595B11" w:rsidRPr="00C01B6E" w:rsidRDefault="00595B11" w:rsidP="00F8470F">
      <w:pPr>
        <w:pStyle w:val="ListParagraph"/>
        <w:adjustRightInd w:val="0"/>
        <w:jc w:val="both"/>
        <w:rPr>
          <w:rFonts w:ascii="Arial" w:hAnsi="Arial" w:cs="Arial"/>
          <w:lang w:val="en-GB"/>
        </w:rPr>
      </w:pPr>
    </w:p>
    <w:p w14:paraId="58A26CFE" w14:textId="77777777" w:rsidR="00067345" w:rsidRPr="00C01B6E" w:rsidRDefault="00067345" w:rsidP="00067345">
      <w:pPr>
        <w:jc w:val="both"/>
        <w:rPr>
          <w:rFonts w:ascii="Arial" w:hAnsi="Arial" w:cs="Arial"/>
          <w:b/>
          <w:bCs/>
          <w:lang w:val="en-GB"/>
        </w:rPr>
      </w:pPr>
      <w:r w:rsidRPr="00C01B6E">
        <w:rPr>
          <w:rFonts w:ascii="Arial" w:hAnsi="Arial" w:cs="Arial"/>
          <w:b/>
          <w:bCs/>
          <w:lang w:val="en-GB"/>
        </w:rPr>
        <w:t xml:space="preserve">Opening Remarks </w:t>
      </w:r>
    </w:p>
    <w:p w14:paraId="6A3C32C6" w14:textId="77777777" w:rsidR="007E539F" w:rsidRPr="00885DF9" w:rsidRDefault="00067345" w:rsidP="00885DF9">
      <w:pPr>
        <w:jc w:val="both"/>
        <w:rPr>
          <w:rFonts w:ascii="Arial" w:hAnsi="Arial" w:cs="Arial"/>
          <w:bCs/>
          <w:lang w:val="en-GB"/>
        </w:rPr>
      </w:pPr>
      <w:r w:rsidRPr="00C01B6E">
        <w:rPr>
          <w:rFonts w:ascii="Arial" w:hAnsi="Arial" w:cs="Arial"/>
          <w:bCs/>
          <w:lang w:val="en-GB"/>
        </w:rPr>
        <w:t xml:space="preserve">The meeting began </w:t>
      </w:r>
      <w:r w:rsidR="00AD2EC3">
        <w:rPr>
          <w:rFonts w:ascii="Arial" w:hAnsi="Arial" w:cs="Arial"/>
          <w:bCs/>
          <w:lang w:val="en-GB"/>
        </w:rPr>
        <w:t xml:space="preserve">with </w:t>
      </w:r>
      <w:r w:rsidR="00262EC0">
        <w:rPr>
          <w:rFonts w:ascii="Arial" w:hAnsi="Arial" w:cs="Arial"/>
          <w:bCs/>
          <w:lang w:val="en-GB"/>
        </w:rPr>
        <w:t xml:space="preserve">welcome and </w:t>
      </w:r>
      <w:r w:rsidR="00AD2EC3">
        <w:rPr>
          <w:rFonts w:ascii="Arial" w:hAnsi="Arial" w:cs="Arial"/>
          <w:bCs/>
          <w:lang w:val="en-GB"/>
        </w:rPr>
        <w:t>quick round introduction by the participants and review</w:t>
      </w:r>
      <w:r w:rsidR="00E80C92">
        <w:rPr>
          <w:rFonts w:ascii="Arial" w:hAnsi="Arial" w:cs="Arial"/>
          <w:bCs/>
          <w:lang w:val="en-GB"/>
        </w:rPr>
        <w:t xml:space="preserve"> of</w:t>
      </w:r>
      <w:r w:rsidR="00AD2EC3">
        <w:rPr>
          <w:rFonts w:ascii="Arial" w:hAnsi="Arial" w:cs="Arial"/>
          <w:bCs/>
          <w:lang w:val="en-GB"/>
        </w:rPr>
        <w:t xml:space="preserve"> </w:t>
      </w:r>
      <w:r w:rsidRPr="00C01B6E">
        <w:rPr>
          <w:rFonts w:ascii="Arial" w:hAnsi="Arial" w:cs="Arial"/>
          <w:bCs/>
          <w:lang w:val="en-GB"/>
        </w:rPr>
        <w:t xml:space="preserve">the </w:t>
      </w:r>
      <w:r w:rsidR="00E80C92">
        <w:rPr>
          <w:rFonts w:ascii="Arial" w:hAnsi="Arial" w:cs="Arial"/>
          <w:bCs/>
          <w:lang w:val="en-GB"/>
        </w:rPr>
        <w:t>previous meeting minutes and action</w:t>
      </w:r>
      <w:r w:rsidRPr="00C01B6E">
        <w:rPr>
          <w:rFonts w:ascii="Arial" w:hAnsi="Arial" w:cs="Arial"/>
          <w:bCs/>
          <w:lang w:val="en-GB"/>
        </w:rPr>
        <w:t xml:space="preserve"> points </w:t>
      </w:r>
    </w:p>
    <w:p w14:paraId="2274C25A" w14:textId="77777777" w:rsidR="00C01B6E" w:rsidRPr="001F4222" w:rsidRDefault="00237221" w:rsidP="00C01B6E">
      <w:pPr>
        <w:pStyle w:val="ListParagraph"/>
        <w:numPr>
          <w:ilvl w:val="0"/>
          <w:numId w:val="34"/>
        </w:numPr>
        <w:adjustRightInd w:val="0"/>
        <w:jc w:val="both"/>
        <w:rPr>
          <w:rFonts w:ascii="Arial" w:hAnsi="Arial" w:cs="Arial"/>
          <w:b/>
          <w:bCs/>
          <w:szCs w:val="20"/>
        </w:rPr>
      </w:pPr>
      <w:r w:rsidRPr="005D64D5">
        <w:rPr>
          <w:b/>
          <w:color w:val="000000" w:themeColor="text1"/>
        </w:rPr>
        <w:t>Discussion on the distribution of NFI kits at Taleex city in Sool region</w:t>
      </w:r>
      <w:r w:rsidR="00F8470F" w:rsidRPr="001F4222">
        <w:rPr>
          <w:b/>
        </w:rPr>
        <w:t> </w:t>
      </w:r>
    </w:p>
    <w:p w14:paraId="7450CA2A" w14:textId="77777777" w:rsidR="00507054" w:rsidRPr="00063694" w:rsidRDefault="00F77523" w:rsidP="001F1E9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</w:rPr>
      </w:pPr>
      <w:r w:rsidRPr="00063694">
        <w:rPr>
          <w:rFonts w:ascii="Arial" w:hAnsi="Arial" w:cs="Arial"/>
          <w:sz w:val="24"/>
        </w:rPr>
        <w:t>Gu’</w:t>
      </w:r>
      <w:r w:rsidR="00D83C99" w:rsidRPr="00063694">
        <w:rPr>
          <w:rFonts w:ascii="Arial" w:hAnsi="Arial" w:cs="Arial"/>
          <w:sz w:val="24"/>
        </w:rPr>
        <w:t xml:space="preserve"> rain</w:t>
      </w:r>
      <w:r w:rsidRPr="00063694">
        <w:rPr>
          <w:rFonts w:ascii="Arial" w:hAnsi="Arial" w:cs="Arial"/>
          <w:sz w:val="24"/>
        </w:rPr>
        <w:t>s</w:t>
      </w:r>
      <w:r w:rsidR="00D83C99" w:rsidRPr="00063694">
        <w:rPr>
          <w:rFonts w:ascii="Arial" w:hAnsi="Arial" w:cs="Arial"/>
          <w:sz w:val="24"/>
        </w:rPr>
        <w:t xml:space="preserve"> with strong wi</w:t>
      </w:r>
      <w:r w:rsidR="0092740F" w:rsidRPr="00063694">
        <w:rPr>
          <w:rFonts w:ascii="Arial" w:hAnsi="Arial" w:cs="Arial"/>
          <w:sz w:val="24"/>
        </w:rPr>
        <w:t xml:space="preserve">nd </w:t>
      </w:r>
      <w:r w:rsidRPr="00063694">
        <w:rPr>
          <w:rFonts w:ascii="Arial" w:hAnsi="Arial" w:cs="Arial"/>
          <w:sz w:val="24"/>
        </w:rPr>
        <w:t xml:space="preserve">affected </w:t>
      </w:r>
      <w:r w:rsidR="00E80C92" w:rsidRPr="00063694">
        <w:rPr>
          <w:rFonts w:ascii="Arial" w:hAnsi="Arial" w:cs="Arial"/>
          <w:sz w:val="24"/>
        </w:rPr>
        <w:t xml:space="preserve">a </w:t>
      </w:r>
      <w:r w:rsidRPr="00063694">
        <w:rPr>
          <w:rFonts w:ascii="Arial" w:hAnsi="Arial" w:cs="Arial"/>
          <w:sz w:val="24"/>
        </w:rPr>
        <w:t xml:space="preserve">total of 400 HHs houses in Talex </w:t>
      </w:r>
      <w:r w:rsidR="00D83C99" w:rsidRPr="00063694">
        <w:rPr>
          <w:rFonts w:ascii="Arial" w:hAnsi="Arial" w:cs="Arial"/>
          <w:sz w:val="24"/>
        </w:rPr>
        <w:t xml:space="preserve">according </w:t>
      </w:r>
      <w:r w:rsidRPr="00063694">
        <w:rPr>
          <w:rFonts w:ascii="Arial" w:hAnsi="Arial" w:cs="Arial"/>
          <w:sz w:val="24"/>
        </w:rPr>
        <w:t>to the Inter-agency monitoring</w:t>
      </w:r>
      <w:r w:rsidR="00D83C99" w:rsidRPr="00063694">
        <w:rPr>
          <w:rFonts w:ascii="Arial" w:hAnsi="Arial" w:cs="Arial"/>
          <w:sz w:val="24"/>
        </w:rPr>
        <w:t xml:space="preserve"> report</w:t>
      </w:r>
      <w:r w:rsidR="00E80C92" w:rsidRPr="00063694">
        <w:rPr>
          <w:rFonts w:ascii="Arial" w:hAnsi="Arial" w:cs="Arial"/>
          <w:sz w:val="24"/>
        </w:rPr>
        <w:t xml:space="preserve"> in</w:t>
      </w:r>
      <w:r w:rsidR="00D83C99" w:rsidRPr="00063694">
        <w:rPr>
          <w:rFonts w:ascii="Arial" w:hAnsi="Arial" w:cs="Arial"/>
          <w:sz w:val="24"/>
        </w:rPr>
        <w:t xml:space="preserve"> </w:t>
      </w:r>
      <w:r w:rsidRPr="00063694">
        <w:rPr>
          <w:rFonts w:ascii="Arial" w:hAnsi="Arial" w:cs="Arial"/>
          <w:sz w:val="24"/>
        </w:rPr>
        <w:t>May 2016</w:t>
      </w:r>
      <w:r w:rsidR="0092740F" w:rsidRPr="00063694">
        <w:rPr>
          <w:rFonts w:ascii="Arial" w:hAnsi="Arial" w:cs="Arial"/>
          <w:sz w:val="24"/>
        </w:rPr>
        <w:t xml:space="preserve">. </w:t>
      </w:r>
      <w:r w:rsidR="00D83C99" w:rsidRPr="00063694">
        <w:rPr>
          <w:rFonts w:ascii="Arial" w:hAnsi="Arial" w:cs="Arial"/>
          <w:sz w:val="24"/>
        </w:rPr>
        <w:t>UNHCR has</w:t>
      </w:r>
      <w:r w:rsidRPr="00063694">
        <w:rPr>
          <w:rFonts w:ascii="Arial" w:hAnsi="Arial" w:cs="Arial"/>
          <w:sz w:val="24"/>
        </w:rPr>
        <w:t xml:space="preserve"> plan</w:t>
      </w:r>
      <w:r w:rsidR="00E80C92" w:rsidRPr="00063694">
        <w:rPr>
          <w:rFonts w:ascii="Arial" w:hAnsi="Arial" w:cs="Arial"/>
          <w:sz w:val="24"/>
        </w:rPr>
        <w:t>ned</w:t>
      </w:r>
      <w:r w:rsidRPr="00063694">
        <w:rPr>
          <w:rFonts w:ascii="Arial" w:hAnsi="Arial" w:cs="Arial"/>
          <w:sz w:val="24"/>
        </w:rPr>
        <w:t xml:space="preserve"> to support</w:t>
      </w:r>
      <w:r w:rsidR="00A76445" w:rsidRPr="00063694">
        <w:rPr>
          <w:rFonts w:ascii="Arial" w:hAnsi="Arial" w:cs="Arial"/>
          <w:sz w:val="24"/>
        </w:rPr>
        <w:t xml:space="preserve"> the</w:t>
      </w:r>
      <w:r w:rsidRPr="00063694">
        <w:rPr>
          <w:rFonts w:ascii="Arial" w:hAnsi="Arial" w:cs="Arial"/>
          <w:sz w:val="24"/>
        </w:rPr>
        <w:t xml:space="preserve"> affected HHs for a</w:t>
      </w:r>
      <w:r w:rsidR="00A76445" w:rsidRPr="00063694">
        <w:rPr>
          <w:rFonts w:ascii="Arial" w:hAnsi="Arial" w:cs="Arial"/>
          <w:sz w:val="24"/>
        </w:rPr>
        <w:t>n</w:t>
      </w:r>
      <w:r w:rsidRPr="00063694">
        <w:rPr>
          <w:rFonts w:ascii="Arial" w:hAnsi="Arial" w:cs="Arial"/>
          <w:sz w:val="24"/>
        </w:rPr>
        <w:t xml:space="preserve"> </w:t>
      </w:r>
      <w:r w:rsidR="00A76445" w:rsidRPr="00063694">
        <w:rPr>
          <w:rFonts w:ascii="Arial" w:hAnsi="Arial" w:cs="Arial"/>
          <w:sz w:val="24"/>
        </w:rPr>
        <w:t>in-kind</w:t>
      </w:r>
      <w:r w:rsidRPr="00063694">
        <w:rPr>
          <w:rFonts w:ascii="Arial" w:hAnsi="Arial" w:cs="Arial"/>
          <w:sz w:val="24"/>
        </w:rPr>
        <w:t xml:space="preserve"> donation of</w:t>
      </w:r>
      <w:r w:rsidR="00D83C99" w:rsidRPr="00063694">
        <w:rPr>
          <w:rFonts w:ascii="Arial" w:hAnsi="Arial" w:cs="Arial"/>
          <w:sz w:val="24"/>
        </w:rPr>
        <w:t xml:space="preserve"> 400 N</w:t>
      </w:r>
      <w:r w:rsidR="00EA330E" w:rsidRPr="00063694">
        <w:rPr>
          <w:rFonts w:ascii="Arial" w:hAnsi="Arial" w:cs="Arial"/>
          <w:sz w:val="24"/>
        </w:rPr>
        <w:t>FI kits</w:t>
      </w:r>
      <w:r w:rsidRPr="00063694">
        <w:rPr>
          <w:rFonts w:ascii="Arial" w:hAnsi="Arial" w:cs="Arial"/>
          <w:sz w:val="24"/>
        </w:rPr>
        <w:t xml:space="preserve"> but </w:t>
      </w:r>
      <w:r w:rsidR="001F1E91" w:rsidRPr="00063694">
        <w:rPr>
          <w:rFonts w:ascii="Arial" w:hAnsi="Arial" w:cs="Arial"/>
          <w:sz w:val="24"/>
        </w:rPr>
        <w:t>requested that one of the shelter cluster members to support the t</w:t>
      </w:r>
      <w:r w:rsidR="00D83C99" w:rsidRPr="00063694">
        <w:rPr>
          <w:rFonts w:ascii="Arial" w:hAnsi="Arial" w:cs="Arial"/>
          <w:sz w:val="24"/>
        </w:rPr>
        <w:t>ransporta</w:t>
      </w:r>
      <w:r w:rsidR="001F1E91" w:rsidRPr="00063694">
        <w:rPr>
          <w:rFonts w:ascii="Arial" w:hAnsi="Arial" w:cs="Arial"/>
          <w:sz w:val="24"/>
        </w:rPr>
        <w:t xml:space="preserve">tion, registration and distribution cost. </w:t>
      </w:r>
      <w:r w:rsidR="00E2614E" w:rsidRPr="00063694">
        <w:rPr>
          <w:rFonts w:ascii="Arial" w:hAnsi="Arial" w:cs="Arial"/>
          <w:sz w:val="24"/>
        </w:rPr>
        <w:t xml:space="preserve">DRC accepted transportation of the NFI kits to Talex </w:t>
      </w:r>
      <w:r w:rsidR="00E80C92" w:rsidRPr="00063694">
        <w:rPr>
          <w:rFonts w:ascii="Arial" w:hAnsi="Arial" w:cs="Arial"/>
          <w:sz w:val="24"/>
        </w:rPr>
        <w:t>and KAALO</w:t>
      </w:r>
      <w:r w:rsidR="0001584E" w:rsidRPr="00063694">
        <w:rPr>
          <w:rFonts w:ascii="Arial" w:hAnsi="Arial" w:cs="Arial"/>
          <w:sz w:val="24"/>
        </w:rPr>
        <w:t>-</w:t>
      </w:r>
      <w:r w:rsidR="001F1E91" w:rsidRPr="00063694">
        <w:rPr>
          <w:rFonts w:ascii="Arial" w:hAnsi="Arial" w:cs="Arial"/>
          <w:sz w:val="24"/>
        </w:rPr>
        <w:t xml:space="preserve"> local NGO accepted to conduct the delivery of the NFI kits</w:t>
      </w:r>
      <w:r w:rsidR="0001584E" w:rsidRPr="00063694">
        <w:rPr>
          <w:rFonts w:ascii="Arial" w:hAnsi="Arial" w:cs="Arial"/>
          <w:sz w:val="24"/>
        </w:rPr>
        <w:t xml:space="preserve"> covering all</w:t>
      </w:r>
      <w:r w:rsidR="00346589" w:rsidRPr="00063694">
        <w:rPr>
          <w:rFonts w:ascii="Arial" w:hAnsi="Arial" w:cs="Arial"/>
          <w:sz w:val="24"/>
        </w:rPr>
        <w:t xml:space="preserve"> the related distribution costs and also H</w:t>
      </w:r>
      <w:r w:rsidR="00E80C92" w:rsidRPr="00063694">
        <w:rPr>
          <w:rFonts w:ascii="Arial" w:hAnsi="Arial" w:cs="Arial"/>
          <w:sz w:val="24"/>
        </w:rPr>
        <w:t>ADMA was given to be</w:t>
      </w:r>
      <w:r w:rsidR="00346589" w:rsidRPr="00063694">
        <w:rPr>
          <w:rFonts w:ascii="Arial" w:hAnsi="Arial" w:cs="Arial"/>
          <w:sz w:val="24"/>
        </w:rPr>
        <w:t xml:space="preserve"> responsible</w:t>
      </w:r>
      <w:r w:rsidR="00E80C92" w:rsidRPr="00063694">
        <w:rPr>
          <w:rFonts w:ascii="Arial" w:hAnsi="Arial" w:cs="Arial"/>
          <w:sz w:val="24"/>
        </w:rPr>
        <w:t xml:space="preserve"> on the</w:t>
      </w:r>
      <w:r w:rsidR="00346589" w:rsidRPr="00063694">
        <w:rPr>
          <w:rFonts w:ascii="Arial" w:hAnsi="Arial" w:cs="Arial"/>
          <w:sz w:val="24"/>
        </w:rPr>
        <w:t xml:space="preserve"> registration of beneficiaries </w:t>
      </w:r>
      <w:r w:rsidR="00E80C92" w:rsidRPr="00063694">
        <w:rPr>
          <w:rFonts w:ascii="Arial" w:hAnsi="Arial" w:cs="Arial"/>
          <w:sz w:val="24"/>
        </w:rPr>
        <w:t xml:space="preserve">and </w:t>
      </w:r>
      <w:r w:rsidR="00346589" w:rsidRPr="00063694">
        <w:rPr>
          <w:rFonts w:ascii="Arial" w:hAnsi="Arial" w:cs="Arial"/>
          <w:sz w:val="24"/>
        </w:rPr>
        <w:t>hand</w:t>
      </w:r>
      <w:r w:rsidR="00E80C92" w:rsidRPr="00063694">
        <w:rPr>
          <w:rFonts w:ascii="Arial" w:hAnsi="Arial" w:cs="Arial"/>
          <w:sz w:val="24"/>
        </w:rPr>
        <w:t xml:space="preserve">ed </w:t>
      </w:r>
      <w:r w:rsidR="00346589" w:rsidRPr="00063694">
        <w:rPr>
          <w:rFonts w:ascii="Arial" w:hAnsi="Arial" w:cs="Arial"/>
          <w:sz w:val="24"/>
        </w:rPr>
        <w:t>over to Kaalo</w:t>
      </w:r>
      <w:r w:rsidR="00E80C92" w:rsidRPr="00063694">
        <w:rPr>
          <w:rFonts w:ascii="Arial" w:hAnsi="Arial" w:cs="Arial"/>
          <w:sz w:val="24"/>
        </w:rPr>
        <w:t xml:space="preserve">. UNHCR admitted and informed </w:t>
      </w:r>
      <w:r w:rsidR="00346589" w:rsidRPr="00063694">
        <w:rPr>
          <w:rFonts w:ascii="Arial" w:hAnsi="Arial" w:cs="Arial"/>
          <w:sz w:val="24"/>
        </w:rPr>
        <w:t xml:space="preserve">cluster member </w:t>
      </w:r>
      <w:r w:rsidR="00E80C92" w:rsidRPr="00063694">
        <w:rPr>
          <w:rFonts w:ascii="Arial" w:hAnsi="Arial" w:cs="Arial"/>
          <w:sz w:val="24"/>
        </w:rPr>
        <w:t xml:space="preserve">that the </w:t>
      </w:r>
      <w:bookmarkStart w:id="0" w:name="_GoBack"/>
      <w:bookmarkEnd w:id="0"/>
      <w:r w:rsidR="00346589" w:rsidRPr="00063694">
        <w:rPr>
          <w:rFonts w:ascii="Arial" w:hAnsi="Arial" w:cs="Arial"/>
          <w:sz w:val="24"/>
        </w:rPr>
        <w:t xml:space="preserve">delivery NFI </w:t>
      </w:r>
      <w:r w:rsidR="00E80C92" w:rsidRPr="00063694">
        <w:rPr>
          <w:rFonts w:ascii="Arial" w:hAnsi="Arial" w:cs="Arial"/>
          <w:sz w:val="24"/>
        </w:rPr>
        <w:t xml:space="preserve">kits will be made </w:t>
      </w:r>
      <w:r w:rsidR="00E55BD5" w:rsidRPr="00063694">
        <w:rPr>
          <w:rFonts w:ascii="Arial" w:hAnsi="Arial" w:cs="Arial"/>
          <w:sz w:val="24"/>
        </w:rPr>
        <w:t>on next week and KAALO</w:t>
      </w:r>
      <w:r w:rsidR="00346589" w:rsidRPr="00063694">
        <w:rPr>
          <w:rFonts w:ascii="Arial" w:hAnsi="Arial" w:cs="Arial"/>
          <w:sz w:val="24"/>
        </w:rPr>
        <w:t xml:space="preserve"> </w:t>
      </w:r>
      <w:r w:rsidR="00E80C92" w:rsidRPr="00063694">
        <w:rPr>
          <w:rFonts w:ascii="Arial" w:hAnsi="Arial" w:cs="Arial"/>
          <w:sz w:val="24"/>
        </w:rPr>
        <w:t>will do the transportation afterwards</w:t>
      </w:r>
      <w:r w:rsidR="00346589" w:rsidRPr="00063694">
        <w:rPr>
          <w:rFonts w:ascii="Arial" w:hAnsi="Arial" w:cs="Arial"/>
          <w:sz w:val="24"/>
        </w:rPr>
        <w:t>.</w:t>
      </w:r>
    </w:p>
    <w:p w14:paraId="5A68946F" w14:textId="77777777" w:rsidR="00690EDE" w:rsidRPr="00C45734" w:rsidRDefault="00690EDE" w:rsidP="00690EDE">
      <w:pPr>
        <w:pStyle w:val="ListParagraph"/>
        <w:jc w:val="both"/>
        <w:rPr>
          <w:rFonts w:ascii="Arial" w:hAnsi="Arial" w:cs="Arial"/>
          <w:sz w:val="40"/>
        </w:rPr>
      </w:pPr>
    </w:p>
    <w:p w14:paraId="791344CE" w14:textId="77777777" w:rsidR="001F1E91" w:rsidRPr="001F1E91" w:rsidRDefault="001F1E91" w:rsidP="001F1E91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b/>
        </w:rPr>
      </w:pPr>
      <w:r w:rsidRPr="001F1E91">
        <w:rPr>
          <w:rFonts w:ascii="Arial" w:hAnsi="Arial" w:cs="Arial"/>
          <w:b/>
        </w:rPr>
        <w:t>Action point</w:t>
      </w:r>
    </w:p>
    <w:p w14:paraId="734394E9" w14:textId="77777777" w:rsidR="00D0119C" w:rsidRPr="00B10749" w:rsidRDefault="00346589" w:rsidP="00D0119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UNHCR </w:t>
      </w:r>
      <w:r w:rsidR="00E80C92" w:rsidRPr="00B10749">
        <w:rPr>
          <w:rFonts w:ascii="Arial" w:hAnsi="Arial" w:cs="Arial"/>
          <w:sz w:val="24"/>
          <w:szCs w:val="24"/>
        </w:rPr>
        <w:t>to deliver the</w:t>
      </w:r>
      <w:r w:rsidRPr="00B10749">
        <w:rPr>
          <w:rFonts w:ascii="Arial" w:hAnsi="Arial" w:cs="Arial"/>
          <w:sz w:val="24"/>
          <w:szCs w:val="24"/>
        </w:rPr>
        <w:t xml:space="preserve"> NFI kits on next week an</w:t>
      </w:r>
      <w:r w:rsidR="00E80C92" w:rsidRPr="00B10749">
        <w:rPr>
          <w:rFonts w:ascii="Arial" w:hAnsi="Arial" w:cs="Arial"/>
          <w:sz w:val="24"/>
          <w:szCs w:val="24"/>
        </w:rPr>
        <w:t>d handed it over to Kaalo for distribution.</w:t>
      </w:r>
    </w:p>
    <w:p w14:paraId="02B49513" w14:textId="16D2049C" w:rsidR="001F1E91" w:rsidRPr="00B10749" w:rsidRDefault="0001584E" w:rsidP="00A7644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Shelter </w:t>
      </w:r>
      <w:r w:rsidR="00A511BD" w:rsidRPr="00B10749">
        <w:rPr>
          <w:rFonts w:ascii="Arial" w:hAnsi="Arial" w:cs="Arial"/>
          <w:sz w:val="24"/>
          <w:szCs w:val="24"/>
        </w:rPr>
        <w:t>cluster will provide all</w:t>
      </w:r>
      <w:r w:rsidR="00346589" w:rsidRPr="00B10749">
        <w:rPr>
          <w:rFonts w:ascii="Arial" w:hAnsi="Arial" w:cs="Arial"/>
          <w:sz w:val="24"/>
          <w:szCs w:val="24"/>
        </w:rPr>
        <w:t xml:space="preserve"> the</w:t>
      </w:r>
      <w:r w:rsidRPr="00B10749">
        <w:rPr>
          <w:rFonts w:ascii="Arial" w:hAnsi="Arial" w:cs="Arial"/>
          <w:sz w:val="24"/>
          <w:szCs w:val="24"/>
        </w:rPr>
        <w:t xml:space="preserve"> </w:t>
      </w:r>
      <w:r w:rsidR="00E80C92" w:rsidRPr="00B10749">
        <w:rPr>
          <w:rFonts w:ascii="Arial" w:hAnsi="Arial" w:cs="Arial"/>
          <w:sz w:val="24"/>
          <w:szCs w:val="24"/>
        </w:rPr>
        <w:t xml:space="preserve">necessary </w:t>
      </w:r>
      <w:r w:rsidR="00E2614E" w:rsidRPr="00B10749">
        <w:rPr>
          <w:rFonts w:ascii="Arial" w:hAnsi="Arial" w:cs="Arial"/>
          <w:sz w:val="24"/>
          <w:szCs w:val="24"/>
        </w:rPr>
        <w:t xml:space="preserve">support </w:t>
      </w:r>
      <w:r w:rsidR="00A511BD" w:rsidRPr="00B10749">
        <w:rPr>
          <w:rFonts w:ascii="Arial" w:hAnsi="Arial" w:cs="Arial"/>
          <w:sz w:val="24"/>
          <w:szCs w:val="24"/>
        </w:rPr>
        <w:t xml:space="preserve">for </w:t>
      </w:r>
      <w:r w:rsidR="001F1E91" w:rsidRPr="00B10749">
        <w:rPr>
          <w:rFonts w:ascii="Arial" w:hAnsi="Arial" w:cs="Arial"/>
          <w:sz w:val="24"/>
          <w:szCs w:val="24"/>
        </w:rPr>
        <w:t xml:space="preserve">KAALO </w:t>
      </w:r>
      <w:r w:rsidR="00A511BD" w:rsidRPr="00B10749">
        <w:rPr>
          <w:rFonts w:ascii="Arial" w:hAnsi="Arial" w:cs="Arial"/>
          <w:sz w:val="24"/>
          <w:szCs w:val="24"/>
        </w:rPr>
        <w:t xml:space="preserve">in terms </w:t>
      </w:r>
      <w:r w:rsidR="00B10749">
        <w:rPr>
          <w:rFonts w:ascii="Arial" w:hAnsi="Arial" w:cs="Arial"/>
          <w:sz w:val="24"/>
          <w:szCs w:val="24"/>
        </w:rPr>
        <w:t>of coordination</w:t>
      </w:r>
      <w:r w:rsidR="00A511BD" w:rsidRPr="00B10749">
        <w:rPr>
          <w:rFonts w:ascii="Arial" w:hAnsi="Arial" w:cs="Arial"/>
          <w:sz w:val="24"/>
          <w:szCs w:val="24"/>
        </w:rPr>
        <w:t>.</w:t>
      </w:r>
      <w:r w:rsidR="00346589" w:rsidRPr="00B10749">
        <w:rPr>
          <w:rFonts w:ascii="Arial" w:hAnsi="Arial" w:cs="Arial"/>
          <w:sz w:val="24"/>
          <w:szCs w:val="24"/>
        </w:rPr>
        <w:t xml:space="preserve"> </w:t>
      </w:r>
    </w:p>
    <w:p w14:paraId="64C7B911" w14:textId="77777777" w:rsidR="00A511BD" w:rsidRPr="00A511BD" w:rsidRDefault="00E80C92" w:rsidP="00A511BD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B10749">
        <w:rPr>
          <w:rFonts w:ascii="Arial" w:hAnsi="Arial" w:cs="Arial"/>
          <w:sz w:val="24"/>
          <w:szCs w:val="24"/>
        </w:rPr>
        <w:t>KAALO</w:t>
      </w:r>
      <w:r w:rsidR="00346589" w:rsidRPr="00B10749">
        <w:rPr>
          <w:rFonts w:ascii="Arial" w:hAnsi="Arial" w:cs="Arial"/>
          <w:sz w:val="24"/>
          <w:szCs w:val="24"/>
        </w:rPr>
        <w:t xml:space="preserve"> will follow up</w:t>
      </w:r>
      <w:r w:rsidR="00A511BD" w:rsidRPr="00B10749">
        <w:rPr>
          <w:rFonts w:ascii="Arial" w:hAnsi="Arial" w:cs="Arial"/>
          <w:sz w:val="24"/>
          <w:szCs w:val="24"/>
        </w:rPr>
        <w:t xml:space="preserve"> UNHCR to deliver</w:t>
      </w:r>
      <w:r w:rsidR="00346589" w:rsidRPr="00B10749">
        <w:rPr>
          <w:rFonts w:ascii="Arial" w:hAnsi="Arial" w:cs="Arial"/>
          <w:sz w:val="24"/>
          <w:szCs w:val="24"/>
        </w:rPr>
        <w:t xml:space="preserve"> Items</w:t>
      </w:r>
      <w:r w:rsidR="00E55BD5" w:rsidRPr="00B10749">
        <w:rPr>
          <w:rFonts w:ascii="Arial" w:hAnsi="Arial" w:cs="Arial"/>
          <w:sz w:val="24"/>
          <w:szCs w:val="24"/>
        </w:rPr>
        <w:t xml:space="preserve"> on time</w:t>
      </w:r>
      <w:r w:rsidR="00A511BD" w:rsidRPr="00B10749">
        <w:rPr>
          <w:rFonts w:ascii="Arial" w:hAnsi="Arial" w:cs="Arial"/>
          <w:sz w:val="24"/>
          <w:szCs w:val="24"/>
        </w:rPr>
        <w:t xml:space="preserve"> for distribution</w:t>
      </w:r>
      <w:r w:rsidR="00A511BD">
        <w:rPr>
          <w:rFonts w:ascii="Arial" w:hAnsi="Arial" w:cs="Arial"/>
        </w:rPr>
        <w:t>.</w:t>
      </w:r>
    </w:p>
    <w:p w14:paraId="5D139FBC" w14:textId="77777777" w:rsidR="00217DA4" w:rsidRPr="00291645" w:rsidRDefault="00217DA4" w:rsidP="00291645">
      <w:pPr>
        <w:ind w:left="720"/>
        <w:jc w:val="both"/>
        <w:rPr>
          <w:rFonts w:ascii="Arial" w:hAnsi="Arial" w:cs="Arial"/>
        </w:rPr>
      </w:pPr>
    </w:p>
    <w:p w14:paraId="54E3E8FB" w14:textId="77777777" w:rsidR="00E2614E" w:rsidRPr="00346589" w:rsidRDefault="00346589" w:rsidP="00346589">
      <w:pPr>
        <w:pStyle w:val="ListParagraph"/>
        <w:numPr>
          <w:ilvl w:val="0"/>
          <w:numId w:val="34"/>
        </w:numPr>
        <w:adjustRightInd w:val="0"/>
        <w:jc w:val="both"/>
        <w:rPr>
          <w:color w:val="1F497D"/>
        </w:rPr>
      </w:pPr>
      <w:r w:rsidRPr="00346589">
        <w:rPr>
          <w:b/>
          <w:color w:val="000000" w:themeColor="text1"/>
        </w:rPr>
        <w:t>Distribution of the 83 shelter kits through cluster selected IDP settlement in Garowe IDPs</w:t>
      </w:r>
      <w:r>
        <w:rPr>
          <w:color w:val="1F497D"/>
        </w:rPr>
        <w:t xml:space="preserve"> </w:t>
      </w:r>
    </w:p>
    <w:p w14:paraId="466DBE6C" w14:textId="77777777" w:rsidR="006A7351" w:rsidRPr="006B64C2" w:rsidRDefault="006A7351" w:rsidP="006B64C2">
      <w:pPr>
        <w:jc w:val="both"/>
        <w:rPr>
          <w:rFonts w:ascii="Arial" w:hAnsi="Arial" w:cs="Arial"/>
        </w:rPr>
      </w:pPr>
    </w:p>
    <w:p w14:paraId="7B2F1BE2" w14:textId="77777777" w:rsidR="00393A87" w:rsidRPr="00B10749" w:rsidRDefault="00E55BD5" w:rsidP="00393A87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</w:rPr>
      </w:pPr>
      <w:r w:rsidRPr="00B10749">
        <w:rPr>
          <w:rFonts w:ascii="Arial" w:hAnsi="Arial" w:cs="Arial"/>
          <w:sz w:val="24"/>
        </w:rPr>
        <w:t>NRC,UNHCR,KAALO</w:t>
      </w:r>
      <w:r w:rsidR="00346589" w:rsidRPr="00B10749">
        <w:rPr>
          <w:rFonts w:ascii="Arial" w:hAnsi="Arial" w:cs="Arial"/>
          <w:sz w:val="24"/>
        </w:rPr>
        <w:t>,WRR</w:t>
      </w:r>
      <w:r w:rsidRPr="00B10749">
        <w:rPr>
          <w:rFonts w:ascii="Arial" w:hAnsi="Arial" w:cs="Arial"/>
          <w:sz w:val="24"/>
        </w:rPr>
        <w:t>S,CARE and UNHAbitat agreed NRC to</w:t>
      </w:r>
      <w:r w:rsidR="00346589" w:rsidRPr="00B10749">
        <w:rPr>
          <w:rFonts w:ascii="Arial" w:hAnsi="Arial" w:cs="Arial"/>
          <w:sz w:val="24"/>
        </w:rPr>
        <w:t xml:space="preserve"> distribute 83 Kits </w:t>
      </w:r>
      <w:r w:rsidR="00A511BD" w:rsidRPr="00B10749">
        <w:rPr>
          <w:rFonts w:ascii="Arial" w:hAnsi="Arial" w:cs="Arial"/>
          <w:sz w:val="24"/>
        </w:rPr>
        <w:t>in to Yemen returnee household who are in dire need for</w:t>
      </w:r>
      <w:r w:rsidR="00346589" w:rsidRPr="00B10749">
        <w:rPr>
          <w:rFonts w:ascii="Arial" w:hAnsi="Arial" w:cs="Arial"/>
          <w:sz w:val="24"/>
        </w:rPr>
        <w:t xml:space="preserve"> shelter kits</w:t>
      </w:r>
      <w:r w:rsidRPr="00B10749">
        <w:rPr>
          <w:rFonts w:ascii="Arial" w:hAnsi="Arial" w:cs="Arial"/>
          <w:sz w:val="24"/>
        </w:rPr>
        <w:t>,</w:t>
      </w:r>
      <w:r w:rsidR="00A511BD" w:rsidRPr="00B10749">
        <w:rPr>
          <w:rFonts w:ascii="Arial" w:hAnsi="Arial" w:cs="Arial"/>
          <w:sz w:val="24"/>
        </w:rPr>
        <w:t xml:space="preserve"> though the </w:t>
      </w:r>
      <w:r w:rsidR="00A511BD" w:rsidRPr="00B10749">
        <w:rPr>
          <w:rFonts w:ascii="Arial" w:hAnsi="Arial" w:cs="Arial"/>
          <w:sz w:val="24"/>
        </w:rPr>
        <w:lastRenderedPageBreak/>
        <w:t>needs is not pro</w:t>
      </w:r>
      <w:r w:rsidR="00C45734" w:rsidRPr="00B10749">
        <w:rPr>
          <w:rFonts w:ascii="Arial" w:hAnsi="Arial" w:cs="Arial"/>
          <w:sz w:val="24"/>
        </w:rPr>
        <w:t>portionate with what cluster capacity on the ground is</w:t>
      </w:r>
      <w:r w:rsidR="00A511BD" w:rsidRPr="00B10749">
        <w:rPr>
          <w:rFonts w:ascii="Arial" w:hAnsi="Arial" w:cs="Arial"/>
          <w:sz w:val="24"/>
        </w:rPr>
        <w:t>; Estimated numbers of households in the settlements are about 400.</w:t>
      </w:r>
      <w:r w:rsidR="00346589" w:rsidRPr="00B10749">
        <w:rPr>
          <w:rFonts w:ascii="Arial" w:hAnsi="Arial" w:cs="Arial"/>
          <w:sz w:val="24"/>
        </w:rPr>
        <w:t xml:space="preserve"> </w:t>
      </w:r>
    </w:p>
    <w:p w14:paraId="594DA775" w14:textId="77777777" w:rsidR="00393A87" w:rsidRPr="00393A87" w:rsidRDefault="00393A87" w:rsidP="00393A87">
      <w:pPr>
        <w:ind w:left="360"/>
        <w:jc w:val="both"/>
        <w:rPr>
          <w:rFonts w:ascii="Arial" w:hAnsi="Arial" w:cs="Arial"/>
          <w:sz w:val="22"/>
        </w:rPr>
      </w:pPr>
    </w:p>
    <w:p w14:paraId="131E252C" w14:textId="77777777" w:rsidR="00D1172F" w:rsidRDefault="00D1172F" w:rsidP="00346589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b/>
        </w:rPr>
      </w:pPr>
      <w:r w:rsidRPr="001F1E91">
        <w:rPr>
          <w:rFonts w:ascii="Arial" w:hAnsi="Arial" w:cs="Arial"/>
          <w:b/>
        </w:rPr>
        <w:t>Action point</w:t>
      </w:r>
    </w:p>
    <w:p w14:paraId="0684D185" w14:textId="77777777" w:rsidR="003E2F9D" w:rsidRPr="00B10749" w:rsidRDefault="008F582F" w:rsidP="00E55BD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The clusters members agreed that NRC, UNHCR, OCHA and one other agency do a small assessment on the returnees following which a list of 83 HHs will be selected. </w:t>
      </w:r>
      <w:r w:rsidR="00A511BD" w:rsidRPr="00B10749">
        <w:rPr>
          <w:rFonts w:ascii="Arial" w:hAnsi="Arial" w:cs="Arial"/>
          <w:sz w:val="24"/>
          <w:szCs w:val="24"/>
        </w:rPr>
        <w:t>afterwards NRC will initiate the distribution</w:t>
      </w:r>
      <w:r w:rsidRPr="00B10749">
        <w:rPr>
          <w:rFonts w:ascii="Arial" w:hAnsi="Arial" w:cs="Arial"/>
          <w:sz w:val="24"/>
          <w:szCs w:val="24"/>
        </w:rPr>
        <w:t>.</w:t>
      </w:r>
    </w:p>
    <w:p w14:paraId="30668833" w14:textId="77777777" w:rsidR="00E2614E" w:rsidRPr="00BD2776" w:rsidRDefault="00E2614E" w:rsidP="00BD2776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883DECC" w14:textId="77777777" w:rsidR="003F6C88" w:rsidRPr="003F6C88" w:rsidRDefault="003F6C88" w:rsidP="003F6C88">
      <w:pPr>
        <w:pStyle w:val="ListParagraph"/>
        <w:numPr>
          <w:ilvl w:val="0"/>
          <w:numId w:val="34"/>
        </w:numPr>
        <w:adjustRightInd w:val="0"/>
        <w:jc w:val="both"/>
        <w:rPr>
          <w:b/>
          <w:color w:val="000000" w:themeColor="text1"/>
        </w:rPr>
      </w:pPr>
      <w:r w:rsidRPr="003F6C88">
        <w:rPr>
          <w:b/>
          <w:color w:val="000000" w:themeColor="text1"/>
        </w:rPr>
        <w:t xml:space="preserve">Durable solution </w:t>
      </w:r>
    </w:p>
    <w:p w14:paraId="260722E2" w14:textId="77777777" w:rsidR="00BD2776" w:rsidRPr="003F6C88" w:rsidRDefault="00BD2776" w:rsidP="003F6C88">
      <w:pPr>
        <w:jc w:val="both"/>
        <w:rPr>
          <w:rFonts w:ascii="Arial" w:hAnsi="Arial" w:cs="Arial"/>
          <w:b/>
        </w:rPr>
      </w:pPr>
    </w:p>
    <w:p w14:paraId="7AD20BB8" w14:textId="77777777" w:rsidR="00BD2776" w:rsidRPr="00C45734" w:rsidRDefault="008B6BBA" w:rsidP="008B6BB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</w:rPr>
      </w:pPr>
      <w:r w:rsidRPr="00C45734">
        <w:rPr>
          <w:rFonts w:ascii="Arial" w:hAnsi="Arial" w:cs="Arial"/>
          <w:sz w:val="24"/>
        </w:rPr>
        <w:t>During our shelter and NFI cluster meeting we have discuss</w:t>
      </w:r>
      <w:r w:rsidR="00A511BD" w:rsidRPr="00C45734">
        <w:rPr>
          <w:rFonts w:ascii="Arial" w:hAnsi="Arial" w:cs="Arial"/>
          <w:sz w:val="24"/>
        </w:rPr>
        <w:t>ed</w:t>
      </w:r>
      <w:r w:rsidRPr="00C45734">
        <w:rPr>
          <w:rFonts w:ascii="Arial" w:hAnsi="Arial" w:cs="Arial"/>
          <w:sz w:val="24"/>
        </w:rPr>
        <w:t xml:space="preserve"> the</w:t>
      </w:r>
      <w:r w:rsidR="003F6C88" w:rsidRPr="00C45734">
        <w:rPr>
          <w:rFonts w:ascii="Arial" w:hAnsi="Arial" w:cs="Arial"/>
          <w:sz w:val="24"/>
        </w:rPr>
        <w:t xml:space="preserve"> durable solution </w:t>
      </w:r>
      <w:r w:rsidR="00A511BD" w:rsidRPr="00C45734">
        <w:rPr>
          <w:rFonts w:ascii="Arial" w:hAnsi="Arial" w:cs="Arial"/>
          <w:sz w:val="24"/>
        </w:rPr>
        <w:t xml:space="preserve">issues </w:t>
      </w:r>
      <w:r w:rsidR="003F6C88" w:rsidRPr="00C45734">
        <w:rPr>
          <w:rFonts w:ascii="Arial" w:hAnsi="Arial" w:cs="Arial"/>
          <w:sz w:val="24"/>
        </w:rPr>
        <w:t>for the 100 shelter</w:t>
      </w:r>
      <w:r w:rsidR="00A511BD" w:rsidRPr="00C45734">
        <w:rPr>
          <w:rFonts w:ascii="Arial" w:hAnsi="Arial" w:cs="Arial"/>
          <w:sz w:val="24"/>
        </w:rPr>
        <w:t>s</w:t>
      </w:r>
      <w:r w:rsidR="003F6C88" w:rsidRPr="00C45734">
        <w:rPr>
          <w:rFonts w:ascii="Arial" w:hAnsi="Arial" w:cs="Arial"/>
          <w:sz w:val="24"/>
        </w:rPr>
        <w:t xml:space="preserve"> planned </w:t>
      </w:r>
      <w:r w:rsidR="00A511BD" w:rsidRPr="00C45734">
        <w:rPr>
          <w:rFonts w:ascii="Arial" w:hAnsi="Arial" w:cs="Arial"/>
          <w:sz w:val="24"/>
        </w:rPr>
        <w:t>construction for</w:t>
      </w:r>
      <w:r w:rsidR="003F6C88" w:rsidRPr="00C45734">
        <w:rPr>
          <w:rFonts w:ascii="Arial" w:hAnsi="Arial" w:cs="Arial"/>
          <w:sz w:val="24"/>
        </w:rPr>
        <w:t xml:space="preserve"> NRC in the new permanent land in </w:t>
      </w:r>
      <w:r w:rsidR="00F57D54" w:rsidRPr="00C45734">
        <w:rPr>
          <w:rFonts w:ascii="Arial" w:hAnsi="Arial" w:cs="Arial"/>
          <w:sz w:val="24"/>
        </w:rPr>
        <w:t xml:space="preserve">the </w:t>
      </w:r>
      <w:r w:rsidR="003F6C88" w:rsidRPr="00C45734">
        <w:rPr>
          <w:rFonts w:ascii="Arial" w:hAnsi="Arial" w:cs="Arial"/>
          <w:sz w:val="24"/>
        </w:rPr>
        <w:t xml:space="preserve">next Jilab after long discussion Shelter cluster members agreed </w:t>
      </w:r>
      <w:r w:rsidR="00A511BD" w:rsidRPr="00C45734">
        <w:rPr>
          <w:rFonts w:ascii="Arial" w:hAnsi="Arial" w:cs="Arial"/>
          <w:sz w:val="24"/>
        </w:rPr>
        <w:t>the</w:t>
      </w:r>
      <w:r w:rsidR="003F6C88" w:rsidRPr="00C45734">
        <w:rPr>
          <w:rFonts w:ascii="Arial" w:hAnsi="Arial" w:cs="Arial"/>
          <w:sz w:val="24"/>
        </w:rPr>
        <w:t xml:space="preserve"> government and UNHCR </w:t>
      </w:r>
      <w:r w:rsidR="00A511BD" w:rsidRPr="00C45734">
        <w:rPr>
          <w:rFonts w:ascii="Arial" w:hAnsi="Arial" w:cs="Arial"/>
          <w:sz w:val="24"/>
        </w:rPr>
        <w:t xml:space="preserve">to finalize </w:t>
      </w:r>
      <w:r w:rsidR="00F57D54" w:rsidRPr="00C45734">
        <w:rPr>
          <w:rFonts w:ascii="Arial" w:hAnsi="Arial" w:cs="Arial"/>
          <w:sz w:val="24"/>
        </w:rPr>
        <w:t>beneficiaries</w:t>
      </w:r>
      <w:r w:rsidR="00C45734" w:rsidRPr="00C45734">
        <w:rPr>
          <w:rFonts w:ascii="Arial" w:hAnsi="Arial" w:cs="Arial"/>
          <w:sz w:val="24"/>
        </w:rPr>
        <w:t xml:space="preserve"> list, </w:t>
      </w:r>
      <w:r w:rsidR="003F6C88" w:rsidRPr="00C45734">
        <w:rPr>
          <w:rFonts w:ascii="Arial" w:hAnsi="Arial" w:cs="Arial"/>
          <w:sz w:val="24"/>
        </w:rPr>
        <w:t xml:space="preserve">shelter cluster members will do verification of the 100 beneficiaries list and </w:t>
      </w:r>
      <w:r w:rsidRPr="00C45734">
        <w:rPr>
          <w:rFonts w:ascii="Arial" w:hAnsi="Arial" w:cs="Arial"/>
          <w:sz w:val="24"/>
        </w:rPr>
        <w:t xml:space="preserve"> </w:t>
      </w:r>
      <w:r w:rsidR="003F6C88" w:rsidRPr="00C45734">
        <w:rPr>
          <w:rFonts w:ascii="Arial" w:hAnsi="Arial" w:cs="Arial"/>
          <w:sz w:val="24"/>
        </w:rPr>
        <w:t xml:space="preserve">also agreed shelter cluster coordinator will </w:t>
      </w:r>
      <w:r w:rsidR="00A511BD" w:rsidRPr="00C45734">
        <w:rPr>
          <w:rFonts w:ascii="Arial" w:hAnsi="Arial" w:cs="Arial"/>
          <w:sz w:val="24"/>
        </w:rPr>
        <w:t xml:space="preserve">to </w:t>
      </w:r>
      <w:r w:rsidR="003F6C88" w:rsidRPr="00C45734">
        <w:rPr>
          <w:rFonts w:ascii="Arial" w:hAnsi="Arial" w:cs="Arial"/>
          <w:sz w:val="24"/>
        </w:rPr>
        <w:t>share official email</w:t>
      </w:r>
      <w:r w:rsidR="00A511BD" w:rsidRPr="00C45734">
        <w:rPr>
          <w:rFonts w:ascii="Arial" w:hAnsi="Arial" w:cs="Arial"/>
          <w:sz w:val="24"/>
        </w:rPr>
        <w:t xml:space="preserve"> with all the cluster member requesting them if they can contributed other ga</w:t>
      </w:r>
      <w:r w:rsidR="003F6C88" w:rsidRPr="00C45734">
        <w:rPr>
          <w:rFonts w:ascii="Arial" w:hAnsi="Arial" w:cs="Arial"/>
          <w:sz w:val="24"/>
        </w:rPr>
        <w:t>ps</w:t>
      </w:r>
      <w:r w:rsidR="00A511BD" w:rsidRPr="00C45734">
        <w:rPr>
          <w:rFonts w:ascii="Arial" w:hAnsi="Arial" w:cs="Arial"/>
          <w:sz w:val="24"/>
        </w:rPr>
        <w:t xml:space="preserve"> as well</w:t>
      </w:r>
      <w:r w:rsidR="00F57D54" w:rsidRPr="00C45734">
        <w:rPr>
          <w:rFonts w:ascii="Arial" w:hAnsi="Arial" w:cs="Arial"/>
          <w:sz w:val="24"/>
        </w:rPr>
        <w:t xml:space="preserve"> (construction of Barkets, Health post, school and others)</w:t>
      </w:r>
      <w:r w:rsidR="00A511BD" w:rsidRPr="00C45734">
        <w:rPr>
          <w:rFonts w:ascii="Arial" w:hAnsi="Arial" w:cs="Arial"/>
          <w:sz w:val="24"/>
        </w:rPr>
        <w:t>.</w:t>
      </w:r>
      <w:r w:rsidR="003F6C88" w:rsidRPr="00C45734">
        <w:rPr>
          <w:rFonts w:ascii="Arial" w:hAnsi="Arial" w:cs="Arial"/>
          <w:sz w:val="24"/>
        </w:rPr>
        <w:t>.</w:t>
      </w:r>
    </w:p>
    <w:p w14:paraId="671886F4" w14:textId="77777777" w:rsidR="00BD2776" w:rsidRDefault="00BD2776" w:rsidP="00BD2776">
      <w:pPr>
        <w:pStyle w:val="ListParagraph"/>
        <w:jc w:val="both"/>
        <w:rPr>
          <w:rFonts w:ascii="Arial" w:hAnsi="Arial" w:cs="Arial"/>
        </w:rPr>
      </w:pPr>
      <w:r w:rsidRPr="00BD2776">
        <w:rPr>
          <w:rFonts w:ascii="Arial" w:hAnsi="Arial" w:cs="Arial"/>
        </w:rPr>
        <w:t xml:space="preserve"> </w:t>
      </w:r>
    </w:p>
    <w:p w14:paraId="32FE3B3F" w14:textId="77777777" w:rsidR="003E2F9D" w:rsidRDefault="003E2F9D" w:rsidP="003E2F9D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</w:rPr>
      </w:pPr>
      <w:r w:rsidRPr="003E2F9D">
        <w:rPr>
          <w:rFonts w:ascii="Arial" w:hAnsi="Arial" w:cs="Arial"/>
          <w:b/>
        </w:rPr>
        <w:t>Action point</w:t>
      </w:r>
    </w:p>
    <w:p w14:paraId="5E33BC59" w14:textId="77777777" w:rsidR="003E2F9D" w:rsidRPr="00B10749" w:rsidRDefault="003F6C88" w:rsidP="003E2F9D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>As previous meeting minutes UNHCR and MOI are responsible</w:t>
      </w:r>
      <w:r w:rsidR="00A511BD" w:rsidRPr="00B10749">
        <w:rPr>
          <w:rFonts w:ascii="Arial" w:hAnsi="Arial" w:cs="Arial"/>
          <w:sz w:val="24"/>
          <w:szCs w:val="24"/>
        </w:rPr>
        <w:t xml:space="preserve"> for the</w:t>
      </w:r>
      <w:r w:rsidRPr="00B10749">
        <w:rPr>
          <w:rFonts w:ascii="Arial" w:hAnsi="Arial" w:cs="Arial"/>
          <w:sz w:val="24"/>
          <w:szCs w:val="24"/>
        </w:rPr>
        <w:t xml:space="preserve"> selection of 100 beneficiaries but agreed shelter cluster member will do verificatio</w:t>
      </w:r>
      <w:r w:rsidR="00A511BD" w:rsidRPr="00B10749">
        <w:rPr>
          <w:rFonts w:ascii="Arial" w:hAnsi="Arial" w:cs="Arial"/>
          <w:sz w:val="24"/>
          <w:szCs w:val="24"/>
        </w:rPr>
        <w:t>n after UNHCR and MOI finalize them</w:t>
      </w:r>
      <w:r w:rsidR="00993BCF" w:rsidRPr="00B10749">
        <w:rPr>
          <w:rFonts w:ascii="Arial" w:hAnsi="Arial" w:cs="Arial"/>
          <w:sz w:val="24"/>
          <w:szCs w:val="24"/>
        </w:rPr>
        <w:t xml:space="preserve"> next week (26/09/2016)</w:t>
      </w:r>
    </w:p>
    <w:p w14:paraId="01CD81B8" w14:textId="73A15F59" w:rsidR="003F6C88" w:rsidRPr="00B10749" w:rsidRDefault="00A511BD" w:rsidP="003E2F9D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Other agencies to observe what they could to cover other needs once </w:t>
      </w:r>
      <w:r w:rsidR="003F6C88" w:rsidRPr="00B10749">
        <w:rPr>
          <w:rFonts w:ascii="Arial" w:hAnsi="Arial" w:cs="Arial"/>
          <w:sz w:val="24"/>
          <w:szCs w:val="24"/>
        </w:rPr>
        <w:t>NRC</w:t>
      </w:r>
      <w:r w:rsidRPr="00B10749">
        <w:rPr>
          <w:rFonts w:ascii="Arial" w:hAnsi="Arial" w:cs="Arial"/>
          <w:sz w:val="24"/>
          <w:szCs w:val="24"/>
        </w:rPr>
        <w:t xml:space="preserve"> starts the construction; the immediate need c</w:t>
      </w:r>
      <w:r w:rsidR="00993BCF" w:rsidRPr="00B10749">
        <w:rPr>
          <w:rFonts w:ascii="Arial" w:hAnsi="Arial" w:cs="Arial"/>
          <w:sz w:val="24"/>
          <w:szCs w:val="24"/>
        </w:rPr>
        <w:t>onstruction of</w:t>
      </w:r>
      <w:r w:rsidRPr="00B10749">
        <w:rPr>
          <w:rFonts w:ascii="Arial" w:hAnsi="Arial" w:cs="Arial"/>
          <w:sz w:val="24"/>
          <w:szCs w:val="24"/>
        </w:rPr>
        <w:t xml:space="preserve"> water wells, Solar lamps, liveli</w:t>
      </w:r>
      <w:r w:rsidR="00993BCF" w:rsidRPr="00B10749">
        <w:rPr>
          <w:rFonts w:ascii="Arial" w:hAnsi="Arial" w:cs="Arial"/>
          <w:sz w:val="24"/>
          <w:szCs w:val="24"/>
        </w:rPr>
        <w:t>hood support and others</w:t>
      </w:r>
      <w:r w:rsidRPr="00B10749">
        <w:rPr>
          <w:rFonts w:ascii="Arial" w:hAnsi="Arial" w:cs="Arial"/>
          <w:sz w:val="24"/>
          <w:szCs w:val="24"/>
        </w:rPr>
        <w:t xml:space="preserve">; cluster agreed to discuss this point during CCG </w:t>
      </w:r>
      <w:r w:rsidR="00A67994" w:rsidRPr="00B10749">
        <w:rPr>
          <w:rFonts w:ascii="Arial" w:hAnsi="Arial" w:cs="Arial"/>
          <w:sz w:val="24"/>
          <w:szCs w:val="24"/>
        </w:rPr>
        <w:t>meeting.</w:t>
      </w:r>
    </w:p>
    <w:p w14:paraId="43F62C16" w14:textId="77777777" w:rsidR="00993BCF" w:rsidRPr="00B10749" w:rsidRDefault="00993BCF" w:rsidP="00993BCF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Shelter cluster members will verify </w:t>
      </w:r>
      <w:r w:rsidR="00A511BD" w:rsidRPr="00B10749">
        <w:rPr>
          <w:rFonts w:ascii="Arial" w:hAnsi="Arial" w:cs="Arial"/>
          <w:sz w:val="24"/>
          <w:szCs w:val="24"/>
        </w:rPr>
        <w:t>the beneficiaries</w:t>
      </w:r>
      <w:r w:rsidRPr="00B10749">
        <w:rPr>
          <w:rFonts w:ascii="Arial" w:hAnsi="Arial" w:cs="Arial"/>
          <w:sz w:val="24"/>
          <w:szCs w:val="24"/>
        </w:rPr>
        <w:t xml:space="preserve"> list </w:t>
      </w:r>
      <w:r w:rsidR="00A511BD" w:rsidRPr="00B10749">
        <w:rPr>
          <w:rFonts w:ascii="Arial" w:hAnsi="Arial" w:cs="Arial"/>
          <w:sz w:val="24"/>
          <w:szCs w:val="24"/>
        </w:rPr>
        <w:t xml:space="preserve">once it is </w:t>
      </w:r>
      <w:r w:rsidRPr="00B10749">
        <w:rPr>
          <w:rFonts w:ascii="Arial" w:hAnsi="Arial" w:cs="Arial"/>
          <w:sz w:val="24"/>
          <w:szCs w:val="24"/>
        </w:rPr>
        <w:t>shared</w:t>
      </w:r>
      <w:r w:rsidR="00A511BD" w:rsidRPr="00B10749">
        <w:rPr>
          <w:rFonts w:ascii="Arial" w:hAnsi="Arial" w:cs="Arial"/>
          <w:sz w:val="24"/>
          <w:szCs w:val="24"/>
        </w:rPr>
        <w:t xml:space="preserve"> by</w:t>
      </w:r>
      <w:r w:rsidRPr="00B10749">
        <w:rPr>
          <w:rFonts w:ascii="Arial" w:hAnsi="Arial" w:cs="Arial"/>
          <w:sz w:val="24"/>
          <w:szCs w:val="24"/>
        </w:rPr>
        <w:t xml:space="preserve"> UNHCR and MOI</w:t>
      </w:r>
      <w:r w:rsidR="003E742B" w:rsidRPr="00B10749">
        <w:rPr>
          <w:rFonts w:ascii="Arial" w:hAnsi="Arial" w:cs="Arial"/>
          <w:sz w:val="24"/>
          <w:szCs w:val="24"/>
        </w:rPr>
        <w:t>.</w:t>
      </w:r>
    </w:p>
    <w:p w14:paraId="56062355" w14:textId="77777777" w:rsidR="003E2F9D" w:rsidRPr="00BD2776" w:rsidRDefault="003E2F9D" w:rsidP="003E2F9D">
      <w:pPr>
        <w:pStyle w:val="ListParagraph"/>
        <w:jc w:val="both"/>
        <w:rPr>
          <w:rFonts w:ascii="Arial" w:hAnsi="Arial" w:cs="Arial"/>
        </w:rPr>
      </w:pPr>
    </w:p>
    <w:p w14:paraId="44864E78" w14:textId="77777777" w:rsidR="009B7A08" w:rsidRDefault="009B7A08" w:rsidP="00346589">
      <w:pPr>
        <w:pStyle w:val="ListParagraph"/>
        <w:numPr>
          <w:ilvl w:val="0"/>
          <w:numId w:val="34"/>
        </w:numPr>
        <w:autoSpaceDE/>
        <w:autoSpaceDN/>
        <w:spacing w:after="200" w:line="276" w:lineRule="auto"/>
        <w:rPr>
          <w:rFonts w:ascii="Arial" w:hAnsi="Arial" w:cs="Arial"/>
          <w:b/>
          <w:bCs/>
          <w:color w:val="000000"/>
          <w:szCs w:val="20"/>
        </w:rPr>
      </w:pPr>
      <w:r w:rsidRPr="00C01B6E">
        <w:rPr>
          <w:rFonts w:ascii="Arial" w:hAnsi="Arial" w:cs="Arial"/>
          <w:b/>
          <w:bCs/>
          <w:color w:val="000000"/>
          <w:szCs w:val="20"/>
        </w:rPr>
        <w:t>AOB</w:t>
      </w:r>
    </w:p>
    <w:p w14:paraId="6F7D1C38" w14:textId="77777777" w:rsidR="00AB7539" w:rsidRDefault="00AB7539" w:rsidP="00AB7539">
      <w:pPr>
        <w:pStyle w:val="ListParagraph"/>
        <w:jc w:val="both"/>
        <w:rPr>
          <w:rFonts w:ascii="Arial" w:hAnsi="Arial" w:cs="Arial"/>
          <w:szCs w:val="20"/>
        </w:rPr>
      </w:pPr>
    </w:p>
    <w:p w14:paraId="2DB08D40" w14:textId="77777777" w:rsidR="00822CCD" w:rsidRPr="00B10749" w:rsidRDefault="00822CCD" w:rsidP="00B10749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It was previously told that </w:t>
      </w:r>
      <w:r w:rsidR="00EA4F70" w:rsidRPr="00B10749">
        <w:rPr>
          <w:rFonts w:ascii="Arial" w:hAnsi="Arial" w:cs="Arial"/>
          <w:sz w:val="24"/>
          <w:szCs w:val="24"/>
        </w:rPr>
        <w:t>UNHCR</w:t>
      </w:r>
      <w:r w:rsidRPr="00B10749">
        <w:rPr>
          <w:rFonts w:ascii="Arial" w:hAnsi="Arial" w:cs="Arial"/>
          <w:sz w:val="24"/>
          <w:szCs w:val="24"/>
        </w:rPr>
        <w:t xml:space="preserve"> is potentially receiving </w:t>
      </w:r>
      <w:r w:rsidR="00993BCF" w:rsidRPr="00B10749">
        <w:rPr>
          <w:rFonts w:ascii="Arial" w:hAnsi="Arial" w:cs="Arial"/>
          <w:sz w:val="24"/>
          <w:szCs w:val="24"/>
        </w:rPr>
        <w:t>5</w:t>
      </w:r>
      <w:r w:rsidR="00EA4F70" w:rsidRPr="00B10749">
        <w:rPr>
          <w:rFonts w:ascii="Arial" w:hAnsi="Arial" w:cs="Arial"/>
          <w:sz w:val="24"/>
          <w:szCs w:val="24"/>
        </w:rPr>
        <w:t>000 NFI ki</w:t>
      </w:r>
      <w:r w:rsidRPr="00B10749">
        <w:rPr>
          <w:rFonts w:ascii="Arial" w:hAnsi="Arial" w:cs="Arial"/>
          <w:sz w:val="24"/>
          <w:szCs w:val="24"/>
        </w:rPr>
        <w:t>ts for</w:t>
      </w:r>
      <w:r w:rsidR="00993BCF" w:rsidRPr="00B10749">
        <w:rPr>
          <w:rFonts w:ascii="Arial" w:hAnsi="Arial" w:cs="Arial"/>
          <w:sz w:val="24"/>
          <w:szCs w:val="24"/>
        </w:rPr>
        <w:t xml:space="preserve"> the drought response but UNHCR informed cluster members they have only 300</w:t>
      </w:r>
      <w:r w:rsidR="00F57D54" w:rsidRPr="00B10749">
        <w:rPr>
          <w:rFonts w:ascii="Arial" w:hAnsi="Arial" w:cs="Arial"/>
          <w:sz w:val="24"/>
          <w:szCs w:val="24"/>
        </w:rPr>
        <w:t xml:space="preserve"> </w:t>
      </w:r>
      <w:r w:rsidR="00993BCF" w:rsidRPr="00B10749">
        <w:rPr>
          <w:rFonts w:ascii="Arial" w:hAnsi="Arial" w:cs="Arial"/>
          <w:sz w:val="24"/>
          <w:szCs w:val="24"/>
        </w:rPr>
        <w:t>NFI kits for the through effected people in rural area and coming soon.</w:t>
      </w:r>
    </w:p>
    <w:p w14:paraId="6927A24B" w14:textId="77777777" w:rsidR="00822CCD" w:rsidRPr="00D0119C" w:rsidRDefault="00822CCD" w:rsidP="00346589">
      <w:pPr>
        <w:pStyle w:val="ListParagraph"/>
        <w:numPr>
          <w:ilvl w:val="1"/>
          <w:numId w:val="34"/>
        </w:numPr>
        <w:autoSpaceDE/>
        <w:autoSpaceDN/>
        <w:adjustRightInd w:val="0"/>
        <w:spacing w:after="200" w:line="276" w:lineRule="auto"/>
        <w:jc w:val="both"/>
        <w:rPr>
          <w:rFonts w:ascii="Arial" w:hAnsi="Arial" w:cs="Arial"/>
          <w:b/>
          <w:bCs/>
          <w:color w:val="000000"/>
        </w:rPr>
      </w:pPr>
      <w:r w:rsidRPr="001F1E91">
        <w:rPr>
          <w:rFonts w:ascii="Arial" w:hAnsi="Arial" w:cs="Arial"/>
          <w:b/>
        </w:rPr>
        <w:t>Action point</w:t>
      </w:r>
    </w:p>
    <w:p w14:paraId="308A137A" w14:textId="77777777" w:rsidR="00822CCD" w:rsidRPr="00B10749" w:rsidRDefault="00993BCF" w:rsidP="00B10749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10749">
        <w:rPr>
          <w:rFonts w:ascii="Arial" w:hAnsi="Arial" w:cs="Arial"/>
          <w:sz w:val="24"/>
          <w:szCs w:val="24"/>
        </w:rPr>
        <w:t xml:space="preserve">UNHCR </w:t>
      </w:r>
      <w:r w:rsidR="00A511BD" w:rsidRPr="00B10749">
        <w:rPr>
          <w:rFonts w:ascii="Arial" w:hAnsi="Arial" w:cs="Arial"/>
          <w:sz w:val="24"/>
          <w:szCs w:val="24"/>
        </w:rPr>
        <w:t xml:space="preserve">to </w:t>
      </w:r>
      <w:r w:rsidRPr="00B10749">
        <w:rPr>
          <w:rFonts w:ascii="Arial" w:hAnsi="Arial" w:cs="Arial"/>
          <w:sz w:val="24"/>
          <w:szCs w:val="24"/>
        </w:rPr>
        <w:t>plan</w:t>
      </w:r>
      <w:r w:rsidR="00A511BD" w:rsidRPr="00B10749">
        <w:rPr>
          <w:rFonts w:ascii="Arial" w:hAnsi="Arial" w:cs="Arial"/>
          <w:sz w:val="24"/>
          <w:szCs w:val="24"/>
        </w:rPr>
        <w:t xml:space="preserve"> the</w:t>
      </w:r>
      <w:r w:rsidRPr="00B10749">
        <w:rPr>
          <w:rFonts w:ascii="Arial" w:hAnsi="Arial" w:cs="Arial"/>
          <w:sz w:val="24"/>
          <w:szCs w:val="24"/>
        </w:rPr>
        <w:t xml:space="preserve"> delivery of NFI in Bossaso on next week and after that will do the arrangement of the distribution as per shared UNHCR.</w:t>
      </w:r>
    </w:p>
    <w:p w14:paraId="3C1A0F4E" w14:textId="77777777" w:rsidR="00822CCD" w:rsidRDefault="00822CCD" w:rsidP="00822CCD">
      <w:pPr>
        <w:pStyle w:val="ListParagraph"/>
        <w:adjustRightInd w:val="0"/>
        <w:jc w:val="both"/>
        <w:rPr>
          <w:rFonts w:ascii="Arial" w:hAnsi="Arial" w:cs="Arial"/>
          <w:szCs w:val="20"/>
        </w:rPr>
      </w:pPr>
    </w:p>
    <w:p w14:paraId="4EC9F0F6" w14:textId="77777777" w:rsidR="00822CCD" w:rsidRDefault="00822CCD" w:rsidP="00822CCD">
      <w:pPr>
        <w:pStyle w:val="ListParagraph"/>
        <w:adjustRightInd w:val="0"/>
        <w:jc w:val="both"/>
        <w:rPr>
          <w:rFonts w:ascii="Arial" w:hAnsi="Arial" w:cs="Arial"/>
          <w:szCs w:val="20"/>
        </w:rPr>
      </w:pPr>
    </w:p>
    <w:p w14:paraId="342DEE1A" w14:textId="77777777" w:rsidR="00822CCD" w:rsidRDefault="00822CCD" w:rsidP="00822CCD">
      <w:pPr>
        <w:pStyle w:val="ListParagraph"/>
        <w:adjustRightInd w:val="0"/>
        <w:jc w:val="both"/>
        <w:rPr>
          <w:rFonts w:ascii="Arial" w:hAnsi="Arial" w:cs="Arial"/>
          <w:szCs w:val="20"/>
        </w:rPr>
      </w:pPr>
    </w:p>
    <w:p w14:paraId="61142207" w14:textId="77777777" w:rsidR="00AB7539" w:rsidRPr="00993BCF" w:rsidRDefault="00AB7539" w:rsidP="00993BCF">
      <w:pPr>
        <w:adjustRightInd w:val="0"/>
        <w:jc w:val="both"/>
        <w:rPr>
          <w:rFonts w:ascii="Arial" w:hAnsi="Arial" w:cs="Arial"/>
        </w:rPr>
      </w:pPr>
    </w:p>
    <w:p w14:paraId="5C6A446D" w14:textId="77777777" w:rsidR="00F94552" w:rsidRDefault="00F94552" w:rsidP="00F94552">
      <w:pPr>
        <w:jc w:val="center"/>
        <w:rPr>
          <w:rFonts w:ascii="Arial" w:hAnsi="Arial" w:cs="Arial"/>
        </w:rPr>
      </w:pPr>
      <w:r w:rsidRPr="00C01B6E">
        <w:rPr>
          <w:rFonts w:ascii="Arial" w:hAnsi="Arial" w:cs="Arial"/>
        </w:rPr>
        <w:t>END.</w:t>
      </w:r>
    </w:p>
    <w:p w14:paraId="73CFFA49" w14:textId="77777777" w:rsidR="00E04FF4" w:rsidRDefault="00E04FF4" w:rsidP="00F94552">
      <w:pPr>
        <w:jc w:val="center"/>
        <w:rPr>
          <w:rFonts w:ascii="Arial" w:hAnsi="Arial" w:cs="Arial"/>
        </w:rPr>
      </w:pPr>
    </w:p>
    <w:p w14:paraId="0CC1C9EB" w14:textId="77777777" w:rsidR="0092764A" w:rsidRDefault="0092764A" w:rsidP="00F94552">
      <w:pPr>
        <w:jc w:val="center"/>
        <w:rPr>
          <w:rFonts w:ascii="Arial" w:hAnsi="Arial" w:cs="Arial"/>
        </w:rPr>
      </w:pPr>
    </w:p>
    <w:p w14:paraId="016BF88B" w14:textId="77777777" w:rsidR="008862B3" w:rsidRDefault="008862B3" w:rsidP="00F94552">
      <w:pPr>
        <w:jc w:val="center"/>
        <w:rPr>
          <w:rFonts w:ascii="Arial" w:hAnsi="Arial" w:cs="Arial"/>
        </w:rPr>
      </w:pPr>
    </w:p>
    <w:p w14:paraId="262A9A81" w14:textId="77777777" w:rsidR="008862B3" w:rsidRDefault="008862B3" w:rsidP="00F94552">
      <w:pPr>
        <w:jc w:val="center"/>
        <w:rPr>
          <w:rFonts w:ascii="Arial" w:hAnsi="Arial" w:cs="Arial"/>
        </w:rPr>
      </w:pPr>
    </w:p>
    <w:sectPr w:rsidR="008862B3" w:rsidSect="0073666F">
      <w:headerReference w:type="default" r:id="rId13"/>
      <w:footerReference w:type="even" r:id="rId14"/>
      <w:footerReference w:type="default" r:id="rId15"/>
      <w:pgSz w:w="11906" w:h="16838"/>
      <w:pgMar w:top="1152" w:right="1152" w:bottom="270" w:left="1080" w:header="706" w:footer="162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91224" w14:textId="77777777" w:rsidR="00E1334A" w:rsidRDefault="00E1334A" w:rsidP="00595B11">
      <w:r>
        <w:separator/>
      </w:r>
    </w:p>
  </w:endnote>
  <w:endnote w:type="continuationSeparator" w:id="0">
    <w:p w14:paraId="7844F052" w14:textId="77777777" w:rsidR="00E1334A" w:rsidRDefault="00E1334A" w:rsidP="0059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C00DD" w14:textId="77777777" w:rsidR="0004692D" w:rsidRDefault="008C1F86" w:rsidP="00046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9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9FF9F" w14:textId="77777777" w:rsidR="0004692D" w:rsidRDefault="00046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95B12" w14:textId="7F819525" w:rsidR="0004692D" w:rsidRDefault="008C1F86" w:rsidP="0004692D">
    <w:pPr>
      <w:pStyle w:val="Footer"/>
      <w:framePr w:wrap="around" w:vAnchor="text" w:hAnchor="margin" w:xAlign="center" w:y="1"/>
      <w:rPr>
        <w:rStyle w:val="PageNumber"/>
        <w:rFonts w:cs="Angsana New"/>
        <w:b w:val="0"/>
        <w:bCs w:val="0"/>
        <w:lang w:bidi="th-TH"/>
      </w:rPr>
    </w:pPr>
    <w:r>
      <w:rPr>
        <w:rStyle w:val="PageNumber"/>
      </w:rPr>
      <w:fldChar w:fldCharType="begin"/>
    </w:r>
    <w:r w:rsidR="000469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C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976880" w14:textId="77777777" w:rsidR="0004692D" w:rsidRDefault="0004692D">
    <w:pPr>
      <w:pStyle w:val="Footer"/>
      <w:ind w:right="360"/>
      <w:jc w:val="center"/>
      <w:rPr>
        <w:rFonts w:cs="Angsana New"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10016" w14:textId="77777777" w:rsidR="00E1334A" w:rsidRDefault="00E1334A" w:rsidP="00595B11">
      <w:r>
        <w:separator/>
      </w:r>
    </w:p>
  </w:footnote>
  <w:footnote w:type="continuationSeparator" w:id="0">
    <w:p w14:paraId="493F2194" w14:textId="77777777" w:rsidR="00E1334A" w:rsidRDefault="00E1334A" w:rsidP="0059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CA40F" w14:textId="77777777" w:rsidR="0004692D" w:rsidRDefault="0068310E" w:rsidP="0004692D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noProof/>
      </w:rPr>
    </w:pPr>
    <w:r>
      <w:rPr>
        <w:noProof/>
        <w:lang w:eastAsia="ja-JP"/>
      </w:rPr>
      <w:t>Thrusdays</w:t>
    </w:r>
    <w:r w:rsidR="0004692D">
      <w:rPr>
        <w:noProof/>
        <w:lang w:eastAsia="ja-JP"/>
      </w:rPr>
      <w:t xml:space="preserve"> </w:t>
    </w:r>
    <w:r>
      <w:rPr>
        <w:noProof/>
      </w:rPr>
      <w:t>22</w:t>
    </w:r>
    <w:r w:rsidR="00237221">
      <w:rPr>
        <w:noProof/>
      </w:rPr>
      <w:t xml:space="preserve"> </w:t>
    </w:r>
    <w:r>
      <w:rPr>
        <w:noProof/>
      </w:rPr>
      <w:t>september</w:t>
    </w:r>
    <w:r w:rsidR="0004692D">
      <w:rPr>
        <w:noProof/>
      </w:rPr>
      <w:t xml:space="preserve"> 2016</w:t>
    </w:r>
  </w:p>
  <w:p w14:paraId="65CE8E1E" w14:textId="77777777" w:rsidR="0004692D" w:rsidRDefault="0068310E" w:rsidP="0004692D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noProof/>
      </w:rPr>
    </w:pPr>
    <w:r>
      <w:rPr>
        <w:noProof/>
      </w:rPr>
      <w:t>10:00 Am – 11</w:t>
    </w:r>
    <w:r w:rsidR="0004692D">
      <w:rPr>
        <w:noProof/>
      </w:rPr>
      <w:t>:30AM</w:t>
    </w:r>
  </w:p>
  <w:p w14:paraId="402EF75B" w14:textId="77777777" w:rsidR="0004692D" w:rsidRPr="005A6931" w:rsidRDefault="0004692D" w:rsidP="0004692D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892"/>
    <w:multiLevelType w:val="hybridMultilevel"/>
    <w:tmpl w:val="822E9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DB0"/>
    <w:multiLevelType w:val="hybridMultilevel"/>
    <w:tmpl w:val="6400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6C5B"/>
    <w:multiLevelType w:val="hybridMultilevel"/>
    <w:tmpl w:val="98AE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6EF"/>
    <w:multiLevelType w:val="hybridMultilevel"/>
    <w:tmpl w:val="3A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F708F"/>
    <w:multiLevelType w:val="hybridMultilevel"/>
    <w:tmpl w:val="0E8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AA6"/>
    <w:multiLevelType w:val="hybridMultilevel"/>
    <w:tmpl w:val="C216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32E9"/>
    <w:multiLevelType w:val="hybridMultilevel"/>
    <w:tmpl w:val="ADB211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EA73E38"/>
    <w:multiLevelType w:val="hybridMultilevel"/>
    <w:tmpl w:val="894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124E"/>
    <w:multiLevelType w:val="hybridMultilevel"/>
    <w:tmpl w:val="F204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F4C5D"/>
    <w:multiLevelType w:val="hybridMultilevel"/>
    <w:tmpl w:val="B0C6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C30A4"/>
    <w:multiLevelType w:val="hybridMultilevel"/>
    <w:tmpl w:val="690C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F5745"/>
    <w:multiLevelType w:val="hybridMultilevel"/>
    <w:tmpl w:val="F53E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3611"/>
    <w:multiLevelType w:val="hybridMultilevel"/>
    <w:tmpl w:val="93A8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94C7D"/>
    <w:multiLevelType w:val="hybridMultilevel"/>
    <w:tmpl w:val="1CBC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B3C27"/>
    <w:multiLevelType w:val="hybridMultilevel"/>
    <w:tmpl w:val="BEFA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D6D7B"/>
    <w:multiLevelType w:val="hybridMultilevel"/>
    <w:tmpl w:val="302C5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43871"/>
    <w:multiLevelType w:val="hybridMultilevel"/>
    <w:tmpl w:val="418C1E86"/>
    <w:lvl w:ilvl="0" w:tplc="AEDA4E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D1356"/>
    <w:multiLevelType w:val="hybridMultilevel"/>
    <w:tmpl w:val="C07C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926E6"/>
    <w:multiLevelType w:val="hybridMultilevel"/>
    <w:tmpl w:val="C0A64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16ED8"/>
    <w:multiLevelType w:val="hybridMultilevel"/>
    <w:tmpl w:val="24C6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4639A"/>
    <w:multiLevelType w:val="hybridMultilevel"/>
    <w:tmpl w:val="C954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26F5C"/>
    <w:multiLevelType w:val="hybridMultilevel"/>
    <w:tmpl w:val="F696611A"/>
    <w:lvl w:ilvl="0" w:tplc="90D6F134">
      <w:numFmt w:val="bullet"/>
      <w:lvlText w:val="•"/>
      <w:lvlJc w:val="left"/>
      <w:pPr>
        <w:ind w:left="1080" w:hanging="720"/>
      </w:pPr>
      <w:rPr>
        <w:rFonts w:ascii="Cambria" w:eastAsia="Minion Pro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5E0B"/>
    <w:multiLevelType w:val="hybridMultilevel"/>
    <w:tmpl w:val="4F3C3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73CBE"/>
    <w:multiLevelType w:val="hybridMultilevel"/>
    <w:tmpl w:val="E4D07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724781"/>
    <w:multiLevelType w:val="hybridMultilevel"/>
    <w:tmpl w:val="93A8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311E2"/>
    <w:multiLevelType w:val="hybridMultilevel"/>
    <w:tmpl w:val="FEBC1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A0E2F"/>
    <w:multiLevelType w:val="hybridMultilevel"/>
    <w:tmpl w:val="BF7A5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275AA5"/>
    <w:multiLevelType w:val="hybridMultilevel"/>
    <w:tmpl w:val="7274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6412A"/>
    <w:multiLevelType w:val="hybridMultilevel"/>
    <w:tmpl w:val="A7260760"/>
    <w:lvl w:ilvl="0" w:tplc="BEBA66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D26FA"/>
    <w:multiLevelType w:val="hybridMultilevel"/>
    <w:tmpl w:val="0FD6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0398E"/>
    <w:multiLevelType w:val="hybridMultilevel"/>
    <w:tmpl w:val="905CBB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14F72"/>
    <w:multiLevelType w:val="hybridMultilevel"/>
    <w:tmpl w:val="AEEE4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750FB"/>
    <w:multiLevelType w:val="hybridMultilevel"/>
    <w:tmpl w:val="C694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A6C59"/>
    <w:multiLevelType w:val="hybridMultilevel"/>
    <w:tmpl w:val="AFB2A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CC1C2B"/>
    <w:multiLevelType w:val="hybridMultilevel"/>
    <w:tmpl w:val="E8348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A0A7A"/>
    <w:multiLevelType w:val="hybridMultilevel"/>
    <w:tmpl w:val="4E00B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451F9D"/>
    <w:multiLevelType w:val="hybridMultilevel"/>
    <w:tmpl w:val="ECFC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E6E27"/>
    <w:multiLevelType w:val="hybridMultilevel"/>
    <w:tmpl w:val="2934F5DC"/>
    <w:lvl w:ilvl="0" w:tplc="5E623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0E43AE"/>
    <w:multiLevelType w:val="hybridMultilevel"/>
    <w:tmpl w:val="6400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511FC"/>
    <w:multiLevelType w:val="hybridMultilevel"/>
    <w:tmpl w:val="2B7C9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633F"/>
    <w:multiLevelType w:val="hybridMultilevel"/>
    <w:tmpl w:val="B022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64317"/>
    <w:multiLevelType w:val="hybridMultilevel"/>
    <w:tmpl w:val="139E08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BD064E"/>
    <w:multiLevelType w:val="hybridMultilevel"/>
    <w:tmpl w:val="00E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52F14"/>
    <w:multiLevelType w:val="hybridMultilevel"/>
    <w:tmpl w:val="77D0C8F4"/>
    <w:lvl w:ilvl="0" w:tplc="5C14DF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F12C4"/>
    <w:multiLevelType w:val="hybridMultilevel"/>
    <w:tmpl w:val="1DB2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64186"/>
    <w:multiLevelType w:val="hybridMultilevel"/>
    <w:tmpl w:val="68E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C1AE6"/>
    <w:multiLevelType w:val="hybridMultilevel"/>
    <w:tmpl w:val="6400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C2B27"/>
    <w:multiLevelType w:val="hybridMultilevel"/>
    <w:tmpl w:val="57D60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45"/>
  </w:num>
  <w:num w:numId="4">
    <w:abstractNumId w:val="2"/>
  </w:num>
  <w:num w:numId="5">
    <w:abstractNumId w:val="29"/>
  </w:num>
  <w:num w:numId="6">
    <w:abstractNumId w:val="10"/>
  </w:num>
  <w:num w:numId="7">
    <w:abstractNumId w:val="6"/>
  </w:num>
  <w:num w:numId="8">
    <w:abstractNumId w:val="9"/>
  </w:num>
  <w:num w:numId="9">
    <w:abstractNumId w:val="20"/>
  </w:num>
  <w:num w:numId="10">
    <w:abstractNumId w:val="3"/>
  </w:num>
  <w:num w:numId="11">
    <w:abstractNumId w:val="8"/>
  </w:num>
  <w:num w:numId="12">
    <w:abstractNumId w:val="18"/>
  </w:num>
  <w:num w:numId="13">
    <w:abstractNumId w:val="17"/>
  </w:num>
  <w:num w:numId="14">
    <w:abstractNumId w:val="25"/>
  </w:num>
  <w:num w:numId="15">
    <w:abstractNumId w:val="22"/>
  </w:num>
  <w:num w:numId="16">
    <w:abstractNumId w:val="19"/>
  </w:num>
  <w:num w:numId="17">
    <w:abstractNumId w:val="44"/>
  </w:num>
  <w:num w:numId="18">
    <w:abstractNumId w:val="7"/>
  </w:num>
  <w:num w:numId="19">
    <w:abstractNumId w:val="14"/>
  </w:num>
  <w:num w:numId="20">
    <w:abstractNumId w:val="32"/>
  </w:num>
  <w:num w:numId="21">
    <w:abstractNumId w:val="27"/>
  </w:num>
  <w:num w:numId="22">
    <w:abstractNumId w:val="4"/>
  </w:num>
  <w:num w:numId="23">
    <w:abstractNumId w:val="39"/>
  </w:num>
  <w:num w:numId="24">
    <w:abstractNumId w:val="30"/>
  </w:num>
  <w:num w:numId="25">
    <w:abstractNumId w:val="28"/>
  </w:num>
  <w:num w:numId="26">
    <w:abstractNumId w:val="16"/>
  </w:num>
  <w:num w:numId="27">
    <w:abstractNumId w:val="0"/>
  </w:num>
  <w:num w:numId="28">
    <w:abstractNumId w:val="3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46"/>
  </w:num>
  <w:num w:numId="34">
    <w:abstractNumId w:val="43"/>
  </w:num>
  <w:num w:numId="35">
    <w:abstractNumId w:val="1"/>
  </w:num>
  <w:num w:numId="36">
    <w:abstractNumId w:val="47"/>
  </w:num>
  <w:num w:numId="37">
    <w:abstractNumId w:val="23"/>
  </w:num>
  <w:num w:numId="38">
    <w:abstractNumId w:val="40"/>
  </w:num>
  <w:num w:numId="39">
    <w:abstractNumId w:val="35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3"/>
  </w:num>
  <w:num w:numId="43">
    <w:abstractNumId w:val="21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41"/>
  </w:num>
  <w:num w:numId="47">
    <w:abstractNumId w:val="3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11"/>
    <w:rsid w:val="0001584E"/>
    <w:rsid w:val="0004692D"/>
    <w:rsid w:val="00053D3A"/>
    <w:rsid w:val="00053E37"/>
    <w:rsid w:val="00060450"/>
    <w:rsid w:val="00063694"/>
    <w:rsid w:val="000646DB"/>
    <w:rsid w:val="00067345"/>
    <w:rsid w:val="000679D6"/>
    <w:rsid w:val="00070E9B"/>
    <w:rsid w:val="00072973"/>
    <w:rsid w:val="00092E53"/>
    <w:rsid w:val="000A3C4B"/>
    <w:rsid w:val="000A6D5D"/>
    <w:rsid w:val="000B6C7C"/>
    <w:rsid w:val="000C1470"/>
    <w:rsid w:val="000C201E"/>
    <w:rsid w:val="000C5DE5"/>
    <w:rsid w:val="000D7F39"/>
    <w:rsid w:val="000E69B6"/>
    <w:rsid w:val="0010229C"/>
    <w:rsid w:val="00110DD8"/>
    <w:rsid w:val="001145EE"/>
    <w:rsid w:val="00120B65"/>
    <w:rsid w:val="0014693A"/>
    <w:rsid w:val="00151969"/>
    <w:rsid w:val="0016030C"/>
    <w:rsid w:val="001603F6"/>
    <w:rsid w:val="00165944"/>
    <w:rsid w:val="00183F4A"/>
    <w:rsid w:val="001A3A12"/>
    <w:rsid w:val="001B697A"/>
    <w:rsid w:val="001D467F"/>
    <w:rsid w:val="001F00B3"/>
    <w:rsid w:val="001F01D2"/>
    <w:rsid w:val="001F1E91"/>
    <w:rsid w:val="001F4222"/>
    <w:rsid w:val="001F673F"/>
    <w:rsid w:val="002148E5"/>
    <w:rsid w:val="002154E2"/>
    <w:rsid w:val="00217DA4"/>
    <w:rsid w:val="0022279D"/>
    <w:rsid w:val="00237221"/>
    <w:rsid w:val="00251C71"/>
    <w:rsid w:val="00253764"/>
    <w:rsid w:val="00262EC0"/>
    <w:rsid w:val="002659A2"/>
    <w:rsid w:val="002849A3"/>
    <w:rsid w:val="00287600"/>
    <w:rsid w:val="00291284"/>
    <w:rsid w:val="00291645"/>
    <w:rsid w:val="00292494"/>
    <w:rsid w:val="00293F20"/>
    <w:rsid w:val="002D2301"/>
    <w:rsid w:val="002D27F7"/>
    <w:rsid w:val="002E01C4"/>
    <w:rsid w:val="002E6A20"/>
    <w:rsid w:val="002F28E0"/>
    <w:rsid w:val="002F3988"/>
    <w:rsid w:val="00306759"/>
    <w:rsid w:val="00312682"/>
    <w:rsid w:val="0031366D"/>
    <w:rsid w:val="00330D79"/>
    <w:rsid w:val="00335684"/>
    <w:rsid w:val="00346589"/>
    <w:rsid w:val="00356013"/>
    <w:rsid w:val="003659B1"/>
    <w:rsid w:val="003677E9"/>
    <w:rsid w:val="00393A87"/>
    <w:rsid w:val="00395580"/>
    <w:rsid w:val="003A1644"/>
    <w:rsid w:val="003A798E"/>
    <w:rsid w:val="003D1AA1"/>
    <w:rsid w:val="003D5CD9"/>
    <w:rsid w:val="003E2F9D"/>
    <w:rsid w:val="003E3103"/>
    <w:rsid w:val="003E6F26"/>
    <w:rsid w:val="003E742B"/>
    <w:rsid w:val="003F098B"/>
    <w:rsid w:val="003F6C88"/>
    <w:rsid w:val="00405416"/>
    <w:rsid w:val="00411335"/>
    <w:rsid w:val="004162F0"/>
    <w:rsid w:val="00426CE7"/>
    <w:rsid w:val="00476C80"/>
    <w:rsid w:val="004816CC"/>
    <w:rsid w:val="0049010E"/>
    <w:rsid w:val="004F4B9E"/>
    <w:rsid w:val="00507054"/>
    <w:rsid w:val="00520304"/>
    <w:rsid w:val="005375BB"/>
    <w:rsid w:val="00542560"/>
    <w:rsid w:val="005457A0"/>
    <w:rsid w:val="00551DD4"/>
    <w:rsid w:val="00554306"/>
    <w:rsid w:val="00555904"/>
    <w:rsid w:val="00580365"/>
    <w:rsid w:val="00595B11"/>
    <w:rsid w:val="005A068F"/>
    <w:rsid w:val="005A5C61"/>
    <w:rsid w:val="005B4884"/>
    <w:rsid w:val="005B7B7D"/>
    <w:rsid w:val="005D035A"/>
    <w:rsid w:val="005D5D39"/>
    <w:rsid w:val="005D6D0C"/>
    <w:rsid w:val="005F7975"/>
    <w:rsid w:val="006023E6"/>
    <w:rsid w:val="00604620"/>
    <w:rsid w:val="006176A8"/>
    <w:rsid w:val="00640B65"/>
    <w:rsid w:val="00641EA0"/>
    <w:rsid w:val="00646A95"/>
    <w:rsid w:val="00670BEB"/>
    <w:rsid w:val="0068310E"/>
    <w:rsid w:val="0068774D"/>
    <w:rsid w:val="00690EDE"/>
    <w:rsid w:val="006A7351"/>
    <w:rsid w:val="006B2114"/>
    <w:rsid w:val="006B57F0"/>
    <w:rsid w:val="006B64C2"/>
    <w:rsid w:val="006E4124"/>
    <w:rsid w:val="006F56DA"/>
    <w:rsid w:val="006F7DAC"/>
    <w:rsid w:val="0070481A"/>
    <w:rsid w:val="00704D53"/>
    <w:rsid w:val="00717CB3"/>
    <w:rsid w:val="00723C00"/>
    <w:rsid w:val="007349E6"/>
    <w:rsid w:val="0073666F"/>
    <w:rsid w:val="00747F0A"/>
    <w:rsid w:val="0077712A"/>
    <w:rsid w:val="00780E63"/>
    <w:rsid w:val="00786635"/>
    <w:rsid w:val="007905C1"/>
    <w:rsid w:val="007A5158"/>
    <w:rsid w:val="007B441F"/>
    <w:rsid w:val="007D200E"/>
    <w:rsid w:val="007E4B17"/>
    <w:rsid w:val="007E539F"/>
    <w:rsid w:val="00812009"/>
    <w:rsid w:val="0081315E"/>
    <w:rsid w:val="008145B6"/>
    <w:rsid w:val="008155E1"/>
    <w:rsid w:val="00822CCD"/>
    <w:rsid w:val="00827588"/>
    <w:rsid w:val="00834C00"/>
    <w:rsid w:val="008540D4"/>
    <w:rsid w:val="00856732"/>
    <w:rsid w:val="00875AFD"/>
    <w:rsid w:val="00885DF9"/>
    <w:rsid w:val="008862B3"/>
    <w:rsid w:val="008919FB"/>
    <w:rsid w:val="00892B33"/>
    <w:rsid w:val="008A0A1E"/>
    <w:rsid w:val="008A1DAF"/>
    <w:rsid w:val="008B6BBA"/>
    <w:rsid w:val="008C1F86"/>
    <w:rsid w:val="008C3F83"/>
    <w:rsid w:val="008F3863"/>
    <w:rsid w:val="008F582F"/>
    <w:rsid w:val="0092164B"/>
    <w:rsid w:val="0092740F"/>
    <w:rsid w:val="0092764A"/>
    <w:rsid w:val="00940424"/>
    <w:rsid w:val="0094710E"/>
    <w:rsid w:val="00951717"/>
    <w:rsid w:val="00953CE2"/>
    <w:rsid w:val="009703B6"/>
    <w:rsid w:val="00972C1F"/>
    <w:rsid w:val="0099217B"/>
    <w:rsid w:val="00993BCF"/>
    <w:rsid w:val="009B7223"/>
    <w:rsid w:val="009B7A08"/>
    <w:rsid w:val="009D4578"/>
    <w:rsid w:val="00A11D8A"/>
    <w:rsid w:val="00A23D6C"/>
    <w:rsid w:val="00A511BD"/>
    <w:rsid w:val="00A529ED"/>
    <w:rsid w:val="00A54972"/>
    <w:rsid w:val="00A60D13"/>
    <w:rsid w:val="00A67994"/>
    <w:rsid w:val="00A74780"/>
    <w:rsid w:val="00A76445"/>
    <w:rsid w:val="00A8337E"/>
    <w:rsid w:val="00A860F6"/>
    <w:rsid w:val="00AB1928"/>
    <w:rsid w:val="00AB6B98"/>
    <w:rsid w:val="00AB7539"/>
    <w:rsid w:val="00AD1A25"/>
    <w:rsid w:val="00AD2EC3"/>
    <w:rsid w:val="00AE36DE"/>
    <w:rsid w:val="00B0631B"/>
    <w:rsid w:val="00B1069E"/>
    <w:rsid w:val="00B10749"/>
    <w:rsid w:val="00B12E2C"/>
    <w:rsid w:val="00B23EF4"/>
    <w:rsid w:val="00B45402"/>
    <w:rsid w:val="00B65EEF"/>
    <w:rsid w:val="00B95A96"/>
    <w:rsid w:val="00B97B37"/>
    <w:rsid w:val="00BD2776"/>
    <w:rsid w:val="00BD4535"/>
    <w:rsid w:val="00BF453C"/>
    <w:rsid w:val="00BF6E58"/>
    <w:rsid w:val="00C01B6E"/>
    <w:rsid w:val="00C326D5"/>
    <w:rsid w:val="00C42D2F"/>
    <w:rsid w:val="00C45734"/>
    <w:rsid w:val="00C4678C"/>
    <w:rsid w:val="00C616BB"/>
    <w:rsid w:val="00C904BB"/>
    <w:rsid w:val="00CA101A"/>
    <w:rsid w:val="00CA13DD"/>
    <w:rsid w:val="00CB68C6"/>
    <w:rsid w:val="00CB7208"/>
    <w:rsid w:val="00CB779D"/>
    <w:rsid w:val="00CD6EA9"/>
    <w:rsid w:val="00CF0C14"/>
    <w:rsid w:val="00CF50FB"/>
    <w:rsid w:val="00D0119C"/>
    <w:rsid w:val="00D01A15"/>
    <w:rsid w:val="00D05F7D"/>
    <w:rsid w:val="00D1172F"/>
    <w:rsid w:val="00D2300E"/>
    <w:rsid w:val="00D3010D"/>
    <w:rsid w:val="00D311F0"/>
    <w:rsid w:val="00D413C8"/>
    <w:rsid w:val="00D51684"/>
    <w:rsid w:val="00D52D81"/>
    <w:rsid w:val="00D557EE"/>
    <w:rsid w:val="00D61219"/>
    <w:rsid w:val="00D750CA"/>
    <w:rsid w:val="00D8085F"/>
    <w:rsid w:val="00D83C99"/>
    <w:rsid w:val="00D8505C"/>
    <w:rsid w:val="00D93D1F"/>
    <w:rsid w:val="00DA2976"/>
    <w:rsid w:val="00DA3037"/>
    <w:rsid w:val="00DB2EEE"/>
    <w:rsid w:val="00DC2EFF"/>
    <w:rsid w:val="00DD0278"/>
    <w:rsid w:val="00DD75F1"/>
    <w:rsid w:val="00DE66C9"/>
    <w:rsid w:val="00E04FF4"/>
    <w:rsid w:val="00E066B3"/>
    <w:rsid w:val="00E11CF1"/>
    <w:rsid w:val="00E1334A"/>
    <w:rsid w:val="00E2289B"/>
    <w:rsid w:val="00E23FF3"/>
    <w:rsid w:val="00E2614E"/>
    <w:rsid w:val="00E33316"/>
    <w:rsid w:val="00E407C4"/>
    <w:rsid w:val="00E42FE5"/>
    <w:rsid w:val="00E55BD5"/>
    <w:rsid w:val="00E57C13"/>
    <w:rsid w:val="00E6676B"/>
    <w:rsid w:val="00E747DC"/>
    <w:rsid w:val="00E762CE"/>
    <w:rsid w:val="00E80C92"/>
    <w:rsid w:val="00EA330E"/>
    <w:rsid w:val="00EA4F70"/>
    <w:rsid w:val="00EB5F10"/>
    <w:rsid w:val="00EC3CD5"/>
    <w:rsid w:val="00EC70D4"/>
    <w:rsid w:val="00EF12AB"/>
    <w:rsid w:val="00F001EF"/>
    <w:rsid w:val="00F03C7D"/>
    <w:rsid w:val="00F14607"/>
    <w:rsid w:val="00F32D81"/>
    <w:rsid w:val="00F345B3"/>
    <w:rsid w:val="00F50061"/>
    <w:rsid w:val="00F5600A"/>
    <w:rsid w:val="00F57D54"/>
    <w:rsid w:val="00F643D4"/>
    <w:rsid w:val="00F7732A"/>
    <w:rsid w:val="00F77523"/>
    <w:rsid w:val="00F8470F"/>
    <w:rsid w:val="00F84838"/>
    <w:rsid w:val="00F85918"/>
    <w:rsid w:val="00F931AF"/>
    <w:rsid w:val="00F94552"/>
    <w:rsid w:val="00F96DB4"/>
    <w:rsid w:val="00F970AE"/>
    <w:rsid w:val="00FC102D"/>
    <w:rsid w:val="00FC120A"/>
    <w:rsid w:val="00FC13B3"/>
    <w:rsid w:val="00FD097E"/>
    <w:rsid w:val="00FE1720"/>
    <w:rsid w:val="00FE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BA865"/>
  <w15:docId w15:val="{9941B0CD-FC1D-4ED0-8585-6BCEB50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11"/>
    <w:pPr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5B11"/>
    <w:pPr>
      <w:tabs>
        <w:tab w:val="center" w:pos="4153"/>
        <w:tab w:val="right" w:pos="8306"/>
      </w:tabs>
    </w:pPr>
    <w:rPr>
      <w:rFonts w:ascii="Traditional Arabic" w:cs="Traditional Arabic"/>
      <w:lang w:bidi="ar-SA"/>
    </w:rPr>
  </w:style>
  <w:style w:type="character" w:customStyle="1" w:styleId="FooterChar">
    <w:name w:val="Footer Char"/>
    <w:basedOn w:val="DefaultParagraphFont"/>
    <w:link w:val="Footer"/>
    <w:rsid w:val="00595B11"/>
    <w:rPr>
      <w:rFonts w:ascii="Traditional Arabic" w:eastAsia="Times New Roman" w:hAnsi="Tahoma" w:cs="Traditional Arabic"/>
      <w:sz w:val="20"/>
      <w:szCs w:val="20"/>
      <w:lang w:val="en-US"/>
    </w:rPr>
  </w:style>
  <w:style w:type="character" w:styleId="PageNumber">
    <w:name w:val="page number"/>
    <w:rsid w:val="00595B1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95B11"/>
    <w:pPr>
      <w:ind w:left="720"/>
      <w:contextualSpacing/>
    </w:pPr>
    <w:rPr>
      <w:rFonts w:cs="Angsana New"/>
      <w:szCs w:val="25"/>
    </w:rPr>
  </w:style>
  <w:style w:type="table" w:styleId="TableGrid">
    <w:name w:val="Table Grid"/>
    <w:basedOn w:val="TableNormal"/>
    <w:uiPriority w:val="39"/>
    <w:rsid w:val="0059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B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11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595B11"/>
    <w:rPr>
      <w:rFonts w:ascii="Tahoma" w:eastAsia="Times New Roman" w:hAnsi="Tahoma" w:cs="Angsana New"/>
      <w:sz w:val="20"/>
      <w:szCs w:val="25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E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E0"/>
    <w:rPr>
      <w:rFonts w:ascii="Segoe UI" w:eastAsia="Times New Roman" w:hAnsi="Segoe UI" w:cs="Angsana New"/>
      <w:sz w:val="18"/>
      <w:lang w:val="en-US" w:bidi="th-TH"/>
    </w:rPr>
  </w:style>
  <w:style w:type="paragraph" w:styleId="NormalWeb">
    <w:name w:val="Normal (Web)"/>
    <w:basedOn w:val="Normal"/>
    <w:uiPriority w:val="99"/>
    <w:semiHidden/>
    <w:unhideWhenUsed/>
    <w:rsid w:val="0014693A"/>
    <w:pPr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249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5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734"/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734"/>
    <w:rPr>
      <w:rFonts w:ascii="Tahoma" w:eastAsia="Times New Roman" w:hAnsi="Tahoma" w:cs="Angsana New"/>
      <w:sz w:val="20"/>
      <w:szCs w:val="25"/>
      <w:lang w:val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734"/>
    <w:rPr>
      <w:rFonts w:ascii="Tahoma" w:eastAsia="Times New Roman" w:hAnsi="Tahoma" w:cs="Angsana New"/>
      <w:b/>
      <w:bCs/>
      <w:sz w:val="20"/>
      <w:szCs w:val="25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nooh@un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i@unhcr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ar.askir.care@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marshiik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dmi92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8636-1E26-4FFE-95D2-987A8FBD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Ferry</dc:creator>
  <cp:lastModifiedBy>Padmore Ochieng Okal</cp:lastModifiedBy>
  <cp:revision>2</cp:revision>
  <cp:lastPrinted>2015-07-29T06:03:00Z</cp:lastPrinted>
  <dcterms:created xsi:type="dcterms:W3CDTF">2016-09-28T17:39:00Z</dcterms:created>
  <dcterms:modified xsi:type="dcterms:W3CDTF">2016-09-28T17:39:00Z</dcterms:modified>
</cp:coreProperties>
</file>