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11" w:rsidRPr="005E7E71" w:rsidRDefault="00595B11" w:rsidP="00595B11">
      <w:pPr>
        <w:adjustRightInd w:val="0"/>
        <w:jc w:val="both"/>
        <w:rPr>
          <w:rFonts w:ascii="Arial" w:hAnsi="Arial" w:cs="Arial"/>
          <w:b/>
          <w:sz w:val="22"/>
          <w:szCs w:val="22"/>
          <w:lang w:val="en-GB"/>
        </w:rPr>
      </w:pPr>
    </w:p>
    <w:p w:rsidR="00595B11" w:rsidRPr="005E7E71" w:rsidRDefault="00F84838" w:rsidP="00595B11">
      <w:pPr>
        <w:adjustRightInd w:val="0"/>
        <w:jc w:val="center"/>
        <w:rPr>
          <w:rFonts w:ascii="Arial" w:hAnsi="Arial" w:cs="Arial"/>
          <w:b/>
          <w:sz w:val="32"/>
          <w:szCs w:val="32"/>
          <w:lang w:val="en-GB"/>
        </w:rPr>
      </w:pPr>
      <w:r>
        <w:rPr>
          <w:rFonts w:ascii="Arial" w:hAnsi="Arial" w:cs="Arial"/>
          <w:b/>
          <w:sz w:val="32"/>
          <w:szCs w:val="32"/>
          <w:lang w:val="en-GB"/>
        </w:rPr>
        <w:t>Shelter</w:t>
      </w:r>
      <w:r w:rsidR="00595B11" w:rsidRPr="005E7E71">
        <w:rPr>
          <w:rFonts w:ascii="Arial" w:hAnsi="Arial" w:cs="Arial"/>
          <w:b/>
          <w:sz w:val="32"/>
          <w:szCs w:val="32"/>
          <w:lang w:val="en-GB"/>
        </w:rPr>
        <w:t xml:space="preserve"> Cluster Meeting</w:t>
      </w:r>
    </w:p>
    <w:p w:rsidR="00595B11" w:rsidRPr="005E7E71" w:rsidRDefault="00D61219" w:rsidP="00595B11">
      <w:pPr>
        <w:adjustRightInd w:val="0"/>
        <w:jc w:val="center"/>
        <w:rPr>
          <w:rFonts w:ascii="Arial" w:hAnsi="Arial" w:cs="Arial"/>
          <w:b/>
          <w:sz w:val="28"/>
          <w:szCs w:val="28"/>
          <w:lang w:val="en-GB"/>
        </w:rPr>
      </w:pPr>
      <w:r>
        <w:rPr>
          <w:rFonts w:ascii="Arial" w:hAnsi="Arial" w:cs="Arial"/>
          <w:b/>
          <w:sz w:val="28"/>
          <w:szCs w:val="28"/>
          <w:lang w:val="en-GB"/>
        </w:rPr>
        <w:t xml:space="preserve">Hold </w:t>
      </w:r>
      <w:r w:rsidR="0014693A">
        <w:rPr>
          <w:rFonts w:ascii="Arial" w:hAnsi="Arial" w:cs="Arial"/>
          <w:b/>
          <w:sz w:val="28"/>
          <w:szCs w:val="28"/>
          <w:lang w:val="en-GB"/>
        </w:rPr>
        <w:t xml:space="preserve">NRC </w:t>
      </w:r>
      <w:r w:rsidR="0014693A" w:rsidRPr="005E7E71">
        <w:rPr>
          <w:rFonts w:ascii="Arial" w:hAnsi="Arial" w:cs="Arial"/>
          <w:b/>
          <w:sz w:val="28"/>
          <w:szCs w:val="28"/>
          <w:lang w:val="en-GB"/>
        </w:rPr>
        <w:t>Room</w:t>
      </w:r>
      <w:r>
        <w:rPr>
          <w:rFonts w:ascii="Arial" w:hAnsi="Arial" w:cs="Arial"/>
          <w:b/>
          <w:sz w:val="28"/>
          <w:szCs w:val="28"/>
          <w:lang w:val="en-GB"/>
        </w:rPr>
        <w:t xml:space="preserve">-Garowe </w:t>
      </w:r>
    </w:p>
    <w:p w:rsidR="00595B11" w:rsidRPr="005E7E71" w:rsidRDefault="00595B11" w:rsidP="00595B11">
      <w:pPr>
        <w:jc w:val="both"/>
        <w:rPr>
          <w:rFonts w:ascii="Arial" w:hAnsi="Arial" w:cs="Arial"/>
          <w:sz w:val="22"/>
          <w:szCs w:val="22"/>
          <w:lang w:val="en-GB"/>
        </w:rPr>
      </w:pPr>
    </w:p>
    <w:p w:rsidR="00595B11" w:rsidRPr="005E7E71" w:rsidRDefault="00595B11" w:rsidP="00595B11">
      <w:pPr>
        <w:jc w:val="both"/>
        <w:rPr>
          <w:rFonts w:ascii="Arial" w:hAnsi="Arial" w:cs="Arial"/>
          <w:b/>
          <w:sz w:val="22"/>
          <w:szCs w:val="22"/>
          <w:lang w:val="en-GB"/>
        </w:rPr>
      </w:pPr>
      <w:r w:rsidRPr="005E7E71">
        <w:rPr>
          <w:rFonts w:ascii="Arial" w:hAnsi="Arial" w:cs="Arial"/>
          <w:b/>
          <w:sz w:val="22"/>
          <w:szCs w:val="22"/>
          <w:u w:val="single"/>
          <w:lang w:val="en-GB"/>
        </w:rPr>
        <w:t>Participants</w:t>
      </w:r>
      <w:r w:rsidRPr="005E7E71">
        <w:rPr>
          <w:rFonts w:ascii="Arial" w:hAnsi="Arial" w:cs="Arial"/>
          <w:b/>
          <w:sz w:val="22"/>
          <w:szCs w:val="22"/>
          <w:lang w:val="en-GB"/>
        </w:rPr>
        <w:t>:</w:t>
      </w:r>
    </w:p>
    <w:p w:rsidR="00595B11" w:rsidRPr="005E7E71" w:rsidRDefault="00595B11" w:rsidP="00595B11">
      <w:pPr>
        <w:jc w:val="both"/>
        <w:rPr>
          <w:rFonts w:ascii="Arial" w:hAnsi="Arial" w:cs="Arial"/>
          <w:b/>
          <w:sz w:val="22"/>
          <w:szCs w:val="22"/>
          <w:lang w:val="en-GB"/>
        </w:rPr>
      </w:pPr>
    </w:p>
    <w:tbl>
      <w:tblPr>
        <w:tblStyle w:val="TableGrid"/>
        <w:tblW w:w="10098" w:type="dxa"/>
        <w:tblLayout w:type="fixed"/>
        <w:tblLook w:val="04A0" w:firstRow="1" w:lastRow="0" w:firstColumn="1" w:lastColumn="0" w:noHBand="0" w:noVBand="1"/>
      </w:tblPr>
      <w:tblGrid>
        <w:gridCol w:w="654"/>
        <w:gridCol w:w="3147"/>
        <w:gridCol w:w="3597"/>
        <w:gridCol w:w="2700"/>
      </w:tblGrid>
      <w:tr w:rsidR="002659A2" w:rsidRPr="005E7E71" w:rsidTr="00646A95">
        <w:trPr>
          <w:trHeight w:val="557"/>
        </w:trPr>
        <w:tc>
          <w:tcPr>
            <w:tcW w:w="654"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No.</w:t>
            </w:r>
          </w:p>
        </w:tc>
        <w:tc>
          <w:tcPr>
            <w:tcW w:w="3147"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Name</w:t>
            </w:r>
          </w:p>
        </w:tc>
        <w:tc>
          <w:tcPr>
            <w:tcW w:w="3597"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Organization</w:t>
            </w:r>
          </w:p>
        </w:tc>
        <w:tc>
          <w:tcPr>
            <w:tcW w:w="2700"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Email</w:t>
            </w:r>
          </w:p>
        </w:tc>
      </w:tr>
      <w:tr w:rsidR="002659A2" w:rsidRPr="005E7E71" w:rsidTr="00646A95">
        <w:tc>
          <w:tcPr>
            <w:tcW w:w="654" w:type="dxa"/>
            <w:shd w:val="clear" w:color="auto" w:fill="DEEAF6" w:themeFill="accent1" w:themeFillTint="33"/>
          </w:tcPr>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1</w:t>
            </w:r>
          </w:p>
        </w:tc>
        <w:tc>
          <w:tcPr>
            <w:tcW w:w="3147" w:type="dxa"/>
          </w:tcPr>
          <w:p w:rsidR="00595B11" w:rsidRPr="00B11037" w:rsidRDefault="0014693A" w:rsidP="000A0083">
            <w:pPr>
              <w:rPr>
                <w:rFonts w:ascii="Arial" w:hAnsi="Arial" w:cs="Arial"/>
                <w:lang w:val="en-GB"/>
              </w:rPr>
            </w:pPr>
            <w:r>
              <w:rPr>
                <w:rFonts w:ascii="Arial" w:hAnsi="Arial" w:cs="Arial"/>
                <w:lang w:val="en-GB"/>
              </w:rPr>
              <w:t>Saida Nuur</w:t>
            </w:r>
          </w:p>
        </w:tc>
        <w:tc>
          <w:tcPr>
            <w:tcW w:w="3597" w:type="dxa"/>
          </w:tcPr>
          <w:p w:rsidR="00595B11" w:rsidRPr="00B11037" w:rsidRDefault="0014693A" w:rsidP="000A0083">
            <w:pPr>
              <w:rPr>
                <w:rFonts w:ascii="Arial" w:hAnsi="Arial" w:cs="Arial"/>
                <w:lang w:val="en-GB"/>
              </w:rPr>
            </w:pPr>
            <w:r>
              <w:rPr>
                <w:rFonts w:ascii="Arial" w:hAnsi="Arial" w:cs="Arial"/>
                <w:lang w:val="en-GB"/>
              </w:rPr>
              <w:t>NRC</w:t>
            </w:r>
          </w:p>
        </w:tc>
        <w:tc>
          <w:tcPr>
            <w:tcW w:w="2700" w:type="dxa"/>
          </w:tcPr>
          <w:p w:rsidR="00595B11" w:rsidRPr="00B11037" w:rsidRDefault="002F3988" w:rsidP="000A0083">
            <w:pPr>
              <w:rPr>
                <w:rFonts w:ascii="Arial" w:hAnsi="Arial" w:cs="Arial"/>
                <w:lang w:val="en-GB"/>
              </w:rPr>
            </w:pPr>
            <w:hyperlink r:id="rId9" w:history="1">
              <w:r w:rsidR="0014693A" w:rsidRPr="005F2113">
                <w:rPr>
                  <w:rStyle w:val="Hyperlink"/>
                  <w:rFonts w:ascii="Arial" w:hAnsi="Arial" w:cs="Arial"/>
                  <w:lang w:val="en-GB"/>
                </w:rPr>
                <w:t>Saida.nur@nrc.no</w:t>
              </w:r>
            </w:hyperlink>
            <w:r w:rsidR="0014693A">
              <w:rPr>
                <w:rFonts w:ascii="Arial" w:hAnsi="Arial" w:cs="Arial"/>
                <w:lang w:val="en-GB"/>
              </w:rPr>
              <w:t xml:space="preserve"> </w:t>
            </w:r>
          </w:p>
        </w:tc>
      </w:tr>
      <w:tr w:rsidR="002659A2" w:rsidRPr="005E7E71" w:rsidTr="00646A95">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2</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Mohamoud Saeed</w:t>
            </w:r>
          </w:p>
        </w:tc>
        <w:tc>
          <w:tcPr>
            <w:tcW w:w="359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UNOCHA</w:t>
            </w:r>
          </w:p>
        </w:tc>
        <w:tc>
          <w:tcPr>
            <w:tcW w:w="2700" w:type="dxa"/>
            <w:vAlign w:val="bottom"/>
          </w:tcPr>
          <w:p w:rsidR="00595B11" w:rsidRPr="00A8666B" w:rsidRDefault="002F3988" w:rsidP="00F84838">
            <w:pPr>
              <w:autoSpaceDE/>
              <w:autoSpaceDN/>
              <w:rPr>
                <w:rFonts w:ascii="Calibri" w:hAnsi="Calibri" w:cs="Times New Roman"/>
                <w:color w:val="0000FF"/>
                <w:sz w:val="22"/>
                <w:szCs w:val="22"/>
                <w:u w:val="single"/>
                <w:lang w:val="en-GB" w:eastAsia="en-GB" w:bidi="ar-SA"/>
              </w:rPr>
            </w:pPr>
            <w:hyperlink r:id="rId10" w:history="1">
              <w:r w:rsidR="00F84838" w:rsidRPr="002B7AD0">
                <w:rPr>
                  <w:rStyle w:val="Hyperlink"/>
                  <w:rFonts w:ascii="Calibri" w:hAnsi="Calibri" w:cs="Times New Roman"/>
                  <w:sz w:val="22"/>
                  <w:szCs w:val="22"/>
                  <w:lang w:val="en-GB" w:eastAsia="en-GB" w:bidi="ar-SA"/>
                </w:rPr>
                <w:t>saeednooh@un.org</w:t>
              </w:r>
            </w:hyperlink>
          </w:p>
        </w:tc>
      </w:tr>
      <w:tr w:rsidR="002659A2" w:rsidRPr="005E7E71" w:rsidTr="00646A95">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3</w:t>
            </w:r>
          </w:p>
        </w:tc>
        <w:tc>
          <w:tcPr>
            <w:tcW w:w="3147" w:type="dxa"/>
            <w:vAlign w:val="bottom"/>
          </w:tcPr>
          <w:p w:rsidR="00595B11" w:rsidRPr="00A8666B" w:rsidRDefault="0014693A" w:rsidP="000A0083">
            <w:pPr>
              <w:autoSpaceDE/>
              <w:autoSpaceDN/>
              <w:rPr>
                <w:rFonts w:ascii="Calibri" w:hAnsi="Calibri" w:cs="Times New Roman"/>
                <w:color w:val="000000"/>
                <w:sz w:val="22"/>
                <w:szCs w:val="22"/>
                <w:lang w:val="en-GB" w:eastAsia="en-GB" w:bidi="ar-SA"/>
              </w:rPr>
            </w:pPr>
            <w:proofErr w:type="spellStart"/>
            <w:r>
              <w:rPr>
                <w:rFonts w:ascii="Calibri" w:hAnsi="Calibri" w:cs="Times New Roman"/>
                <w:color w:val="000000"/>
                <w:sz w:val="22"/>
                <w:szCs w:val="22"/>
                <w:lang w:val="en-GB" w:eastAsia="en-GB" w:bidi="ar-SA"/>
              </w:rPr>
              <w:t>Abdihakin</w:t>
            </w:r>
            <w:proofErr w:type="spellEnd"/>
            <w:r>
              <w:rPr>
                <w:rFonts w:ascii="Calibri" w:hAnsi="Calibri" w:cs="Times New Roman"/>
                <w:color w:val="000000"/>
                <w:sz w:val="22"/>
                <w:szCs w:val="22"/>
                <w:lang w:val="en-GB" w:eastAsia="en-GB" w:bidi="ar-SA"/>
              </w:rPr>
              <w:t xml:space="preserve"> Mohamed</w:t>
            </w:r>
            <w:r w:rsidR="00F84838">
              <w:rPr>
                <w:rFonts w:ascii="Calibri" w:hAnsi="Calibri" w:cs="Times New Roman"/>
                <w:color w:val="000000"/>
                <w:sz w:val="22"/>
                <w:szCs w:val="22"/>
                <w:lang w:val="en-GB" w:eastAsia="en-GB" w:bidi="ar-SA"/>
              </w:rPr>
              <w:t xml:space="preserve"> Farah</w:t>
            </w:r>
          </w:p>
        </w:tc>
        <w:tc>
          <w:tcPr>
            <w:tcW w:w="359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NRC</w:t>
            </w:r>
          </w:p>
        </w:tc>
        <w:tc>
          <w:tcPr>
            <w:tcW w:w="2700" w:type="dxa"/>
            <w:vAlign w:val="bottom"/>
          </w:tcPr>
          <w:p w:rsidR="00595B11" w:rsidRPr="00A8666B" w:rsidRDefault="00F84838" w:rsidP="002659A2">
            <w:pPr>
              <w:autoSpaceDE/>
              <w:autoSpaceDN/>
              <w:rPr>
                <w:rFonts w:ascii="Calibri" w:hAnsi="Calibri" w:cs="Times New Roman"/>
                <w:color w:val="0000FF"/>
                <w:sz w:val="22"/>
                <w:szCs w:val="22"/>
                <w:u w:val="single"/>
                <w:lang w:val="en-GB" w:eastAsia="en-GB" w:bidi="ar-SA"/>
              </w:rPr>
            </w:pPr>
            <w:r>
              <w:rPr>
                <w:rFonts w:ascii="Calibri" w:hAnsi="Calibri" w:cs="Times New Roman"/>
                <w:color w:val="0000FF"/>
                <w:sz w:val="22"/>
                <w:szCs w:val="22"/>
                <w:u w:val="single"/>
                <w:lang w:val="en-GB" w:eastAsia="en-GB" w:bidi="ar-SA"/>
              </w:rPr>
              <w:t>Abdihakim.mohamed@nrc.no</w:t>
            </w:r>
          </w:p>
        </w:tc>
      </w:tr>
      <w:tr w:rsidR="002659A2" w:rsidRPr="005E7E71" w:rsidTr="00646A95">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4</w:t>
            </w:r>
          </w:p>
        </w:tc>
        <w:tc>
          <w:tcPr>
            <w:tcW w:w="3147" w:type="dxa"/>
            <w:vAlign w:val="bottom"/>
          </w:tcPr>
          <w:p w:rsidR="00595B11" w:rsidRPr="00A8666B" w:rsidRDefault="0014693A" w:rsidP="000A0083">
            <w:pPr>
              <w:autoSpaceDE/>
              <w:autoSpaceDN/>
              <w:rPr>
                <w:rFonts w:ascii="Calibri" w:hAnsi="Calibri" w:cs="Times New Roman"/>
                <w:color w:val="000000"/>
                <w:sz w:val="22"/>
                <w:szCs w:val="22"/>
                <w:lang w:val="en-GB" w:eastAsia="en-GB" w:bidi="ar-SA"/>
              </w:rPr>
            </w:pPr>
            <w:proofErr w:type="spellStart"/>
            <w:r>
              <w:rPr>
                <w:rFonts w:ascii="Calibri" w:hAnsi="Calibri" w:cs="Times New Roman"/>
                <w:color w:val="000000"/>
                <w:sz w:val="22"/>
                <w:szCs w:val="22"/>
                <w:lang w:val="en-GB" w:eastAsia="en-GB" w:bidi="ar-SA"/>
              </w:rPr>
              <w:t>Mowlid</w:t>
            </w:r>
            <w:proofErr w:type="spellEnd"/>
            <w:r>
              <w:rPr>
                <w:rFonts w:ascii="Calibri" w:hAnsi="Calibri" w:cs="Times New Roman"/>
                <w:color w:val="000000"/>
                <w:sz w:val="22"/>
                <w:szCs w:val="22"/>
                <w:lang w:val="en-GB" w:eastAsia="en-GB" w:bidi="ar-SA"/>
              </w:rPr>
              <w:t xml:space="preserve"> Mohamed Isse</w:t>
            </w:r>
          </w:p>
        </w:tc>
        <w:tc>
          <w:tcPr>
            <w:tcW w:w="3597" w:type="dxa"/>
            <w:vAlign w:val="bottom"/>
          </w:tcPr>
          <w:p w:rsidR="00595B11" w:rsidRPr="00A8666B" w:rsidRDefault="0014693A"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Care</w:t>
            </w:r>
          </w:p>
        </w:tc>
        <w:tc>
          <w:tcPr>
            <w:tcW w:w="2700" w:type="dxa"/>
            <w:vAlign w:val="bottom"/>
          </w:tcPr>
          <w:p w:rsidR="00595B11" w:rsidRPr="00A8666B" w:rsidRDefault="0014693A" w:rsidP="000A0083">
            <w:pPr>
              <w:autoSpaceDE/>
              <w:autoSpaceDN/>
              <w:rPr>
                <w:rFonts w:ascii="Calibri" w:hAnsi="Calibri" w:cs="Times New Roman"/>
                <w:color w:val="0000FF"/>
                <w:sz w:val="22"/>
                <w:szCs w:val="22"/>
                <w:u w:val="single"/>
                <w:lang w:val="en-GB" w:eastAsia="en-GB" w:bidi="ar-SA"/>
              </w:rPr>
            </w:pPr>
            <w:r>
              <w:rPr>
                <w:rFonts w:ascii="Calibri" w:hAnsi="Calibri" w:cs="Times New Roman"/>
                <w:color w:val="0000FF"/>
                <w:sz w:val="22"/>
                <w:szCs w:val="22"/>
                <w:u w:val="single"/>
                <w:lang w:val="en-GB" w:eastAsia="en-GB" w:bidi="ar-SA"/>
              </w:rPr>
              <w:t>Mowlid.ahmed@care.org</w:t>
            </w:r>
          </w:p>
        </w:tc>
      </w:tr>
      <w:tr w:rsidR="002659A2" w:rsidRPr="005E7E71" w:rsidTr="00646A95">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5</w:t>
            </w:r>
          </w:p>
        </w:tc>
        <w:tc>
          <w:tcPr>
            <w:tcW w:w="3147" w:type="dxa"/>
            <w:vAlign w:val="bottom"/>
          </w:tcPr>
          <w:p w:rsidR="00595B11" w:rsidRPr="00A8666B" w:rsidRDefault="0014693A"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Mohamed Aadan Yusuf</w:t>
            </w:r>
          </w:p>
        </w:tc>
        <w:tc>
          <w:tcPr>
            <w:tcW w:w="3597" w:type="dxa"/>
            <w:vAlign w:val="bottom"/>
          </w:tcPr>
          <w:p w:rsidR="00595B11" w:rsidRPr="00A8666B" w:rsidRDefault="0014693A"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 xml:space="preserve">World vision </w:t>
            </w:r>
          </w:p>
        </w:tc>
        <w:tc>
          <w:tcPr>
            <w:tcW w:w="2700" w:type="dxa"/>
            <w:vAlign w:val="bottom"/>
          </w:tcPr>
          <w:p w:rsidR="00595B11" w:rsidRPr="00A8666B" w:rsidRDefault="002F3988" w:rsidP="0014693A">
            <w:pPr>
              <w:autoSpaceDE/>
              <w:autoSpaceDN/>
              <w:rPr>
                <w:rFonts w:ascii="Calibri" w:hAnsi="Calibri" w:cs="Times New Roman"/>
                <w:color w:val="0000FF"/>
                <w:sz w:val="22"/>
                <w:szCs w:val="22"/>
                <w:u w:val="single"/>
                <w:lang w:val="en-GB" w:eastAsia="en-GB" w:bidi="ar-SA"/>
              </w:rPr>
            </w:pPr>
            <w:hyperlink r:id="rId11" w:history="1">
              <w:r w:rsidR="0014693A" w:rsidRPr="005F2113">
                <w:rPr>
                  <w:rStyle w:val="Hyperlink"/>
                  <w:rFonts w:ascii="Calibri" w:hAnsi="Calibri" w:cs="Times New Roman"/>
                  <w:sz w:val="22"/>
                  <w:szCs w:val="22"/>
                  <w:lang w:val="en-GB" w:eastAsia="en-GB" w:bidi="ar-SA"/>
                </w:rPr>
                <w:t>Mohamed-adan@wv.org</w:t>
              </w:r>
            </w:hyperlink>
          </w:p>
        </w:tc>
      </w:tr>
      <w:tr w:rsidR="002659A2" w:rsidRPr="005E7E71" w:rsidTr="00646A95">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6</w:t>
            </w:r>
          </w:p>
        </w:tc>
        <w:tc>
          <w:tcPr>
            <w:tcW w:w="3147" w:type="dxa"/>
            <w:vAlign w:val="bottom"/>
          </w:tcPr>
          <w:p w:rsidR="00595B11" w:rsidRPr="00A8666B" w:rsidRDefault="00646A95"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 xml:space="preserve">Mohamed Haji Hussein </w:t>
            </w:r>
          </w:p>
        </w:tc>
        <w:tc>
          <w:tcPr>
            <w:tcW w:w="3597" w:type="dxa"/>
            <w:vAlign w:val="bottom"/>
          </w:tcPr>
          <w:p w:rsidR="00595B11" w:rsidRPr="00A8666B" w:rsidRDefault="00646A95"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 xml:space="preserve">Un Habitat </w:t>
            </w:r>
          </w:p>
        </w:tc>
        <w:tc>
          <w:tcPr>
            <w:tcW w:w="2700" w:type="dxa"/>
            <w:vAlign w:val="bottom"/>
          </w:tcPr>
          <w:p w:rsidR="00595B11" w:rsidRPr="00A8666B" w:rsidRDefault="002F3988" w:rsidP="002659A2">
            <w:pPr>
              <w:autoSpaceDE/>
              <w:autoSpaceDN/>
              <w:rPr>
                <w:rFonts w:ascii="Calibri" w:hAnsi="Calibri" w:cs="Times New Roman"/>
                <w:color w:val="0000FF"/>
                <w:sz w:val="22"/>
                <w:szCs w:val="22"/>
                <w:u w:val="single"/>
                <w:lang w:val="en-GB" w:eastAsia="en-GB" w:bidi="ar-SA"/>
              </w:rPr>
            </w:pPr>
            <w:hyperlink r:id="rId12" w:history="1">
              <w:r w:rsidR="00646A95" w:rsidRPr="006C0B33">
                <w:rPr>
                  <w:rStyle w:val="Hyperlink"/>
                </w:rPr>
                <w:t>m.xasan3@hotmail.com</w:t>
              </w:r>
            </w:hyperlink>
          </w:p>
        </w:tc>
      </w:tr>
    </w:tbl>
    <w:p w:rsidR="00595B11" w:rsidRPr="005E7E71" w:rsidRDefault="00595B11" w:rsidP="00595B11">
      <w:pPr>
        <w:jc w:val="both"/>
        <w:rPr>
          <w:rFonts w:ascii="Arial" w:hAnsi="Arial" w:cs="Arial"/>
          <w:b/>
          <w:sz w:val="22"/>
          <w:szCs w:val="22"/>
          <w:lang w:val="en-GB"/>
        </w:rPr>
      </w:pPr>
    </w:p>
    <w:p w:rsidR="00595B11" w:rsidRPr="005E7E71" w:rsidRDefault="00595B11" w:rsidP="00595B11">
      <w:pPr>
        <w:jc w:val="both"/>
        <w:rPr>
          <w:rFonts w:ascii="Arial" w:hAnsi="Arial" w:cs="Arial"/>
          <w:b/>
          <w:sz w:val="22"/>
          <w:szCs w:val="22"/>
          <w:u w:val="single"/>
        </w:rPr>
      </w:pPr>
    </w:p>
    <w:p w:rsidR="00595B11" w:rsidRPr="005E7E71" w:rsidRDefault="00595B11" w:rsidP="00595B11">
      <w:pPr>
        <w:jc w:val="both"/>
        <w:rPr>
          <w:rFonts w:ascii="Arial" w:hAnsi="Arial" w:cs="Arial"/>
          <w:sz w:val="22"/>
          <w:szCs w:val="22"/>
        </w:rPr>
      </w:pPr>
      <w:r w:rsidRPr="005E7E71">
        <w:rPr>
          <w:rFonts w:ascii="Arial" w:hAnsi="Arial" w:cs="Arial"/>
          <w:b/>
          <w:sz w:val="22"/>
          <w:szCs w:val="22"/>
          <w:u w:val="single"/>
        </w:rPr>
        <w:t>Agenda:</w:t>
      </w:r>
    </w:p>
    <w:p w:rsidR="00595B11" w:rsidRPr="005E7E71" w:rsidRDefault="00595B11" w:rsidP="00595B11">
      <w:pPr>
        <w:jc w:val="both"/>
        <w:rPr>
          <w:rFonts w:ascii="Arial" w:hAnsi="Arial" w:cs="Arial"/>
          <w:sz w:val="22"/>
          <w:szCs w:val="22"/>
        </w:rPr>
      </w:pPr>
    </w:p>
    <w:p w:rsidR="00646A95" w:rsidRDefault="00646A95" w:rsidP="00646A95">
      <w:pPr>
        <w:numPr>
          <w:ilvl w:val="0"/>
          <w:numId w:val="29"/>
        </w:numPr>
        <w:autoSpaceDE/>
        <w:autoSpaceDN/>
        <w:rPr>
          <w:rFonts w:eastAsia="Calibri"/>
        </w:rPr>
      </w:pPr>
      <w:r>
        <w:rPr>
          <w:rFonts w:eastAsia="Calibri"/>
        </w:rPr>
        <w:t>Introductions (5 min</w:t>
      </w:r>
      <w:r w:rsidR="000C5DE5">
        <w:rPr>
          <w:rFonts w:eastAsia="Calibri"/>
        </w:rPr>
        <w:t>s</w:t>
      </w:r>
      <w:r>
        <w:rPr>
          <w:rFonts w:eastAsia="Calibri"/>
        </w:rPr>
        <w:t>)</w:t>
      </w:r>
    </w:p>
    <w:p w:rsidR="0014693A" w:rsidRPr="0014693A" w:rsidRDefault="0014693A" w:rsidP="0014693A">
      <w:pPr>
        <w:numPr>
          <w:ilvl w:val="0"/>
          <w:numId w:val="29"/>
        </w:numPr>
        <w:autoSpaceDE/>
        <w:autoSpaceDN/>
        <w:rPr>
          <w:rFonts w:eastAsia="Calibri"/>
        </w:rPr>
      </w:pPr>
      <w:r w:rsidRPr="0014693A">
        <w:rPr>
          <w:rFonts w:eastAsia="Calibri"/>
        </w:rPr>
        <w:t>Update on the durable solution land</w:t>
      </w:r>
    </w:p>
    <w:p w:rsidR="0014693A" w:rsidRPr="0014693A" w:rsidRDefault="0014693A" w:rsidP="0014693A">
      <w:pPr>
        <w:numPr>
          <w:ilvl w:val="0"/>
          <w:numId w:val="29"/>
        </w:numPr>
        <w:autoSpaceDE/>
        <w:autoSpaceDN/>
        <w:rPr>
          <w:rFonts w:eastAsia="Calibri"/>
        </w:rPr>
      </w:pPr>
      <w:r w:rsidRPr="0014693A">
        <w:rPr>
          <w:rFonts w:eastAsia="Calibri"/>
        </w:rPr>
        <w:t xml:space="preserve">Updates on the ongoing shelter/NFI activities in Nugal. </w:t>
      </w:r>
    </w:p>
    <w:p w:rsidR="0014693A" w:rsidRPr="0014693A" w:rsidRDefault="0014693A" w:rsidP="0014693A">
      <w:pPr>
        <w:numPr>
          <w:ilvl w:val="0"/>
          <w:numId w:val="29"/>
        </w:numPr>
        <w:autoSpaceDE/>
        <w:autoSpaceDN/>
        <w:rPr>
          <w:rFonts w:eastAsia="Calibri"/>
        </w:rPr>
      </w:pPr>
      <w:r w:rsidRPr="0014693A">
        <w:rPr>
          <w:rFonts w:eastAsia="Calibri"/>
        </w:rPr>
        <w:t xml:space="preserve">Updates on the emergency response/stocks. </w:t>
      </w:r>
    </w:p>
    <w:p w:rsidR="0014693A" w:rsidRPr="0014693A" w:rsidRDefault="0014693A" w:rsidP="0014693A">
      <w:pPr>
        <w:numPr>
          <w:ilvl w:val="0"/>
          <w:numId w:val="29"/>
        </w:numPr>
        <w:autoSpaceDE/>
        <w:autoSpaceDN/>
        <w:rPr>
          <w:rFonts w:eastAsia="Calibri"/>
        </w:rPr>
      </w:pPr>
      <w:r w:rsidRPr="0014693A">
        <w:rPr>
          <w:rFonts w:eastAsia="Calibri"/>
        </w:rPr>
        <w:t>AOB</w:t>
      </w:r>
    </w:p>
    <w:p w:rsidR="00D750CA" w:rsidRDefault="00D750CA" w:rsidP="00D750CA">
      <w:pPr>
        <w:pStyle w:val="ListParagraph"/>
        <w:adjustRightInd w:val="0"/>
        <w:rPr>
          <w:rFonts w:cs="Tahoma"/>
        </w:rPr>
      </w:pPr>
    </w:p>
    <w:p w:rsidR="00D750CA" w:rsidRDefault="00E6676B" w:rsidP="00D750CA">
      <w:pPr>
        <w:pStyle w:val="ListParagraph"/>
        <w:adjustRightInd w:val="0"/>
        <w:rPr>
          <w:rFonts w:cs="Tahoma"/>
        </w:rPr>
      </w:pPr>
      <w:r>
        <w:rPr>
          <w:rFonts w:cs="Tahoma"/>
        </w:rPr>
        <w:t>The meeting</w:t>
      </w:r>
      <w:r w:rsidR="00D750CA">
        <w:rPr>
          <w:rFonts w:cs="Tahoma"/>
        </w:rPr>
        <w:t xml:space="preserve"> </w:t>
      </w:r>
      <w:r>
        <w:rPr>
          <w:rFonts w:cs="Tahoma"/>
        </w:rPr>
        <w:t xml:space="preserve">is </w:t>
      </w:r>
      <w:r w:rsidR="00D750CA">
        <w:rPr>
          <w:rFonts w:cs="Tahoma"/>
        </w:rPr>
        <w:t xml:space="preserve">opened </w:t>
      </w:r>
      <w:r>
        <w:rPr>
          <w:rFonts w:cs="Tahoma"/>
        </w:rPr>
        <w:t xml:space="preserve">by </w:t>
      </w:r>
      <w:r w:rsidR="00D750CA">
        <w:rPr>
          <w:rFonts w:cs="Tahoma"/>
        </w:rPr>
        <w:t>shelter cluster coordinator</w:t>
      </w:r>
      <w:r>
        <w:rPr>
          <w:rFonts w:cs="Tahoma"/>
        </w:rPr>
        <w:t>,</w:t>
      </w:r>
      <w:r w:rsidR="00D750CA">
        <w:rPr>
          <w:rFonts w:cs="Tahoma"/>
        </w:rPr>
        <w:t xml:space="preserve"> Nugal region</w:t>
      </w:r>
      <w:r>
        <w:rPr>
          <w:rFonts w:cs="Tahoma"/>
        </w:rPr>
        <w:t xml:space="preserve"> </w:t>
      </w:r>
      <w:proofErr w:type="spellStart"/>
      <w:r w:rsidR="001D467F">
        <w:rPr>
          <w:rFonts w:cs="Tahoma"/>
        </w:rPr>
        <w:t>Mr.Abdihakim</w:t>
      </w:r>
      <w:proofErr w:type="spellEnd"/>
      <w:r>
        <w:rPr>
          <w:rFonts w:cs="Tahoma"/>
        </w:rPr>
        <w:t xml:space="preserve"> </w:t>
      </w:r>
      <w:proofErr w:type="spellStart"/>
      <w:r>
        <w:rPr>
          <w:rFonts w:cs="Tahoma"/>
        </w:rPr>
        <w:t>M</w:t>
      </w:r>
      <w:r w:rsidR="0014693A">
        <w:rPr>
          <w:rFonts w:cs="Tahoma"/>
        </w:rPr>
        <w:t>ohanmed</w:t>
      </w:r>
      <w:proofErr w:type="spellEnd"/>
      <w:r>
        <w:rPr>
          <w:rFonts w:cs="Tahoma"/>
        </w:rPr>
        <w:t xml:space="preserve"> Farah followed by the</w:t>
      </w:r>
      <w:r w:rsidR="00D750CA">
        <w:rPr>
          <w:rFonts w:cs="Tahoma"/>
        </w:rPr>
        <w:t xml:space="preserve"> introduction </w:t>
      </w:r>
      <w:r>
        <w:rPr>
          <w:rFonts w:cs="Tahoma"/>
        </w:rPr>
        <w:t xml:space="preserve">of members as the meeting proceeds to the </w:t>
      </w:r>
      <w:r w:rsidR="002154E2">
        <w:rPr>
          <w:rFonts w:cs="Tahoma"/>
        </w:rPr>
        <w:t>next agenda</w:t>
      </w:r>
      <w:r w:rsidR="00D750CA">
        <w:rPr>
          <w:rFonts w:cs="Tahoma"/>
        </w:rPr>
        <w:t xml:space="preserve">. </w:t>
      </w:r>
    </w:p>
    <w:p w:rsidR="00834C00" w:rsidRDefault="00834C00" w:rsidP="00834C00">
      <w:pPr>
        <w:jc w:val="both"/>
      </w:pPr>
    </w:p>
    <w:p w:rsidR="00595B11" w:rsidRDefault="008A0A1E" w:rsidP="00595B11">
      <w:pPr>
        <w:jc w:val="both"/>
        <w:rPr>
          <w:b/>
        </w:rPr>
      </w:pPr>
      <w:r w:rsidRPr="0009777C">
        <w:rPr>
          <w:b/>
        </w:rPr>
        <w:t>1.</w:t>
      </w:r>
      <w:r>
        <w:rPr>
          <w:b/>
        </w:rPr>
        <w:t xml:space="preserve"> </w:t>
      </w:r>
      <w:r w:rsidR="0014693A">
        <w:rPr>
          <w:b/>
        </w:rPr>
        <w:t>Update of durable solution permanent land</w:t>
      </w:r>
      <w:r w:rsidR="005D6D0C">
        <w:rPr>
          <w:b/>
        </w:rPr>
        <w:t xml:space="preserve"> in Garowe</w:t>
      </w:r>
      <w:r w:rsidR="00834C00">
        <w:rPr>
          <w:b/>
        </w:rPr>
        <w:t>;</w:t>
      </w:r>
    </w:p>
    <w:p w:rsidR="00DA3037" w:rsidRDefault="00DA3037" w:rsidP="002F28E0">
      <w:pPr>
        <w:jc w:val="both"/>
      </w:pPr>
    </w:p>
    <w:p w:rsidR="00EB5F10" w:rsidRDefault="00834C00" w:rsidP="00EB5F10">
      <w:pPr>
        <w:pStyle w:val="ListParagraph"/>
        <w:numPr>
          <w:ilvl w:val="0"/>
          <w:numId w:val="12"/>
        </w:numPr>
        <w:jc w:val="both"/>
      </w:pPr>
      <w:r>
        <w:t>Ministry</w:t>
      </w:r>
      <w:r w:rsidR="005D6D0C">
        <w:t xml:space="preserve"> of Interior </w:t>
      </w:r>
      <w:r w:rsidR="00DD75F1">
        <w:t xml:space="preserve">with financial support from </w:t>
      </w:r>
      <w:r w:rsidR="00426CE7">
        <w:t xml:space="preserve">NRC conducted one big ceremony in the minister of interior hall </w:t>
      </w:r>
      <w:r w:rsidR="00DD75F1">
        <w:t>meeting; the</w:t>
      </w:r>
      <w:r w:rsidR="00426CE7">
        <w:t xml:space="preserve"> meeting </w:t>
      </w:r>
      <w:r w:rsidR="00DD75F1">
        <w:t xml:space="preserve">was </w:t>
      </w:r>
      <w:r w:rsidR="00426CE7">
        <w:t>participated</w:t>
      </w:r>
      <w:r w:rsidR="00DD75F1">
        <w:t xml:space="preserve"> by</w:t>
      </w:r>
      <w:r w:rsidR="00426CE7">
        <w:t xml:space="preserve"> shelter cluster agencies, IDP leaders, Garowe </w:t>
      </w:r>
      <w:r w:rsidR="00DD75F1">
        <w:t xml:space="preserve">elders, Media, </w:t>
      </w:r>
      <w:r w:rsidR="00426CE7">
        <w:t>land owner</w:t>
      </w:r>
      <w:r w:rsidR="00DD75F1">
        <w:t xml:space="preserve"> and </w:t>
      </w:r>
      <w:r w:rsidR="00426CE7">
        <w:t xml:space="preserve">government. </w:t>
      </w:r>
      <w:r w:rsidR="00DD75F1">
        <w:t xml:space="preserve">during </w:t>
      </w:r>
      <w:r w:rsidR="00426CE7">
        <w:t>the</w:t>
      </w:r>
      <w:r w:rsidR="00DD75F1">
        <w:t xml:space="preserve"> ceremony the land owner</w:t>
      </w:r>
      <w:r w:rsidR="00426CE7">
        <w:t xml:space="preserve"> officially hand</w:t>
      </w:r>
      <w:r w:rsidR="00DD75F1">
        <w:t xml:space="preserve">ed </w:t>
      </w:r>
      <w:r w:rsidR="00426CE7">
        <w:t xml:space="preserve">over the land to </w:t>
      </w:r>
      <w:r w:rsidR="00DD75F1">
        <w:t xml:space="preserve">the </w:t>
      </w:r>
      <w:r w:rsidR="00426CE7">
        <w:t>government</w:t>
      </w:r>
      <w:r w:rsidR="00DD75F1">
        <w:t xml:space="preserve">, the </w:t>
      </w:r>
      <w:r w:rsidR="00426CE7">
        <w:t xml:space="preserve">minister of the interior </w:t>
      </w:r>
      <w:r w:rsidR="00DD75F1">
        <w:t xml:space="preserve">who was at </w:t>
      </w:r>
      <w:r w:rsidR="00426CE7">
        <w:t xml:space="preserve">present </w:t>
      </w:r>
      <w:r w:rsidR="00DD75F1">
        <w:t xml:space="preserve">had received the </w:t>
      </w:r>
      <w:r w:rsidR="00426CE7">
        <w:t>land documentation</w:t>
      </w:r>
      <w:r w:rsidR="00DD75F1">
        <w:t xml:space="preserve"> and officially handed over to the</w:t>
      </w:r>
      <w:r w:rsidR="00426CE7">
        <w:t xml:space="preserve"> IDP leaders,</w:t>
      </w:r>
      <w:r w:rsidR="00DD75F1">
        <w:t xml:space="preserve"> during the ceremony, there </w:t>
      </w:r>
      <w:proofErr w:type="gramStart"/>
      <w:r w:rsidR="00DD75F1">
        <w:t>were  lots</w:t>
      </w:r>
      <w:proofErr w:type="gramEnd"/>
      <w:r w:rsidR="00DD75F1">
        <w:t xml:space="preserve"> of participants from the different agencies and stakeholders to witness the handing over of land tenure documentation, but very few speech were delivered by the concerned personnel. After closure of the ceremony, we went to gather the site and videos were recorded to show the people about the donation of this land to the IDPs. </w:t>
      </w:r>
    </w:p>
    <w:p w:rsidR="00DD75F1" w:rsidRDefault="00DD75F1" w:rsidP="00595B11">
      <w:pPr>
        <w:pStyle w:val="ListParagraph"/>
        <w:numPr>
          <w:ilvl w:val="0"/>
          <w:numId w:val="12"/>
        </w:numPr>
        <w:jc w:val="both"/>
      </w:pPr>
      <w:r>
        <w:t xml:space="preserve">In the meantime the happiness of the stakeholders about the securing of the land were seen from their faces, but it has also been argued to make regular advocacy </w:t>
      </w:r>
      <w:r w:rsidR="00E2289B">
        <w:t>on how to get fund for the shelter and other resources.</w:t>
      </w:r>
    </w:p>
    <w:p w:rsidR="00A54972" w:rsidRDefault="00A54972" w:rsidP="00A54972">
      <w:pPr>
        <w:jc w:val="both"/>
      </w:pPr>
    </w:p>
    <w:p w:rsidR="00A54972" w:rsidRDefault="00A54972" w:rsidP="00A54972">
      <w:pPr>
        <w:jc w:val="both"/>
        <w:rPr>
          <w:b/>
        </w:rPr>
      </w:pPr>
      <w:r w:rsidRPr="00A54972">
        <w:rPr>
          <w:b/>
        </w:rPr>
        <w:t xml:space="preserve">Action points:   </w:t>
      </w:r>
    </w:p>
    <w:p w:rsidR="00E2289B" w:rsidRDefault="00E2289B" w:rsidP="00C616BB">
      <w:pPr>
        <w:pStyle w:val="ListParagraph"/>
        <w:numPr>
          <w:ilvl w:val="0"/>
          <w:numId w:val="24"/>
        </w:numPr>
        <w:jc w:val="both"/>
      </w:pPr>
      <w:r>
        <w:t xml:space="preserve">It has been agreed about the usefulness of the demarcation of the land and knowing its boundaries, to avoid any conflict with the land neighbors.  </w:t>
      </w:r>
    </w:p>
    <w:p w:rsidR="00E2289B" w:rsidRDefault="00875AFD" w:rsidP="00E2289B">
      <w:pPr>
        <w:pStyle w:val="ListParagraph"/>
        <w:numPr>
          <w:ilvl w:val="0"/>
          <w:numId w:val="24"/>
        </w:numPr>
        <w:jc w:val="both"/>
      </w:pPr>
      <w:r>
        <w:t>NRC and UN habitat will work as technical to estimate the cost of the land demarcation</w:t>
      </w:r>
      <w:r w:rsidR="00E2289B">
        <w:t xml:space="preserve"> and</w:t>
      </w:r>
      <w:r>
        <w:t xml:space="preserve"> share </w:t>
      </w:r>
      <w:r w:rsidR="00E2289B">
        <w:t xml:space="preserve">with other </w:t>
      </w:r>
      <w:r>
        <w:t>shelter/NFI cluster agencies</w:t>
      </w:r>
      <w:r w:rsidR="00E2289B">
        <w:t>.</w:t>
      </w:r>
    </w:p>
    <w:p w:rsidR="00E2289B" w:rsidRDefault="00E2289B" w:rsidP="00E2289B">
      <w:pPr>
        <w:pStyle w:val="ListParagraph"/>
        <w:numPr>
          <w:ilvl w:val="0"/>
          <w:numId w:val="24"/>
        </w:numPr>
        <w:jc w:val="both"/>
      </w:pPr>
      <w:r>
        <w:t>After finalizing the cost estimation, an ad hoc meeting should be called up on to discuss on the cost of land demarcation.</w:t>
      </w:r>
    </w:p>
    <w:p w:rsidR="008F3863" w:rsidRDefault="008F3863" w:rsidP="008F3863">
      <w:pPr>
        <w:jc w:val="both"/>
      </w:pPr>
    </w:p>
    <w:p w:rsidR="00110DD8" w:rsidRDefault="00110DD8" w:rsidP="008F3863">
      <w:pPr>
        <w:jc w:val="both"/>
      </w:pPr>
    </w:p>
    <w:p w:rsidR="008F3863" w:rsidRPr="00A54972" w:rsidRDefault="008F3863" w:rsidP="008F3863">
      <w:pPr>
        <w:jc w:val="both"/>
      </w:pPr>
    </w:p>
    <w:p w:rsidR="000B6C7C" w:rsidRPr="00110DD8" w:rsidRDefault="00110DD8" w:rsidP="00110DD8">
      <w:pPr>
        <w:autoSpaceDE/>
        <w:autoSpaceDN/>
        <w:rPr>
          <w:rFonts w:eastAsia="Calibri"/>
          <w:b/>
        </w:rPr>
      </w:pPr>
      <w:r>
        <w:rPr>
          <w:rFonts w:eastAsia="Calibri"/>
          <w:b/>
        </w:rPr>
        <w:t xml:space="preserve">2. </w:t>
      </w:r>
      <w:r w:rsidRPr="00110DD8">
        <w:rPr>
          <w:rFonts w:eastAsia="Calibri"/>
          <w:b/>
        </w:rPr>
        <w:t>Updates on the ongoing shelter/NFI activities in Nugal</w:t>
      </w:r>
    </w:p>
    <w:p w:rsidR="00110DD8" w:rsidRPr="00110DD8" w:rsidRDefault="00110DD8" w:rsidP="00110DD8">
      <w:pPr>
        <w:autoSpaceDE/>
        <w:autoSpaceDN/>
        <w:rPr>
          <w:rFonts w:eastAsia="Calibri"/>
        </w:rPr>
      </w:pPr>
    </w:p>
    <w:p w:rsidR="00110DD8" w:rsidRDefault="00110DD8" w:rsidP="000B6C7C">
      <w:pPr>
        <w:pStyle w:val="ListParagraph"/>
        <w:numPr>
          <w:ilvl w:val="0"/>
          <w:numId w:val="22"/>
        </w:numPr>
        <w:jc w:val="both"/>
      </w:pPr>
      <w:r>
        <w:t>NRC has officially completed on the construction of 120 hybrid shelters, and there is no any other activity in Nugal region by the shelter/NFI cluster agencies.</w:t>
      </w:r>
    </w:p>
    <w:p w:rsidR="00FE66BB" w:rsidRDefault="00FE66BB" w:rsidP="000B6C7C"/>
    <w:p w:rsidR="000B6C7C" w:rsidRDefault="000B6C7C" w:rsidP="000B6C7C">
      <w:pPr>
        <w:autoSpaceDE/>
        <w:autoSpaceDN/>
      </w:pPr>
    </w:p>
    <w:p w:rsidR="00110DD8" w:rsidRPr="00110DD8" w:rsidRDefault="00110DD8" w:rsidP="00110DD8">
      <w:pPr>
        <w:autoSpaceDE/>
        <w:autoSpaceDN/>
        <w:rPr>
          <w:rFonts w:eastAsia="Calibri"/>
          <w:b/>
        </w:rPr>
      </w:pPr>
      <w:r>
        <w:rPr>
          <w:rFonts w:eastAsia="Calibri"/>
          <w:b/>
        </w:rPr>
        <w:t xml:space="preserve">3. </w:t>
      </w:r>
      <w:r w:rsidRPr="00110DD8">
        <w:rPr>
          <w:rFonts w:eastAsia="Calibri"/>
          <w:b/>
        </w:rPr>
        <w:t xml:space="preserve">Updates on the emergency response/stocks. </w:t>
      </w:r>
    </w:p>
    <w:p w:rsidR="00C904BB" w:rsidRDefault="00C904BB" w:rsidP="00EC3CD5">
      <w:pPr>
        <w:jc w:val="both"/>
      </w:pPr>
    </w:p>
    <w:p w:rsidR="00110DD8" w:rsidRDefault="00110DD8" w:rsidP="0073666F">
      <w:pPr>
        <w:jc w:val="both"/>
      </w:pPr>
      <w:r>
        <w:t xml:space="preserve">There were lots of </w:t>
      </w:r>
      <w:r w:rsidR="00F94552">
        <w:t>people,</w:t>
      </w:r>
      <w:r>
        <w:t xml:space="preserve"> who fled from </w:t>
      </w:r>
      <w:proofErr w:type="spellStart"/>
      <w:r>
        <w:t>Galkayo</w:t>
      </w:r>
      <w:proofErr w:type="spellEnd"/>
      <w:r>
        <w:t xml:space="preserve"> during the fighting between the two states of Puntland and </w:t>
      </w:r>
      <w:proofErr w:type="spellStart"/>
      <w:r>
        <w:t>Galmudug</w:t>
      </w:r>
      <w:proofErr w:type="spellEnd"/>
      <w:r>
        <w:t xml:space="preserve">, but </w:t>
      </w:r>
      <w:proofErr w:type="gramStart"/>
      <w:r>
        <w:t>no one has not yet conducted any assessment</w:t>
      </w:r>
      <w:proofErr w:type="gramEnd"/>
      <w:r>
        <w:t xml:space="preserve"> or head counting, Yemeni returnees have organized themselves and established a settlement to settle and they are despera</w:t>
      </w:r>
      <w:r w:rsidR="00F94552">
        <w:t>tely needed for shelter and NFI, latrines and so on.</w:t>
      </w:r>
    </w:p>
    <w:p w:rsidR="008A0A1E" w:rsidRDefault="008A0A1E" w:rsidP="00E11CF1"/>
    <w:p w:rsidR="00E11CF1" w:rsidRDefault="00E11CF1" w:rsidP="00E11CF1">
      <w:pPr>
        <w:rPr>
          <w:b/>
        </w:rPr>
      </w:pPr>
      <w:r w:rsidRPr="00EC3CD5">
        <w:rPr>
          <w:b/>
        </w:rPr>
        <w:t>Action points</w:t>
      </w:r>
    </w:p>
    <w:p w:rsidR="00E11CF1" w:rsidRDefault="00E11CF1" w:rsidP="00E11CF1">
      <w:pPr>
        <w:rPr>
          <w:b/>
        </w:rPr>
      </w:pPr>
    </w:p>
    <w:p w:rsidR="00E11CF1" w:rsidRDefault="00E11CF1" w:rsidP="00E11CF1">
      <w:pPr>
        <w:jc w:val="both"/>
      </w:pPr>
      <w:r>
        <w:t>During our meeting, it has been agreed to conduct a rapid assessment on Thursday 31-12-2015 to know the needs and concerns of Yemeni returnees.</w:t>
      </w:r>
    </w:p>
    <w:p w:rsidR="00F94552" w:rsidRDefault="00F94552" w:rsidP="00E11CF1">
      <w:pPr>
        <w:jc w:val="both"/>
      </w:pPr>
    </w:p>
    <w:p w:rsidR="00F94552" w:rsidRDefault="00F94552" w:rsidP="00E11CF1">
      <w:pPr>
        <w:jc w:val="both"/>
      </w:pPr>
    </w:p>
    <w:p w:rsidR="00F94552" w:rsidRDefault="00F94552" w:rsidP="00E11CF1">
      <w:pPr>
        <w:jc w:val="both"/>
      </w:pPr>
    </w:p>
    <w:p w:rsidR="00F94552" w:rsidRDefault="00F94552" w:rsidP="00E11CF1">
      <w:pPr>
        <w:jc w:val="both"/>
      </w:pPr>
    </w:p>
    <w:p w:rsidR="00F94552" w:rsidRDefault="00F94552" w:rsidP="00E11CF1">
      <w:pPr>
        <w:jc w:val="both"/>
      </w:pPr>
    </w:p>
    <w:p w:rsidR="00F94552" w:rsidRDefault="00F94552" w:rsidP="00F94552">
      <w:pPr>
        <w:jc w:val="center"/>
      </w:pPr>
      <w:r>
        <w:t>END.</w:t>
      </w:r>
      <w:bookmarkStart w:id="0" w:name="_GoBack"/>
      <w:bookmarkEnd w:id="0"/>
    </w:p>
    <w:p w:rsidR="00E11CF1" w:rsidRDefault="00E11CF1" w:rsidP="00E11CF1">
      <w:pPr>
        <w:jc w:val="both"/>
      </w:pPr>
    </w:p>
    <w:p w:rsidR="00E11CF1" w:rsidRDefault="00E11CF1" w:rsidP="00E11CF1">
      <w:pPr>
        <w:jc w:val="both"/>
      </w:pPr>
    </w:p>
    <w:p w:rsidR="00E11CF1" w:rsidRDefault="00E11CF1" w:rsidP="00E11CF1">
      <w:pPr>
        <w:jc w:val="both"/>
      </w:pPr>
    </w:p>
    <w:p w:rsidR="00E11CF1" w:rsidRDefault="00E11CF1" w:rsidP="00E11CF1">
      <w:pPr>
        <w:jc w:val="both"/>
      </w:pPr>
    </w:p>
    <w:p w:rsidR="00E11CF1" w:rsidRDefault="00E11CF1" w:rsidP="00E11CF1"/>
    <w:sectPr w:rsidR="00E11CF1" w:rsidSect="0073666F">
      <w:headerReference w:type="default" r:id="rId13"/>
      <w:footerReference w:type="even" r:id="rId14"/>
      <w:footerReference w:type="default" r:id="rId15"/>
      <w:pgSz w:w="11906" w:h="16838"/>
      <w:pgMar w:top="1152" w:right="1152" w:bottom="270" w:left="1080" w:header="706" w:footer="1627"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88" w:rsidRDefault="002F3988" w:rsidP="00595B11">
      <w:r>
        <w:separator/>
      </w:r>
    </w:p>
  </w:endnote>
  <w:endnote w:type="continuationSeparator" w:id="0">
    <w:p w:rsidR="002F3988" w:rsidRDefault="002F3988" w:rsidP="0059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A9" w:rsidRDefault="00CB7208" w:rsidP="008B3EA9">
    <w:pPr>
      <w:pStyle w:val="Footer"/>
      <w:framePr w:wrap="around" w:vAnchor="text" w:hAnchor="margin" w:xAlign="center" w:y="1"/>
      <w:rPr>
        <w:rStyle w:val="PageNumber"/>
      </w:rPr>
    </w:pPr>
    <w:r>
      <w:rPr>
        <w:rStyle w:val="PageNumber"/>
      </w:rPr>
      <w:fldChar w:fldCharType="begin"/>
    </w:r>
    <w:r w:rsidR="000A6D5D">
      <w:rPr>
        <w:rStyle w:val="PageNumber"/>
      </w:rPr>
      <w:instrText xml:space="preserve">PAGE  </w:instrText>
    </w:r>
    <w:r>
      <w:rPr>
        <w:rStyle w:val="PageNumber"/>
      </w:rPr>
      <w:fldChar w:fldCharType="end"/>
    </w:r>
  </w:p>
  <w:p w:rsidR="008B3EA9" w:rsidRDefault="002F3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A9" w:rsidRDefault="00CB7208" w:rsidP="008B3EA9">
    <w:pPr>
      <w:pStyle w:val="Footer"/>
      <w:framePr w:wrap="around" w:vAnchor="text" w:hAnchor="margin" w:xAlign="center" w:y="1"/>
      <w:rPr>
        <w:rStyle w:val="PageNumber"/>
        <w:rFonts w:cs="Angsana New"/>
        <w:b w:val="0"/>
        <w:bCs w:val="0"/>
        <w:lang w:bidi="th-TH"/>
      </w:rPr>
    </w:pPr>
    <w:r>
      <w:rPr>
        <w:rStyle w:val="PageNumber"/>
      </w:rPr>
      <w:fldChar w:fldCharType="begin"/>
    </w:r>
    <w:r w:rsidR="000A6D5D">
      <w:rPr>
        <w:rStyle w:val="PageNumber"/>
      </w:rPr>
      <w:instrText xml:space="preserve">PAGE  </w:instrText>
    </w:r>
    <w:r>
      <w:rPr>
        <w:rStyle w:val="PageNumber"/>
      </w:rPr>
      <w:fldChar w:fldCharType="separate"/>
    </w:r>
    <w:r w:rsidR="00F94552">
      <w:rPr>
        <w:rStyle w:val="PageNumber"/>
        <w:noProof/>
      </w:rPr>
      <w:t>2</w:t>
    </w:r>
    <w:r>
      <w:rPr>
        <w:rStyle w:val="PageNumber"/>
      </w:rPr>
      <w:fldChar w:fldCharType="end"/>
    </w:r>
  </w:p>
  <w:p w:rsidR="008B3EA9" w:rsidRDefault="002F3988">
    <w:pPr>
      <w:pStyle w:val="Footer"/>
      <w:ind w:right="360"/>
      <w:jc w:val="center"/>
      <w:rPr>
        <w:rFonts w:cs="Angsana New"/>
        <w:lang w:bidi="th-T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88" w:rsidRDefault="002F3988" w:rsidP="00595B11">
      <w:r>
        <w:separator/>
      </w:r>
    </w:p>
  </w:footnote>
  <w:footnote w:type="continuationSeparator" w:id="0">
    <w:p w:rsidR="002F3988" w:rsidRDefault="002F3988" w:rsidP="00595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A9" w:rsidRDefault="00F84838" w:rsidP="008B3EA9">
    <w:pPr>
      <w:pBdr>
        <w:bottom w:val="single" w:sz="4" w:space="1" w:color="auto"/>
      </w:pBdr>
      <w:tabs>
        <w:tab w:val="left" w:pos="1134"/>
      </w:tabs>
      <w:ind w:left="2268" w:hanging="2619"/>
      <w:jc w:val="right"/>
      <w:rPr>
        <w:noProof/>
      </w:rPr>
    </w:pPr>
    <w:r>
      <w:rPr>
        <w:noProof/>
        <w:lang w:val="en-GB" w:eastAsia="en-GB" w:bidi="ar-SA"/>
      </w:rPr>
      <w:t>Shelter</w:t>
    </w:r>
    <w:r w:rsidR="000A6D5D">
      <w:rPr>
        <w:noProof/>
      </w:rPr>
      <w:t xml:space="preserve"> Cluster Meeting</w:t>
    </w:r>
  </w:p>
  <w:p w:rsidR="008B3EA9" w:rsidRDefault="0014693A" w:rsidP="008B3EA9">
    <w:pPr>
      <w:pBdr>
        <w:bottom w:val="single" w:sz="4" w:space="1" w:color="auto"/>
      </w:pBdr>
      <w:tabs>
        <w:tab w:val="left" w:pos="1134"/>
      </w:tabs>
      <w:ind w:left="2268" w:hanging="2619"/>
      <w:jc w:val="right"/>
      <w:rPr>
        <w:noProof/>
      </w:rPr>
    </w:pPr>
    <w:r>
      <w:rPr>
        <w:noProof/>
        <w:lang w:eastAsia="ja-JP"/>
      </w:rPr>
      <w:t xml:space="preserve">Tuersday </w:t>
    </w:r>
    <w:r>
      <w:rPr>
        <w:noProof/>
      </w:rPr>
      <w:t>29 December</w:t>
    </w:r>
    <w:r w:rsidR="000A6D5D">
      <w:rPr>
        <w:noProof/>
      </w:rPr>
      <w:t xml:space="preserve"> 2015 </w:t>
    </w:r>
  </w:p>
  <w:p w:rsidR="00A8337E" w:rsidRDefault="0014693A" w:rsidP="008B3EA9">
    <w:pPr>
      <w:pBdr>
        <w:bottom w:val="single" w:sz="4" w:space="1" w:color="auto"/>
      </w:pBdr>
      <w:tabs>
        <w:tab w:val="left" w:pos="1134"/>
      </w:tabs>
      <w:ind w:left="2268" w:hanging="2619"/>
      <w:jc w:val="right"/>
      <w:rPr>
        <w:noProof/>
      </w:rPr>
    </w:pPr>
    <w:r>
      <w:rPr>
        <w:noProof/>
      </w:rPr>
      <w:t>90:00 Am – 10:3</w:t>
    </w:r>
    <w:r w:rsidR="00A8337E">
      <w:rPr>
        <w:noProof/>
      </w:rPr>
      <w:t>0</w:t>
    </w:r>
    <w:r>
      <w:rPr>
        <w:noProof/>
      </w:rPr>
      <w:t>AM</w:t>
    </w:r>
  </w:p>
  <w:p w:rsidR="008B3EA9" w:rsidRPr="005A6931" w:rsidRDefault="002F3988" w:rsidP="008B3EA9">
    <w:pPr>
      <w:pBdr>
        <w:bottom w:val="single" w:sz="4" w:space="1" w:color="auto"/>
      </w:pBdr>
      <w:tabs>
        <w:tab w:val="left" w:pos="1134"/>
      </w:tabs>
      <w:ind w:left="2268" w:hanging="2619"/>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892"/>
    <w:multiLevelType w:val="hybridMultilevel"/>
    <w:tmpl w:val="822E9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D6C5B"/>
    <w:multiLevelType w:val="hybridMultilevel"/>
    <w:tmpl w:val="98AE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0866EF"/>
    <w:multiLevelType w:val="hybridMultilevel"/>
    <w:tmpl w:val="3A1E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8F708F"/>
    <w:multiLevelType w:val="hybridMultilevel"/>
    <w:tmpl w:val="0E8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232E9"/>
    <w:multiLevelType w:val="hybridMultilevel"/>
    <w:tmpl w:val="ADB211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EA73E38"/>
    <w:multiLevelType w:val="hybridMultilevel"/>
    <w:tmpl w:val="894ED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26124E"/>
    <w:multiLevelType w:val="hybridMultilevel"/>
    <w:tmpl w:val="F204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5F4C5D"/>
    <w:multiLevelType w:val="hybridMultilevel"/>
    <w:tmpl w:val="B0C6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C30A4"/>
    <w:multiLevelType w:val="hybridMultilevel"/>
    <w:tmpl w:val="690C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8F5745"/>
    <w:multiLevelType w:val="hybridMultilevel"/>
    <w:tmpl w:val="F53EE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8B3C27"/>
    <w:multiLevelType w:val="hybridMultilevel"/>
    <w:tmpl w:val="BEFA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CD6D7B"/>
    <w:multiLevelType w:val="hybridMultilevel"/>
    <w:tmpl w:val="302C5F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943871"/>
    <w:multiLevelType w:val="hybridMultilevel"/>
    <w:tmpl w:val="418C1E86"/>
    <w:lvl w:ilvl="0" w:tplc="AEDA4E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D1356"/>
    <w:multiLevelType w:val="hybridMultilevel"/>
    <w:tmpl w:val="C07CD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A926E6"/>
    <w:multiLevelType w:val="hybridMultilevel"/>
    <w:tmpl w:val="C0A64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416ED8"/>
    <w:multiLevelType w:val="hybridMultilevel"/>
    <w:tmpl w:val="24C6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14639A"/>
    <w:multiLevelType w:val="hybridMultilevel"/>
    <w:tmpl w:val="C954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215E0B"/>
    <w:multiLevelType w:val="hybridMultilevel"/>
    <w:tmpl w:val="4F3C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724781"/>
    <w:multiLevelType w:val="hybridMultilevel"/>
    <w:tmpl w:val="93A84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FA311E2"/>
    <w:multiLevelType w:val="hybridMultilevel"/>
    <w:tmpl w:val="FEBC1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275AA5"/>
    <w:multiLevelType w:val="hybridMultilevel"/>
    <w:tmpl w:val="7274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C6412A"/>
    <w:multiLevelType w:val="hybridMultilevel"/>
    <w:tmpl w:val="A7260760"/>
    <w:lvl w:ilvl="0" w:tplc="BEBA66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BD26FA"/>
    <w:multiLevelType w:val="hybridMultilevel"/>
    <w:tmpl w:val="0FD6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D0398E"/>
    <w:multiLevelType w:val="hybridMultilevel"/>
    <w:tmpl w:val="905CB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C750FB"/>
    <w:multiLevelType w:val="hybridMultilevel"/>
    <w:tmpl w:val="C69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CC1C2B"/>
    <w:multiLevelType w:val="hybridMultilevel"/>
    <w:tmpl w:val="E8348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451F9D"/>
    <w:multiLevelType w:val="hybridMultilevel"/>
    <w:tmpl w:val="ECFC3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2511FC"/>
    <w:multiLevelType w:val="hybridMultilevel"/>
    <w:tmpl w:val="2B7C90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2F12C4"/>
    <w:multiLevelType w:val="hybridMultilevel"/>
    <w:tmpl w:val="1DB2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F64186"/>
    <w:multiLevelType w:val="hybridMultilevel"/>
    <w:tmpl w:val="68E80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29"/>
  </w:num>
  <w:num w:numId="4">
    <w:abstractNumId w:val="1"/>
  </w:num>
  <w:num w:numId="5">
    <w:abstractNumId w:val="22"/>
  </w:num>
  <w:num w:numId="6">
    <w:abstractNumId w:val="8"/>
  </w:num>
  <w:num w:numId="7">
    <w:abstractNumId w:val="4"/>
  </w:num>
  <w:num w:numId="8">
    <w:abstractNumId w:val="7"/>
  </w:num>
  <w:num w:numId="9">
    <w:abstractNumId w:val="16"/>
  </w:num>
  <w:num w:numId="10">
    <w:abstractNumId w:val="2"/>
  </w:num>
  <w:num w:numId="11">
    <w:abstractNumId w:val="6"/>
  </w:num>
  <w:num w:numId="12">
    <w:abstractNumId w:val="14"/>
  </w:num>
  <w:num w:numId="13">
    <w:abstractNumId w:val="13"/>
  </w:num>
  <w:num w:numId="14">
    <w:abstractNumId w:val="19"/>
  </w:num>
  <w:num w:numId="15">
    <w:abstractNumId w:val="17"/>
  </w:num>
  <w:num w:numId="16">
    <w:abstractNumId w:val="15"/>
  </w:num>
  <w:num w:numId="17">
    <w:abstractNumId w:val="28"/>
  </w:num>
  <w:num w:numId="18">
    <w:abstractNumId w:val="5"/>
  </w:num>
  <w:num w:numId="19">
    <w:abstractNumId w:val="10"/>
  </w:num>
  <w:num w:numId="20">
    <w:abstractNumId w:val="24"/>
  </w:num>
  <w:num w:numId="21">
    <w:abstractNumId w:val="20"/>
  </w:num>
  <w:num w:numId="22">
    <w:abstractNumId w:val="3"/>
  </w:num>
  <w:num w:numId="23">
    <w:abstractNumId w:val="27"/>
  </w:num>
  <w:num w:numId="24">
    <w:abstractNumId w:val="23"/>
  </w:num>
  <w:num w:numId="25">
    <w:abstractNumId w:val="21"/>
  </w:num>
  <w:num w:numId="26">
    <w:abstractNumId w:val="12"/>
  </w:num>
  <w:num w:numId="27">
    <w:abstractNumId w:val="0"/>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11"/>
    <w:rsid w:val="000679D6"/>
    <w:rsid w:val="00070E9B"/>
    <w:rsid w:val="00072973"/>
    <w:rsid w:val="000A6D5D"/>
    <w:rsid w:val="000B6C7C"/>
    <w:rsid w:val="000C5DE5"/>
    <w:rsid w:val="000E69B6"/>
    <w:rsid w:val="0010229C"/>
    <w:rsid w:val="00110DD8"/>
    <w:rsid w:val="0014693A"/>
    <w:rsid w:val="00165944"/>
    <w:rsid w:val="001B697A"/>
    <w:rsid w:val="001D467F"/>
    <w:rsid w:val="001F01D2"/>
    <w:rsid w:val="001F673F"/>
    <w:rsid w:val="002148E5"/>
    <w:rsid w:val="002154E2"/>
    <w:rsid w:val="0022279D"/>
    <w:rsid w:val="002659A2"/>
    <w:rsid w:val="00287600"/>
    <w:rsid w:val="00291284"/>
    <w:rsid w:val="00293F20"/>
    <w:rsid w:val="002D2301"/>
    <w:rsid w:val="002F28E0"/>
    <w:rsid w:val="002F3988"/>
    <w:rsid w:val="0031366D"/>
    <w:rsid w:val="00330D79"/>
    <w:rsid w:val="00335684"/>
    <w:rsid w:val="00395580"/>
    <w:rsid w:val="003A1644"/>
    <w:rsid w:val="003D5CD9"/>
    <w:rsid w:val="003E6F26"/>
    <w:rsid w:val="003F098B"/>
    <w:rsid w:val="004162F0"/>
    <w:rsid w:val="00426CE7"/>
    <w:rsid w:val="0049010E"/>
    <w:rsid w:val="00551DD4"/>
    <w:rsid w:val="00554306"/>
    <w:rsid w:val="00555904"/>
    <w:rsid w:val="00580365"/>
    <w:rsid w:val="00595B11"/>
    <w:rsid w:val="005A5C61"/>
    <w:rsid w:val="005D035A"/>
    <w:rsid w:val="005D6D0C"/>
    <w:rsid w:val="005F7975"/>
    <w:rsid w:val="00640B65"/>
    <w:rsid w:val="00646A95"/>
    <w:rsid w:val="006B2114"/>
    <w:rsid w:val="006E4124"/>
    <w:rsid w:val="0070481A"/>
    <w:rsid w:val="00704D53"/>
    <w:rsid w:val="0073666F"/>
    <w:rsid w:val="007A5158"/>
    <w:rsid w:val="007B441F"/>
    <w:rsid w:val="007E4B17"/>
    <w:rsid w:val="00812009"/>
    <w:rsid w:val="0081315E"/>
    <w:rsid w:val="008145B6"/>
    <w:rsid w:val="00834C00"/>
    <w:rsid w:val="008540D4"/>
    <w:rsid w:val="00875AFD"/>
    <w:rsid w:val="008919FB"/>
    <w:rsid w:val="008A0A1E"/>
    <w:rsid w:val="008A1DAF"/>
    <w:rsid w:val="008F3863"/>
    <w:rsid w:val="009B7223"/>
    <w:rsid w:val="009D4578"/>
    <w:rsid w:val="00A11D8A"/>
    <w:rsid w:val="00A529ED"/>
    <w:rsid w:val="00A54972"/>
    <w:rsid w:val="00A60D13"/>
    <w:rsid w:val="00A74780"/>
    <w:rsid w:val="00A8337E"/>
    <w:rsid w:val="00A860F6"/>
    <w:rsid w:val="00AB6B98"/>
    <w:rsid w:val="00B1069E"/>
    <w:rsid w:val="00B12E2C"/>
    <w:rsid w:val="00B65EEF"/>
    <w:rsid w:val="00B97B37"/>
    <w:rsid w:val="00BD4535"/>
    <w:rsid w:val="00BF6E58"/>
    <w:rsid w:val="00C42D2F"/>
    <w:rsid w:val="00C616BB"/>
    <w:rsid w:val="00C904BB"/>
    <w:rsid w:val="00CB7208"/>
    <w:rsid w:val="00CB779D"/>
    <w:rsid w:val="00D311F0"/>
    <w:rsid w:val="00D61219"/>
    <w:rsid w:val="00D750CA"/>
    <w:rsid w:val="00D8505C"/>
    <w:rsid w:val="00DA2976"/>
    <w:rsid w:val="00DA3037"/>
    <w:rsid w:val="00DB2EEE"/>
    <w:rsid w:val="00DC2EFF"/>
    <w:rsid w:val="00DD0278"/>
    <w:rsid w:val="00DD75F1"/>
    <w:rsid w:val="00DE66C9"/>
    <w:rsid w:val="00E066B3"/>
    <w:rsid w:val="00E11CF1"/>
    <w:rsid w:val="00E2289B"/>
    <w:rsid w:val="00E42FE5"/>
    <w:rsid w:val="00E6676B"/>
    <w:rsid w:val="00EB5F10"/>
    <w:rsid w:val="00EC3CD5"/>
    <w:rsid w:val="00F14607"/>
    <w:rsid w:val="00F84838"/>
    <w:rsid w:val="00F931AF"/>
    <w:rsid w:val="00F94552"/>
    <w:rsid w:val="00FC102D"/>
    <w:rsid w:val="00FC120A"/>
    <w:rsid w:val="00FE1720"/>
    <w:rsid w:val="00FE66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11"/>
    <w:pPr>
      <w:autoSpaceDE w:val="0"/>
      <w:autoSpaceDN w:val="0"/>
      <w:jc w:val="left"/>
    </w:pPr>
    <w:rPr>
      <w:rFonts w:ascii="Tahoma" w:eastAsia="Times New Roman" w:hAnsi="Tahoma" w:cs="Tahoma"/>
      <w:sz w:val="20"/>
      <w:szCs w:val="20"/>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5B11"/>
    <w:pPr>
      <w:tabs>
        <w:tab w:val="center" w:pos="4153"/>
        <w:tab w:val="right" w:pos="8306"/>
      </w:tabs>
    </w:pPr>
    <w:rPr>
      <w:rFonts w:ascii="Traditional Arabic" w:cs="Traditional Arabic"/>
      <w:lang w:bidi="ar-SA"/>
    </w:rPr>
  </w:style>
  <w:style w:type="character" w:customStyle="1" w:styleId="FooterChar">
    <w:name w:val="Footer Char"/>
    <w:basedOn w:val="DefaultParagraphFont"/>
    <w:link w:val="Footer"/>
    <w:rsid w:val="00595B11"/>
    <w:rPr>
      <w:rFonts w:ascii="Traditional Arabic" w:eastAsia="Times New Roman" w:hAnsi="Tahoma" w:cs="Traditional Arabic"/>
      <w:sz w:val="20"/>
      <w:szCs w:val="20"/>
      <w:lang w:val="en-US"/>
    </w:rPr>
  </w:style>
  <w:style w:type="character" w:styleId="PageNumber">
    <w:name w:val="page number"/>
    <w:rsid w:val="00595B11"/>
    <w:rPr>
      <w:rFonts w:cs="Times New Roman"/>
      <w:b/>
      <w:bCs/>
    </w:rPr>
  </w:style>
  <w:style w:type="paragraph" w:styleId="ListParagraph">
    <w:name w:val="List Paragraph"/>
    <w:basedOn w:val="Normal"/>
    <w:uiPriority w:val="34"/>
    <w:qFormat/>
    <w:rsid w:val="00595B11"/>
    <w:pPr>
      <w:ind w:left="720"/>
      <w:contextualSpacing/>
    </w:pPr>
    <w:rPr>
      <w:rFonts w:cs="Angsana New"/>
      <w:szCs w:val="25"/>
    </w:rPr>
  </w:style>
  <w:style w:type="table" w:styleId="TableGrid">
    <w:name w:val="Table Grid"/>
    <w:basedOn w:val="TableNormal"/>
    <w:uiPriority w:val="39"/>
    <w:rsid w:val="00595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B11"/>
    <w:rPr>
      <w:color w:val="0563C1" w:themeColor="hyperlink"/>
      <w:u w:val="single"/>
    </w:rPr>
  </w:style>
  <w:style w:type="paragraph" w:styleId="Header">
    <w:name w:val="header"/>
    <w:basedOn w:val="Normal"/>
    <w:link w:val="HeaderChar"/>
    <w:uiPriority w:val="99"/>
    <w:unhideWhenUsed/>
    <w:rsid w:val="00595B11"/>
    <w:pPr>
      <w:tabs>
        <w:tab w:val="center" w:pos="4513"/>
        <w:tab w:val="right" w:pos="9026"/>
      </w:tabs>
    </w:pPr>
    <w:rPr>
      <w:rFonts w:cs="Angsana New"/>
      <w:szCs w:val="25"/>
    </w:rPr>
  </w:style>
  <w:style w:type="character" w:customStyle="1" w:styleId="HeaderChar">
    <w:name w:val="Header Char"/>
    <w:basedOn w:val="DefaultParagraphFont"/>
    <w:link w:val="Header"/>
    <w:uiPriority w:val="99"/>
    <w:rsid w:val="00595B11"/>
    <w:rPr>
      <w:rFonts w:ascii="Tahoma" w:eastAsia="Times New Roman" w:hAnsi="Tahoma" w:cs="Angsana New"/>
      <w:sz w:val="20"/>
      <w:szCs w:val="25"/>
      <w:lang w:val="en-US" w:bidi="th-TH"/>
    </w:rPr>
  </w:style>
  <w:style w:type="paragraph" w:styleId="BalloonText">
    <w:name w:val="Balloon Text"/>
    <w:basedOn w:val="Normal"/>
    <w:link w:val="BalloonTextChar"/>
    <w:uiPriority w:val="99"/>
    <w:semiHidden/>
    <w:unhideWhenUsed/>
    <w:rsid w:val="002F28E0"/>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28E0"/>
    <w:rPr>
      <w:rFonts w:ascii="Segoe UI" w:eastAsia="Times New Roman" w:hAnsi="Segoe UI" w:cs="Angsana New"/>
      <w:sz w:val="18"/>
      <w:lang w:val="en-US" w:bidi="th-TH"/>
    </w:rPr>
  </w:style>
  <w:style w:type="paragraph" w:styleId="NormalWeb">
    <w:name w:val="Normal (Web)"/>
    <w:basedOn w:val="Normal"/>
    <w:uiPriority w:val="99"/>
    <w:semiHidden/>
    <w:unhideWhenUsed/>
    <w:rsid w:val="0014693A"/>
    <w:pPr>
      <w:autoSpaceDE/>
      <w:autoSpaceDN/>
    </w:pPr>
    <w:rPr>
      <w:rFonts w:ascii="Times New Roman" w:eastAsiaTheme="minorHAnsi"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11"/>
    <w:pPr>
      <w:autoSpaceDE w:val="0"/>
      <w:autoSpaceDN w:val="0"/>
      <w:jc w:val="left"/>
    </w:pPr>
    <w:rPr>
      <w:rFonts w:ascii="Tahoma" w:eastAsia="Times New Roman" w:hAnsi="Tahoma" w:cs="Tahoma"/>
      <w:sz w:val="20"/>
      <w:szCs w:val="20"/>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5B11"/>
    <w:pPr>
      <w:tabs>
        <w:tab w:val="center" w:pos="4153"/>
        <w:tab w:val="right" w:pos="8306"/>
      </w:tabs>
    </w:pPr>
    <w:rPr>
      <w:rFonts w:ascii="Traditional Arabic" w:cs="Traditional Arabic"/>
      <w:lang w:bidi="ar-SA"/>
    </w:rPr>
  </w:style>
  <w:style w:type="character" w:customStyle="1" w:styleId="FooterChar">
    <w:name w:val="Footer Char"/>
    <w:basedOn w:val="DefaultParagraphFont"/>
    <w:link w:val="Footer"/>
    <w:rsid w:val="00595B11"/>
    <w:rPr>
      <w:rFonts w:ascii="Traditional Arabic" w:eastAsia="Times New Roman" w:hAnsi="Tahoma" w:cs="Traditional Arabic"/>
      <w:sz w:val="20"/>
      <w:szCs w:val="20"/>
      <w:lang w:val="en-US"/>
    </w:rPr>
  </w:style>
  <w:style w:type="character" w:styleId="PageNumber">
    <w:name w:val="page number"/>
    <w:rsid w:val="00595B11"/>
    <w:rPr>
      <w:rFonts w:cs="Times New Roman"/>
      <w:b/>
      <w:bCs/>
    </w:rPr>
  </w:style>
  <w:style w:type="paragraph" w:styleId="ListParagraph">
    <w:name w:val="List Paragraph"/>
    <w:basedOn w:val="Normal"/>
    <w:uiPriority w:val="34"/>
    <w:qFormat/>
    <w:rsid w:val="00595B11"/>
    <w:pPr>
      <w:ind w:left="720"/>
      <w:contextualSpacing/>
    </w:pPr>
    <w:rPr>
      <w:rFonts w:cs="Angsana New"/>
      <w:szCs w:val="25"/>
    </w:rPr>
  </w:style>
  <w:style w:type="table" w:styleId="TableGrid">
    <w:name w:val="Table Grid"/>
    <w:basedOn w:val="TableNormal"/>
    <w:uiPriority w:val="39"/>
    <w:rsid w:val="00595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5B11"/>
    <w:rPr>
      <w:color w:val="0563C1" w:themeColor="hyperlink"/>
      <w:u w:val="single"/>
    </w:rPr>
  </w:style>
  <w:style w:type="paragraph" w:styleId="Header">
    <w:name w:val="header"/>
    <w:basedOn w:val="Normal"/>
    <w:link w:val="HeaderChar"/>
    <w:uiPriority w:val="99"/>
    <w:unhideWhenUsed/>
    <w:rsid w:val="00595B11"/>
    <w:pPr>
      <w:tabs>
        <w:tab w:val="center" w:pos="4513"/>
        <w:tab w:val="right" w:pos="9026"/>
      </w:tabs>
    </w:pPr>
    <w:rPr>
      <w:rFonts w:cs="Angsana New"/>
      <w:szCs w:val="25"/>
    </w:rPr>
  </w:style>
  <w:style w:type="character" w:customStyle="1" w:styleId="HeaderChar">
    <w:name w:val="Header Char"/>
    <w:basedOn w:val="DefaultParagraphFont"/>
    <w:link w:val="Header"/>
    <w:uiPriority w:val="99"/>
    <w:rsid w:val="00595B11"/>
    <w:rPr>
      <w:rFonts w:ascii="Tahoma" w:eastAsia="Times New Roman" w:hAnsi="Tahoma" w:cs="Angsana New"/>
      <w:sz w:val="20"/>
      <w:szCs w:val="25"/>
      <w:lang w:val="en-US" w:bidi="th-TH"/>
    </w:rPr>
  </w:style>
  <w:style w:type="paragraph" w:styleId="BalloonText">
    <w:name w:val="Balloon Text"/>
    <w:basedOn w:val="Normal"/>
    <w:link w:val="BalloonTextChar"/>
    <w:uiPriority w:val="99"/>
    <w:semiHidden/>
    <w:unhideWhenUsed/>
    <w:rsid w:val="002F28E0"/>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28E0"/>
    <w:rPr>
      <w:rFonts w:ascii="Segoe UI" w:eastAsia="Times New Roman" w:hAnsi="Segoe UI" w:cs="Angsana New"/>
      <w:sz w:val="18"/>
      <w:lang w:val="en-US" w:bidi="th-TH"/>
    </w:rPr>
  </w:style>
  <w:style w:type="paragraph" w:styleId="NormalWeb">
    <w:name w:val="Normal (Web)"/>
    <w:basedOn w:val="Normal"/>
    <w:uiPriority w:val="99"/>
    <w:semiHidden/>
    <w:unhideWhenUsed/>
    <w:rsid w:val="0014693A"/>
    <w:pPr>
      <w:autoSpaceDE/>
      <w:autoSpaceDN/>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59969">
      <w:bodyDiv w:val="1"/>
      <w:marLeft w:val="0"/>
      <w:marRight w:val="0"/>
      <w:marTop w:val="0"/>
      <w:marBottom w:val="0"/>
      <w:divBdr>
        <w:top w:val="none" w:sz="0" w:space="0" w:color="auto"/>
        <w:left w:val="none" w:sz="0" w:space="0" w:color="auto"/>
        <w:bottom w:val="none" w:sz="0" w:space="0" w:color="auto"/>
        <w:right w:val="none" w:sz="0" w:space="0" w:color="auto"/>
      </w:divBdr>
    </w:div>
    <w:div w:id="17395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xasan3@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hamed-adan@wv.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eednooh@un.org" TargetMode="External"/><Relationship Id="rId4" Type="http://schemas.microsoft.com/office/2007/relationships/stylesWithEffects" Target="stylesWithEffects.xml"/><Relationship Id="rId9" Type="http://schemas.openxmlformats.org/officeDocument/2006/relationships/hyperlink" Target="mailto:Saida.nur@nrc.n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E7EC-EB29-4225-B812-7594B454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Ferry</dc:creator>
  <cp:lastModifiedBy>user</cp:lastModifiedBy>
  <cp:revision>3</cp:revision>
  <cp:lastPrinted>2015-07-29T06:03:00Z</cp:lastPrinted>
  <dcterms:created xsi:type="dcterms:W3CDTF">2015-12-30T17:48:00Z</dcterms:created>
  <dcterms:modified xsi:type="dcterms:W3CDTF">2015-12-31T11:45:00Z</dcterms:modified>
</cp:coreProperties>
</file>