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9497D" w14:textId="77777777" w:rsidR="00632E3C" w:rsidRPr="00E57932" w:rsidRDefault="00212013" w:rsidP="00614720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09A05F0" wp14:editId="5FE2AB8A">
            <wp:simplePos x="0" y="0"/>
            <wp:positionH relativeFrom="margin">
              <wp:posOffset>1576070</wp:posOffset>
            </wp:positionH>
            <wp:positionV relativeFrom="paragraph">
              <wp:posOffset>21590</wp:posOffset>
            </wp:positionV>
            <wp:extent cx="519430" cy="455295"/>
            <wp:effectExtent l="19050" t="0" r="0" b="0"/>
            <wp:wrapSquare wrapText="right"/>
            <wp:docPr id="3" name="Picture 19" descr="C:\Users\No-Admin\Dropbox\SC Support Team\Communications and Advocay\Logo\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o-Admin\Dropbox\SC Support Team\Communications and Advocay\Logo\Logo-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B21">
        <w:rPr>
          <w:rFonts w:ascii="Verdana" w:hAnsi="Verdana"/>
          <w:b/>
          <w:color w:val="7F1416"/>
        </w:rPr>
        <w:t>Mozambique</w:t>
      </w:r>
      <w:r>
        <w:rPr>
          <w:rFonts w:ascii="Verdana" w:hAnsi="Verdana"/>
          <w:b/>
          <w:color w:val="7F1416"/>
        </w:rPr>
        <w:t xml:space="preserve"> </w:t>
      </w:r>
      <w:r w:rsidR="00632E3C" w:rsidRPr="00E57932">
        <w:rPr>
          <w:rFonts w:ascii="Verdana" w:hAnsi="Verdana"/>
          <w:b/>
          <w:color w:val="7F1416"/>
        </w:rPr>
        <w:t>Shelter Cluster</w:t>
      </w:r>
    </w:p>
    <w:p w14:paraId="7FD53E49" w14:textId="77777777" w:rsidR="00632E3C" w:rsidRPr="00E57932" w:rsidRDefault="00632E3C" w:rsidP="00614720">
      <w:pPr>
        <w:pStyle w:val="Header"/>
        <w:tabs>
          <w:tab w:val="clear" w:pos="4320"/>
          <w:tab w:val="clear" w:pos="8640"/>
        </w:tabs>
        <w:ind w:firstLine="567"/>
        <w:rPr>
          <w:rFonts w:ascii="Verdana" w:hAnsi="Verdana"/>
          <w:color w:val="7F1416"/>
          <w:sz w:val="18"/>
          <w:szCs w:val="18"/>
        </w:rPr>
      </w:pPr>
      <w:r w:rsidRPr="00E57932">
        <w:rPr>
          <w:rFonts w:ascii="Verdana" w:hAnsi="Verdana"/>
          <w:color w:val="7F1416"/>
          <w:sz w:val="18"/>
          <w:szCs w:val="18"/>
        </w:rPr>
        <w:t>ShelterCluster.org</w:t>
      </w:r>
    </w:p>
    <w:p w14:paraId="32C37CB8" w14:textId="77777777" w:rsidR="00632E3C" w:rsidRPr="00E57932" w:rsidRDefault="00632E3C" w:rsidP="00614720">
      <w:pPr>
        <w:pStyle w:val="Header"/>
        <w:tabs>
          <w:tab w:val="clear" w:pos="4320"/>
          <w:tab w:val="clear" w:pos="8640"/>
        </w:tabs>
        <w:rPr>
          <w:rFonts w:ascii="Verdana" w:hAnsi="Verdana"/>
          <w:color w:val="595959"/>
          <w:sz w:val="18"/>
          <w:szCs w:val="18"/>
        </w:rPr>
      </w:pPr>
      <w:r w:rsidRPr="00E57932">
        <w:rPr>
          <w:rFonts w:ascii="Verdana" w:hAnsi="Verdana"/>
          <w:color w:val="595959"/>
          <w:sz w:val="18"/>
          <w:szCs w:val="18"/>
        </w:rPr>
        <w:t>Coordinating Humanitarian Shelter</w:t>
      </w:r>
    </w:p>
    <w:p w14:paraId="10945E9C" w14:textId="77777777" w:rsidR="00C650D5" w:rsidRPr="00A12109" w:rsidRDefault="00C650D5" w:rsidP="00100A29">
      <w:pPr>
        <w:pBdr>
          <w:bottom w:val="single" w:sz="6" w:space="1" w:color="auto"/>
        </w:pBdr>
        <w:jc w:val="center"/>
        <w:rPr>
          <w:rFonts w:cs="Arial"/>
        </w:rPr>
      </w:pPr>
    </w:p>
    <w:p w14:paraId="26FE5041" w14:textId="77777777" w:rsidR="00632E3C" w:rsidRDefault="00632E3C" w:rsidP="00100A29">
      <w:pPr>
        <w:pBdr>
          <w:bottom w:val="single" w:sz="6" w:space="1" w:color="auto"/>
        </w:pBdr>
        <w:jc w:val="center"/>
        <w:rPr>
          <w:rFonts w:cs="Arial"/>
        </w:rPr>
      </w:pPr>
    </w:p>
    <w:p w14:paraId="05598F54" w14:textId="77777777" w:rsidR="00A10C6B" w:rsidRDefault="003F0270" w:rsidP="00212013">
      <w:pPr>
        <w:pStyle w:val="Heading1"/>
      </w:pPr>
      <w:r>
        <w:t xml:space="preserve">National </w:t>
      </w:r>
      <w:r w:rsidR="00212013">
        <w:t>SITREP</w:t>
      </w:r>
    </w:p>
    <w:p w14:paraId="57DC4874" w14:textId="77777777" w:rsidR="00212013" w:rsidRPr="00212013" w:rsidRDefault="00212013" w:rsidP="00212013">
      <w:pPr>
        <w:rPr>
          <w:lang w:eastAsia="en-GB"/>
        </w:rPr>
      </w:pPr>
      <w:r>
        <w:rPr>
          <w:lang w:eastAsia="en-GB"/>
        </w:rPr>
        <w:t>DATE:</w:t>
      </w:r>
      <w:r w:rsidR="00CA6B21">
        <w:rPr>
          <w:lang w:eastAsia="en-GB"/>
        </w:rPr>
        <w:t xml:space="preserve"> 22.03.2019</w:t>
      </w:r>
    </w:p>
    <w:p w14:paraId="38D47A29" w14:textId="77777777" w:rsidR="00FE0E14" w:rsidRDefault="00FE0E14" w:rsidP="003C0426">
      <w:pPr>
        <w:rPr>
          <w:rFonts w:cs="Arial"/>
        </w:rPr>
      </w:pPr>
    </w:p>
    <w:p w14:paraId="4A5F3F93" w14:textId="77777777" w:rsidR="00212013" w:rsidRPr="00594F71" w:rsidRDefault="00212013" w:rsidP="00212013">
      <w:pPr>
        <w:pStyle w:val="Heading2"/>
      </w:pPr>
      <w:r>
        <w:t>1.0</w:t>
      </w:r>
      <w:r>
        <w:tab/>
      </w:r>
      <w:r w:rsidRPr="00594F71">
        <w:t>K</w:t>
      </w:r>
      <w:r>
        <w:t>ey points</w:t>
      </w:r>
    </w:p>
    <w:p w14:paraId="4316CB96" w14:textId="69C0CFCF" w:rsidR="00212013" w:rsidRDefault="00CA6B21" w:rsidP="004D6E2E">
      <w:r>
        <w:t xml:space="preserve">- </w:t>
      </w:r>
      <w:r w:rsidR="0075535F">
        <w:t xml:space="preserve">Shelter cluster actors are preparing teams in Beira for first </w:t>
      </w:r>
      <w:r w:rsidR="004D6E2E">
        <w:t xml:space="preserve">major </w:t>
      </w:r>
      <w:r w:rsidR="0075535F">
        <w:t>distributions</w:t>
      </w:r>
      <w:r w:rsidR="007E3AAC">
        <w:t>.</w:t>
      </w:r>
    </w:p>
    <w:p w14:paraId="5C8D0385" w14:textId="0105CCA9" w:rsidR="00CA6B21" w:rsidRDefault="00CA6B21" w:rsidP="004D6E2E">
      <w:r>
        <w:t xml:space="preserve">- </w:t>
      </w:r>
      <w:r w:rsidR="001460B3">
        <w:t>100</w:t>
      </w:r>
      <w:r w:rsidR="0075535F">
        <w:t xml:space="preserve">0 shelter kits </w:t>
      </w:r>
      <w:r w:rsidR="000009C2">
        <w:t xml:space="preserve">and 155 tents </w:t>
      </w:r>
      <w:r w:rsidR="001460B3">
        <w:t>have</w:t>
      </w:r>
      <w:r w:rsidR="0075535F">
        <w:t xml:space="preserve"> arrived in </w:t>
      </w:r>
      <w:r w:rsidR="001460B3">
        <w:t>the field hubs</w:t>
      </w:r>
      <w:r w:rsidR="000009C2">
        <w:t>.</w:t>
      </w:r>
    </w:p>
    <w:p w14:paraId="28CCF0D7" w14:textId="065CF1D0" w:rsidR="0075535F" w:rsidRDefault="0075535F" w:rsidP="004D6E2E">
      <w:r>
        <w:t>- 25,070 tarpaulins,</w:t>
      </w:r>
      <w:r w:rsidR="007E3AAC">
        <w:t xml:space="preserve"> and</w:t>
      </w:r>
      <w:r>
        <w:t xml:space="preserve"> </w:t>
      </w:r>
      <w:r w:rsidR="004552B0">
        <w:t>8500</w:t>
      </w:r>
      <w:r>
        <w:t xml:space="preserve"> full shelter kits</w:t>
      </w:r>
      <w:r w:rsidR="000009C2" w:rsidRPr="000009C2">
        <w:t xml:space="preserve"> </w:t>
      </w:r>
      <w:r w:rsidR="000009C2">
        <w:t>have arrived in Mozambique</w:t>
      </w:r>
      <w:r w:rsidR="007E3AAC">
        <w:t>.</w:t>
      </w:r>
    </w:p>
    <w:p w14:paraId="594034AE" w14:textId="24F12094" w:rsidR="0075535F" w:rsidRDefault="0075535F" w:rsidP="004D6E2E">
      <w:r>
        <w:t>- confirmed pip</w:t>
      </w:r>
      <w:r w:rsidR="003F0270">
        <w:t>eline and delivery of 59370 tarpaulins, 32153 blankets and 1484 family tents</w:t>
      </w:r>
      <w:r w:rsidR="007E3AAC">
        <w:t>.</w:t>
      </w:r>
    </w:p>
    <w:p w14:paraId="0F31E97B" w14:textId="77777777" w:rsidR="00212013" w:rsidRPr="00594F71" w:rsidRDefault="00212013" w:rsidP="00212013">
      <w:pPr>
        <w:pStyle w:val="Heading2"/>
      </w:pPr>
      <w:r>
        <w:t>2.</w:t>
      </w:r>
      <w:r>
        <w:tab/>
        <w:t xml:space="preserve">Overall </w:t>
      </w:r>
      <w:r w:rsidRPr="00594F71">
        <w:t>situa</w:t>
      </w:r>
      <w:r>
        <w:t>tion analysis</w:t>
      </w:r>
    </w:p>
    <w:p w14:paraId="08D6C73D" w14:textId="471F3087" w:rsidR="00212013" w:rsidRDefault="00B61FE2" w:rsidP="00B61FE2">
      <w:r>
        <w:t>Shelter damage asse</w:t>
      </w:r>
      <w:r w:rsidR="004E4959">
        <w:t>ss</w:t>
      </w:r>
      <w:r>
        <w:t>ment lead by the Government of Mozambique is ongoing. On the 21</w:t>
      </w:r>
      <w:r w:rsidRPr="00B61FE2">
        <w:rPr>
          <w:vertAlign w:val="superscript"/>
        </w:rPr>
        <w:t>st</w:t>
      </w:r>
      <w:r w:rsidR="001460B3">
        <w:t xml:space="preserve"> March, </w:t>
      </w:r>
      <w:r>
        <w:t xml:space="preserve">the </w:t>
      </w:r>
      <w:r w:rsidRPr="00B61FE2">
        <w:t xml:space="preserve">Mozambique National Institute for Disaster Management (INGC) </w:t>
      </w:r>
      <w:r w:rsidR="004E4959">
        <w:t>from</w:t>
      </w:r>
      <w:r w:rsidRPr="00B61FE2">
        <w:t xml:space="preserve"> the National Operational Emergency Centre (CENOE)</w:t>
      </w:r>
      <w:r>
        <w:t xml:space="preserve"> have identified </w:t>
      </w:r>
      <w:r w:rsidRPr="00B61FE2">
        <w:t>16</w:t>
      </w:r>
      <w:r w:rsidR="004E4959">
        <w:t>,</w:t>
      </w:r>
      <w:r w:rsidRPr="00B61FE2">
        <w:t>491</w:t>
      </w:r>
      <w:r>
        <w:t xml:space="preserve"> damaged houses to date. </w:t>
      </w:r>
      <w:r w:rsidR="004E4959">
        <w:t>INGC continues to assess damage levels.</w:t>
      </w:r>
      <w:r w:rsidR="00267178">
        <w:t xml:space="preserve"> The response remains in a Search and rescue phase.</w:t>
      </w:r>
    </w:p>
    <w:p w14:paraId="1F970FEE" w14:textId="25CEAFA6" w:rsidR="001460B3" w:rsidRDefault="004E4959" w:rsidP="00212013">
      <w:r>
        <w:t>Following the winds and flooding many people found shelter in evacuation centres.</w:t>
      </w:r>
      <w:r w:rsidR="001460B3">
        <w:t xml:space="preserve"> As of 21</w:t>
      </w:r>
      <w:r w:rsidR="001460B3" w:rsidRPr="001460B3">
        <w:rPr>
          <w:vertAlign w:val="superscript"/>
        </w:rPr>
        <w:t>st</w:t>
      </w:r>
      <w:r w:rsidR="001460B3">
        <w:t xml:space="preserve"> march, 8996 Households (30574 people) were in evacuation centres.</w:t>
      </w:r>
    </w:p>
    <w:p w14:paraId="3254A9C9" w14:textId="14B16668" w:rsidR="001460B3" w:rsidRDefault="001460B3" w:rsidP="00212013">
      <w:r>
        <w:t>Based on key informant interviews, many people are keen to return home and are requesting repair support materials including CGI.</w:t>
      </w:r>
    </w:p>
    <w:p w14:paraId="32A62170" w14:textId="014AEC37" w:rsidR="00212013" w:rsidRDefault="004E4959" w:rsidP="00212013">
      <w:r>
        <w:t xml:space="preserve"> Although there have been some returns, informal assessments indicate that </w:t>
      </w:r>
      <w:r w:rsidR="00267178">
        <w:t>approximately 2/3 suffered roofing damage the remaining 1/3 suffered entire structural failure. Wattle and daub structures were more vulnerable to wind damage. Fuller damage assessments are required to better classify the types of damage.</w:t>
      </w:r>
    </w:p>
    <w:p w14:paraId="2A5D9AF5" w14:textId="77777777" w:rsidR="00212013" w:rsidRDefault="00212013" w:rsidP="00212013">
      <w:pPr>
        <w:pStyle w:val="Heading2"/>
      </w:pPr>
      <w:r>
        <w:t xml:space="preserve">3. </w:t>
      </w:r>
      <w:r>
        <w:tab/>
        <w:t>Activity updates</w:t>
      </w:r>
    </w:p>
    <w:p w14:paraId="5AD00C5B" w14:textId="6A7D41C6" w:rsidR="0077064C" w:rsidRDefault="00354E1D" w:rsidP="00354E1D">
      <w:pPr>
        <w:rPr>
          <w:lang w:eastAsia="en-GB"/>
        </w:rPr>
      </w:pPr>
      <w:r>
        <w:rPr>
          <w:lang w:eastAsia="en-GB"/>
        </w:rPr>
        <w:t xml:space="preserve">- </w:t>
      </w:r>
      <w:r w:rsidR="0077064C">
        <w:rPr>
          <w:lang w:eastAsia="en-GB"/>
        </w:rPr>
        <w:t>Initial distributions have started, albeit at a limited scale.</w:t>
      </w:r>
    </w:p>
    <w:p w14:paraId="640E779A" w14:textId="61222989" w:rsidR="00354E1D" w:rsidRDefault="0077064C" w:rsidP="00354E1D">
      <w:pPr>
        <w:rPr>
          <w:lang w:eastAsia="en-GB"/>
        </w:rPr>
      </w:pPr>
      <w:r>
        <w:rPr>
          <w:lang w:eastAsia="en-GB"/>
        </w:rPr>
        <w:t xml:space="preserve">- </w:t>
      </w:r>
      <w:r w:rsidR="001460B3">
        <w:rPr>
          <w:lang w:eastAsia="en-GB"/>
        </w:rPr>
        <w:t>INGC a</w:t>
      </w:r>
      <w:r w:rsidR="00354E1D">
        <w:rPr>
          <w:lang w:eastAsia="en-GB"/>
        </w:rPr>
        <w:t xml:space="preserve">ssessments </w:t>
      </w:r>
      <w:r w:rsidR="001460B3">
        <w:rPr>
          <w:lang w:eastAsia="en-GB"/>
        </w:rPr>
        <w:t xml:space="preserve">are </w:t>
      </w:r>
      <w:r w:rsidR="00354E1D">
        <w:rPr>
          <w:lang w:eastAsia="en-GB"/>
        </w:rPr>
        <w:t>ongoin</w:t>
      </w:r>
      <w:r w:rsidR="00B61FE2">
        <w:rPr>
          <w:lang w:eastAsia="en-GB"/>
        </w:rPr>
        <w:t>g</w:t>
      </w:r>
      <w:r w:rsidR="001460B3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1A0F3D8B" w14:textId="3FBFE164" w:rsidR="00E64684" w:rsidRDefault="00E64684" w:rsidP="00354E1D">
      <w:pPr>
        <w:rPr>
          <w:lang w:eastAsia="en-GB"/>
        </w:rPr>
      </w:pPr>
      <w:r>
        <w:rPr>
          <w:lang w:eastAsia="en-GB"/>
        </w:rPr>
        <w:t>- Deliveries to Beira and other fi</w:t>
      </w:r>
      <w:r w:rsidR="000009C2">
        <w:rPr>
          <w:lang w:eastAsia="en-GB"/>
        </w:rPr>
        <w:t>el</w:t>
      </w:r>
      <w:r>
        <w:rPr>
          <w:lang w:eastAsia="en-GB"/>
        </w:rPr>
        <w:t>d locations to date from CVC (ICRC, IFRC, MRC), DFID/IOM, CHEMO consortium (</w:t>
      </w:r>
      <w:r w:rsidRPr="00E64684">
        <w:rPr>
          <w:lang w:eastAsia="en-GB"/>
        </w:rPr>
        <w:t xml:space="preserve">world vision, FH, HI, </w:t>
      </w:r>
      <w:proofErr w:type="spellStart"/>
      <w:r w:rsidRPr="00E64684">
        <w:rPr>
          <w:lang w:eastAsia="en-GB"/>
        </w:rPr>
        <w:t>Adra</w:t>
      </w:r>
      <w:proofErr w:type="spellEnd"/>
      <w:r w:rsidRPr="00E64684">
        <w:rPr>
          <w:lang w:eastAsia="en-GB"/>
        </w:rPr>
        <w:t xml:space="preserve">, caritas, </w:t>
      </w:r>
      <w:proofErr w:type="gramStart"/>
      <w:r w:rsidRPr="00E64684">
        <w:rPr>
          <w:lang w:eastAsia="en-GB"/>
        </w:rPr>
        <w:t>Plan</w:t>
      </w:r>
      <w:proofErr w:type="gramEnd"/>
      <w:r w:rsidRPr="00E64684">
        <w:rPr>
          <w:lang w:eastAsia="en-GB"/>
        </w:rPr>
        <w:t xml:space="preserve"> international, </w:t>
      </w:r>
      <w:proofErr w:type="spellStart"/>
      <w:r w:rsidRPr="00E64684">
        <w:rPr>
          <w:lang w:eastAsia="en-GB"/>
        </w:rPr>
        <w:t>Helvetas</w:t>
      </w:r>
      <w:proofErr w:type="spellEnd"/>
      <w:r>
        <w:rPr>
          <w:lang w:eastAsia="en-GB"/>
        </w:rPr>
        <w:t xml:space="preserve">), </w:t>
      </w:r>
      <w:r w:rsidR="003F1E23" w:rsidRPr="003F1E23">
        <w:rPr>
          <w:lang w:eastAsia="en-GB"/>
        </w:rPr>
        <w:t>COSACA (CONCERN, S</w:t>
      </w:r>
      <w:r w:rsidR="003F1E23">
        <w:rPr>
          <w:lang w:eastAsia="en-GB"/>
        </w:rPr>
        <w:t>ave</w:t>
      </w:r>
      <w:r w:rsidR="003F1E23" w:rsidRPr="003F1E23">
        <w:rPr>
          <w:lang w:eastAsia="en-GB"/>
        </w:rPr>
        <w:t xml:space="preserve"> T</w:t>
      </w:r>
      <w:r w:rsidR="003F1E23">
        <w:rPr>
          <w:lang w:eastAsia="en-GB"/>
        </w:rPr>
        <w:t>he</w:t>
      </w:r>
      <w:r w:rsidR="003F1E23" w:rsidRPr="003F1E23">
        <w:rPr>
          <w:lang w:eastAsia="en-GB"/>
        </w:rPr>
        <w:t xml:space="preserve"> C</w:t>
      </w:r>
      <w:r w:rsidR="003F1E23">
        <w:rPr>
          <w:lang w:eastAsia="en-GB"/>
        </w:rPr>
        <w:t>hildren</w:t>
      </w:r>
      <w:r w:rsidR="003F1E23" w:rsidRPr="003F1E23">
        <w:rPr>
          <w:lang w:eastAsia="en-GB"/>
        </w:rPr>
        <w:t>, OXFAM, CARE)</w:t>
      </w:r>
      <w:r w:rsidR="003F1E23">
        <w:rPr>
          <w:lang w:eastAsia="en-GB"/>
        </w:rPr>
        <w:t xml:space="preserve">, </w:t>
      </w:r>
      <w:r w:rsidR="000009C2">
        <w:rPr>
          <w:lang w:eastAsia="en-GB"/>
        </w:rPr>
        <w:t>PIROI</w:t>
      </w:r>
      <w:r>
        <w:rPr>
          <w:lang w:eastAsia="en-GB"/>
        </w:rPr>
        <w:t>/CVM</w:t>
      </w:r>
    </w:p>
    <w:p w14:paraId="55B8B4DE" w14:textId="77777777" w:rsidR="00E64684" w:rsidRPr="00354E1D" w:rsidRDefault="00E64684" w:rsidP="00354E1D">
      <w:pPr>
        <w:rPr>
          <w:lang w:eastAsia="en-GB"/>
        </w:rPr>
      </w:pPr>
      <w:r>
        <w:rPr>
          <w:lang w:eastAsia="en-GB"/>
        </w:rPr>
        <w:t xml:space="preserve">- Additional confirmed deliveries to Beira before end </w:t>
      </w:r>
      <w:r w:rsidRPr="00C24A38">
        <w:rPr>
          <w:highlight w:val="yellow"/>
          <w:lang w:eastAsia="en-GB"/>
        </w:rPr>
        <w:t>October</w:t>
      </w:r>
      <w:r>
        <w:rPr>
          <w:lang w:eastAsia="en-GB"/>
        </w:rPr>
        <w:t xml:space="preserve"> from Switzerland/IOM, Italy/IOM, SOS attitude, </w:t>
      </w:r>
      <w:proofErr w:type="spellStart"/>
      <w:r>
        <w:rPr>
          <w:lang w:eastAsia="en-GB"/>
        </w:rPr>
        <w:t>Electriciens</w:t>
      </w:r>
      <w:proofErr w:type="spellEnd"/>
      <w:r>
        <w:rPr>
          <w:lang w:eastAsia="en-GB"/>
        </w:rPr>
        <w:t xml:space="preserve"> Sans frontiers CVM/IFRC and CHEMO consortium.</w:t>
      </w:r>
    </w:p>
    <w:p w14:paraId="29FF8B68" w14:textId="18092925" w:rsidR="00212013" w:rsidRDefault="003F1E23" w:rsidP="00212013">
      <w:r w:rsidRPr="003F1E23">
        <w:t xml:space="preserve">- CVM and Cosaca planning </w:t>
      </w:r>
      <w:r>
        <w:t xml:space="preserve">smaller </w:t>
      </w:r>
      <w:r w:rsidRPr="003F1E23">
        <w:t xml:space="preserve">deliveries </w:t>
      </w:r>
      <w:r w:rsidR="000009C2">
        <w:t xml:space="preserve">to other hubs than </w:t>
      </w:r>
      <w:r w:rsidRPr="003F1E23">
        <w:t>Beira</w:t>
      </w:r>
      <w:r>
        <w:t>.</w:t>
      </w:r>
    </w:p>
    <w:p w14:paraId="327C341A" w14:textId="27C557FF" w:rsidR="00A718D3" w:rsidRPr="003F1E23" w:rsidRDefault="00A718D3" w:rsidP="00212013">
      <w:r>
        <w:t xml:space="preserve">- incoming flights </w:t>
      </w:r>
      <w:proofErr w:type="spellStart"/>
      <w:r>
        <w:t>DfID</w:t>
      </w:r>
      <w:proofErr w:type="spellEnd"/>
      <w:r>
        <w:t xml:space="preserve">/IOM and </w:t>
      </w:r>
      <w:r>
        <w:rPr>
          <w:lang w:eastAsia="en-GB"/>
        </w:rPr>
        <w:t>PIROI/CVM were received in Beira.</w:t>
      </w:r>
    </w:p>
    <w:p w14:paraId="4B93D7B1" w14:textId="77777777" w:rsidR="00212013" w:rsidRPr="00603A21" w:rsidRDefault="00212013" w:rsidP="00212013">
      <w:pPr>
        <w:pStyle w:val="Heading2"/>
      </w:pPr>
      <w:r>
        <w:t>4.</w:t>
      </w:r>
      <w:r>
        <w:tab/>
      </w:r>
      <w:r w:rsidRPr="00603A21">
        <w:t>Achievement</w:t>
      </w:r>
      <w:r>
        <w:t>s</w:t>
      </w:r>
    </w:p>
    <w:p w14:paraId="01C68303" w14:textId="77777777" w:rsidR="00267178" w:rsidRDefault="00B61FE2" w:rsidP="00212013">
      <w:r>
        <w:t>- First distributions of incoming tents have been made.</w:t>
      </w:r>
    </w:p>
    <w:p w14:paraId="379CB82C" w14:textId="2501FCD2" w:rsidR="00B61FE2" w:rsidRDefault="00267178" w:rsidP="00212013">
      <w:r>
        <w:t xml:space="preserve">- Draft strategy has been </w:t>
      </w:r>
      <w:r w:rsidR="000009C2">
        <w:t>shared for review</w:t>
      </w:r>
      <w:r>
        <w:t>.</w:t>
      </w:r>
      <w:r w:rsidR="00B61FE2">
        <w:t xml:space="preserve"> </w:t>
      </w:r>
    </w:p>
    <w:p w14:paraId="12523EAA" w14:textId="559A9FA5" w:rsidR="00212013" w:rsidRDefault="00B61FE2" w:rsidP="00212013">
      <w:r>
        <w:t xml:space="preserve">- </w:t>
      </w:r>
      <w:r w:rsidR="00354E1D">
        <w:t>Es</w:t>
      </w:r>
      <w:r w:rsidR="000009C2">
        <w:t>tablished coordination cell in B</w:t>
      </w:r>
      <w:r w:rsidR="00354E1D">
        <w:t xml:space="preserve">eira co lead by </w:t>
      </w:r>
      <w:r>
        <w:t xml:space="preserve">INGC, </w:t>
      </w:r>
      <w:r w:rsidR="00354E1D">
        <w:t>IOM and IFRC</w:t>
      </w:r>
    </w:p>
    <w:p w14:paraId="4291CAFE" w14:textId="22D86722" w:rsidR="000009C2" w:rsidRDefault="000009C2" w:rsidP="00212013">
      <w:r>
        <w:t xml:space="preserve">- </w:t>
      </w:r>
      <w:r w:rsidR="00A718D3">
        <w:t>32</w:t>
      </w:r>
      <w:r>
        <w:t xml:space="preserve"> family tents were distributed in </w:t>
      </w:r>
      <w:proofErr w:type="spellStart"/>
      <w:r>
        <w:t>Guara</w:t>
      </w:r>
      <w:proofErr w:type="spellEnd"/>
      <w:r>
        <w:t xml:space="preserve"> </w:t>
      </w:r>
      <w:proofErr w:type="spellStart"/>
      <w:r>
        <w:t>Guara</w:t>
      </w:r>
      <w:proofErr w:type="spellEnd"/>
      <w:r w:rsidR="00A718D3">
        <w:t xml:space="preserve"> and</w:t>
      </w:r>
      <w:r>
        <w:t xml:space="preserve"> 80 family NFI kits</w:t>
      </w:r>
      <w:r w:rsidR="0077064C">
        <w:t xml:space="preserve"> and 110 buckets</w:t>
      </w:r>
      <w:r>
        <w:t xml:space="preserve"> were distributed in La </w:t>
      </w:r>
      <w:proofErr w:type="spellStart"/>
      <w:r>
        <w:t>Fabrica</w:t>
      </w:r>
      <w:proofErr w:type="spellEnd"/>
      <w:r>
        <w:t>, Beira</w:t>
      </w:r>
      <w:r w:rsidR="0077064C">
        <w:t xml:space="preserve">, 25 tents were distributed in </w:t>
      </w:r>
      <w:proofErr w:type="spellStart"/>
      <w:r w:rsidR="0077064C">
        <w:t>Fabrica</w:t>
      </w:r>
      <w:proofErr w:type="spellEnd"/>
      <w:r w:rsidR="0077064C">
        <w:t xml:space="preserve">, </w:t>
      </w:r>
      <w:proofErr w:type="spellStart"/>
      <w:r w:rsidR="0077064C">
        <w:t>Beira,and</w:t>
      </w:r>
      <w:proofErr w:type="spellEnd"/>
      <w:r w:rsidR="0077064C">
        <w:t xml:space="preserve"> 10 family kits were sent </w:t>
      </w:r>
      <w:proofErr w:type="spellStart"/>
      <w:r w:rsidR="0077064C">
        <w:t>Samora</w:t>
      </w:r>
      <w:proofErr w:type="spellEnd"/>
      <w:r w:rsidR="0077064C">
        <w:t xml:space="preserve"> Machel.</w:t>
      </w:r>
    </w:p>
    <w:p w14:paraId="27EB6FE2" w14:textId="3BD93D15" w:rsidR="000009C2" w:rsidRDefault="000009C2" w:rsidP="00212013">
      <w:r>
        <w:t xml:space="preserve">- </w:t>
      </w:r>
      <w:r w:rsidR="00A718D3">
        <w:t xml:space="preserve">Data was collected from the authorities, distributions were </w:t>
      </w:r>
      <w:proofErr w:type="gramStart"/>
      <w:r w:rsidR="00A718D3">
        <w:t>planned</w:t>
      </w:r>
      <w:proofErr w:type="gramEnd"/>
      <w:r w:rsidR="00A718D3">
        <w:t xml:space="preserve"> and r</w:t>
      </w:r>
      <w:r>
        <w:t xml:space="preserve">apid relocation site assessments were conducted in </w:t>
      </w:r>
      <w:proofErr w:type="spellStart"/>
      <w:r>
        <w:t>Gondo</w:t>
      </w:r>
      <w:proofErr w:type="spellEnd"/>
      <w:r>
        <w:t xml:space="preserve"> and Beira.</w:t>
      </w:r>
      <w:r w:rsidR="00A718D3">
        <w:t xml:space="preserve"> </w:t>
      </w:r>
    </w:p>
    <w:p w14:paraId="783ABF98" w14:textId="77777777" w:rsidR="004D6E2E" w:rsidRDefault="004D6E2E" w:rsidP="004D6E2E">
      <w:pPr>
        <w:pStyle w:val="Heading2"/>
      </w:pPr>
      <w:r>
        <w:lastRenderedPageBreak/>
        <w:t>6.</w:t>
      </w:r>
      <w:r>
        <w:tab/>
        <w:t xml:space="preserve">Challenges, issues and </w:t>
      </w:r>
      <w:r w:rsidRPr="00594F71">
        <w:t xml:space="preserve">constraints  </w:t>
      </w:r>
    </w:p>
    <w:p w14:paraId="00D52122" w14:textId="18CC8963" w:rsidR="004D6E2E" w:rsidRDefault="004D6E2E" w:rsidP="004D6E2E">
      <w:r>
        <w:t xml:space="preserve">The </w:t>
      </w:r>
      <w:r w:rsidR="000009C2">
        <w:t>major constrain</w:t>
      </w:r>
      <w:r>
        <w:t>t</w:t>
      </w:r>
      <w:r w:rsidR="000009C2">
        <w:t>s</w:t>
      </w:r>
      <w:r>
        <w:t xml:space="preserve"> are with </w:t>
      </w:r>
      <w:r w:rsidR="000009C2">
        <w:t xml:space="preserve">data for planning and targeted purposes, </w:t>
      </w:r>
      <w:r>
        <w:t>rapid scale up and implementation capacity</w:t>
      </w:r>
    </w:p>
    <w:p w14:paraId="0B64D305" w14:textId="0E3D02A1" w:rsidR="004D6E2E" w:rsidRPr="00267178" w:rsidRDefault="004D6E2E" w:rsidP="004D6E2E">
      <w:r>
        <w:t>Th</w:t>
      </w:r>
      <w:r w:rsidR="000009C2">
        <w:t xml:space="preserve">ere are insufficient materials in the pipeline to meet needs and there </w:t>
      </w:r>
      <w:r>
        <w:t xml:space="preserve">remain </w:t>
      </w:r>
      <w:proofErr w:type="spellStart"/>
      <w:r w:rsidR="000009C2">
        <w:t>dlivery</w:t>
      </w:r>
      <w:proofErr w:type="spellEnd"/>
      <w:r w:rsidR="000009C2">
        <w:t xml:space="preserve"> </w:t>
      </w:r>
      <w:r>
        <w:t>gaps in the pipeline.</w:t>
      </w:r>
    </w:p>
    <w:p w14:paraId="36002D1A" w14:textId="77777777" w:rsidR="004D6E2E" w:rsidRPr="00BB4B23" w:rsidRDefault="004D6E2E" w:rsidP="004D6E2E">
      <w:pPr>
        <w:pStyle w:val="Heading2"/>
      </w:pPr>
      <w:r>
        <w:t>7.</w:t>
      </w:r>
      <w:r>
        <w:tab/>
      </w:r>
      <w:r w:rsidRPr="00BB4B23">
        <w:t>Advocacy messages</w:t>
      </w:r>
    </w:p>
    <w:p w14:paraId="3FCF0BF5" w14:textId="77777777" w:rsidR="004D6E2E" w:rsidRDefault="004D6E2E" w:rsidP="004D6E2E">
      <w:pPr>
        <w:rPr>
          <w:rFonts w:cs="Arial"/>
        </w:rPr>
      </w:pPr>
      <w:proofErr w:type="spellStart"/>
      <w:r>
        <w:rPr>
          <w:rFonts w:cs="Arial"/>
        </w:rPr>
        <w:t>Prioirity</w:t>
      </w:r>
      <w:proofErr w:type="spellEnd"/>
      <w:r>
        <w:rPr>
          <w:rFonts w:cs="Arial"/>
        </w:rPr>
        <w:t xml:space="preserve"> items:</w:t>
      </w:r>
    </w:p>
    <w:p w14:paraId="050A9F82" w14:textId="77777777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Tarpaulins and rope</w:t>
      </w:r>
    </w:p>
    <w:p w14:paraId="0395E81E" w14:textId="77777777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Blankets</w:t>
      </w:r>
    </w:p>
    <w:p w14:paraId="28F6689E" w14:textId="77777777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Tool kits</w:t>
      </w:r>
    </w:p>
    <w:p w14:paraId="10184533" w14:textId="77777777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Sleeping mats</w:t>
      </w:r>
    </w:p>
    <w:p w14:paraId="0E237A2A" w14:textId="77777777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Buckets</w:t>
      </w:r>
    </w:p>
    <w:p w14:paraId="15E374A0" w14:textId="0F0907CB" w:rsidR="00267178" w:rsidRPr="007E3AAC" w:rsidRDefault="004D6E2E" w:rsidP="00267178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Solar lamps</w:t>
      </w:r>
    </w:p>
    <w:p w14:paraId="51FDCF0E" w14:textId="77777777" w:rsidR="004D6E2E" w:rsidRPr="00F64E76" w:rsidRDefault="004D6E2E" w:rsidP="004D6E2E">
      <w:pPr>
        <w:rPr>
          <w:rFonts w:cs="Arial"/>
          <w:i/>
        </w:rPr>
      </w:pPr>
      <w:r w:rsidRPr="00F64E76">
        <w:rPr>
          <w:rFonts w:cs="Arial"/>
          <w:i/>
          <w:u w:val="single"/>
        </w:rPr>
        <w:t>Contact Numbers</w:t>
      </w:r>
      <w:r w:rsidRPr="00F64E76">
        <w:rPr>
          <w:rFonts w:cs="Arial"/>
          <w:i/>
        </w:rPr>
        <w:t>:</w:t>
      </w:r>
    </w:p>
    <w:p w14:paraId="10FD2E05" w14:textId="77777777" w:rsidR="004D6E2E" w:rsidRPr="00F64E76" w:rsidRDefault="004D6E2E" w:rsidP="004D6E2E">
      <w:pPr>
        <w:rPr>
          <w:rFonts w:cs="Arial"/>
        </w:rPr>
      </w:pPr>
      <w:r>
        <w:rPr>
          <w:rFonts w:cs="Arial"/>
          <w:b/>
          <w:u w:val="single"/>
        </w:rPr>
        <w:t>Emergency Shelter Coordination</w:t>
      </w:r>
      <w:r w:rsidRPr="00F64E76">
        <w:rPr>
          <w:rFonts w:cs="Arial"/>
          <w:b/>
        </w:rPr>
        <w:tab/>
      </w:r>
      <w:r w:rsidRPr="00F64E76">
        <w:rPr>
          <w:rFonts w:cs="Arial"/>
          <w:b/>
        </w:rPr>
        <w:tab/>
      </w:r>
      <w:r>
        <w:rPr>
          <w:rFonts w:cs="Arial"/>
          <w:b/>
        </w:rPr>
        <w:tab/>
      </w:r>
    </w:p>
    <w:p w14:paraId="5BDB38CD" w14:textId="77777777" w:rsidR="004D6E2E" w:rsidRDefault="004D6E2E" w:rsidP="004D6E2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4D6E2E" w14:paraId="3348F721" w14:textId="77777777" w:rsidTr="00425052">
        <w:tc>
          <w:tcPr>
            <w:tcW w:w="9288" w:type="dxa"/>
            <w:gridSpan w:val="2"/>
          </w:tcPr>
          <w:p w14:paraId="041EF927" w14:textId="77777777" w:rsidR="004D6E2E" w:rsidRDefault="004D6E2E" w:rsidP="00425052">
            <w:pPr>
              <w:rPr>
                <w:rFonts w:cs="Arial"/>
              </w:rPr>
            </w:pPr>
            <w:r>
              <w:rPr>
                <w:rFonts w:cs="Arial"/>
              </w:rPr>
              <w:t>Coordinators Maputo:</w:t>
            </w:r>
          </w:p>
        </w:tc>
      </w:tr>
      <w:tr w:rsidR="004D6E2E" w14:paraId="2F2E4D05" w14:textId="77777777" w:rsidTr="00425052">
        <w:tc>
          <w:tcPr>
            <w:tcW w:w="4644" w:type="dxa"/>
          </w:tcPr>
          <w:p w14:paraId="113D7C0A" w14:textId="77777777" w:rsidR="004D6E2E" w:rsidRDefault="004D6E2E" w:rsidP="00425052">
            <w:pPr>
              <w:rPr>
                <w:rFonts w:cs="Arial"/>
              </w:rPr>
            </w:pPr>
            <w:r w:rsidRPr="00DF3D55">
              <w:rPr>
                <w:rFonts w:cs="Arial"/>
              </w:rPr>
              <w:t>Katharina S</w:t>
            </w:r>
            <w:r>
              <w:rPr>
                <w:rFonts w:cs="Arial"/>
              </w:rPr>
              <w:t>chnoering, IOM</w:t>
            </w:r>
          </w:p>
          <w:p w14:paraId="7ECC574F" w14:textId="77777777" w:rsidR="004D6E2E" w:rsidRDefault="00134E31" w:rsidP="00425052">
            <w:pPr>
              <w:rPr>
                <w:rFonts w:cs="Arial"/>
              </w:rPr>
            </w:pPr>
            <w:hyperlink r:id="rId12" w:history="1">
              <w:r w:rsidR="004D6E2E" w:rsidRPr="00C4121D">
                <w:rPr>
                  <w:rStyle w:val="Hyperlink"/>
                  <w:rFonts w:cs="Arial"/>
                </w:rPr>
                <w:t>kschnoering@iom.int</w:t>
              </w:r>
            </w:hyperlink>
          </w:p>
          <w:p w14:paraId="003E5D13" w14:textId="77777777" w:rsidR="004D6E2E" w:rsidRDefault="004D6E2E" w:rsidP="00425052">
            <w:pPr>
              <w:rPr>
                <w:rFonts w:cs="Arial"/>
              </w:rPr>
            </w:pPr>
          </w:p>
        </w:tc>
        <w:tc>
          <w:tcPr>
            <w:tcW w:w="4644" w:type="dxa"/>
          </w:tcPr>
          <w:p w14:paraId="7385609D" w14:textId="77777777" w:rsidR="004D6E2E" w:rsidRDefault="004D6E2E" w:rsidP="00425052">
            <w:pPr>
              <w:rPr>
                <w:rFonts w:cs="Arial"/>
              </w:rPr>
            </w:pPr>
            <w:r>
              <w:rPr>
                <w:rFonts w:cs="Arial"/>
              </w:rPr>
              <w:t>Edson C</w:t>
            </w:r>
            <w:r w:rsidRPr="007C1880">
              <w:rPr>
                <w:rFonts w:cs="Arial"/>
              </w:rPr>
              <w:t>ustodio</w:t>
            </w:r>
            <w:r>
              <w:rPr>
                <w:rFonts w:cs="Arial"/>
              </w:rPr>
              <w:t>, Mozambique Red Cross</w:t>
            </w:r>
          </w:p>
          <w:p w14:paraId="5ED86883" w14:textId="77777777" w:rsidR="004D6E2E" w:rsidRDefault="004D6E2E" w:rsidP="00425052">
            <w:pPr>
              <w:rPr>
                <w:rFonts w:cs="Arial"/>
              </w:rPr>
            </w:pPr>
            <w:r w:rsidRPr="004D6E2E">
              <w:rPr>
                <w:rFonts w:cs="Arial"/>
              </w:rPr>
              <w:t>edson.custodio@redcross.org.mz</w:t>
            </w:r>
          </w:p>
        </w:tc>
      </w:tr>
      <w:tr w:rsidR="004D6E2E" w14:paraId="2136A640" w14:textId="77777777" w:rsidTr="00425052">
        <w:tc>
          <w:tcPr>
            <w:tcW w:w="9288" w:type="dxa"/>
            <w:gridSpan w:val="2"/>
          </w:tcPr>
          <w:p w14:paraId="1E4D9415" w14:textId="77777777" w:rsidR="004D6E2E" w:rsidRDefault="004D6E2E" w:rsidP="00425052">
            <w:pPr>
              <w:rPr>
                <w:rFonts w:cs="Arial"/>
              </w:rPr>
            </w:pPr>
            <w:r>
              <w:rPr>
                <w:rFonts w:cs="Arial"/>
              </w:rPr>
              <w:t>Coordinators Beira</w:t>
            </w:r>
          </w:p>
        </w:tc>
      </w:tr>
      <w:tr w:rsidR="004D6E2E" w14:paraId="14BBC29A" w14:textId="77777777" w:rsidTr="00425052">
        <w:tc>
          <w:tcPr>
            <w:tcW w:w="4644" w:type="dxa"/>
          </w:tcPr>
          <w:p w14:paraId="489496B4" w14:textId="77777777" w:rsidR="004D6E2E" w:rsidRDefault="004D6E2E" w:rsidP="00425052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DF3D55">
              <w:rPr>
                <w:rFonts w:cs="Arial"/>
              </w:rPr>
              <w:t>Emilie F</w:t>
            </w:r>
            <w:r>
              <w:rPr>
                <w:rFonts w:cs="Arial"/>
              </w:rPr>
              <w:t>orestier, IFRC</w:t>
            </w:r>
            <w:r w:rsidRPr="00DF3D55">
              <w:rPr>
                <w:rFonts w:cs="Arial"/>
              </w:rPr>
              <w:t xml:space="preserve"> </w:t>
            </w:r>
          </w:p>
          <w:p w14:paraId="07664CBD" w14:textId="77777777" w:rsidR="004D6E2E" w:rsidRDefault="004D6E2E" w:rsidP="00425052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Emilie.FORESTIER@ifrc.org</w:t>
            </w:r>
          </w:p>
        </w:tc>
        <w:tc>
          <w:tcPr>
            <w:tcW w:w="4644" w:type="dxa"/>
          </w:tcPr>
          <w:p w14:paraId="7A9A9DDD" w14:textId="77777777" w:rsidR="004D6E2E" w:rsidRDefault="004D6E2E" w:rsidP="00425052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Joseph ashmore</w:t>
            </w:r>
          </w:p>
          <w:p w14:paraId="18A711C3" w14:textId="77777777" w:rsidR="004D6E2E" w:rsidRPr="004D6E2E" w:rsidRDefault="004D6E2E" w:rsidP="00425052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4D6E2E">
              <w:rPr>
                <w:rFonts w:cs="Arial"/>
              </w:rPr>
              <w:t>jashmore@iom.int</w:t>
            </w:r>
          </w:p>
          <w:p w14:paraId="5C611DA9" w14:textId="77777777" w:rsidR="004D6E2E" w:rsidRDefault="004D6E2E" w:rsidP="00425052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4D6E2E">
              <w:rPr>
                <w:rFonts w:cs="Arial"/>
              </w:rPr>
              <w:t>cell: 869.67.8241</w:t>
            </w:r>
          </w:p>
        </w:tc>
      </w:tr>
    </w:tbl>
    <w:p w14:paraId="02253822" w14:textId="77777777" w:rsidR="004D6E2E" w:rsidRDefault="004D6E2E" w:rsidP="004D6E2E">
      <w:pPr>
        <w:rPr>
          <w:rFonts w:cs="Arial"/>
        </w:rPr>
      </w:pPr>
    </w:p>
    <w:p w14:paraId="68E72DF1" w14:textId="77777777" w:rsidR="004D6E2E" w:rsidRDefault="004D6E2E" w:rsidP="00267178">
      <w:pPr>
        <w:rPr>
          <w:lang w:eastAsia="en-GB"/>
        </w:rPr>
      </w:pPr>
    </w:p>
    <w:p w14:paraId="07DA5C3C" w14:textId="77777777" w:rsidR="004D6E2E" w:rsidRDefault="004D6E2E">
      <w:pPr>
        <w:spacing w:after="0"/>
        <w:rPr>
          <w:lang w:eastAsia="en-GB"/>
        </w:rPr>
      </w:pPr>
      <w:r>
        <w:rPr>
          <w:lang w:eastAsia="en-GB"/>
        </w:rPr>
        <w:br w:type="page"/>
      </w:r>
    </w:p>
    <w:p w14:paraId="5F112091" w14:textId="77777777" w:rsidR="004D6E2E" w:rsidRDefault="004D6E2E" w:rsidP="004D6E2E">
      <w:pPr>
        <w:pStyle w:val="Heading1"/>
        <w:jc w:val="left"/>
      </w:pPr>
      <w:r>
        <w:lastRenderedPageBreak/>
        <w:t>Annex: pipeline</w:t>
      </w:r>
    </w:p>
    <w:p w14:paraId="2F1B526A" w14:textId="77777777" w:rsidR="004D6E2E" w:rsidRDefault="004D6E2E" w:rsidP="004D6E2E">
      <w:pPr>
        <w:rPr>
          <w:rFonts w:cs="Arial"/>
          <w:i/>
          <w:u w:val="single"/>
        </w:rPr>
      </w:pPr>
    </w:p>
    <w:p w14:paraId="46356A06" w14:textId="77777777" w:rsidR="00267178" w:rsidRDefault="00267178" w:rsidP="00267178">
      <w:pPr>
        <w:rPr>
          <w:lang w:eastAsia="en-GB"/>
        </w:rPr>
      </w:pPr>
    </w:p>
    <w:tbl>
      <w:tblPr>
        <w:tblW w:w="10831" w:type="dxa"/>
        <w:tblInd w:w="-523" w:type="dxa"/>
        <w:tblLook w:val="04A0" w:firstRow="1" w:lastRow="0" w:firstColumn="1" w:lastColumn="0" w:noHBand="0" w:noVBand="1"/>
      </w:tblPr>
      <w:tblGrid>
        <w:gridCol w:w="1165"/>
        <w:gridCol w:w="894"/>
        <w:gridCol w:w="798"/>
        <w:gridCol w:w="1030"/>
        <w:gridCol w:w="838"/>
        <w:gridCol w:w="823"/>
        <w:gridCol w:w="830"/>
        <w:gridCol w:w="960"/>
        <w:gridCol w:w="1067"/>
        <w:gridCol w:w="828"/>
        <w:gridCol w:w="825"/>
        <w:gridCol w:w="773"/>
      </w:tblGrid>
      <w:tr w:rsidR="00267178" w:rsidRPr="00267178" w14:paraId="5264AE3C" w14:textId="77777777" w:rsidTr="00DF3D55">
        <w:trPr>
          <w:trHeight w:val="288"/>
        </w:trPr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146E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Agency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631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status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AF6B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family tents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6CAE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tarpaulins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E6C4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kitchen sets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EBC8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toolkits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46047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Blanket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4701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mats sleeping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894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mosquito nets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016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Jerry can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287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bucket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DC84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solar lamps</w:t>
            </w:r>
          </w:p>
        </w:tc>
      </w:tr>
      <w:tr w:rsidR="00267178" w:rsidRPr="00267178" w14:paraId="3883655C" w14:textId="77777777" w:rsidTr="00DF3D55">
        <w:trPr>
          <w:trHeight w:val="300"/>
        </w:trPr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D1E6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DAEC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F408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Tendas Casas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AC4F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Lonas 4mx6m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4C5C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Kits de cozinha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8341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toolkits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37247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Mantas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0DC5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21B2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8F6A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8F9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2CEC6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5DCA7CBF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455B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dfid / IOM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7FD8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in country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70868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2CC3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15100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0A69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0224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EF5B8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9971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58CB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E4C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7853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BE344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27D2336E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8B7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CVM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2690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in country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34E5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2691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CA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194F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B77B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1C9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FF1E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1D7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D936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ABFEF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5CE143DB" w14:textId="77777777" w:rsidTr="00DF3D55">
        <w:trPr>
          <w:trHeight w:val="264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C35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CVM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221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in country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6A001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52EAA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9.040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039B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5.806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30E99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3.091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3F3C0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16.098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F1C1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4D42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7.472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624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2.762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2C2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4.520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EAAF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3DED037E" w14:textId="77777777" w:rsidTr="00DF3D55">
        <w:trPr>
          <w:trHeight w:val="264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51401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IOM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D565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in country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F14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5973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01AF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58099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3483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6A7C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E978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72F0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2EE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543F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70511A7D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BCB6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Consortium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7AF2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in country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61DA4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BED34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930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B3F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617C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B9901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95BA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CA8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FBEF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1.255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709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4EDBD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52E3A352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721B67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subtotal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92312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in country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973C2C9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155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048645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25070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9FB219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5806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280494A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3107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887E6A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16153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667CE0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D18B71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7472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DF67CF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4017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E507B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4693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826830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1413D7E6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D6F3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Swiss / IOM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12098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C5238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B0796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5C9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65DA7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500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9AE5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B1D" w14:textId="77777777" w:rsidR="00267178" w:rsidRPr="00267178" w:rsidRDefault="00267178" w:rsidP="00267178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F544" w14:textId="77777777" w:rsidR="00267178" w:rsidRPr="00267178" w:rsidRDefault="00267178" w:rsidP="00267178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399" w14:textId="77777777" w:rsidR="00267178" w:rsidRPr="00267178" w:rsidRDefault="00267178" w:rsidP="00267178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F2E0" w14:textId="77777777" w:rsidR="00267178" w:rsidRPr="00267178" w:rsidRDefault="00267178" w:rsidP="00267178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26399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5577A8A2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5B0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Italy / IOM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4E5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9428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100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A9287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300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28B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9D83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88A6D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646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AA1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8C1A" w14:textId="77777777" w:rsidR="00267178" w:rsidRPr="00267178" w:rsidRDefault="00267178" w:rsidP="00267178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A494" w14:textId="77777777" w:rsidR="00267178" w:rsidRPr="00267178" w:rsidRDefault="00267178" w:rsidP="0026717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1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08128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627FA0D4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252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la reunion / CVM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C60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5BBFC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9586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6000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33DC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45443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3000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18A4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63B1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42FC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489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78E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1C8C2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575AFDDB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C38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SOS attitude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DE137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5BB0C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280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57A7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655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8AE0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90514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57F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BD3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A74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4F2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EBD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66011274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98C3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Electriciens sans frontiers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8CD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848E1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0AB7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CCC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EC2A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D956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327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509B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AA9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1513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27861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1000</w:t>
            </w:r>
          </w:p>
        </w:tc>
      </w:tr>
      <w:tr w:rsidR="00267178" w:rsidRPr="00267178" w14:paraId="7309D4F5" w14:textId="77777777" w:rsidTr="00DF3D55">
        <w:trPr>
          <w:trHeight w:val="288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DD7A9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Cosaca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7615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DEC24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1049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9215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8B4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0404C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3.970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F723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49DA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791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86E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D63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7.219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81852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72E4AF38" w14:textId="77777777" w:rsidTr="00DF3D55">
        <w:trPr>
          <w:trHeight w:val="30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BACA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CVM/IFRC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0B18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67178">
              <w:rPr>
                <w:rFonts w:asciiTheme="minorHAnsi" w:hAnsiTheme="minorHAnsi" w:cstheme="minorHAnsi"/>
                <w:color w:val="000000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24B9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9EE30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15000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296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7500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B54BE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7500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EC51B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C9B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15000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614F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5DC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1AD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D3AC6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7500</w:t>
            </w:r>
          </w:p>
        </w:tc>
      </w:tr>
      <w:tr w:rsidR="00267178" w:rsidRPr="00267178" w14:paraId="0D97A4EE" w14:textId="77777777" w:rsidTr="00DF3D55">
        <w:trPr>
          <w:trHeight w:val="276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2E9C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CHEMO Consortium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E9F67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Pipeline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09C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35EB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04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B23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71B67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2657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D55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164A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EAC1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8A7BB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1A62FCE9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D9EE979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subtotal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46F847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Pipeline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39F4AA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1329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B6C0E5F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34300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7052EF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7600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2AA7EB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14970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278970C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16000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477570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15000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710780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39B415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2000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2BE69C3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7219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DEC3966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8500</w:t>
            </w:r>
          </w:p>
        </w:tc>
      </w:tr>
      <w:tr w:rsidR="00267178" w:rsidRPr="00267178" w14:paraId="611EB90A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28D3E0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in country plus pipeline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F925688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C0E8922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1484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4AF9C25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59370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005F32A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13406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F4E3CD0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18077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77FFE5B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32153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44DEE5C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15000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CBDF84B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7472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EEB29EA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6017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EB3D996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11912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4AF38B1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8500</w:t>
            </w:r>
          </w:p>
        </w:tc>
      </w:tr>
      <w:tr w:rsidR="00267178" w:rsidRPr="00267178" w14:paraId="6430DC64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D8D3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CHEMO Consortium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EABD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planned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2B6CF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C1864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10000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B19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995D1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556F5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20.000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BB4A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C7E5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30.000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702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20.000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40E6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F81BB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1D42FD6A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3D31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IOM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601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planned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03AE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16C58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211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C59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8E18D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DFED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AC2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F2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69AD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5E44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29D5BED8" w14:textId="77777777" w:rsidTr="00DF3D55">
        <w:trPr>
          <w:trHeight w:val="276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E0096E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subtotal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7A951F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planned</w:t>
            </w: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5BA3FD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5308735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20000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BFBD2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3C7F37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8D3A021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B2D68D" w14:textId="77777777" w:rsidR="00267178" w:rsidRPr="00267178" w:rsidRDefault="00267178" w:rsidP="00267178">
            <w:pPr>
              <w:spacing w:after="0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DD9A6A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30000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79C160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20000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FC7D28" w14:textId="77777777" w:rsidR="00267178" w:rsidRPr="00267178" w:rsidRDefault="00267178" w:rsidP="00267178">
            <w:pPr>
              <w:spacing w:after="0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25A35FC" w14:textId="77777777" w:rsidR="00267178" w:rsidRPr="00267178" w:rsidRDefault="00267178" w:rsidP="00267178">
            <w:pPr>
              <w:spacing w:after="0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 </w:t>
            </w:r>
          </w:p>
        </w:tc>
      </w:tr>
      <w:tr w:rsidR="00267178" w:rsidRPr="00267178" w14:paraId="733DB3C6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241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01BA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1062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6842D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30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52EE4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497E6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3FCC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EDF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AEE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5F6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9959F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3F960224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26A9EC" w14:textId="77777777" w:rsidR="00267178" w:rsidRPr="00267178" w:rsidRDefault="004D6E2E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T</w:t>
            </w:r>
            <w:r w:rsidR="00267178" w:rsidRPr="00267178">
              <w:rPr>
                <w:rFonts w:asciiTheme="minorHAnsi" w:hAnsiTheme="minorHAnsi" w:cstheme="minorHAnsi"/>
                <w:b/>
                <w:bCs/>
              </w:rPr>
              <w:t>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351780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75C42F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1484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BF428A7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79370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C83F86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13406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39BBA5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18077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AE052C0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62153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D3773B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15000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91C010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37472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B821768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26017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C8B259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11912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66EB155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8500</w:t>
            </w:r>
          </w:p>
        </w:tc>
      </w:tr>
      <w:tr w:rsidR="00267178" w:rsidRPr="00267178" w14:paraId="10C71328" w14:textId="77777777" w:rsidTr="00DF3D55">
        <w:trPr>
          <w:trHeight w:val="264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CE70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71FF4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1A098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AAF99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C4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8D43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998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9DC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1EE5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617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476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701F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2C7D3103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0369A5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target for 60k hh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9CC7113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31A9B7B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ECB6C4A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120000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062BF9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60000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0D1DF2E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60000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E6B9485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120000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2D7D9F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120000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3910CA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120000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461D9A" w14:textId="77777777" w:rsidR="00267178" w:rsidRPr="00267178" w:rsidRDefault="00267178" w:rsidP="00267178">
            <w:pPr>
              <w:spacing w:after="0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EA7F7B" w14:textId="77777777" w:rsidR="00267178" w:rsidRPr="00267178" w:rsidRDefault="00267178" w:rsidP="00267178">
            <w:pPr>
              <w:spacing w:after="0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F293FB1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  <w:b/>
                <w:bCs/>
              </w:rPr>
            </w:pPr>
            <w:r w:rsidRPr="00267178">
              <w:rPr>
                <w:rFonts w:cs="Arial"/>
                <w:b/>
                <w:bCs/>
              </w:rPr>
              <w:t>60000</w:t>
            </w:r>
          </w:p>
        </w:tc>
      </w:tr>
      <w:tr w:rsidR="00267178" w:rsidRPr="00267178" w14:paraId="267004A3" w14:textId="77777777" w:rsidTr="00DF3D55">
        <w:trPr>
          <w:trHeight w:val="264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DF882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8AD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12381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F2D0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56E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2E11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42B9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7C3A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8946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1DA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C6B8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B3152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</w:tr>
      <w:tr w:rsidR="00267178" w:rsidRPr="00267178" w14:paraId="41ADAA03" w14:textId="77777777" w:rsidTr="00DF3D55">
        <w:trPr>
          <w:trHeight w:val="27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26E9FC8" w14:textId="77777777" w:rsidR="00267178" w:rsidRPr="00267178" w:rsidRDefault="004D6E2E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G</w:t>
            </w:r>
            <w:r w:rsidR="00267178" w:rsidRPr="00267178">
              <w:rPr>
                <w:rFonts w:asciiTheme="minorHAnsi" w:hAnsiTheme="minorHAnsi" w:cstheme="minorHAnsi"/>
                <w:b/>
                <w:bCs/>
              </w:rPr>
              <w:t>ap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8F488D5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83230AA" w14:textId="77777777" w:rsidR="00267178" w:rsidRPr="00267178" w:rsidRDefault="00267178" w:rsidP="0026717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6717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881C910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40630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0B6CD1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46594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F5A4719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41923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5665442" w14:textId="77777777" w:rsidR="00267178" w:rsidRPr="00267178" w:rsidRDefault="00267178" w:rsidP="0026717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7178">
              <w:rPr>
                <w:rFonts w:asciiTheme="minorHAnsi" w:hAnsiTheme="minorHAnsi" w:cstheme="minorHAnsi"/>
              </w:rPr>
              <w:t>57847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BB6170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105000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95CA06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82528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7414D6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500240" w14:textId="77777777" w:rsidR="00267178" w:rsidRPr="00267178" w:rsidRDefault="00267178" w:rsidP="00267178">
            <w:pPr>
              <w:spacing w:after="0"/>
              <w:rPr>
                <w:rFonts w:cs="Arial"/>
              </w:rPr>
            </w:pPr>
            <w:r w:rsidRPr="00267178">
              <w:rPr>
                <w:rFonts w:cs="Aria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973270B" w14:textId="77777777" w:rsidR="00267178" w:rsidRPr="00267178" w:rsidRDefault="00267178" w:rsidP="00267178">
            <w:pPr>
              <w:spacing w:after="0"/>
              <w:jc w:val="right"/>
              <w:rPr>
                <w:rFonts w:cs="Arial"/>
              </w:rPr>
            </w:pPr>
            <w:r w:rsidRPr="00267178">
              <w:rPr>
                <w:rFonts w:cs="Arial"/>
              </w:rPr>
              <w:t>51500</w:t>
            </w:r>
          </w:p>
        </w:tc>
      </w:tr>
    </w:tbl>
    <w:p w14:paraId="3E6006D6" w14:textId="77777777" w:rsidR="00267178" w:rsidRDefault="00267178" w:rsidP="00267178">
      <w:pPr>
        <w:rPr>
          <w:lang w:eastAsia="en-GB"/>
        </w:rPr>
      </w:pPr>
    </w:p>
    <w:p w14:paraId="04F3201B" w14:textId="77777777" w:rsidR="00267178" w:rsidRDefault="00267178" w:rsidP="00267178">
      <w:pPr>
        <w:rPr>
          <w:lang w:eastAsia="en-GB"/>
        </w:rPr>
      </w:pPr>
    </w:p>
    <w:p w14:paraId="7E234F8C" w14:textId="77777777" w:rsidR="00267178" w:rsidRDefault="00267178" w:rsidP="00267178">
      <w:pPr>
        <w:rPr>
          <w:lang w:eastAsia="en-GB"/>
        </w:rPr>
      </w:pPr>
    </w:p>
    <w:p w14:paraId="2BAFA05A" w14:textId="77777777" w:rsidR="00DF3D55" w:rsidRDefault="00DF3D55" w:rsidP="00267178">
      <w:pPr>
        <w:rPr>
          <w:lang w:eastAsia="en-GB"/>
        </w:rPr>
      </w:pPr>
    </w:p>
    <w:p w14:paraId="0BA76528" w14:textId="77777777" w:rsidR="00DF3D55" w:rsidRDefault="00DF3D55" w:rsidP="00267178">
      <w:pPr>
        <w:rPr>
          <w:lang w:eastAsia="en-GB"/>
        </w:rPr>
      </w:pPr>
    </w:p>
    <w:p w14:paraId="2FE05572" w14:textId="77777777" w:rsidR="00DF3D55" w:rsidRDefault="00DF3D55" w:rsidP="0067542D">
      <w:pPr>
        <w:rPr>
          <w:rFonts w:cs="Arial"/>
        </w:rPr>
      </w:pPr>
    </w:p>
    <w:p w14:paraId="4C3ACCCE" w14:textId="77777777" w:rsidR="00614720" w:rsidRDefault="00614720" w:rsidP="00614720">
      <w:pPr>
        <w:tabs>
          <w:tab w:val="left" w:pos="2127"/>
          <w:tab w:val="left" w:pos="4962"/>
          <w:tab w:val="left" w:pos="5103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06CFE53D" w14:textId="77777777" w:rsidR="00614720" w:rsidRDefault="00614720" w:rsidP="00614720">
      <w:pPr>
        <w:tabs>
          <w:tab w:val="left" w:pos="2127"/>
          <w:tab w:val="left" w:pos="4962"/>
          <w:tab w:val="left" w:pos="5103"/>
        </w:tabs>
        <w:rPr>
          <w:rFonts w:cs="Arial"/>
        </w:rPr>
      </w:pPr>
      <w:bookmarkStart w:id="0" w:name="_GoBack"/>
      <w:bookmarkEnd w:id="0"/>
    </w:p>
    <w:sectPr w:rsidR="00614720" w:rsidSect="00D60416">
      <w:footerReference w:type="default" r:id="rId13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C1C92" w14:textId="77777777" w:rsidR="00134E31" w:rsidRDefault="00134E31">
      <w:r>
        <w:separator/>
      </w:r>
    </w:p>
  </w:endnote>
  <w:endnote w:type="continuationSeparator" w:id="0">
    <w:p w14:paraId="3E8D885A" w14:textId="77777777" w:rsidR="00134E31" w:rsidRDefault="0013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09F6D" w14:textId="77777777" w:rsidR="007C1880" w:rsidRPr="00153C39" w:rsidRDefault="007C1880">
    <w:pPr>
      <w:pStyle w:val="Foo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ab/>
    </w:r>
    <w:r w:rsidRPr="00153C39">
      <w:rPr>
        <w:rFonts w:cs="Arial"/>
        <w:sz w:val="16"/>
        <w:szCs w:val="16"/>
        <w:lang w:val="en-US"/>
      </w:rPr>
      <w:t xml:space="preserve">Page </w:t>
    </w:r>
    <w:r w:rsidRPr="00153C39">
      <w:rPr>
        <w:rFonts w:cs="Arial"/>
        <w:sz w:val="16"/>
        <w:szCs w:val="16"/>
        <w:lang w:val="en-US"/>
      </w:rPr>
      <w:fldChar w:fldCharType="begin"/>
    </w:r>
    <w:r w:rsidRPr="00153C39">
      <w:rPr>
        <w:rFonts w:cs="Arial"/>
        <w:sz w:val="16"/>
        <w:szCs w:val="16"/>
        <w:lang w:val="en-US"/>
      </w:rPr>
      <w:instrText xml:space="preserve"> PAGE </w:instrText>
    </w:r>
    <w:r w:rsidRPr="00153C3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t>2</w:t>
    </w:r>
    <w:r w:rsidRPr="00153C39">
      <w:rPr>
        <w:rFonts w:cs="Arial"/>
        <w:sz w:val="16"/>
        <w:szCs w:val="16"/>
        <w:lang w:val="en-US"/>
      </w:rPr>
      <w:fldChar w:fldCharType="end"/>
    </w:r>
    <w:r w:rsidRPr="00153C39">
      <w:rPr>
        <w:rFonts w:cs="Arial"/>
        <w:sz w:val="16"/>
        <w:szCs w:val="16"/>
        <w:lang w:val="en-US"/>
      </w:rPr>
      <w:t xml:space="preserve"> of </w:t>
    </w:r>
    <w:r w:rsidRPr="00153C39">
      <w:rPr>
        <w:rFonts w:cs="Arial"/>
        <w:sz w:val="16"/>
        <w:szCs w:val="16"/>
        <w:lang w:val="en-US"/>
      </w:rPr>
      <w:fldChar w:fldCharType="begin"/>
    </w:r>
    <w:r w:rsidRPr="00153C39">
      <w:rPr>
        <w:rFonts w:cs="Arial"/>
        <w:sz w:val="16"/>
        <w:szCs w:val="16"/>
        <w:lang w:val="en-US"/>
      </w:rPr>
      <w:instrText xml:space="preserve"> NUMPAGES </w:instrText>
    </w:r>
    <w:r w:rsidRPr="00153C3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t>2</w:t>
    </w:r>
    <w:r w:rsidRPr="00153C39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66E60" w14:textId="77777777" w:rsidR="00134E31" w:rsidRDefault="00134E31">
      <w:r>
        <w:separator/>
      </w:r>
    </w:p>
  </w:footnote>
  <w:footnote w:type="continuationSeparator" w:id="0">
    <w:p w14:paraId="44944637" w14:textId="77777777" w:rsidR="00134E31" w:rsidRDefault="0013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A4452"/>
    <w:multiLevelType w:val="hybridMultilevel"/>
    <w:tmpl w:val="9420FB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D640F6"/>
    <w:multiLevelType w:val="hybridMultilevel"/>
    <w:tmpl w:val="B6F69F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40A95"/>
    <w:multiLevelType w:val="hybridMultilevel"/>
    <w:tmpl w:val="F006B200"/>
    <w:lvl w:ilvl="0" w:tplc="0DB0670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47046E"/>
    <w:multiLevelType w:val="hybridMultilevel"/>
    <w:tmpl w:val="24FC348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60B99"/>
    <w:multiLevelType w:val="hybridMultilevel"/>
    <w:tmpl w:val="327638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53E01"/>
    <w:multiLevelType w:val="hybridMultilevel"/>
    <w:tmpl w:val="423A1A14"/>
    <w:lvl w:ilvl="0" w:tplc="07D24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52ED9"/>
    <w:multiLevelType w:val="multilevel"/>
    <w:tmpl w:val="792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1A5FEA"/>
    <w:multiLevelType w:val="hybridMultilevel"/>
    <w:tmpl w:val="A99413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C63296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8ECC05E">
      <w:start w:val="1"/>
      <w:numFmt w:val="none"/>
      <w:lvlText w:val="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E21BAA"/>
    <w:multiLevelType w:val="hybridMultilevel"/>
    <w:tmpl w:val="790A0B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8542C0"/>
    <w:multiLevelType w:val="hybridMultilevel"/>
    <w:tmpl w:val="DE006220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 w15:restartNumberingAfterBreak="0">
    <w:nsid w:val="44355751"/>
    <w:multiLevelType w:val="hybridMultilevel"/>
    <w:tmpl w:val="02EEC7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AA51B6"/>
    <w:multiLevelType w:val="multilevel"/>
    <w:tmpl w:val="065E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E92291"/>
    <w:multiLevelType w:val="hybridMultilevel"/>
    <w:tmpl w:val="9592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247592"/>
    <w:multiLevelType w:val="hybridMultilevel"/>
    <w:tmpl w:val="7FA07F4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31A28"/>
    <w:multiLevelType w:val="hybridMultilevel"/>
    <w:tmpl w:val="065EBA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3F74C9"/>
    <w:multiLevelType w:val="hybridMultilevel"/>
    <w:tmpl w:val="4D36821C"/>
    <w:lvl w:ilvl="0" w:tplc="81C63296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240B1"/>
    <w:multiLevelType w:val="hybridMultilevel"/>
    <w:tmpl w:val="8F7E6346"/>
    <w:lvl w:ilvl="0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EE073B"/>
    <w:multiLevelType w:val="hybridMultilevel"/>
    <w:tmpl w:val="BF9690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B64AA5"/>
    <w:multiLevelType w:val="hybridMultilevel"/>
    <w:tmpl w:val="B3E6FED8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6" w15:restartNumberingAfterBreak="0">
    <w:nsid w:val="753952F2"/>
    <w:multiLevelType w:val="multilevel"/>
    <w:tmpl w:val="02EEC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3C756E"/>
    <w:multiLevelType w:val="hybridMultilevel"/>
    <w:tmpl w:val="851E2E3A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9B01F8D"/>
    <w:multiLevelType w:val="hybridMultilevel"/>
    <w:tmpl w:val="2730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C0446"/>
    <w:multiLevelType w:val="multilevel"/>
    <w:tmpl w:val="839A2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14"/>
  </w:num>
  <w:num w:numId="10">
    <w:abstractNumId w:val="8"/>
  </w:num>
  <w:num w:numId="11">
    <w:abstractNumId w:val="16"/>
  </w:num>
  <w:num w:numId="12">
    <w:abstractNumId w:val="25"/>
  </w:num>
  <w:num w:numId="13">
    <w:abstractNumId w:val="27"/>
  </w:num>
  <w:num w:numId="14">
    <w:abstractNumId w:val="28"/>
  </w:num>
  <w:num w:numId="15">
    <w:abstractNumId w:val="22"/>
  </w:num>
  <w:num w:numId="16">
    <w:abstractNumId w:val="17"/>
  </w:num>
  <w:num w:numId="17">
    <w:abstractNumId w:val="29"/>
  </w:num>
  <w:num w:numId="18">
    <w:abstractNumId w:val="13"/>
  </w:num>
  <w:num w:numId="19">
    <w:abstractNumId w:val="15"/>
  </w:num>
  <w:num w:numId="20">
    <w:abstractNumId w:val="26"/>
  </w:num>
  <w:num w:numId="21">
    <w:abstractNumId w:val="21"/>
  </w:num>
  <w:num w:numId="22">
    <w:abstractNumId w:val="23"/>
  </w:num>
  <w:num w:numId="23">
    <w:abstractNumId w:val="24"/>
  </w:num>
  <w:num w:numId="24">
    <w:abstractNumId w:val="20"/>
  </w:num>
  <w:num w:numId="25">
    <w:abstractNumId w:val="19"/>
  </w:num>
  <w:num w:numId="26">
    <w:abstractNumId w:val="5"/>
  </w:num>
  <w:num w:numId="27">
    <w:abstractNumId w:val="18"/>
  </w:num>
  <w:num w:numId="28">
    <w:abstractNumId w:val="6"/>
  </w:num>
  <w:num w:numId="29">
    <w:abstractNumId w:val="1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29"/>
    <w:rsid w:val="000009C2"/>
    <w:rsid w:val="00000CFE"/>
    <w:rsid w:val="00002D78"/>
    <w:rsid w:val="0000692D"/>
    <w:rsid w:val="00037E93"/>
    <w:rsid w:val="0007215D"/>
    <w:rsid w:val="00091FC5"/>
    <w:rsid w:val="000A1C61"/>
    <w:rsid w:val="000C4113"/>
    <w:rsid w:val="000C606A"/>
    <w:rsid w:val="000D2834"/>
    <w:rsid w:val="000E2080"/>
    <w:rsid w:val="000F1F09"/>
    <w:rsid w:val="000F5BD8"/>
    <w:rsid w:val="00100A29"/>
    <w:rsid w:val="00113414"/>
    <w:rsid w:val="00134E31"/>
    <w:rsid w:val="00144FE3"/>
    <w:rsid w:val="001460B3"/>
    <w:rsid w:val="0014700D"/>
    <w:rsid w:val="00152943"/>
    <w:rsid w:val="00152EB6"/>
    <w:rsid w:val="001532B6"/>
    <w:rsid w:val="00153C39"/>
    <w:rsid w:val="00160A79"/>
    <w:rsid w:val="0017217D"/>
    <w:rsid w:val="001B1991"/>
    <w:rsid w:val="001B64B2"/>
    <w:rsid w:val="001C0CFF"/>
    <w:rsid w:val="001C33AA"/>
    <w:rsid w:val="001C77F0"/>
    <w:rsid w:val="001E173B"/>
    <w:rsid w:val="001E69BC"/>
    <w:rsid w:val="00212013"/>
    <w:rsid w:val="002120A0"/>
    <w:rsid w:val="00236051"/>
    <w:rsid w:val="00244A55"/>
    <w:rsid w:val="00254FCE"/>
    <w:rsid w:val="00265B9E"/>
    <w:rsid w:val="00267178"/>
    <w:rsid w:val="002A27D9"/>
    <w:rsid w:val="002C0E31"/>
    <w:rsid w:val="002D43EB"/>
    <w:rsid w:val="002E193C"/>
    <w:rsid w:val="002E7EBB"/>
    <w:rsid w:val="00305B43"/>
    <w:rsid w:val="00317339"/>
    <w:rsid w:val="00324409"/>
    <w:rsid w:val="003277BC"/>
    <w:rsid w:val="00354E1D"/>
    <w:rsid w:val="00356592"/>
    <w:rsid w:val="00373E4D"/>
    <w:rsid w:val="0037636D"/>
    <w:rsid w:val="00376F75"/>
    <w:rsid w:val="00394B34"/>
    <w:rsid w:val="003955A3"/>
    <w:rsid w:val="00395834"/>
    <w:rsid w:val="003A0F30"/>
    <w:rsid w:val="003C0426"/>
    <w:rsid w:val="003D5253"/>
    <w:rsid w:val="003F0270"/>
    <w:rsid w:val="003F1E23"/>
    <w:rsid w:val="003F5F3B"/>
    <w:rsid w:val="0040587B"/>
    <w:rsid w:val="00423A5D"/>
    <w:rsid w:val="00423C08"/>
    <w:rsid w:val="0042508D"/>
    <w:rsid w:val="00441C11"/>
    <w:rsid w:val="004552B0"/>
    <w:rsid w:val="00462A95"/>
    <w:rsid w:val="0046588A"/>
    <w:rsid w:val="004816BA"/>
    <w:rsid w:val="00482D13"/>
    <w:rsid w:val="0048704F"/>
    <w:rsid w:val="0049774B"/>
    <w:rsid w:val="004B2E62"/>
    <w:rsid w:val="004D6E2E"/>
    <w:rsid w:val="004E4959"/>
    <w:rsid w:val="004E6415"/>
    <w:rsid w:val="00527164"/>
    <w:rsid w:val="00534635"/>
    <w:rsid w:val="0054269C"/>
    <w:rsid w:val="00557A51"/>
    <w:rsid w:val="0056737D"/>
    <w:rsid w:val="0059321E"/>
    <w:rsid w:val="0059515C"/>
    <w:rsid w:val="005A501D"/>
    <w:rsid w:val="005B6810"/>
    <w:rsid w:val="005D00FE"/>
    <w:rsid w:val="005D08C1"/>
    <w:rsid w:val="005F6AA7"/>
    <w:rsid w:val="006018AA"/>
    <w:rsid w:val="00604EB7"/>
    <w:rsid w:val="00610F12"/>
    <w:rsid w:val="00611ACB"/>
    <w:rsid w:val="0061364D"/>
    <w:rsid w:val="00614720"/>
    <w:rsid w:val="00632E3C"/>
    <w:rsid w:val="00647396"/>
    <w:rsid w:val="00651BDF"/>
    <w:rsid w:val="00667DB9"/>
    <w:rsid w:val="0067542D"/>
    <w:rsid w:val="00685EF7"/>
    <w:rsid w:val="006949B0"/>
    <w:rsid w:val="00696BE9"/>
    <w:rsid w:val="006B0BC9"/>
    <w:rsid w:val="006B2ED1"/>
    <w:rsid w:val="006B585C"/>
    <w:rsid w:val="006C2538"/>
    <w:rsid w:val="006D3071"/>
    <w:rsid w:val="006E0076"/>
    <w:rsid w:val="006E7A2F"/>
    <w:rsid w:val="006F011C"/>
    <w:rsid w:val="00704521"/>
    <w:rsid w:val="00716695"/>
    <w:rsid w:val="00721F83"/>
    <w:rsid w:val="00724FF5"/>
    <w:rsid w:val="0075535F"/>
    <w:rsid w:val="00761D90"/>
    <w:rsid w:val="0077064C"/>
    <w:rsid w:val="0077189D"/>
    <w:rsid w:val="007727C9"/>
    <w:rsid w:val="007A0B21"/>
    <w:rsid w:val="007A205D"/>
    <w:rsid w:val="007A39DF"/>
    <w:rsid w:val="007C1880"/>
    <w:rsid w:val="007D11D3"/>
    <w:rsid w:val="007D5D27"/>
    <w:rsid w:val="007E3AAC"/>
    <w:rsid w:val="007F1A18"/>
    <w:rsid w:val="0081170E"/>
    <w:rsid w:val="00814691"/>
    <w:rsid w:val="00827D8A"/>
    <w:rsid w:val="008359F8"/>
    <w:rsid w:val="00852B25"/>
    <w:rsid w:val="00854304"/>
    <w:rsid w:val="008600FD"/>
    <w:rsid w:val="008779AB"/>
    <w:rsid w:val="00887FD2"/>
    <w:rsid w:val="00891B5C"/>
    <w:rsid w:val="00894F73"/>
    <w:rsid w:val="008B7B8C"/>
    <w:rsid w:val="008C6FB9"/>
    <w:rsid w:val="008C7239"/>
    <w:rsid w:val="008E4616"/>
    <w:rsid w:val="008E62E9"/>
    <w:rsid w:val="008F2611"/>
    <w:rsid w:val="009564EC"/>
    <w:rsid w:val="00967694"/>
    <w:rsid w:val="00991635"/>
    <w:rsid w:val="009B7F0A"/>
    <w:rsid w:val="009C293D"/>
    <w:rsid w:val="00A01BA4"/>
    <w:rsid w:val="00A10C6B"/>
    <w:rsid w:val="00A12109"/>
    <w:rsid w:val="00A30456"/>
    <w:rsid w:val="00A31FE8"/>
    <w:rsid w:val="00A3793F"/>
    <w:rsid w:val="00A466F9"/>
    <w:rsid w:val="00A53473"/>
    <w:rsid w:val="00A54580"/>
    <w:rsid w:val="00A57453"/>
    <w:rsid w:val="00A718D3"/>
    <w:rsid w:val="00A83CDF"/>
    <w:rsid w:val="00A92734"/>
    <w:rsid w:val="00AB4989"/>
    <w:rsid w:val="00AB58FD"/>
    <w:rsid w:val="00AC0344"/>
    <w:rsid w:val="00AD4F2E"/>
    <w:rsid w:val="00AE1661"/>
    <w:rsid w:val="00AE4181"/>
    <w:rsid w:val="00AE555A"/>
    <w:rsid w:val="00B06C8E"/>
    <w:rsid w:val="00B163A6"/>
    <w:rsid w:val="00B21E43"/>
    <w:rsid w:val="00B25A59"/>
    <w:rsid w:val="00B34092"/>
    <w:rsid w:val="00B457EF"/>
    <w:rsid w:val="00B61FE2"/>
    <w:rsid w:val="00B74C19"/>
    <w:rsid w:val="00B77ACF"/>
    <w:rsid w:val="00B846EF"/>
    <w:rsid w:val="00B8519E"/>
    <w:rsid w:val="00B863A5"/>
    <w:rsid w:val="00B96FD9"/>
    <w:rsid w:val="00BA2BD5"/>
    <w:rsid w:val="00BC2BFA"/>
    <w:rsid w:val="00BC5D66"/>
    <w:rsid w:val="00BC6CC2"/>
    <w:rsid w:val="00BD0460"/>
    <w:rsid w:val="00BD4AE4"/>
    <w:rsid w:val="00BE31C0"/>
    <w:rsid w:val="00BE602D"/>
    <w:rsid w:val="00BF024E"/>
    <w:rsid w:val="00BF4CD6"/>
    <w:rsid w:val="00C1669B"/>
    <w:rsid w:val="00C24A38"/>
    <w:rsid w:val="00C517B4"/>
    <w:rsid w:val="00C650D5"/>
    <w:rsid w:val="00CA6B21"/>
    <w:rsid w:val="00CB78F7"/>
    <w:rsid w:val="00CD6FCB"/>
    <w:rsid w:val="00CF2A2E"/>
    <w:rsid w:val="00D05D4C"/>
    <w:rsid w:val="00D33AD1"/>
    <w:rsid w:val="00D35466"/>
    <w:rsid w:val="00D54D4D"/>
    <w:rsid w:val="00D56801"/>
    <w:rsid w:val="00D60416"/>
    <w:rsid w:val="00D63AD5"/>
    <w:rsid w:val="00D6454D"/>
    <w:rsid w:val="00D65825"/>
    <w:rsid w:val="00D721B2"/>
    <w:rsid w:val="00D802D2"/>
    <w:rsid w:val="00DD2549"/>
    <w:rsid w:val="00DE3134"/>
    <w:rsid w:val="00DF3D55"/>
    <w:rsid w:val="00DF5609"/>
    <w:rsid w:val="00E020D4"/>
    <w:rsid w:val="00E0698E"/>
    <w:rsid w:val="00E239AB"/>
    <w:rsid w:val="00E31BA1"/>
    <w:rsid w:val="00E609E4"/>
    <w:rsid w:val="00E631B2"/>
    <w:rsid w:val="00E64684"/>
    <w:rsid w:val="00E83177"/>
    <w:rsid w:val="00E87E77"/>
    <w:rsid w:val="00E93814"/>
    <w:rsid w:val="00E94CA2"/>
    <w:rsid w:val="00EA09C5"/>
    <w:rsid w:val="00EA0C1D"/>
    <w:rsid w:val="00EA27DC"/>
    <w:rsid w:val="00EA7D26"/>
    <w:rsid w:val="00ED38E0"/>
    <w:rsid w:val="00ED73DA"/>
    <w:rsid w:val="00EE6E9E"/>
    <w:rsid w:val="00EF0B66"/>
    <w:rsid w:val="00EF37F2"/>
    <w:rsid w:val="00F00CCD"/>
    <w:rsid w:val="00F02560"/>
    <w:rsid w:val="00F27F33"/>
    <w:rsid w:val="00F3117D"/>
    <w:rsid w:val="00F37D04"/>
    <w:rsid w:val="00F44176"/>
    <w:rsid w:val="00F56ADB"/>
    <w:rsid w:val="00F6039C"/>
    <w:rsid w:val="00F62899"/>
    <w:rsid w:val="00F64E76"/>
    <w:rsid w:val="00F7355A"/>
    <w:rsid w:val="00F779D6"/>
    <w:rsid w:val="00F91D85"/>
    <w:rsid w:val="00F932E4"/>
    <w:rsid w:val="00F959C8"/>
    <w:rsid w:val="00FA36C3"/>
    <w:rsid w:val="00FB7FCC"/>
    <w:rsid w:val="00FC7440"/>
    <w:rsid w:val="00FD0AD3"/>
    <w:rsid w:val="00FE0E14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5BFFD"/>
  <w15:docId w15:val="{1D0B7278-97B5-47ED-92AA-3291B530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2013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013"/>
    <w:pPr>
      <w:keepNext/>
      <w:keepLines/>
      <w:jc w:val="center"/>
      <w:outlineLvl w:val="0"/>
    </w:pPr>
    <w:rPr>
      <w:rFonts w:cs="Times New Roman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2013"/>
    <w:pPr>
      <w:keepNext/>
      <w:keepLines/>
      <w:spacing w:before="120"/>
      <w:outlineLvl w:val="1"/>
    </w:pPr>
    <w:rPr>
      <w:rFonts w:cs="Times New Roman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201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0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317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pPr>
      <w:numPr>
        <w:numId w:val="1"/>
      </w:numPr>
      <w:ind w:left="357" w:hanging="357"/>
    </w:pPr>
  </w:style>
  <w:style w:type="paragraph" w:styleId="ListNumber">
    <w:name w:val="List Number"/>
    <w:basedOn w:val="Normal"/>
    <w:pPr>
      <w:numPr>
        <w:numId w:val="4"/>
      </w:numPr>
      <w:ind w:left="0" w:firstLine="0"/>
    </w:pPr>
  </w:style>
  <w:style w:type="paragraph" w:styleId="ListNumber2">
    <w:name w:val="List Number 2"/>
    <w:basedOn w:val="Normal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12013"/>
    <w:rPr>
      <w:rFonts w:ascii="Arial" w:hAnsi="Arial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sid w:val="00212013"/>
    <w:rPr>
      <w:rFonts w:ascii="Arial" w:hAnsi="Arial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212013"/>
    <w:rPr>
      <w:rFonts w:ascii="Cambria" w:hAnsi="Cambria" w:cs="Times New Roman"/>
      <w:b/>
      <w:bCs/>
      <w:color w:val="4F81BD"/>
      <w:lang w:val="en-GB"/>
    </w:rPr>
  </w:style>
  <w:style w:type="character" w:customStyle="1" w:styleId="Heading4Char">
    <w:name w:val="Heading 4 Char"/>
    <w:basedOn w:val="DefaultParagraphFont"/>
    <w:link w:val="Heading4"/>
    <w:rsid w:val="0021201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72"/>
    <w:qFormat/>
    <w:rsid w:val="00212013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212013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12013"/>
    <w:pPr>
      <w:spacing w:after="0"/>
      <w:contextualSpacing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3D5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4552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52B0"/>
  </w:style>
  <w:style w:type="character" w:customStyle="1" w:styleId="CommentTextChar">
    <w:name w:val="Comment Text Char"/>
    <w:basedOn w:val="DefaultParagraphFont"/>
    <w:link w:val="CommentText"/>
    <w:semiHidden/>
    <w:rsid w:val="004552B0"/>
    <w:rPr>
      <w:rFonts w:ascii="Arial" w:hAnsi="Arial" w:cs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5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52B0"/>
    <w:rPr>
      <w:rFonts w:ascii="Arial" w:hAnsi="Arial" w:cs="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schnoering@iom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2539E503C404DB4385E8D8A379112" ma:contentTypeVersion="0" ma:contentTypeDescription="Create a new document." ma:contentTypeScope="" ma:versionID="9219431e3bece34c1081dc1b457bf0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5B34-B01E-42A9-9349-DE88A59D7C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F753A2-7EA3-4791-A20C-FF1D7EBCA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8534105-4179-49D9-9303-A3B9C203A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E9D91-D787-4DA6-9A1E-DA736A6C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International Federation (IFRC)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creator>Licensed User</dc:creator>
  <cp:lastModifiedBy>Shirin NARYMBAEVA</cp:lastModifiedBy>
  <cp:revision>2</cp:revision>
  <cp:lastPrinted>2006-08-01T09:44:00Z</cp:lastPrinted>
  <dcterms:created xsi:type="dcterms:W3CDTF">2019-03-23T07:27:00Z</dcterms:created>
  <dcterms:modified xsi:type="dcterms:W3CDTF">2019-03-23T07:27:00Z</dcterms:modified>
</cp:coreProperties>
</file>