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6ABF" w14:textId="77777777" w:rsidR="005817D4" w:rsidRPr="00A61293" w:rsidRDefault="005817D4" w:rsidP="005817D4">
      <w:pPr>
        <w:rPr>
          <w:rFonts w:asciiTheme="minorHAnsi" w:hAnsiTheme="minorHAnsi" w:cstheme="minorHAnsi"/>
          <w:i/>
          <w:iCs/>
          <w:color w:val="FF0000"/>
          <w:sz w:val="22"/>
          <w:lang w:val="en-GB"/>
        </w:rPr>
      </w:pPr>
    </w:p>
    <w:p w14:paraId="4AA269C6" w14:textId="35451241" w:rsidR="00124CA2" w:rsidRPr="00A61293" w:rsidRDefault="00A32692" w:rsidP="008D3DBD">
      <w:pPr>
        <w:jc w:val="both"/>
        <w:rPr>
          <w:rFonts w:asciiTheme="minorHAnsi" w:hAnsiTheme="minorHAnsi" w:cstheme="minorHAnsi"/>
          <w:b/>
          <w:bCs/>
          <w:caps/>
          <w:noProof/>
          <w:color w:val="000000" w:themeColor="text1"/>
          <w:sz w:val="22"/>
          <w:lang w:val="en-GB"/>
        </w:rPr>
      </w:pPr>
      <w:r w:rsidRPr="00A61293">
        <w:rPr>
          <w:rFonts w:asciiTheme="minorHAnsi" w:hAnsiTheme="minorHAnsi" w:cstheme="minorHAnsi"/>
          <w:b/>
          <w:bCs/>
          <w:caps/>
          <w:noProof/>
          <w:color w:val="000000" w:themeColor="text1"/>
          <w:sz w:val="22"/>
          <w:lang w:val="en-GB"/>
        </w:rPr>
        <w:t>Shelter NFIs</w:t>
      </w:r>
      <w:r w:rsidR="001F3BBC" w:rsidRPr="00A61293">
        <w:rPr>
          <w:rFonts w:asciiTheme="minorHAnsi" w:hAnsiTheme="minorHAnsi" w:cstheme="minorHAnsi"/>
          <w:b/>
          <w:bCs/>
          <w:caps/>
          <w:noProof/>
          <w:color w:val="000000" w:themeColor="text1"/>
          <w:sz w:val="22"/>
          <w:lang w:val="en-GB"/>
        </w:rPr>
        <w:t xml:space="preserve"> HRP2021-DrafT </w:t>
      </w:r>
    </w:p>
    <w:p w14:paraId="3B7B66C9" w14:textId="6B61735D" w:rsidR="0024405F" w:rsidRPr="00A61293" w:rsidRDefault="0024405F" w:rsidP="0024405F">
      <w:pPr>
        <w:rPr>
          <w:rFonts w:asciiTheme="minorHAnsi" w:hAnsiTheme="minorHAnsi" w:cstheme="minorHAnsi"/>
          <w:b/>
          <w:bCs/>
          <w:caps/>
          <w:color w:val="auto"/>
          <w:sz w:val="22"/>
        </w:rPr>
      </w:pPr>
    </w:p>
    <w:p w14:paraId="0FFB890F" w14:textId="77777777" w:rsidR="0024405F" w:rsidRPr="00A61293" w:rsidRDefault="0024405F" w:rsidP="0024405F">
      <w:pPr>
        <w:jc w:val="both"/>
        <w:rPr>
          <w:rFonts w:asciiTheme="minorHAnsi" w:hAnsiTheme="minorHAnsi" w:cstheme="minorHAnsi"/>
          <w:b/>
          <w:bCs/>
          <w:smallCaps/>
          <w:noProof/>
          <w:color w:val="auto"/>
          <w:sz w:val="22"/>
          <w:lang w:val="en-GB"/>
        </w:rPr>
      </w:pPr>
    </w:p>
    <w:p w14:paraId="3FC5C902" w14:textId="77777777" w:rsidR="0024405F" w:rsidRPr="00A61293" w:rsidRDefault="0024405F" w:rsidP="001F3BBC">
      <w:pPr>
        <w:rPr>
          <w:rFonts w:asciiTheme="minorHAnsi" w:hAnsiTheme="minorHAnsi" w:cstheme="minorHAnsi"/>
          <w:b/>
          <w:bCs/>
          <w:caps/>
          <w:color w:val="auto"/>
          <w:sz w:val="22"/>
        </w:rPr>
      </w:pPr>
      <w:r w:rsidRPr="00A61293">
        <w:rPr>
          <w:rFonts w:asciiTheme="minorHAnsi" w:hAnsiTheme="minorHAnsi" w:cstheme="minorHAnsi"/>
          <w:b/>
          <w:bCs/>
          <w:caps/>
          <w:color w:val="auto"/>
          <w:sz w:val="22"/>
        </w:rPr>
        <w:t>Objectives</w:t>
      </w:r>
    </w:p>
    <w:p w14:paraId="069D8B7D" w14:textId="367E2C0C" w:rsidR="00A568CF" w:rsidRPr="00A61293" w:rsidRDefault="00A568CF" w:rsidP="00A568CF">
      <w:pPr>
        <w:jc w:val="both"/>
        <w:rPr>
          <w:rFonts w:asciiTheme="minorHAnsi" w:hAnsiTheme="minorHAnsi" w:cstheme="minorHAnsi"/>
          <w:color w:val="000000" w:themeColor="text1"/>
          <w:sz w:val="22"/>
          <w:lang w:val="en-GB"/>
        </w:rPr>
      </w:pPr>
    </w:p>
    <w:p w14:paraId="5B480EDC" w14:textId="6282E300" w:rsidR="00C23E60" w:rsidRPr="00A61293" w:rsidRDefault="00C23E60">
      <w:pPr>
        <w:jc w:val="both"/>
        <w:rPr>
          <w:rFonts w:asciiTheme="minorHAnsi" w:hAnsiTheme="minorHAnsi" w:cstheme="minorHAnsi"/>
          <w:color w:val="000000" w:themeColor="text1"/>
          <w:sz w:val="22"/>
          <w:lang w:val="en-GB"/>
        </w:rPr>
      </w:pPr>
      <w:r w:rsidRPr="00A61293">
        <w:rPr>
          <w:rFonts w:asciiTheme="minorHAnsi" w:hAnsiTheme="minorHAnsi" w:cstheme="minorHAnsi"/>
          <w:color w:val="000000" w:themeColor="text1"/>
          <w:sz w:val="22"/>
          <w:lang w:val="en-GB"/>
        </w:rPr>
        <w:t xml:space="preserve">The physical and mental well-being of conflict-affected people with acute needs will be safeguarded by ensuring access to safe, </w:t>
      </w:r>
      <w:r w:rsidR="00127A77" w:rsidRPr="00A61293">
        <w:rPr>
          <w:rFonts w:asciiTheme="minorHAnsi" w:hAnsiTheme="minorHAnsi" w:cstheme="minorHAnsi"/>
          <w:color w:val="000000" w:themeColor="text1"/>
          <w:sz w:val="22"/>
          <w:lang w:val="en-GB"/>
        </w:rPr>
        <w:t>secure,</w:t>
      </w:r>
      <w:r w:rsidRPr="00A61293">
        <w:rPr>
          <w:rFonts w:asciiTheme="minorHAnsi" w:hAnsiTheme="minorHAnsi" w:cstheme="minorHAnsi"/>
          <w:color w:val="000000" w:themeColor="text1"/>
          <w:sz w:val="22"/>
          <w:lang w:val="en-GB"/>
        </w:rPr>
        <w:t xml:space="preserve"> and dignified shelter for 4,000 vulnerable IDPs in Gaza, </w:t>
      </w:r>
      <w:r w:rsidR="008C25DF" w:rsidRPr="00A61293">
        <w:rPr>
          <w:rFonts w:asciiTheme="minorHAnsi" w:hAnsiTheme="minorHAnsi" w:cstheme="minorHAnsi"/>
          <w:color w:val="000000" w:themeColor="text1"/>
          <w:sz w:val="22"/>
          <w:lang w:val="en-GB"/>
        </w:rPr>
        <w:t>9</w:t>
      </w:r>
      <w:r w:rsidRPr="00A61293">
        <w:rPr>
          <w:rFonts w:asciiTheme="minorHAnsi" w:hAnsiTheme="minorHAnsi" w:cstheme="minorHAnsi"/>
          <w:color w:val="000000" w:themeColor="text1"/>
          <w:sz w:val="22"/>
          <w:lang w:val="en-GB"/>
        </w:rPr>
        <w:t>,</w:t>
      </w:r>
      <w:r w:rsidR="008C25DF" w:rsidRPr="00A61293">
        <w:rPr>
          <w:rFonts w:asciiTheme="minorHAnsi" w:hAnsiTheme="minorHAnsi" w:cstheme="minorHAnsi"/>
          <w:color w:val="000000" w:themeColor="text1"/>
          <w:sz w:val="22"/>
          <w:lang w:val="en-GB"/>
        </w:rPr>
        <w:t>7</w:t>
      </w:r>
      <w:r w:rsidRPr="00A61293">
        <w:rPr>
          <w:rFonts w:asciiTheme="minorHAnsi" w:hAnsiTheme="minorHAnsi" w:cstheme="minorHAnsi"/>
          <w:color w:val="000000" w:themeColor="text1"/>
          <w:sz w:val="22"/>
          <w:lang w:val="en-GB"/>
        </w:rPr>
        <w:t xml:space="preserve">00 </w:t>
      </w:r>
      <w:r w:rsidR="00BB2355" w:rsidRPr="00A61293">
        <w:rPr>
          <w:rFonts w:asciiTheme="minorHAnsi" w:hAnsiTheme="minorHAnsi" w:cstheme="minorHAnsi"/>
          <w:color w:val="000000" w:themeColor="text1"/>
          <w:sz w:val="22"/>
          <w:lang w:val="en-GB"/>
        </w:rPr>
        <w:t>socioeconomically</w:t>
      </w:r>
      <w:r w:rsidRPr="00A61293">
        <w:rPr>
          <w:rFonts w:asciiTheme="minorHAnsi" w:hAnsiTheme="minorHAnsi" w:cstheme="minorHAnsi"/>
          <w:color w:val="000000" w:themeColor="text1"/>
          <w:sz w:val="22"/>
          <w:lang w:val="en-GB"/>
        </w:rPr>
        <w:t xml:space="preserve"> </w:t>
      </w:r>
      <w:r w:rsidR="00BB2355" w:rsidRPr="00A61293">
        <w:rPr>
          <w:rFonts w:asciiTheme="minorHAnsi" w:hAnsiTheme="minorHAnsi" w:cstheme="minorHAnsi"/>
          <w:color w:val="000000" w:themeColor="text1"/>
          <w:sz w:val="22"/>
          <w:lang w:val="en-GB"/>
        </w:rPr>
        <w:t>vulnerable</w:t>
      </w:r>
      <w:r w:rsidRPr="00A61293">
        <w:rPr>
          <w:rFonts w:asciiTheme="minorHAnsi" w:hAnsiTheme="minorHAnsi" w:cstheme="minorHAnsi"/>
          <w:color w:val="000000" w:themeColor="text1"/>
          <w:sz w:val="22"/>
          <w:lang w:val="en-GB"/>
        </w:rPr>
        <w:t xml:space="preserve"> families evicted or at risk of eviction </w:t>
      </w:r>
      <w:r w:rsidR="001A502D" w:rsidRPr="00A61293">
        <w:rPr>
          <w:rFonts w:asciiTheme="minorHAnsi" w:hAnsiTheme="minorHAnsi" w:cstheme="minorHAnsi"/>
          <w:color w:val="000000" w:themeColor="text1"/>
          <w:sz w:val="22"/>
          <w:lang w:val="en-GB"/>
        </w:rPr>
        <w:t>in addition to</w:t>
      </w:r>
      <w:r w:rsidRPr="00A61293">
        <w:rPr>
          <w:rFonts w:asciiTheme="minorHAnsi" w:hAnsiTheme="minorHAnsi" w:cstheme="minorHAnsi"/>
          <w:color w:val="000000" w:themeColor="text1"/>
          <w:sz w:val="22"/>
          <w:lang w:val="en-GB"/>
        </w:rPr>
        <w:t xml:space="preserve"> </w:t>
      </w:r>
      <w:r w:rsidR="006F7F5A" w:rsidRPr="00A61293">
        <w:rPr>
          <w:rFonts w:asciiTheme="minorHAnsi" w:hAnsiTheme="minorHAnsi" w:cstheme="minorHAnsi"/>
          <w:color w:val="000000" w:themeColor="text1"/>
          <w:sz w:val="22"/>
          <w:lang w:val="en-GB"/>
        </w:rPr>
        <w:t>4,2</w:t>
      </w:r>
      <w:r w:rsidRPr="00A61293">
        <w:rPr>
          <w:rFonts w:asciiTheme="minorHAnsi" w:hAnsiTheme="minorHAnsi" w:cstheme="minorHAnsi"/>
          <w:color w:val="000000" w:themeColor="text1"/>
          <w:sz w:val="22"/>
          <w:lang w:val="en-GB"/>
        </w:rPr>
        <w:t xml:space="preserve">00 displaced as a result of demolition. </w:t>
      </w:r>
      <w:r w:rsidR="00BA22CA" w:rsidRPr="00A61293">
        <w:rPr>
          <w:rFonts w:asciiTheme="minorHAnsi" w:hAnsiTheme="minorHAnsi" w:cstheme="minorHAnsi"/>
          <w:color w:val="000000" w:themeColor="text1"/>
          <w:sz w:val="22"/>
          <w:lang w:val="en-GB"/>
        </w:rPr>
        <w:t>Additionally</w:t>
      </w:r>
      <w:r w:rsidR="005B0F56" w:rsidRPr="00A61293">
        <w:rPr>
          <w:rFonts w:asciiTheme="minorHAnsi" w:hAnsiTheme="minorHAnsi" w:cstheme="minorHAnsi"/>
          <w:color w:val="000000" w:themeColor="text1"/>
          <w:sz w:val="22"/>
          <w:lang w:val="en-GB"/>
        </w:rPr>
        <w:t>,</w:t>
      </w:r>
      <w:r w:rsidR="00BA22CA" w:rsidRPr="00A61293">
        <w:rPr>
          <w:rFonts w:asciiTheme="minorHAnsi" w:hAnsiTheme="minorHAnsi" w:cstheme="minorHAnsi"/>
          <w:color w:val="000000" w:themeColor="text1"/>
          <w:sz w:val="22"/>
          <w:lang w:val="en-GB"/>
        </w:rPr>
        <w:t xml:space="preserve"> the Shelter Cluster will </w:t>
      </w:r>
      <w:r w:rsidR="006F7F5A" w:rsidRPr="00A61293">
        <w:rPr>
          <w:rFonts w:asciiTheme="minorHAnsi" w:hAnsiTheme="minorHAnsi" w:cstheme="minorHAnsi"/>
          <w:color w:val="000000" w:themeColor="text1"/>
          <w:sz w:val="22"/>
          <w:lang w:val="en-GB"/>
        </w:rPr>
        <w:t>address</w:t>
      </w:r>
      <w:r w:rsidR="00BA22CA" w:rsidRPr="00A61293">
        <w:rPr>
          <w:rFonts w:asciiTheme="minorHAnsi" w:hAnsiTheme="minorHAnsi" w:cstheme="minorHAnsi"/>
          <w:color w:val="000000" w:themeColor="text1"/>
          <w:sz w:val="22"/>
          <w:lang w:val="en-GB"/>
        </w:rPr>
        <w:t xml:space="preserve"> </w:t>
      </w:r>
      <w:r w:rsidR="00D54E17" w:rsidRPr="00A61293">
        <w:rPr>
          <w:rFonts w:asciiTheme="minorHAnsi" w:hAnsiTheme="minorHAnsi" w:cstheme="minorHAnsi"/>
          <w:color w:val="000000" w:themeColor="text1"/>
          <w:sz w:val="22"/>
          <w:lang w:val="en-GB"/>
        </w:rPr>
        <w:t>t</w:t>
      </w:r>
      <w:r w:rsidR="00BA22CA" w:rsidRPr="00A61293">
        <w:rPr>
          <w:rFonts w:asciiTheme="minorHAnsi" w:hAnsiTheme="minorHAnsi" w:cstheme="minorHAnsi"/>
          <w:color w:val="000000" w:themeColor="text1"/>
          <w:sz w:val="22"/>
          <w:lang w:val="en-GB"/>
        </w:rPr>
        <w:t>he living conditions for 2</w:t>
      </w:r>
      <w:r w:rsidR="006F7F5A" w:rsidRPr="00A61293">
        <w:rPr>
          <w:rFonts w:asciiTheme="minorHAnsi" w:hAnsiTheme="minorHAnsi" w:cstheme="minorHAnsi"/>
          <w:color w:val="000000" w:themeColor="text1"/>
          <w:sz w:val="22"/>
          <w:lang w:val="en-GB"/>
        </w:rPr>
        <w:t>6</w:t>
      </w:r>
      <w:r w:rsidR="00BA22CA" w:rsidRPr="00A61293">
        <w:rPr>
          <w:rFonts w:asciiTheme="minorHAnsi" w:hAnsiTheme="minorHAnsi" w:cstheme="minorHAnsi"/>
          <w:color w:val="000000" w:themeColor="text1"/>
          <w:sz w:val="22"/>
          <w:lang w:val="en-GB"/>
        </w:rPr>
        <w:t>,</w:t>
      </w:r>
      <w:r w:rsidR="006F7F5A" w:rsidRPr="00A61293">
        <w:rPr>
          <w:rFonts w:asciiTheme="minorHAnsi" w:hAnsiTheme="minorHAnsi" w:cstheme="minorHAnsi"/>
          <w:color w:val="000000" w:themeColor="text1"/>
          <w:sz w:val="22"/>
          <w:lang w:val="en-GB"/>
        </w:rPr>
        <w:t>5</w:t>
      </w:r>
      <w:r w:rsidR="00BA22CA" w:rsidRPr="00A61293">
        <w:rPr>
          <w:rFonts w:asciiTheme="minorHAnsi" w:hAnsiTheme="minorHAnsi" w:cstheme="minorHAnsi"/>
          <w:color w:val="000000" w:themeColor="text1"/>
          <w:sz w:val="22"/>
          <w:lang w:val="en-GB"/>
        </w:rPr>
        <w:t>00 families through the upgrading and rehabilitation of the substandard shelters</w:t>
      </w:r>
      <w:r w:rsidR="001A502D" w:rsidRPr="00A61293">
        <w:rPr>
          <w:rFonts w:asciiTheme="minorHAnsi" w:hAnsiTheme="minorHAnsi" w:cstheme="minorHAnsi"/>
          <w:color w:val="000000" w:themeColor="text1"/>
          <w:sz w:val="22"/>
          <w:lang w:val="en-GB"/>
        </w:rPr>
        <w:t xml:space="preserve"> to have adequate covered area and space for all family members</w:t>
      </w:r>
      <w:r w:rsidR="005B0F56" w:rsidRPr="00A61293">
        <w:rPr>
          <w:rFonts w:asciiTheme="minorHAnsi" w:hAnsiTheme="minorHAnsi" w:cstheme="minorHAnsi"/>
          <w:color w:val="000000" w:themeColor="text1"/>
          <w:sz w:val="22"/>
          <w:lang w:val="en-GB"/>
        </w:rPr>
        <w:t>,</w:t>
      </w:r>
      <w:r w:rsidR="001A502D" w:rsidRPr="00A61293">
        <w:rPr>
          <w:rFonts w:asciiTheme="minorHAnsi" w:hAnsiTheme="minorHAnsi" w:cstheme="minorHAnsi"/>
          <w:color w:val="000000" w:themeColor="text1"/>
          <w:sz w:val="22"/>
          <w:lang w:val="en-GB"/>
        </w:rPr>
        <w:t xml:space="preserve"> and to ensure their privacy and ability to carry out home activities without exposure to protection concerns, stress, psychological problems</w:t>
      </w:r>
      <w:r w:rsidR="00E44624" w:rsidRPr="00A61293">
        <w:rPr>
          <w:rFonts w:asciiTheme="minorHAnsi" w:hAnsiTheme="minorHAnsi" w:cstheme="minorHAnsi"/>
          <w:color w:val="000000" w:themeColor="text1"/>
          <w:sz w:val="22"/>
          <w:lang w:val="en-GB"/>
        </w:rPr>
        <w:t>,</w:t>
      </w:r>
      <w:r w:rsidR="001A502D" w:rsidRPr="00A61293">
        <w:rPr>
          <w:rFonts w:asciiTheme="minorHAnsi" w:hAnsiTheme="minorHAnsi" w:cstheme="minorHAnsi"/>
          <w:color w:val="000000" w:themeColor="text1"/>
          <w:sz w:val="22"/>
          <w:lang w:val="en-GB"/>
        </w:rPr>
        <w:t xml:space="preserve"> risks</w:t>
      </w:r>
      <w:r w:rsidR="00E44624" w:rsidRPr="00A61293">
        <w:rPr>
          <w:rFonts w:asciiTheme="minorHAnsi" w:hAnsiTheme="minorHAnsi" w:cstheme="minorHAnsi"/>
          <w:color w:val="000000" w:themeColor="text1"/>
          <w:sz w:val="22"/>
          <w:lang w:val="en-GB"/>
        </w:rPr>
        <w:t xml:space="preserve"> as well as</w:t>
      </w:r>
      <w:r w:rsidR="00E44624" w:rsidRPr="00A61293">
        <w:rPr>
          <w:rFonts w:asciiTheme="minorHAnsi" w:hAnsiTheme="minorHAnsi" w:cstheme="minorHAnsi"/>
          <w:color w:val="000000" w:themeColor="text1"/>
          <w:sz w:val="22"/>
          <w:rtl/>
          <w:lang w:val="en-GB"/>
        </w:rPr>
        <w:t xml:space="preserve"> </w:t>
      </w:r>
      <w:r w:rsidR="00E44624" w:rsidRPr="00A61293">
        <w:rPr>
          <w:rFonts w:asciiTheme="minorHAnsi" w:hAnsiTheme="minorHAnsi" w:cstheme="minorHAnsi"/>
          <w:color w:val="000000" w:themeColor="text1"/>
          <w:sz w:val="22"/>
          <w:lang w:val="en-GB"/>
        </w:rPr>
        <w:t>creating a safer environment to face COVID19</w:t>
      </w:r>
      <w:r w:rsidR="001A502D" w:rsidRPr="00A61293">
        <w:rPr>
          <w:rFonts w:asciiTheme="minorHAnsi" w:hAnsiTheme="minorHAnsi" w:cstheme="minorHAnsi"/>
          <w:color w:val="000000" w:themeColor="text1"/>
          <w:sz w:val="22"/>
          <w:lang w:val="en-GB"/>
        </w:rPr>
        <w:t>.</w:t>
      </w:r>
      <w:r w:rsidR="00BA22CA" w:rsidRPr="00A61293">
        <w:rPr>
          <w:rFonts w:asciiTheme="minorHAnsi" w:hAnsiTheme="minorHAnsi" w:cstheme="minorHAnsi"/>
          <w:color w:val="000000" w:themeColor="text1"/>
          <w:sz w:val="22"/>
          <w:lang w:val="en-GB"/>
        </w:rPr>
        <w:t xml:space="preserve"> </w:t>
      </w:r>
      <w:r w:rsidR="00924905" w:rsidRPr="00A61293">
        <w:rPr>
          <w:rFonts w:asciiTheme="minorHAnsi" w:hAnsiTheme="minorHAnsi" w:cstheme="minorHAnsi"/>
          <w:color w:val="000000" w:themeColor="text1"/>
          <w:sz w:val="22"/>
          <w:lang w:val="en-GB"/>
        </w:rPr>
        <w:t xml:space="preserve">The cluster will </w:t>
      </w:r>
      <w:r w:rsidR="001A502D" w:rsidRPr="00A61293">
        <w:rPr>
          <w:rFonts w:asciiTheme="minorHAnsi" w:hAnsiTheme="minorHAnsi" w:cstheme="minorHAnsi"/>
          <w:color w:val="000000" w:themeColor="text1"/>
          <w:sz w:val="22"/>
          <w:lang w:val="en-GB"/>
        </w:rPr>
        <w:t xml:space="preserve">also </w:t>
      </w:r>
      <w:r w:rsidR="00924905" w:rsidRPr="00A61293">
        <w:rPr>
          <w:rFonts w:asciiTheme="minorHAnsi" w:hAnsiTheme="minorHAnsi" w:cstheme="minorHAnsi"/>
          <w:color w:val="000000" w:themeColor="text1"/>
          <w:sz w:val="22"/>
          <w:lang w:val="en-GB"/>
        </w:rPr>
        <w:t xml:space="preserve">ensure sufficient NFIs stocks to respond to </w:t>
      </w:r>
      <w:r w:rsidR="001A502D" w:rsidRPr="00A61293">
        <w:rPr>
          <w:rFonts w:asciiTheme="minorHAnsi" w:hAnsiTheme="minorHAnsi" w:cstheme="minorHAnsi"/>
          <w:color w:val="000000" w:themeColor="text1"/>
          <w:sz w:val="22"/>
          <w:lang w:val="en-GB"/>
        </w:rPr>
        <w:t>the needs of</w:t>
      </w:r>
      <w:r w:rsidR="00924905" w:rsidRPr="00A61293">
        <w:rPr>
          <w:rFonts w:asciiTheme="minorHAnsi" w:hAnsiTheme="minorHAnsi" w:cstheme="minorHAnsi"/>
          <w:color w:val="000000" w:themeColor="text1"/>
          <w:sz w:val="22"/>
          <w:lang w:val="en-GB"/>
        </w:rPr>
        <w:t xml:space="preserve"> </w:t>
      </w:r>
      <w:r w:rsidR="001A502D" w:rsidRPr="00A61293">
        <w:rPr>
          <w:rFonts w:asciiTheme="minorHAnsi" w:hAnsiTheme="minorHAnsi" w:cstheme="minorHAnsi"/>
          <w:color w:val="000000" w:themeColor="text1"/>
          <w:sz w:val="22"/>
          <w:lang w:val="en-GB"/>
        </w:rPr>
        <w:t>at least</w:t>
      </w:r>
      <w:r w:rsidR="00924905" w:rsidRPr="00A61293">
        <w:rPr>
          <w:rFonts w:asciiTheme="minorHAnsi" w:hAnsiTheme="minorHAnsi" w:cstheme="minorHAnsi"/>
          <w:color w:val="000000" w:themeColor="text1"/>
          <w:sz w:val="22"/>
          <w:lang w:val="en-GB"/>
        </w:rPr>
        <w:t xml:space="preserve"> </w:t>
      </w:r>
      <w:r w:rsidR="006F7F5A" w:rsidRPr="00A61293">
        <w:rPr>
          <w:rFonts w:asciiTheme="minorHAnsi" w:hAnsiTheme="minorHAnsi" w:cstheme="minorHAnsi"/>
          <w:color w:val="000000" w:themeColor="text1"/>
          <w:sz w:val="22"/>
          <w:lang w:val="en-GB"/>
        </w:rPr>
        <w:t>15</w:t>
      </w:r>
      <w:r w:rsidR="00924905" w:rsidRPr="00A61293">
        <w:rPr>
          <w:rFonts w:asciiTheme="minorHAnsi" w:hAnsiTheme="minorHAnsi" w:cstheme="minorHAnsi"/>
          <w:color w:val="000000" w:themeColor="text1"/>
          <w:sz w:val="22"/>
          <w:lang w:val="en-GB"/>
        </w:rPr>
        <w:t xml:space="preserve">0,000 IDPs </w:t>
      </w:r>
      <w:r w:rsidR="001A502D" w:rsidRPr="00A61293">
        <w:rPr>
          <w:rFonts w:asciiTheme="minorHAnsi" w:hAnsiTheme="minorHAnsi" w:cstheme="minorHAnsi"/>
          <w:color w:val="000000" w:themeColor="text1"/>
          <w:sz w:val="22"/>
          <w:lang w:val="en-GB"/>
        </w:rPr>
        <w:t xml:space="preserve">at the onset of a </w:t>
      </w:r>
      <w:r w:rsidR="009B0002" w:rsidRPr="00A61293">
        <w:rPr>
          <w:rFonts w:asciiTheme="minorHAnsi" w:hAnsiTheme="minorHAnsi" w:cstheme="minorHAnsi"/>
          <w:color w:val="000000" w:themeColor="text1"/>
          <w:sz w:val="22"/>
          <w:lang w:val="en-GB"/>
        </w:rPr>
        <w:t>large-scale</w:t>
      </w:r>
      <w:r w:rsidR="001A502D" w:rsidRPr="00A61293">
        <w:rPr>
          <w:rFonts w:asciiTheme="minorHAnsi" w:hAnsiTheme="minorHAnsi" w:cstheme="minorHAnsi"/>
          <w:color w:val="000000" w:themeColor="text1"/>
          <w:sz w:val="22"/>
          <w:lang w:val="en-GB"/>
        </w:rPr>
        <w:t xml:space="preserve"> conflict in Gaza</w:t>
      </w:r>
      <w:r w:rsidR="009B0002" w:rsidRPr="00A61293">
        <w:rPr>
          <w:rFonts w:asciiTheme="minorHAnsi" w:hAnsiTheme="minorHAnsi" w:cstheme="minorHAnsi"/>
          <w:color w:val="000000" w:themeColor="text1"/>
          <w:sz w:val="22"/>
          <w:lang w:val="en-GB"/>
        </w:rPr>
        <w:t xml:space="preserve"> while being able </w:t>
      </w:r>
      <w:r w:rsidR="00C23C6C" w:rsidRPr="00A61293">
        <w:rPr>
          <w:rFonts w:asciiTheme="minorHAnsi" w:hAnsiTheme="minorHAnsi" w:cstheme="minorHAnsi"/>
          <w:color w:val="000000" w:themeColor="text1"/>
          <w:sz w:val="22"/>
          <w:lang w:val="en-GB"/>
        </w:rPr>
        <w:t xml:space="preserve">to </w:t>
      </w:r>
      <w:r w:rsidR="009B0002" w:rsidRPr="00A61293">
        <w:rPr>
          <w:rFonts w:asciiTheme="minorHAnsi" w:hAnsiTheme="minorHAnsi" w:cstheme="minorHAnsi"/>
          <w:color w:val="000000" w:themeColor="text1"/>
          <w:sz w:val="22"/>
          <w:lang w:val="en-GB"/>
        </w:rPr>
        <w:t xml:space="preserve">respond to emerging </w:t>
      </w:r>
      <w:r w:rsidR="00924905" w:rsidRPr="00A61293">
        <w:rPr>
          <w:rFonts w:asciiTheme="minorHAnsi" w:hAnsiTheme="minorHAnsi" w:cstheme="minorHAnsi"/>
          <w:color w:val="000000" w:themeColor="text1"/>
          <w:sz w:val="22"/>
          <w:lang w:val="en-GB"/>
        </w:rPr>
        <w:t xml:space="preserve">needs </w:t>
      </w:r>
      <w:r w:rsidR="009B0002" w:rsidRPr="00A61293">
        <w:rPr>
          <w:rFonts w:asciiTheme="minorHAnsi" w:hAnsiTheme="minorHAnsi" w:cstheme="minorHAnsi"/>
          <w:color w:val="000000" w:themeColor="text1"/>
          <w:sz w:val="22"/>
          <w:lang w:val="en-GB"/>
        </w:rPr>
        <w:t xml:space="preserve">resulting from natural disasters in addition to cover the needs </w:t>
      </w:r>
      <w:r w:rsidR="00924905" w:rsidRPr="00A61293">
        <w:rPr>
          <w:rFonts w:asciiTheme="minorHAnsi" w:hAnsiTheme="minorHAnsi" w:cstheme="minorHAnsi"/>
          <w:color w:val="000000" w:themeColor="text1"/>
          <w:sz w:val="22"/>
          <w:lang w:val="en-GB"/>
        </w:rPr>
        <w:t>at COVID 19 quarantine and isolation centres as well as the people at home quarantine</w:t>
      </w:r>
      <w:r w:rsidR="00E44624" w:rsidRPr="00A61293">
        <w:rPr>
          <w:rFonts w:asciiTheme="minorHAnsi" w:hAnsiTheme="minorHAnsi" w:cstheme="minorHAnsi"/>
          <w:color w:val="000000" w:themeColor="text1"/>
          <w:sz w:val="22"/>
          <w:lang w:val="en-GB"/>
        </w:rPr>
        <w:t>.</w:t>
      </w:r>
      <w:r w:rsidR="00924905" w:rsidRPr="00A61293">
        <w:rPr>
          <w:rFonts w:asciiTheme="minorHAnsi" w:hAnsiTheme="minorHAnsi" w:cstheme="minorHAnsi"/>
          <w:color w:val="000000" w:themeColor="text1"/>
          <w:sz w:val="22"/>
          <w:lang w:val="en-GB"/>
        </w:rPr>
        <w:t xml:space="preserve"> </w:t>
      </w:r>
    </w:p>
    <w:p w14:paraId="14B068A6" w14:textId="77777777" w:rsidR="00124CA2" w:rsidRPr="00A61293" w:rsidRDefault="00124CA2" w:rsidP="008D3DBD">
      <w:pPr>
        <w:jc w:val="both"/>
        <w:rPr>
          <w:rFonts w:asciiTheme="minorHAnsi" w:hAnsiTheme="minorHAnsi" w:cstheme="minorHAnsi"/>
          <w:b/>
          <w:bCs/>
          <w:noProof/>
          <w:color w:val="000000" w:themeColor="text1"/>
          <w:sz w:val="22"/>
          <w:lang w:val="en-GB"/>
        </w:rPr>
      </w:pPr>
    </w:p>
    <w:p w14:paraId="114C6EE5" w14:textId="2DC60409" w:rsidR="00A32692" w:rsidRPr="00A61293" w:rsidRDefault="00962138" w:rsidP="00A568CF">
      <w:pPr>
        <w:rPr>
          <w:rFonts w:asciiTheme="minorHAnsi" w:hAnsiTheme="minorHAnsi" w:cstheme="minorHAnsi"/>
          <w:b/>
          <w:bCs/>
          <w:caps/>
          <w:color w:val="auto"/>
          <w:sz w:val="22"/>
        </w:rPr>
      </w:pPr>
      <w:r w:rsidRPr="00A61293">
        <w:rPr>
          <w:rFonts w:asciiTheme="minorHAnsi" w:hAnsiTheme="minorHAnsi" w:cstheme="minorHAnsi"/>
          <w:b/>
          <w:bCs/>
          <w:caps/>
          <w:color w:val="auto"/>
          <w:sz w:val="22"/>
        </w:rPr>
        <w:t>Response</w:t>
      </w:r>
    </w:p>
    <w:p w14:paraId="20959F65" w14:textId="346EEB32" w:rsidR="00BC0D70" w:rsidRPr="00A61293" w:rsidRDefault="00BC0D70" w:rsidP="00A568CF">
      <w:pPr>
        <w:rPr>
          <w:rFonts w:asciiTheme="minorHAnsi" w:hAnsiTheme="minorHAnsi" w:cstheme="minorHAnsi"/>
          <w:b/>
          <w:bCs/>
          <w:caps/>
          <w:color w:val="auto"/>
          <w:sz w:val="22"/>
        </w:rPr>
      </w:pPr>
    </w:p>
    <w:p w14:paraId="790EC082" w14:textId="17394D44" w:rsidR="00137079" w:rsidRPr="00A61293" w:rsidRDefault="003462AE" w:rsidP="002704A1">
      <w:pPr>
        <w:jc w:val="both"/>
        <w:rPr>
          <w:rFonts w:asciiTheme="minorHAnsi" w:eastAsiaTheme="minorEastAsia" w:hAnsiTheme="minorHAnsi" w:cstheme="minorHAnsi"/>
          <w:color w:val="auto"/>
          <w:sz w:val="22"/>
          <w:lang w:val="en-GB" w:eastAsia="ko-KR"/>
        </w:rPr>
      </w:pPr>
      <w:r w:rsidRPr="00A61293">
        <w:rPr>
          <w:rFonts w:asciiTheme="minorHAnsi" w:eastAsiaTheme="minorEastAsia" w:hAnsiTheme="minorHAnsi" w:cstheme="minorHAnsi"/>
          <w:color w:val="auto"/>
          <w:sz w:val="22"/>
          <w:lang w:val="en-GB" w:eastAsia="ko-KR"/>
        </w:rPr>
        <w:t>The support of internally displaced people</w:t>
      </w:r>
      <w:r w:rsidR="00385C38" w:rsidRPr="00A61293">
        <w:rPr>
          <w:rFonts w:asciiTheme="minorHAnsi" w:eastAsiaTheme="minorEastAsia" w:hAnsiTheme="minorHAnsi" w:cstheme="minorHAnsi"/>
          <w:color w:val="auto"/>
          <w:sz w:val="22"/>
          <w:lang w:val="en-GB" w:eastAsia="ko-KR"/>
        </w:rPr>
        <w:t xml:space="preserve"> (IDP)</w:t>
      </w:r>
      <w:r w:rsidRPr="00A61293">
        <w:rPr>
          <w:rFonts w:asciiTheme="minorHAnsi" w:eastAsiaTheme="minorEastAsia" w:hAnsiTheme="minorHAnsi" w:cstheme="minorHAnsi"/>
          <w:color w:val="auto"/>
          <w:sz w:val="22"/>
          <w:lang w:val="en-GB" w:eastAsia="ko-KR"/>
        </w:rPr>
        <w:t xml:space="preserve"> and the people suffering from protection concerns is a key priority in the cluster responses. While the numbers of the IDPs dropped due to the progress in reconstruction, the dire economic conditions in Gaza </w:t>
      </w:r>
      <w:r w:rsidR="00385C38" w:rsidRPr="00A61293">
        <w:rPr>
          <w:rFonts w:asciiTheme="minorHAnsi" w:eastAsiaTheme="minorEastAsia" w:hAnsiTheme="minorHAnsi" w:cstheme="minorHAnsi"/>
          <w:color w:val="auto"/>
          <w:sz w:val="22"/>
          <w:lang w:val="en-GB" w:eastAsia="ko-KR"/>
        </w:rPr>
        <w:t xml:space="preserve">which </w:t>
      </w:r>
      <w:r w:rsidRPr="00A61293">
        <w:rPr>
          <w:rFonts w:asciiTheme="minorHAnsi" w:eastAsiaTheme="minorEastAsia" w:hAnsiTheme="minorHAnsi" w:cstheme="minorHAnsi"/>
          <w:color w:val="auto"/>
          <w:sz w:val="22"/>
          <w:lang w:val="en-GB" w:eastAsia="ko-KR"/>
        </w:rPr>
        <w:t xml:space="preserve">exacerbated by the spread of COVID 19 overshadow the </w:t>
      </w:r>
      <w:r w:rsidR="00385C38" w:rsidRPr="00A61293">
        <w:rPr>
          <w:rFonts w:asciiTheme="minorHAnsi" w:eastAsiaTheme="minorEastAsia" w:hAnsiTheme="minorHAnsi" w:cstheme="minorHAnsi"/>
          <w:color w:val="auto"/>
          <w:sz w:val="22"/>
          <w:lang w:val="en-GB" w:eastAsia="ko-KR"/>
        </w:rPr>
        <w:t>vulnerable people</w:t>
      </w:r>
      <w:r w:rsidRPr="00A61293">
        <w:rPr>
          <w:rFonts w:asciiTheme="minorHAnsi" w:eastAsiaTheme="minorEastAsia" w:hAnsiTheme="minorHAnsi" w:cstheme="minorHAnsi"/>
          <w:color w:val="auto"/>
          <w:sz w:val="22"/>
          <w:lang w:val="en-GB" w:eastAsia="ko-KR"/>
        </w:rPr>
        <w:t xml:space="preserve"> who are not able to cover their basic needs including the rental costs. </w:t>
      </w:r>
      <w:r w:rsidR="00385C38" w:rsidRPr="00A61293">
        <w:rPr>
          <w:rFonts w:asciiTheme="minorHAnsi" w:eastAsiaTheme="minorEastAsia" w:hAnsiTheme="minorHAnsi" w:cstheme="minorHAnsi"/>
          <w:color w:val="auto"/>
          <w:sz w:val="22"/>
          <w:lang w:val="en-GB" w:eastAsia="ko-KR"/>
        </w:rPr>
        <w:t>The cluster partners will use different modalities in providing assistance, such as</w:t>
      </w:r>
      <w:r w:rsidRPr="00A61293">
        <w:rPr>
          <w:rFonts w:asciiTheme="minorHAnsi" w:eastAsiaTheme="minorEastAsia" w:hAnsiTheme="minorHAnsi" w:cstheme="minorHAnsi"/>
          <w:color w:val="auto"/>
          <w:sz w:val="22"/>
          <w:lang w:val="en-GB" w:eastAsia="ko-KR"/>
        </w:rPr>
        <w:t xml:space="preserve"> cash to cover the rental expenses for few months, </w:t>
      </w:r>
      <w:r w:rsidR="00385C38" w:rsidRPr="00A61293">
        <w:rPr>
          <w:rFonts w:asciiTheme="minorHAnsi" w:eastAsiaTheme="minorEastAsia" w:hAnsiTheme="minorHAnsi" w:cstheme="minorHAnsi"/>
          <w:color w:val="auto"/>
          <w:sz w:val="22"/>
          <w:lang w:val="en-GB" w:eastAsia="ko-KR"/>
        </w:rPr>
        <w:t>however,</w:t>
      </w:r>
      <w:r w:rsidRPr="00A61293">
        <w:rPr>
          <w:rFonts w:asciiTheme="minorHAnsi" w:eastAsiaTheme="minorEastAsia" w:hAnsiTheme="minorHAnsi" w:cstheme="minorHAnsi"/>
          <w:color w:val="auto"/>
          <w:sz w:val="22"/>
          <w:lang w:val="en-GB" w:eastAsia="ko-KR"/>
        </w:rPr>
        <w:t xml:space="preserve"> this option is not an optimum </w:t>
      </w:r>
      <w:r w:rsidR="00262435" w:rsidRPr="00A61293">
        <w:rPr>
          <w:rFonts w:asciiTheme="minorHAnsi" w:eastAsiaTheme="minorEastAsia" w:hAnsiTheme="minorHAnsi" w:cstheme="minorHAnsi"/>
          <w:color w:val="auto"/>
          <w:sz w:val="22"/>
          <w:lang w:val="en-GB" w:eastAsia="ko-KR"/>
        </w:rPr>
        <w:t>solution,</w:t>
      </w:r>
      <w:r w:rsidRPr="00A61293">
        <w:rPr>
          <w:rFonts w:asciiTheme="minorHAnsi" w:eastAsiaTheme="minorEastAsia" w:hAnsiTheme="minorHAnsi" w:cstheme="minorHAnsi"/>
          <w:color w:val="auto"/>
          <w:sz w:val="22"/>
          <w:lang w:val="en-GB" w:eastAsia="ko-KR"/>
        </w:rPr>
        <w:t xml:space="preserve"> </w:t>
      </w:r>
      <w:r w:rsidR="00385C38" w:rsidRPr="00A61293">
        <w:rPr>
          <w:rFonts w:asciiTheme="minorHAnsi" w:eastAsiaTheme="minorEastAsia" w:hAnsiTheme="minorHAnsi" w:cstheme="minorHAnsi"/>
          <w:color w:val="auto"/>
          <w:sz w:val="22"/>
          <w:lang w:val="en-GB" w:eastAsia="ko-KR"/>
        </w:rPr>
        <w:t xml:space="preserve">and </w:t>
      </w:r>
      <w:r w:rsidRPr="00A61293">
        <w:rPr>
          <w:rFonts w:asciiTheme="minorHAnsi" w:eastAsiaTheme="minorEastAsia" w:hAnsiTheme="minorHAnsi" w:cstheme="minorHAnsi"/>
          <w:color w:val="auto"/>
          <w:sz w:val="22"/>
          <w:lang w:val="en-GB" w:eastAsia="ko-KR"/>
        </w:rPr>
        <w:t xml:space="preserve">the cluster will keep addressing the needs for this group to achieve </w:t>
      </w:r>
      <w:r w:rsidR="002704A1" w:rsidRPr="00A61293">
        <w:rPr>
          <w:rFonts w:asciiTheme="minorHAnsi" w:eastAsiaTheme="minorEastAsia" w:hAnsiTheme="minorHAnsi" w:cstheme="minorHAnsi"/>
          <w:color w:val="auto"/>
          <w:sz w:val="22"/>
          <w:lang w:val="en-GB" w:eastAsia="ko-KR"/>
        </w:rPr>
        <w:t xml:space="preserve">more durable </w:t>
      </w:r>
      <w:r w:rsidRPr="00A61293">
        <w:rPr>
          <w:rFonts w:asciiTheme="minorHAnsi" w:eastAsiaTheme="minorEastAsia" w:hAnsiTheme="minorHAnsi" w:cstheme="minorHAnsi"/>
          <w:color w:val="auto"/>
          <w:sz w:val="22"/>
          <w:lang w:val="en-GB" w:eastAsia="ko-KR"/>
        </w:rPr>
        <w:t>solutions. In addition, the cluster will ensure a timely an</w:t>
      </w:r>
      <w:r w:rsidR="00385C38" w:rsidRPr="00A61293">
        <w:rPr>
          <w:rFonts w:asciiTheme="minorHAnsi" w:eastAsiaTheme="minorEastAsia" w:hAnsiTheme="minorHAnsi" w:cstheme="minorHAnsi"/>
          <w:color w:val="auto"/>
          <w:sz w:val="22"/>
          <w:lang w:val="en-GB" w:eastAsia="ko-KR"/>
        </w:rPr>
        <w:t>d adequate responses for</w:t>
      </w:r>
      <w:r w:rsidRPr="00A61293">
        <w:rPr>
          <w:rFonts w:asciiTheme="minorHAnsi" w:eastAsiaTheme="minorEastAsia" w:hAnsiTheme="minorHAnsi" w:cstheme="minorHAnsi"/>
          <w:color w:val="auto"/>
          <w:sz w:val="22"/>
          <w:lang w:val="en-GB" w:eastAsia="ko-KR"/>
        </w:rPr>
        <w:t xml:space="preserve"> eligible demolition cases in the WB and EJ by providing either </w:t>
      </w:r>
      <w:r w:rsidR="002704A1" w:rsidRPr="00A61293">
        <w:rPr>
          <w:rFonts w:asciiTheme="minorHAnsi" w:eastAsiaTheme="minorEastAsia" w:hAnsiTheme="minorHAnsi" w:cstheme="minorHAnsi"/>
          <w:color w:val="auto"/>
          <w:sz w:val="22"/>
          <w:lang w:val="en-GB" w:eastAsia="ko-KR"/>
        </w:rPr>
        <w:t xml:space="preserve">shelter </w:t>
      </w:r>
      <w:r w:rsidRPr="00A61293">
        <w:rPr>
          <w:rFonts w:asciiTheme="minorHAnsi" w:eastAsiaTheme="minorEastAsia" w:hAnsiTheme="minorHAnsi" w:cstheme="minorHAnsi"/>
          <w:color w:val="auto"/>
          <w:sz w:val="22"/>
          <w:lang w:val="en-GB" w:eastAsia="ko-KR"/>
        </w:rPr>
        <w:t>material</w:t>
      </w:r>
      <w:r w:rsidR="002704A1" w:rsidRPr="00A61293">
        <w:rPr>
          <w:rFonts w:asciiTheme="minorHAnsi" w:eastAsiaTheme="minorEastAsia" w:hAnsiTheme="minorHAnsi" w:cstheme="minorHAnsi"/>
          <w:color w:val="auto"/>
          <w:sz w:val="22"/>
          <w:lang w:val="en-GB" w:eastAsia="ko-KR"/>
        </w:rPr>
        <w:t>s</w:t>
      </w:r>
      <w:r w:rsidRPr="00A61293">
        <w:rPr>
          <w:rFonts w:asciiTheme="minorHAnsi" w:eastAsiaTheme="minorEastAsia" w:hAnsiTheme="minorHAnsi" w:cstheme="minorHAnsi"/>
          <w:color w:val="auto"/>
          <w:sz w:val="22"/>
          <w:lang w:val="en-GB" w:eastAsia="ko-KR"/>
        </w:rPr>
        <w:t xml:space="preserve"> or cash assistance based on the risks evaluation and legal advice</w:t>
      </w:r>
      <w:r w:rsidR="00491B87" w:rsidRPr="00A61293">
        <w:rPr>
          <w:rFonts w:asciiTheme="minorHAnsi" w:eastAsiaTheme="minorEastAsia" w:hAnsiTheme="minorHAnsi" w:cstheme="minorHAnsi"/>
          <w:color w:val="auto"/>
          <w:sz w:val="22"/>
          <w:lang w:val="en-GB" w:eastAsia="ko-KR"/>
        </w:rPr>
        <w:t xml:space="preserve">. </w:t>
      </w:r>
    </w:p>
    <w:p w14:paraId="1E41A386" w14:textId="72174AA8" w:rsidR="00BC0D70" w:rsidRPr="00A61293" w:rsidRDefault="003C342D" w:rsidP="00A568CF">
      <w:pPr>
        <w:rPr>
          <w:rFonts w:asciiTheme="minorHAnsi" w:eastAsiaTheme="minorEastAsia" w:hAnsiTheme="minorHAnsi" w:cstheme="minorHAnsi"/>
          <w:color w:val="auto"/>
          <w:sz w:val="22"/>
          <w:rtl/>
          <w:lang w:val="en-GB" w:eastAsia="ko-KR"/>
        </w:rPr>
      </w:pPr>
      <w:r w:rsidRPr="00A61293">
        <w:rPr>
          <w:rFonts w:asciiTheme="minorHAnsi" w:eastAsiaTheme="minorEastAsia" w:hAnsiTheme="minorHAnsi" w:cstheme="minorHAnsi"/>
          <w:color w:val="auto"/>
          <w:sz w:val="22"/>
          <w:lang w:val="en-GB" w:eastAsia="ko-KR"/>
        </w:rPr>
        <w:t xml:space="preserve"> </w:t>
      </w:r>
    </w:p>
    <w:p w14:paraId="41625ABA" w14:textId="61E30861" w:rsidR="006C1E19" w:rsidRPr="00A61293" w:rsidRDefault="006C1E19" w:rsidP="00E865B3">
      <w:pPr>
        <w:spacing w:line="259" w:lineRule="auto"/>
        <w:jc w:val="both"/>
        <w:rPr>
          <w:rFonts w:asciiTheme="minorHAnsi" w:eastAsiaTheme="minorEastAsia" w:hAnsiTheme="minorHAnsi" w:cstheme="minorHAnsi"/>
          <w:color w:val="auto"/>
          <w:sz w:val="22"/>
          <w:rtl/>
          <w:lang w:val="en-GB" w:eastAsia="ko-KR"/>
        </w:rPr>
      </w:pPr>
      <w:r w:rsidRPr="00A61293">
        <w:rPr>
          <w:rFonts w:asciiTheme="minorHAnsi" w:eastAsiaTheme="minorEastAsia" w:hAnsiTheme="minorHAnsi" w:cstheme="minorHAnsi"/>
          <w:color w:val="auto"/>
          <w:sz w:val="22"/>
          <w:lang w:val="en-GB" w:eastAsia="ko-KR"/>
        </w:rPr>
        <w:t xml:space="preserve">The cluster will use a combination of cash </w:t>
      </w:r>
      <w:r w:rsidR="006E710F" w:rsidRPr="00A61293">
        <w:rPr>
          <w:rFonts w:asciiTheme="minorHAnsi" w:eastAsiaTheme="minorEastAsia" w:hAnsiTheme="minorHAnsi" w:cstheme="minorHAnsi"/>
          <w:color w:val="auto"/>
          <w:sz w:val="22"/>
          <w:lang w:val="en-GB" w:eastAsia="ko-KR"/>
        </w:rPr>
        <w:t xml:space="preserve">and materials </w:t>
      </w:r>
      <w:r w:rsidRPr="00A61293">
        <w:rPr>
          <w:rFonts w:asciiTheme="minorHAnsi" w:eastAsiaTheme="minorEastAsia" w:hAnsiTheme="minorHAnsi" w:cstheme="minorHAnsi"/>
          <w:color w:val="auto"/>
          <w:sz w:val="22"/>
          <w:lang w:val="en-GB" w:eastAsia="ko-KR"/>
        </w:rPr>
        <w:t xml:space="preserve">assistance to address </w:t>
      </w:r>
      <w:r w:rsidR="00550001" w:rsidRPr="00A61293">
        <w:rPr>
          <w:rFonts w:asciiTheme="minorHAnsi" w:eastAsiaTheme="minorEastAsia" w:hAnsiTheme="minorHAnsi" w:cstheme="minorHAnsi"/>
          <w:color w:val="auto"/>
          <w:sz w:val="22"/>
          <w:lang w:val="en-GB" w:eastAsia="ko-KR"/>
        </w:rPr>
        <w:t xml:space="preserve">substandard </w:t>
      </w:r>
      <w:r w:rsidRPr="00A61293">
        <w:rPr>
          <w:rFonts w:asciiTheme="minorHAnsi" w:eastAsiaTheme="minorEastAsia" w:hAnsiTheme="minorHAnsi" w:cstheme="minorHAnsi"/>
          <w:color w:val="auto"/>
          <w:sz w:val="22"/>
          <w:lang w:val="en-GB" w:eastAsia="ko-KR"/>
        </w:rPr>
        <w:t>shelter repair and upgrading needs across Palestine</w:t>
      </w:r>
      <w:r w:rsidR="006E710F" w:rsidRPr="00A61293">
        <w:rPr>
          <w:rFonts w:asciiTheme="minorHAnsi" w:eastAsiaTheme="minorEastAsia" w:hAnsiTheme="minorHAnsi" w:cstheme="minorHAnsi"/>
          <w:color w:val="auto"/>
          <w:sz w:val="22"/>
          <w:lang w:val="en-GB" w:eastAsia="ko-KR"/>
        </w:rPr>
        <w:t xml:space="preserve"> including WASH facilities and shelter adapt</w:t>
      </w:r>
      <w:r w:rsidR="00385C38" w:rsidRPr="00A61293">
        <w:rPr>
          <w:rFonts w:asciiTheme="minorHAnsi" w:eastAsiaTheme="minorEastAsia" w:hAnsiTheme="minorHAnsi" w:cstheme="minorHAnsi"/>
          <w:color w:val="auto"/>
          <w:sz w:val="22"/>
          <w:lang w:val="en-GB" w:eastAsia="ko-KR"/>
        </w:rPr>
        <w:t>at</w:t>
      </w:r>
      <w:r w:rsidR="006E710F" w:rsidRPr="00A61293">
        <w:rPr>
          <w:rFonts w:asciiTheme="minorHAnsi" w:eastAsiaTheme="minorEastAsia" w:hAnsiTheme="minorHAnsi" w:cstheme="minorHAnsi"/>
          <w:color w:val="auto"/>
          <w:sz w:val="22"/>
          <w:lang w:val="en-GB" w:eastAsia="ko-KR"/>
        </w:rPr>
        <w:t xml:space="preserve">ion </w:t>
      </w:r>
      <w:r w:rsidR="00857FAF" w:rsidRPr="00A61293">
        <w:rPr>
          <w:rFonts w:asciiTheme="minorHAnsi" w:eastAsiaTheme="minorEastAsia" w:hAnsiTheme="minorHAnsi" w:cstheme="minorHAnsi"/>
          <w:color w:val="auto"/>
          <w:sz w:val="22"/>
          <w:lang w:val="en-GB" w:eastAsia="ko-KR"/>
        </w:rPr>
        <w:t>interventions</w:t>
      </w:r>
      <w:r w:rsidR="006E710F" w:rsidRPr="00A61293">
        <w:rPr>
          <w:rFonts w:asciiTheme="minorHAnsi" w:eastAsiaTheme="minorEastAsia" w:hAnsiTheme="minorHAnsi" w:cstheme="minorHAnsi"/>
          <w:color w:val="auto"/>
          <w:sz w:val="22"/>
          <w:lang w:val="en-GB" w:eastAsia="ko-KR"/>
        </w:rPr>
        <w:t xml:space="preserve"> to improve PW</w:t>
      </w:r>
      <w:r w:rsidR="00857FAF" w:rsidRPr="00A61293">
        <w:rPr>
          <w:rFonts w:asciiTheme="minorHAnsi" w:eastAsiaTheme="minorEastAsia" w:hAnsiTheme="minorHAnsi" w:cstheme="minorHAnsi"/>
          <w:color w:val="auto"/>
          <w:sz w:val="22"/>
          <w:lang w:val="en-GB" w:eastAsia="ko-KR"/>
        </w:rPr>
        <w:t>Ds access</w:t>
      </w:r>
      <w:r w:rsidRPr="00A61293">
        <w:rPr>
          <w:rFonts w:asciiTheme="minorHAnsi" w:eastAsiaTheme="minorEastAsia" w:hAnsiTheme="minorHAnsi" w:cstheme="minorHAnsi"/>
          <w:color w:val="auto"/>
          <w:sz w:val="22"/>
          <w:lang w:val="en-GB" w:eastAsia="ko-KR"/>
        </w:rPr>
        <w:t xml:space="preserve">. Household resilience and self-recovery will be promoted through community-based training sessions to households at risk as well as distribution of vouchers </w:t>
      </w:r>
      <w:r w:rsidR="00385C38" w:rsidRPr="00A61293">
        <w:rPr>
          <w:rFonts w:asciiTheme="minorHAnsi" w:eastAsiaTheme="minorEastAsia" w:hAnsiTheme="minorHAnsi" w:cstheme="minorHAnsi"/>
          <w:color w:val="auto"/>
          <w:sz w:val="22"/>
          <w:lang w:val="en-GB" w:eastAsia="ko-KR"/>
        </w:rPr>
        <w:t xml:space="preserve">and </w:t>
      </w:r>
      <w:r w:rsidRPr="00A61293">
        <w:rPr>
          <w:rFonts w:asciiTheme="minorHAnsi" w:eastAsiaTheme="minorEastAsia" w:hAnsiTheme="minorHAnsi" w:cstheme="minorHAnsi"/>
          <w:color w:val="auto"/>
          <w:sz w:val="22"/>
          <w:lang w:val="en-GB" w:eastAsia="ko-KR"/>
        </w:rPr>
        <w:t xml:space="preserve">NFIs to </w:t>
      </w:r>
      <w:r w:rsidR="0046609B" w:rsidRPr="00A61293">
        <w:rPr>
          <w:rFonts w:asciiTheme="minorHAnsi" w:eastAsiaTheme="minorEastAsia" w:hAnsiTheme="minorHAnsi" w:cstheme="minorHAnsi"/>
          <w:color w:val="auto"/>
          <w:sz w:val="22"/>
          <w:lang w:val="en-GB" w:eastAsia="ko-KR"/>
        </w:rPr>
        <w:t xml:space="preserve">COVID 19 quarantine and isolation facilities, </w:t>
      </w:r>
      <w:r w:rsidRPr="00A61293">
        <w:rPr>
          <w:rFonts w:asciiTheme="minorHAnsi" w:eastAsiaTheme="minorEastAsia" w:hAnsiTheme="minorHAnsi" w:cstheme="minorHAnsi"/>
          <w:color w:val="auto"/>
          <w:sz w:val="22"/>
          <w:lang w:val="en-GB" w:eastAsia="ko-KR"/>
        </w:rPr>
        <w:t>households in need of protection against displacement</w:t>
      </w:r>
      <w:r w:rsidR="0046609B" w:rsidRPr="00A61293">
        <w:rPr>
          <w:rFonts w:asciiTheme="minorHAnsi" w:eastAsiaTheme="minorEastAsia" w:hAnsiTheme="minorHAnsi" w:cstheme="minorHAnsi"/>
          <w:color w:val="auto"/>
          <w:sz w:val="22"/>
          <w:lang w:val="en-GB" w:eastAsia="ko-KR"/>
        </w:rPr>
        <w:t>, pandemic spread,</w:t>
      </w:r>
      <w:r w:rsidRPr="00A61293">
        <w:rPr>
          <w:rFonts w:asciiTheme="minorHAnsi" w:eastAsiaTheme="minorEastAsia" w:hAnsiTheme="minorHAnsi" w:cstheme="minorHAnsi"/>
          <w:color w:val="auto"/>
          <w:sz w:val="22"/>
          <w:lang w:val="en-GB" w:eastAsia="ko-KR"/>
        </w:rPr>
        <w:t xml:space="preserve"> or response to weather extremes. Stockpiles will be maintained in accordance with an updated Contingency Plan and preparedness measures </w:t>
      </w:r>
      <w:r w:rsidR="00B72AC4" w:rsidRPr="00A61293">
        <w:rPr>
          <w:rFonts w:asciiTheme="minorHAnsi" w:eastAsiaTheme="minorEastAsia" w:hAnsiTheme="minorHAnsi" w:cstheme="minorHAnsi"/>
          <w:color w:val="auto"/>
          <w:sz w:val="22"/>
          <w:lang w:val="en-GB" w:eastAsia="ko-KR"/>
        </w:rPr>
        <w:t xml:space="preserve">including improved capacity </w:t>
      </w:r>
      <w:r w:rsidR="00CE72F4" w:rsidRPr="00A61293">
        <w:rPr>
          <w:rFonts w:asciiTheme="minorHAnsi" w:eastAsiaTheme="minorEastAsia" w:hAnsiTheme="minorHAnsi" w:cstheme="minorHAnsi"/>
          <w:color w:val="auto"/>
          <w:sz w:val="22"/>
          <w:lang w:val="en-GB" w:eastAsia="ko-KR"/>
        </w:rPr>
        <w:t>to respond to emergent needs of COVID19 and the</w:t>
      </w:r>
      <w:r w:rsidR="00B72AC4" w:rsidRPr="00A61293">
        <w:rPr>
          <w:rFonts w:asciiTheme="minorHAnsi" w:eastAsiaTheme="minorEastAsia" w:hAnsiTheme="minorHAnsi" w:cstheme="minorHAnsi"/>
          <w:color w:val="auto"/>
          <w:sz w:val="22"/>
          <w:lang w:val="en-GB" w:eastAsia="ko-KR"/>
        </w:rPr>
        <w:t xml:space="preserve"> household</w:t>
      </w:r>
      <w:r w:rsidR="00B11482" w:rsidRPr="00A61293">
        <w:rPr>
          <w:rFonts w:asciiTheme="minorHAnsi" w:eastAsiaTheme="minorEastAsia" w:hAnsiTheme="minorHAnsi" w:cstheme="minorHAnsi"/>
          <w:color w:val="auto"/>
          <w:sz w:val="22"/>
          <w:lang w:val="en-GB" w:eastAsia="ko-KR"/>
        </w:rPr>
        <w:t>s</w:t>
      </w:r>
      <w:r w:rsidR="00B72AC4" w:rsidRPr="00A61293">
        <w:rPr>
          <w:rFonts w:asciiTheme="minorHAnsi" w:eastAsiaTheme="minorEastAsia" w:hAnsiTheme="minorHAnsi" w:cstheme="minorHAnsi"/>
          <w:color w:val="auto"/>
          <w:sz w:val="22"/>
          <w:lang w:val="en-GB" w:eastAsia="ko-KR"/>
        </w:rPr>
        <w:t xml:space="preserve"> to host IDPs in urban displacement </w:t>
      </w:r>
      <w:r w:rsidR="00C23C6C" w:rsidRPr="00A61293">
        <w:rPr>
          <w:rFonts w:asciiTheme="minorHAnsi" w:eastAsiaTheme="minorEastAsia" w:hAnsiTheme="minorHAnsi" w:cstheme="minorHAnsi"/>
          <w:color w:val="auto"/>
          <w:sz w:val="22"/>
          <w:lang w:val="en-GB" w:eastAsia="ko-KR"/>
        </w:rPr>
        <w:t xml:space="preserve">settings </w:t>
      </w:r>
      <w:r w:rsidRPr="00A61293">
        <w:rPr>
          <w:rFonts w:asciiTheme="minorHAnsi" w:eastAsiaTheme="minorEastAsia" w:hAnsiTheme="minorHAnsi" w:cstheme="minorHAnsi"/>
          <w:color w:val="auto"/>
          <w:sz w:val="22"/>
          <w:lang w:val="en-GB" w:eastAsia="ko-KR"/>
        </w:rPr>
        <w:t>in case of conflict escalations or natural disaster</w:t>
      </w:r>
      <w:r w:rsidR="00C23C6C" w:rsidRPr="00A61293">
        <w:rPr>
          <w:rFonts w:asciiTheme="minorHAnsi" w:eastAsiaTheme="minorEastAsia" w:hAnsiTheme="minorHAnsi" w:cstheme="minorHAnsi"/>
          <w:color w:val="auto"/>
          <w:sz w:val="22"/>
          <w:lang w:val="en-GB" w:eastAsia="ko-KR"/>
        </w:rPr>
        <w:t>s</w:t>
      </w:r>
      <w:r w:rsidRPr="00A61293">
        <w:rPr>
          <w:rFonts w:asciiTheme="minorHAnsi" w:eastAsiaTheme="minorEastAsia" w:hAnsiTheme="minorHAnsi" w:cstheme="minorHAnsi"/>
          <w:color w:val="auto"/>
          <w:sz w:val="22"/>
          <w:lang w:val="en-GB" w:eastAsia="ko-KR"/>
        </w:rPr>
        <w:t>.</w:t>
      </w:r>
    </w:p>
    <w:p w14:paraId="753F57C6" w14:textId="77777777" w:rsidR="006C1E19" w:rsidRPr="00A61293" w:rsidRDefault="006C1E19" w:rsidP="006C1E19">
      <w:pPr>
        <w:spacing w:line="259" w:lineRule="auto"/>
        <w:jc w:val="both"/>
        <w:rPr>
          <w:rFonts w:asciiTheme="minorHAnsi" w:eastAsiaTheme="minorEastAsia" w:hAnsiTheme="minorHAnsi" w:cstheme="minorHAnsi"/>
          <w:color w:val="auto"/>
          <w:sz w:val="22"/>
          <w:lang w:val="en-GB" w:eastAsia="ko-KR"/>
        </w:rPr>
      </w:pPr>
    </w:p>
    <w:p w14:paraId="1A174EB4" w14:textId="6B818F7B" w:rsidR="006C1E19" w:rsidRPr="00A61293" w:rsidRDefault="006C1E19" w:rsidP="003C18AB">
      <w:pPr>
        <w:spacing w:line="259" w:lineRule="auto"/>
        <w:jc w:val="both"/>
        <w:rPr>
          <w:rFonts w:asciiTheme="minorHAnsi" w:eastAsiaTheme="minorEastAsia" w:hAnsiTheme="minorHAnsi" w:cstheme="minorHAnsi"/>
          <w:color w:val="auto"/>
          <w:sz w:val="22"/>
          <w:lang w:val="en-GB" w:eastAsia="ko-KR"/>
        </w:rPr>
      </w:pPr>
      <w:r w:rsidRPr="00A61293">
        <w:rPr>
          <w:rFonts w:asciiTheme="minorHAnsi" w:eastAsiaTheme="minorEastAsia" w:hAnsiTheme="minorHAnsi" w:cstheme="minorHAnsi"/>
          <w:color w:val="auto"/>
          <w:sz w:val="22"/>
          <w:lang w:val="en-GB" w:eastAsia="ko-KR"/>
        </w:rPr>
        <w:lastRenderedPageBreak/>
        <w:t xml:space="preserve">The cluster response also addresses </w:t>
      </w:r>
      <w:r w:rsidR="00366683" w:rsidRPr="00A61293">
        <w:rPr>
          <w:rFonts w:asciiTheme="minorHAnsi" w:eastAsiaTheme="minorEastAsia" w:hAnsiTheme="minorHAnsi" w:cstheme="minorHAnsi"/>
          <w:color w:val="auto"/>
          <w:sz w:val="22"/>
          <w:lang w:eastAsia="ko-KR"/>
        </w:rPr>
        <w:t>the shortage in the housing stocks and the increasing number of the substandard</w:t>
      </w:r>
      <w:r w:rsidR="007C02A5" w:rsidRPr="00A61293">
        <w:rPr>
          <w:rFonts w:asciiTheme="minorHAnsi" w:eastAsiaTheme="minorEastAsia" w:hAnsiTheme="minorHAnsi" w:cstheme="minorHAnsi"/>
          <w:color w:val="auto"/>
          <w:sz w:val="22"/>
          <w:lang w:eastAsia="ko-KR"/>
        </w:rPr>
        <w:t xml:space="preserve">, </w:t>
      </w:r>
      <w:r w:rsidR="00262435" w:rsidRPr="00A61293">
        <w:rPr>
          <w:rFonts w:asciiTheme="minorHAnsi" w:eastAsiaTheme="minorEastAsia" w:hAnsiTheme="minorHAnsi" w:cstheme="minorHAnsi"/>
          <w:color w:val="auto"/>
          <w:sz w:val="22"/>
          <w:lang w:eastAsia="ko-KR"/>
        </w:rPr>
        <w:t>overcrowded,</w:t>
      </w:r>
      <w:r w:rsidR="00366683" w:rsidRPr="00A61293">
        <w:rPr>
          <w:rFonts w:asciiTheme="minorHAnsi" w:eastAsiaTheme="minorEastAsia" w:hAnsiTheme="minorHAnsi" w:cstheme="minorHAnsi"/>
          <w:color w:val="auto"/>
          <w:sz w:val="22"/>
          <w:lang w:eastAsia="ko-KR"/>
        </w:rPr>
        <w:t xml:space="preserve"> and unhygienic shelters</w:t>
      </w:r>
      <w:r w:rsidR="003C18AB" w:rsidRPr="00A61293">
        <w:rPr>
          <w:rFonts w:asciiTheme="minorHAnsi" w:eastAsiaTheme="minorEastAsia" w:hAnsiTheme="minorHAnsi" w:cstheme="minorHAnsi"/>
          <w:color w:val="auto"/>
          <w:sz w:val="22"/>
          <w:lang w:eastAsia="ko-KR"/>
        </w:rPr>
        <w:t xml:space="preserve"> integrating the COVID19 related shelter needs</w:t>
      </w:r>
      <w:r w:rsidR="00262435" w:rsidRPr="00A61293">
        <w:rPr>
          <w:rFonts w:asciiTheme="minorHAnsi" w:eastAsiaTheme="minorEastAsia" w:hAnsiTheme="minorHAnsi" w:cstheme="minorHAnsi"/>
          <w:color w:val="auto"/>
          <w:sz w:val="22"/>
          <w:lang w:eastAsia="ko-KR"/>
        </w:rPr>
        <w:t>.</w:t>
      </w:r>
      <w:r w:rsidR="00671C35" w:rsidRPr="00A61293">
        <w:rPr>
          <w:rFonts w:asciiTheme="minorHAnsi" w:eastAsiaTheme="minorEastAsia" w:hAnsiTheme="minorHAnsi" w:cstheme="minorHAnsi"/>
          <w:color w:val="auto"/>
          <w:sz w:val="22"/>
          <w:lang w:eastAsia="ko-KR"/>
        </w:rPr>
        <w:t xml:space="preserve"> </w:t>
      </w:r>
      <w:r w:rsidR="00262435" w:rsidRPr="00A61293">
        <w:rPr>
          <w:rFonts w:asciiTheme="minorHAnsi" w:eastAsiaTheme="minorEastAsia" w:hAnsiTheme="minorHAnsi" w:cstheme="minorHAnsi"/>
          <w:color w:val="auto"/>
          <w:sz w:val="22"/>
          <w:lang w:eastAsia="ko-KR"/>
        </w:rPr>
        <w:t>Furthermore,</w:t>
      </w:r>
      <w:r w:rsidR="00366683" w:rsidRPr="00A61293">
        <w:rPr>
          <w:rFonts w:asciiTheme="minorHAnsi" w:eastAsiaTheme="minorEastAsia" w:hAnsiTheme="minorHAnsi" w:cstheme="minorHAnsi"/>
          <w:color w:val="auto"/>
          <w:sz w:val="22"/>
          <w:lang w:eastAsia="ko-KR"/>
        </w:rPr>
        <w:t xml:space="preserve"> the </w:t>
      </w:r>
      <w:r w:rsidRPr="00A61293">
        <w:rPr>
          <w:rFonts w:asciiTheme="minorHAnsi" w:eastAsiaTheme="minorEastAsia" w:hAnsiTheme="minorHAnsi" w:cstheme="minorHAnsi"/>
          <w:color w:val="auto"/>
          <w:sz w:val="22"/>
          <w:lang w:val="en-GB" w:eastAsia="ko-KR"/>
        </w:rPr>
        <w:t xml:space="preserve">barriers to reconstruction that would extend displacement through targeted support for Housing, Land and Property (HLP) concerns and seeks to overcome inadequate security of tenure, particularly for elderly, divorced and widowed female-headed households and People living with Disabilities (PWDs). </w:t>
      </w:r>
    </w:p>
    <w:p w14:paraId="0B3307F7" w14:textId="77777777" w:rsidR="006C1E19" w:rsidRPr="00A61293" w:rsidRDefault="006C1E19" w:rsidP="006C1E19">
      <w:pPr>
        <w:spacing w:line="259" w:lineRule="auto"/>
        <w:jc w:val="both"/>
        <w:rPr>
          <w:rFonts w:asciiTheme="minorHAnsi" w:eastAsiaTheme="minorEastAsia" w:hAnsiTheme="minorHAnsi" w:cstheme="minorHAnsi"/>
          <w:color w:val="auto"/>
          <w:sz w:val="22"/>
          <w:lang w:val="en-GB" w:eastAsia="ko-KR"/>
        </w:rPr>
      </w:pPr>
      <w:r w:rsidRPr="00A61293">
        <w:rPr>
          <w:rFonts w:asciiTheme="minorHAnsi" w:eastAsiaTheme="minorEastAsia" w:hAnsiTheme="minorHAnsi" w:cstheme="minorHAnsi"/>
          <w:color w:val="auto"/>
          <w:sz w:val="22"/>
          <w:lang w:val="en-GB" w:eastAsia="ko-KR"/>
        </w:rPr>
        <w:t xml:space="preserve"> </w:t>
      </w:r>
    </w:p>
    <w:p w14:paraId="3FC54787" w14:textId="600DE670" w:rsidR="006C1E19" w:rsidRPr="00A61293" w:rsidRDefault="006C1E19" w:rsidP="006D1501">
      <w:pPr>
        <w:spacing w:line="259" w:lineRule="auto"/>
        <w:jc w:val="both"/>
        <w:rPr>
          <w:rFonts w:asciiTheme="minorHAnsi" w:eastAsiaTheme="minorEastAsia" w:hAnsiTheme="minorHAnsi" w:cstheme="minorHAnsi"/>
          <w:color w:val="auto"/>
          <w:sz w:val="22"/>
          <w:lang w:val="en-GB" w:eastAsia="ko-KR"/>
        </w:rPr>
      </w:pPr>
      <w:r w:rsidRPr="00A61293">
        <w:rPr>
          <w:rFonts w:asciiTheme="minorHAnsi" w:eastAsiaTheme="minorEastAsia" w:hAnsiTheme="minorHAnsi" w:cstheme="minorHAnsi"/>
          <w:color w:val="auto"/>
          <w:sz w:val="22"/>
          <w:lang w:val="en-GB" w:eastAsia="ko-KR"/>
        </w:rPr>
        <w:t xml:space="preserve">The cluster response plan includes coordination and engagement with government and PRCS, partnership with </w:t>
      </w:r>
      <w:r w:rsidR="007C02A5" w:rsidRPr="00A61293">
        <w:rPr>
          <w:rFonts w:asciiTheme="minorHAnsi" w:eastAsiaTheme="minorEastAsia" w:hAnsiTheme="minorHAnsi" w:cstheme="minorHAnsi"/>
          <w:color w:val="auto"/>
          <w:sz w:val="22"/>
          <w:lang w:val="en-GB" w:eastAsia="ko-KR"/>
        </w:rPr>
        <w:t xml:space="preserve">INGOs, </w:t>
      </w:r>
      <w:r w:rsidRPr="00A61293">
        <w:rPr>
          <w:rFonts w:asciiTheme="minorHAnsi" w:eastAsiaTheme="minorEastAsia" w:hAnsiTheme="minorHAnsi" w:cstheme="minorHAnsi"/>
          <w:color w:val="auto"/>
          <w:sz w:val="22"/>
          <w:lang w:val="en-GB" w:eastAsia="ko-KR"/>
        </w:rPr>
        <w:t xml:space="preserve">NGOs and civil society, as well as integration with other Clusters in order to ensure coordinated and sustainable interventions. Cross sector coordination will be key with the Protection cluster on demolition prevention, risks analysis and response, the WASH cluster on ensuring coordinated WASH support to shelter inventions </w:t>
      </w:r>
      <w:r w:rsidR="004C2069" w:rsidRPr="00A61293">
        <w:rPr>
          <w:rFonts w:asciiTheme="minorHAnsi" w:eastAsiaTheme="minorEastAsia" w:hAnsiTheme="minorHAnsi" w:cstheme="minorHAnsi"/>
          <w:color w:val="auto"/>
          <w:sz w:val="22"/>
          <w:lang w:val="en-GB" w:eastAsia="ko-KR"/>
        </w:rPr>
        <w:t xml:space="preserve">to improve access to hygienic </w:t>
      </w:r>
      <w:r w:rsidR="00970700" w:rsidRPr="00A61293">
        <w:rPr>
          <w:rFonts w:asciiTheme="minorHAnsi" w:eastAsiaTheme="minorEastAsia" w:hAnsiTheme="minorHAnsi" w:cstheme="minorHAnsi"/>
          <w:color w:val="auto"/>
          <w:sz w:val="22"/>
          <w:lang w:val="en-GB" w:eastAsia="ko-KR"/>
        </w:rPr>
        <w:t>facilities</w:t>
      </w:r>
      <w:r w:rsidRPr="00A61293">
        <w:rPr>
          <w:rFonts w:asciiTheme="minorHAnsi" w:eastAsiaTheme="minorEastAsia" w:hAnsiTheme="minorHAnsi" w:cstheme="minorHAnsi"/>
          <w:color w:val="auto"/>
          <w:sz w:val="22"/>
          <w:lang w:val="en-GB" w:eastAsia="ko-KR"/>
        </w:rPr>
        <w:t xml:space="preserve">. In addition, strong linkages with development actors and government will be crucial to coordinating and monitoring the </w:t>
      </w:r>
      <w:r w:rsidR="0046609B" w:rsidRPr="00A61293">
        <w:rPr>
          <w:rFonts w:asciiTheme="minorHAnsi" w:eastAsiaTheme="minorEastAsia" w:hAnsiTheme="minorHAnsi" w:cstheme="minorHAnsi"/>
          <w:color w:val="auto"/>
          <w:sz w:val="22"/>
          <w:lang w:val="en-GB" w:eastAsia="ko-KR"/>
        </w:rPr>
        <w:t xml:space="preserve">reconstruction and housing shortage </w:t>
      </w:r>
      <w:r w:rsidRPr="00A61293">
        <w:rPr>
          <w:rFonts w:asciiTheme="minorHAnsi" w:eastAsiaTheme="minorEastAsia" w:hAnsiTheme="minorHAnsi" w:cstheme="minorHAnsi"/>
          <w:color w:val="auto"/>
          <w:sz w:val="22"/>
          <w:lang w:val="en-GB" w:eastAsia="ko-KR"/>
        </w:rPr>
        <w:t xml:space="preserve">in Gaza. </w:t>
      </w:r>
      <w:r w:rsidR="0092635D" w:rsidRPr="00A61293">
        <w:rPr>
          <w:rFonts w:asciiTheme="minorHAnsi" w:eastAsiaTheme="minorEastAsia" w:hAnsiTheme="minorHAnsi" w:cstheme="minorHAnsi"/>
          <w:color w:val="auto"/>
          <w:sz w:val="22"/>
          <w:lang w:val="en-GB" w:eastAsia="ko-KR"/>
        </w:rPr>
        <w:t xml:space="preserve">In collaboration with UN Women and protection cluster </w:t>
      </w:r>
      <w:r w:rsidR="006D1501" w:rsidRPr="00A61293">
        <w:rPr>
          <w:rFonts w:asciiTheme="minorHAnsi" w:eastAsiaTheme="minorEastAsia" w:hAnsiTheme="minorHAnsi" w:cstheme="minorHAnsi"/>
          <w:color w:val="auto"/>
          <w:sz w:val="22"/>
          <w:lang w:val="en-GB" w:eastAsia="ko-KR"/>
        </w:rPr>
        <w:t xml:space="preserve">checklist and tip sheets have been developed </w:t>
      </w:r>
      <w:r w:rsidRPr="00A61293">
        <w:rPr>
          <w:rFonts w:asciiTheme="minorHAnsi" w:eastAsiaTheme="minorEastAsia" w:hAnsiTheme="minorHAnsi" w:cstheme="minorHAnsi"/>
          <w:color w:val="auto"/>
          <w:sz w:val="22"/>
          <w:lang w:val="en-GB" w:eastAsia="ko-KR"/>
        </w:rPr>
        <w:t>to strengthen response to gender</w:t>
      </w:r>
      <w:r w:rsidR="00970700" w:rsidRPr="00A61293">
        <w:rPr>
          <w:rFonts w:asciiTheme="minorHAnsi" w:eastAsiaTheme="minorEastAsia" w:hAnsiTheme="minorHAnsi" w:cstheme="minorHAnsi"/>
          <w:color w:val="auto"/>
          <w:sz w:val="22"/>
          <w:lang w:val="en-GB" w:eastAsia="ko-KR"/>
        </w:rPr>
        <w:t xml:space="preserve"> and protection</w:t>
      </w:r>
      <w:r w:rsidRPr="00A61293">
        <w:rPr>
          <w:rFonts w:asciiTheme="minorHAnsi" w:eastAsiaTheme="minorEastAsia" w:hAnsiTheme="minorHAnsi" w:cstheme="minorHAnsi"/>
          <w:color w:val="auto"/>
          <w:sz w:val="22"/>
          <w:lang w:val="en-GB" w:eastAsia="ko-KR"/>
        </w:rPr>
        <w:t xml:space="preserve"> needs</w:t>
      </w:r>
      <w:r w:rsidR="006D1501" w:rsidRPr="00A61293">
        <w:rPr>
          <w:rFonts w:asciiTheme="minorHAnsi" w:eastAsiaTheme="minorEastAsia" w:hAnsiTheme="minorHAnsi" w:cstheme="minorHAnsi"/>
          <w:color w:val="auto"/>
          <w:sz w:val="22"/>
          <w:lang w:val="en-GB" w:eastAsia="ko-KR"/>
        </w:rPr>
        <w:t>.</w:t>
      </w:r>
    </w:p>
    <w:p w14:paraId="0E55D3BF" w14:textId="77777777" w:rsidR="006C1E19" w:rsidRPr="00A61293" w:rsidRDefault="006C1E19" w:rsidP="006C1E19">
      <w:pPr>
        <w:spacing w:line="259" w:lineRule="auto"/>
        <w:jc w:val="both"/>
        <w:rPr>
          <w:rFonts w:asciiTheme="minorHAnsi" w:eastAsiaTheme="minorEastAsia" w:hAnsiTheme="minorHAnsi" w:cstheme="minorHAnsi"/>
          <w:color w:val="auto"/>
          <w:sz w:val="22"/>
          <w:lang w:val="en-GB" w:eastAsia="ko-KR"/>
        </w:rPr>
      </w:pPr>
    </w:p>
    <w:p w14:paraId="0DA907BA" w14:textId="098374A3" w:rsidR="006C1E19" w:rsidRPr="00A61293" w:rsidRDefault="006C1E19">
      <w:pPr>
        <w:spacing w:line="259" w:lineRule="auto"/>
        <w:jc w:val="both"/>
        <w:rPr>
          <w:rFonts w:asciiTheme="minorHAnsi" w:eastAsiaTheme="minorEastAsia" w:hAnsiTheme="minorHAnsi" w:cstheme="minorHAnsi"/>
          <w:color w:val="auto"/>
          <w:sz w:val="22"/>
          <w:lang w:val="en-GB" w:eastAsia="ko-KR"/>
        </w:rPr>
      </w:pPr>
      <w:r w:rsidRPr="00A61293">
        <w:rPr>
          <w:rFonts w:asciiTheme="minorHAnsi" w:eastAsiaTheme="minorEastAsia" w:hAnsiTheme="minorHAnsi" w:cstheme="minorHAnsi"/>
          <w:color w:val="auto"/>
          <w:sz w:val="22"/>
          <w:lang w:val="en-GB" w:eastAsia="ko-KR"/>
        </w:rPr>
        <w:t xml:space="preserve">The coordination work of the cluster related to emergency response and contingency stockpiles will also be supported by partners aligned with but not included in the HRP, particularly ICRC, PRCS, Palestinian Civil Defence (PCD), UNRWA, the Ministry of Social </w:t>
      </w:r>
      <w:r w:rsidR="00C23C6C" w:rsidRPr="00A61293">
        <w:rPr>
          <w:rFonts w:asciiTheme="minorHAnsi" w:eastAsiaTheme="minorEastAsia" w:hAnsiTheme="minorHAnsi" w:cstheme="minorHAnsi"/>
          <w:color w:val="auto"/>
          <w:sz w:val="22"/>
          <w:lang w:val="en-GB" w:eastAsia="ko-KR"/>
        </w:rPr>
        <w:t xml:space="preserve">Development </w:t>
      </w:r>
      <w:r w:rsidRPr="00A61293">
        <w:rPr>
          <w:rFonts w:asciiTheme="minorHAnsi" w:eastAsiaTheme="minorEastAsia" w:hAnsiTheme="minorHAnsi" w:cstheme="minorHAnsi"/>
          <w:color w:val="auto"/>
          <w:sz w:val="22"/>
          <w:lang w:val="en-GB" w:eastAsia="ko-KR"/>
        </w:rPr>
        <w:t xml:space="preserve">and some INGOs to respond to the needs of </w:t>
      </w:r>
      <w:r w:rsidR="00230AE7" w:rsidRPr="00A61293">
        <w:rPr>
          <w:rFonts w:asciiTheme="minorHAnsi" w:eastAsiaTheme="minorEastAsia" w:hAnsiTheme="minorHAnsi" w:cstheme="minorHAnsi"/>
          <w:color w:val="auto"/>
          <w:sz w:val="22"/>
          <w:lang w:val="en-GB" w:eastAsia="ko-KR"/>
        </w:rPr>
        <w:t>the people at possible forcible transfer and large scale displacement</w:t>
      </w:r>
      <w:r w:rsidR="00B11482" w:rsidRPr="00A61293">
        <w:rPr>
          <w:rFonts w:asciiTheme="minorHAnsi" w:eastAsiaTheme="minorEastAsia" w:hAnsiTheme="minorHAnsi" w:cstheme="minorHAnsi"/>
          <w:color w:val="auto"/>
          <w:sz w:val="22"/>
          <w:lang w:val="en-GB" w:eastAsia="ko-KR"/>
        </w:rPr>
        <w:t>.</w:t>
      </w:r>
      <w:r w:rsidRPr="00A61293">
        <w:rPr>
          <w:rFonts w:asciiTheme="minorHAnsi" w:eastAsiaTheme="minorEastAsia" w:hAnsiTheme="minorHAnsi" w:cstheme="minorHAnsi"/>
          <w:color w:val="auto"/>
          <w:sz w:val="22"/>
          <w:lang w:val="en-GB" w:eastAsia="ko-KR"/>
        </w:rPr>
        <w:t xml:space="preserve"> In addition, the cluster recognises community-based organizations</w:t>
      </w:r>
      <w:r w:rsidR="00230AE7" w:rsidRPr="00A61293">
        <w:rPr>
          <w:rFonts w:asciiTheme="minorHAnsi" w:eastAsiaTheme="minorEastAsia" w:hAnsiTheme="minorHAnsi" w:cstheme="minorHAnsi"/>
          <w:color w:val="auto"/>
          <w:sz w:val="22"/>
          <w:lang w:val="en-GB" w:eastAsia="ko-KR"/>
        </w:rPr>
        <w:t xml:space="preserve"> and municipalities</w:t>
      </w:r>
      <w:r w:rsidRPr="00A61293">
        <w:rPr>
          <w:rFonts w:asciiTheme="minorHAnsi" w:eastAsiaTheme="minorEastAsia" w:hAnsiTheme="minorHAnsi" w:cstheme="minorHAnsi"/>
          <w:color w:val="auto"/>
          <w:sz w:val="22"/>
          <w:lang w:val="en-GB" w:eastAsia="ko-KR"/>
        </w:rPr>
        <w:t xml:space="preserve"> </w:t>
      </w:r>
      <w:r w:rsidR="00230AE7" w:rsidRPr="00A61293">
        <w:rPr>
          <w:rFonts w:asciiTheme="minorHAnsi" w:eastAsiaTheme="minorEastAsia" w:hAnsiTheme="minorHAnsi" w:cstheme="minorHAnsi"/>
          <w:color w:val="auto"/>
          <w:sz w:val="22"/>
          <w:lang w:val="en-GB" w:eastAsia="ko-KR"/>
        </w:rPr>
        <w:t>who</w:t>
      </w:r>
      <w:r w:rsidRPr="00A61293">
        <w:rPr>
          <w:rFonts w:asciiTheme="minorHAnsi" w:eastAsiaTheme="minorEastAsia" w:hAnsiTheme="minorHAnsi" w:cstheme="minorHAnsi"/>
          <w:color w:val="auto"/>
          <w:sz w:val="22"/>
          <w:lang w:val="en-GB" w:eastAsia="ko-KR"/>
        </w:rPr>
        <w:t xml:space="preserve"> play a vital role in responding to shocks and will work to map and strengthen community-based mechanisms. </w:t>
      </w:r>
    </w:p>
    <w:p w14:paraId="206E5EB6" w14:textId="7779BA7B" w:rsidR="004B4DB0" w:rsidRPr="00A61293" w:rsidRDefault="004B4DB0" w:rsidP="006C1E19">
      <w:pPr>
        <w:spacing w:line="259" w:lineRule="auto"/>
        <w:jc w:val="both"/>
        <w:rPr>
          <w:rFonts w:asciiTheme="minorHAnsi" w:eastAsiaTheme="minorEastAsia" w:hAnsiTheme="minorHAnsi" w:cstheme="minorHAnsi"/>
          <w:color w:val="auto"/>
          <w:sz w:val="22"/>
          <w:lang w:val="en-GB" w:eastAsia="ko-KR"/>
        </w:rPr>
      </w:pPr>
    </w:p>
    <w:p w14:paraId="3DBE6A2B" w14:textId="0E67BD25" w:rsidR="006C1E19" w:rsidRPr="00A61293" w:rsidRDefault="00CE5C39" w:rsidP="00C23C6C">
      <w:pPr>
        <w:spacing w:line="259" w:lineRule="auto"/>
        <w:jc w:val="both"/>
        <w:rPr>
          <w:rFonts w:asciiTheme="minorHAnsi" w:eastAsiaTheme="minorEastAsia" w:hAnsiTheme="minorHAnsi" w:cstheme="minorHAnsi"/>
          <w:color w:val="auto"/>
          <w:sz w:val="22"/>
          <w:lang w:val="en-GB" w:eastAsia="ko-KR"/>
        </w:rPr>
      </w:pPr>
      <w:r w:rsidRPr="00A61293">
        <w:rPr>
          <w:rFonts w:asciiTheme="minorHAnsi" w:eastAsiaTheme="minorEastAsia" w:hAnsiTheme="minorHAnsi" w:cstheme="minorHAnsi"/>
          <w:color w:val="auto"/>
          <w:sz w:val="22"/>
          <w:lang w:val="en-GB" w:eastAsia="ko-KR"/>
        </w:rPr>
        <w:t>T</w:t>
      </w:r>
      <w:r w:rsidR="004B4DB0" w:rsidRPr="00A61293">
        <w:rPr>
          <w:rFonts w:asciiTheme="minorHAnsi" w:eastAsiaTheme="minorEastAsia" w:hAnsiTheme="minorHAnsi" w:cstheme="minorHAnsi"/>
          <w:color w:val="auto"/>
          <w:sz w:val="22"/>
          <w:lang w:val="en-GB" w:eastAsia="ko-KR"/>
        </w:rPr>
        <w:t xml:space="preserve">he cluster will work with all actors to </w:t>
      </w:r>
      <w:r w:rsidR="00E26032" w:rsidRPr="00A61293">
        <w:rPr>
          <w:rFonts w:asciiTheme="minorHAnsi" w:eastAsiaTheme="minorEastAsia" w:hAnsiTheme="minorHAnsi" w:cstheme="minorHAnsi"/>
          <w:color w:val="auto"/>
          <w:sz w:val="22"/>
          <w:lang w:val="en-GB" w:eastAsia="ko-KR"/>
        </w:rPr>
        <w:t xml:space="preserve">cover the needs of the people displaced or affected </w:t>
      </w:r>
      <w:r w:rsidR="00790E2C" w:rsidRPr="00A61293">
        <w:rPr>
          <w:rFonts w:asciiTheme="minorHAnsi" w:eastAsiaTheme="minorEastAsia" w:hAnsiTheme="minorHAnsi" w:cstheme="minorHAnsi"/>
          <w:color w:val="auto"/>
          <w:sz w:val="22"/>
          <w:lang w:val="en-GB" w:eastAsia="ko-KR"/>
        </w:rPr>
        <w:t>by conflicts</w:t>
      </w:r>
      <w:r w:rsidR="00E26032" w:rsidRPr="00A61293">
        <w:rPr>
          <w:rFonts w:asciiTheme="minorHAnsi" w:eastAsiaTheme="minorEastAsia" w:hAnsiTheme="minorHAnsi" w:cstheme="minorHAnsi"/>
          <w:color w:val="auto"/>
          <w:sz w:val="22"/>
          <w:lang w:val="en-GB" w:eastAsia="ko-KR"/>
        </w:rPr>
        <w:t xml:space="preserve"> by providing different NFIs kits, cash reintegration packages, temporary shelter solutions and to add the destroyed and severely damaged houses to the reconstruction list. </w:t>
      </w:r>
      <w:r w:rsidR="006C1E19" w:rsidRPr="00A61293">
        <w:rPr>
          <w:rFonts w:asciiTheme="minorHAnsi" w:eastAsiaTheme="minorEastAsia" w:hAnsiTheme="minorHAnsi" w:cstheme="minorHAnsi"/>
          <w:color w:val="auto"/>
          <w:sz w:val="22"/>
          <w:lang w:val="en-GB" w:eastAsia="ko-KR"/>
        </w:rPr>
        <w:t>In</w:t>
      </w:r>
      <w:r w:rsidRPr="00A61293">
        <w:rPr>
          <w:rFonts w:asciiTheme="minorHAnsi" w:eastAsiaTheme="minorEastAsia" w:hAnsiTheme="minorHAnsi" w:cstheme="minorHAnsi"/>
          <w:color w:val="auto"/>
          <w:sz w:val="22"/>
          <w:lang w:val="en-GB" w:eastAsia="ko-KR"/>
        </w:rPr>
        <w:t xml:space="preserve"> </w:t>
      </w:r>
      <w:r w:rsidR="00790E2C" w:rsidRPr="00A61293">
        <w:rPr>
          <w:rFonts w:asciiTheme="minorHAnsi" w:eastAsiaTheme="minorEastAsia" w:hAnsiTheme="minorHAnsi" w:cstheme="minorHAnsi"/>
          <w:color w:val="auto"/>
          <w:sz w:val="22"/>
          <w:lang w:val="en-GB" w:eastAsia="ko-KR"/>
        </w:rPr>
        <w:t>addition,</w:t>
      </w:r>
      <w:r w:rsidRPr="00A61293">
        <w:rPr>
          <w:rFonts w:asciiTheme="minorHAnsi" w:eastAsiaTheme="minorEastAsia" w:hAnsiTheme="minorHAnsi" w:cstheme="minorHAnsi"/>
          <w:color w:val="auto"/>
          <w:sz w:val="22"/>
          <w:lang w:val="en-GB" w:eastAsia="ko-KR"/>
        </w:rPr>
        <w:t xml:space="preserve"> to the coordination </w:t>
      </w:r>
      <w:r w:rsidR="006C1E19" w:rsidRPr="00A61293">
        <w:rPr>
          <w:rFonts w:asciiTheme="minorHAnsi" w:eastAsiaTheme="minorEastAsia" w:hAnsiTheme="minorHAnsi" w:cstheme="minorHAnsi"/>
          <w:color w:val="auto"/>
          <w:sz w:val="22"/>
          <w:lang w:val="en-GB" w:eastAsia="ko-KR"/>
        </w:rPr>
        <w:t xml:space="preserve">with UNRWA to provide emergency response to </w:t>
      </w:r>
      <w:r w:rsidRPr="00A61293">
        <w:rPr>
          <w:rFonts w:asciiTheme="minorHAnsi" w:eastAsiaTheme="minorEastAsia" w:hAnsiTheme="minorHAnsi" w:cstheme="minorHAnsi"/>
          <w:color w:val="auto"/>
          <w:sz w:val="22"/>
          <w:lang w:val="en-GB" w:eastAsia="ko-KR"/>
        </w:rPr>
        <w:t xml:space="preserve">displaced </w:t>
      </w:r>
      <w:r w:rsidR="006C1E19" w:rsidRPr="00A61293">
        <w:rPr>
          <w:rFonts w:asciiTheme="minorHAnsi" w:eastAsiaTheme="minorEastAsia" w:hAnsiTheme="minorHAnsi" w:cstheme="minorHAnsi"/>
          <w:color w:val="auto"/>
          <w:sz w:val="22"/>
          <w:lang w:val="en-GB" w:eastAsia="ko-KR"/>
        </w:rPr>
        <w:t xml:space="preserve">refugees </w:t>
      </w:r>
      <w:r w:rsidRPr="00A61293">
        <w:rPr>
          <w:rFonts w:asciiTheme="minorHAnsi" w:eastAsiaTheme="minorEastAsia" w:hAnsiTheme="minorHAnsi" w:cstheme="minorHAnsi"/>
          <w:color w:val="auto"/>
          <w:sz w:val="22"/>
          <w:lang w:val="en-GB" w:eastAsia="ko-KR"/>
        </w:rPr>
        <w:t>in WB and Gaza</w:t>
      </w:r>
      <w:r w:rsidR="00790E2C" w:rsidRPr="00A61293">
        <w:rPr>
          <w:rFonts w:asciiTheme="minorHAnsi" w:eastAsiaTheme="minorEastAsia" w:hAnsiTheme="minorHAnsi" w:cstheme="minorHAnsi"/>
          <w:color w:val="auto"/>
          <w:sz w:val="22"/>
          <w:lang w:val="en-GB" w:eastAsia="ko-KR"/>
        </w:rPr>
        <w:t xml:space="preserve">. </w:t>
      </w:r>
    </w:p>
    <w:p w14:paraId="364012DA" w14:textId="77777777" w:rsidR="00A32692" w:rsidRPr="00A61293" w:rsidRDefault="00A32692" w:rsidP="00A568CF">
      <w:pPr>
        <w:rPr>
          <w:rFonts w:asciiTheme="minorHAnsi" w:hAnsiTheme="minorHAnsi" w:cstheme="minorHAnsi"/>
          <w:sz w:val="22"/>
          <w:lang w:val="en-GB"/>
        </w:rPr>
      </w:pPr>
    </w:p>
    <w:p w14:paraId="0048A6CB" w14:textId="77777777" w:rsidR="00C065A2" w:rsidRPr="00A61293" w:rsidRDefault="00C065A2" w:rsidP="0012027C">
      <w:pPr>
        <w:jc w:val="both"/>
        <w:rPr>
          <w:rFonts w:asciiTheme="minorHAnsi" w:hAnsiTheme="minorHAnsi" w:cstheme="minorHAnsi"/>
          <w:color w:val="000000" w:themeColor="text1"/>
          <w:sz w:val="22"/>
        </w:rPr>
      </w:pPr>
    </w:p>
    <w:p w14:paraId="49C93ACB" w14:textId="77777777" w:rsidR="003D1D8B" w:rsidRPr="00A61293" w:rsidRDefault="003D1D8B" w:rsidP="003D1D8B">
      <w:pPr>
        <w:jc w:val="both"/>
        <w:rPr>
          <w:rFonts w:asciiTheme="minorHAnsi" w:hAnsiTheme="minorHAnsi" w:cstheme="minorHAnsi"/>
          <w:b/>
          <w:bCs/>
          <w:caps/>
          <w:color w:val="auto"/>
          <w:sz w:val="22"/>
          <w:lang w:val="en-GB"/>
        </w:rPr>
      </w:pPr>
      <w:r w:rsidRPr="00A61293">
        <w:rPr>
          <w:rFonts w:asciiTheme="minorHAnsi" w:hAnsiTheme="minorHAnsi" w:cstheme="minorHAnsi"/>
          <w:b/>
          <w:bCs/>
          <w:caps/>
          <w:color w:val="auto"/>
          <w:sz w:val="22"/>
          <w:lang w:val="en-GB"/>
        </w:rPr>
        <w:t xml:space="preserve">Criteria used to </w:t>
      </w:r>
      <w:r w:rsidRPr="00A61293">
        <w:rPr>
          <w:rFonts w:asciiTheme="minorHAnsi" w:hAnsiTheme="minorHAnsi" w:cstheme="minorHAnsi"/>
          <w:b/>
          <w:bCs/>
          <w:caps/>
          <w:noProof/>
          <w:color w:val="auto"/>
          <w:sz w:val="22"/>
          <w:lang w:val="en-GB"/>
        </w:rPr>
        <w:t>prioritize</w:t>
      </w:r>
      <w:r w:rsidRPr="00A61293">
        <w:rPr>
          <w:rFonts w:asciiTheme="minorHAnsi" w:hAnsiTheme="minorHAnsi" w:cstheme="minorHAnsi"/>
          <w:b/>
          <w:bCs/>
          <w:caps/>
          <w:color w:val="auto"/>
          <w:sz w:val="22"/>
          <w:lang w:val="en-GB"/>
        </w:rPr>
        <w:t xml:space="preserve"> interventions</w:t>
      </w:r>
    </w:p>
    <w:p w14:paraId="7D11FBAC" w14:textId="77777777" w:rsidR="003D1D8B" w:rsidRPr="00A61293" w:rsidRDefault="003D1D8B" w:rsidP="00962138">
      <w:pPr>
        <w:jc w:val="both"/>
        <w:rPr>
          <w:rFonts w:asciiTheme="minorHAnsi" w:hAnsiTheme="minorHAnsi" w:cstheme="minorHAnsi"/>
          <w:b/>
          <w:bCs/>
          <w:caps/>
          <w:color w:val="auto"/>
          <w:sz w:val="22"/>
          <w:lang w:val="en-GB"/>
        </w:rPr>
      </w:pPr>
    </w:p>
    <w:p w14:paraId="21526C07" w14:textId="04A34E0F" w:rsidR="00A32692" w:rsidRPr="00A61293" w:rsidRDefault="00A32692">
      <w:pPr>
        <w:jc w:val="both"/>
        <w:rPr>
          <w:rFonts w:asciiTheme="minorHAnsi" w:hAnsiTheme="minorHAnsi" w:cstheme="minorHAnsi"/>
          <w:color w:val="000000" w:themeColor="text1"/>
          <w:sz w:val="22"/>
        </w:rPr>
      </w:pPr>
      <w:r w:rsidRPr="00A61293">
        <w:rPr>
          <w:rFonts w:asciiTheme="minorHAnsi" w:hAnsiTheme="minorHAnsi" w:cstheme="minorHAnsi"/>
          <w:color w:val="000000" w:themeColor="text1"/>
          <w:sz w:val="22"/>
        </w:rPr>
        <w:t>For 202</w:t>
      </w:r>
      <w:r w:rsidR="00110A31" w:rsidRPr="00A61293">
        <w:rPr>
          <w:rFonts w:asciiTheme="minorHAnsi" w:hAnsiTheme="minorHAnsi" w:cstheme="minorHAnsi"/>
          <w:color w:val="000000" w:themeColor="text1"/>
          <w:sz w:val="22"/>
        </w:rPr>
        <w:t>1</w:t>
      </w:r>
      <w:r w:rsidRPr="00A61293">
        <w:rPr>
          <w:rFonts w:asciiTheme="minorHAnsi" w:hAnsiTheme="minorHAnsi" w:cstheme="minorHAnsi"/>
          <w:color w:val="000000" w:themeColor="text1"/>
          <w:sz w:val="22"/>
        </w:rPr>
        <w:t>, the cluster will guide partners to adopt a multidimensional prioritization approach based on adequate assessment and analysis fo</w:t>
      </w:r>
      <w:r w:rsidR="000B17F0" w:rsidRPr="00A61293">
        <w:rPr>
          <w:rFonts w:asciiTheme="minorHAnsi" w:hAnsiTheme="minorHAnsi" w:cstheme="minorHAnsi"/>
          <w:color w:val="000000" w:themeColor="text1"/>
          <w:sz w:val="22"/>
        </w:rPr>
        <w:t xml:space="preserve">r </w:t>
      </w:r>
      <w:r w:rsidRPr="00A61293">
        <w:rPr>
          <w:rFonts w:asciiTheme="minorHAnsi" w:hAnsiTheme="minorHAnsi" w:cstheme="minorHAnsi"/>
          <w:color w:val="000000" w:themeColor="text1"/>
          <w:sz w:val="22"/>
        </w:rPr>
        <w:t xml:space="preserve">protection, </w:t>
      </w:r>
      <w:r w:rsidR="00110A31" w:rsidRPr="00A61293">
        <w:rPr>
          <w:rFonts w:asciiTheme="minorHAnsi" w:hAnsiTheme="minorHAnsi" w:cstheme="minorHAnsi"/>
          <w:color w:val="000000" w:themeColor="text1"/>
          <w:sz w:val="22"/>
        </w:rPr>
        <w:t xml:space="preserve">recent </w:t>
      </w:r>
      <w:r w:rsidRPr="00A61293">
        <w:rPr>
          <w:rFonts w:asciiTheme="minorHAnsi" w:hAnsiTheme="minorHAnsi" w:cstheme="minorHAnsi"/>
          <w:color w:val="000000" w:themeColor="text1"/>
          <w:sz w:val="22"/>
        </w:rPr>
        <w:t>socio-economic conditions, shelter vulnerability,</w:t>
      </w:r>
      <w:r w:rsidR="00110A31" w:rsidRPr="00A61293">
        <w:rPr>
          <w:rFonts w:asciiTheme="minorHAnsi" w:hAnsiTheme="minorHAnsi" w:cstheme="minorHAnsi"/>
          <w:color w:val="000000" w:themeColor="text1"/>
          <w:sz w:val="22"/>
        </w:rPr>
        <w:t xml:space="preserve"> </w:t>
      </w:r>
      <w:r w:rsidRPr="00A61293">
        <w:rPr>
          <w:rFonts w:asciiTheme="minorHAnsi" w:hAnsiTheme="minorHAnsi" w:cstheme="minorHAnsi"/>
          <w:color w:val="000000" w:themeColor="text1"/>
          <w:sz w:val="22"/>
        </w:rPr>
        <w:t>services availability, displacement</w:t>
      </w:r>
      <w:r w:rsidR="00110A31" w:rsidRPr="00A61293">
        <w:rPr>
          <w:rFonts w:asciiTheme="minorHAnsi" w:hAnsiTheme="minorHAnsi" w:cstheme="minorHAnsi"/>
          <w:color w:val="000000" w:themeColor="text1"/>
          <w:sz w:val="22"/>
        </w:rPr>
        <w:t>, people and communities at higher risk of COVID 19 pandemic</w:t>
      </w:r>
      <w:r w:rsidR="00BC58CA" w:rsidRPr="00A61293">
        <w:rPr>
          <w:rFonts w:asciiTheme="minorHAnsi" w:hAnsiTheme="minorHAnsi" w:cstheme="minorHAnsi"/>
          <w:color w:val="000000" w:themeColor="text1"/>
          <w:sz w:val="22"/>
        </w:rPr>
        <w:t>,</w:t>
      </w:r>
      <w:r w:rsidRPr="00A61293">
        <w:rPr>
          <w:rFonts w:asciiTheme="minorHAnsi" w:hAnsiTheme="minorHAnsi" w:cstheme="minorHAnsi"/>
          <w:color w:val="000000" w:themeColor="text1"/>
          <w:sz w:val="22"/>
        </w:rPr>
        <w:t xml:space="preserve"> and the targeted geographical areas for </w:t>
      </w:r>
      <w:r w:rsidR="00BC58CA" w:rsidRPr="00A61293">
        <w:rPr>
          <w:rFonts w:asciiTheme="minorHAnsi" w:hAnsiTheme="minorHAnsi" w:cstheme="minorHAnsi"/>
          <w:color w:val="000000" w:themeColor="text1"/>
          <w:sz w:val="22"/>
        </w:rPr>
        <w:t xml:space="preserve">the </w:t>
      </w:r>
      <w:r w:rsidRPr="00A61293">
        <w:rPr>
          <w:rFonts w:asciiTheme="minorHAnsi" w:hAnsiTheme="minorHAnsi" w:cstheme="minorHAnsi"/>
          <w:color w:val="000000" w:themeColor="text1"/>
          <w:sz w:val="22"/>
        </w:rPr>
        <w:t>proposed interventions. The cluster gives priority to those projects targeting particularly vulnerable groups, such as herding and marginalized communities located entirely in Area C, with poor</w:t>
      </w:r>
      <w:r w:rsidR="00110A31" w:rsidRPr="00A61293">
        <w:rPr>
          <w:rFonts w:asciiTheme="minorHAnsi" w:hAnsiTheme="minorHAnsi" w:cstheme="minorHAnsi"/>
          <w:color w:val="000000" w:themeColor="text1"/>
          <w:sz w:val="22"/>
        </w:rPr>
        <w:t>, overcrowded</w:t>
      </w:r>
      <w:r w:rsidRPr="00A61293">
        <w:rPr>
          <w:rFonts w:asciiTheme="minorHAnsi" w:hAnsiTheme="minorHAnsi" w:cstheme="minorHAnsi"/>
          <w:color w:val="000000" w:themeColor="text1"/>
          <w:sz w:val="22"/>
        </w:rPr>
        <w:t xml:space="preserve"> shelters and in need of immediate protection. Also prioritiz</w:t>
      </w:r>
      <w:r w:rsidR="00D96745" w:rsidRPr="00A61293">
        <w:rPr>
          <w:rFonts w:asciiTheme="minorHAnsi" w:hAnsiTheme="minorHAnsi" w:cstheme="minorHAnsi"/>
          <w:color w:val="000000" w:themeColor="text1"/>
          <w:sz w:val="22"/>
        </w:rPr>
        <w:t>ing the</w:t>
      </w:r>
      <w:r w:rsidRPr="00A61293">
        <w:rPr>
          <w:rFonts w:asciiTheme="minorHAnsi" w:hAnsiTheme="minorHAnsi" w:cstheme="minorHAnsi"/>
          <w:color w:val="000000" w:themeColor="text1"/>
          <w:sz w:val="22"/>
        </w:rPr>
        <w:t xml:space="preserve"> vulnerable households in areas prone to flooding</w:t>
      </w:r>
      <w:r w:rsidR="00541596" w:rsidRPr="00A61293">
        <w:rPr>
          <w:rFonts w:asciiTheme="minorHAnsi" w:hAnsiTheme="minorHAnsi" w:cstheme="minorHAnsi"/>
          <w:color w:val="000000" w:themeColor="text1"/>
          <w:sz w:val="22"/>
          <w:lang w:val="en-GB"/>
        </w:rPr>
        <w:t xml:space="preserve"> </w:t>
      </w:r>
      <w:r w:rsidR="00065CE9" w:rsidRPr="00A61293">
        <w:rPr>
          <w:rFonts w:asciiTheme="minorHAnsi" w:hAnsiTheme="minorHAnsi" w:cstheme="minorHAnsi"/>
          <w:color w:val="000000" w:themeColor="text1"/>
          <w:sz w:val="22"/>
          <w:lang w:val="en-GB"/>
        </w:rPr>
        <w:t xml:space="preserve">and </w:t>
      </w:r>
      <w:r w:rsidR="004D0285" w:rsidRPr="00A61293">
        <w:rPr>
          <w:rFonts w:asciiTheme="minorHAnsi" w:hAnsiTheme="minorHAnsi" w:cstheme="minorHAnsi"/>
          <w:color w:val="000000" w:themeColor="text1"/>
          <w:sz w:val="22"/>
          <w:lang w:val="en-GB"/>
        </w:rPr>
        <w:t>weather extremes</w:t>
      </w:r>
      <w:r w:rsidR="00065CE9" w:rsidRPr="00A61293">
        <w:rPr>
          <w:rFonts w:asciiTheme="minorHAnsi" w:hAnsiTheme="minorHAnsi" w:cstheme="minorHAnsi"/>
          <w:color w:val="000000" w:themeColor="text1"/>
          <w:sz w:val="22"/>
          <w:lang w:val="en-GB"/>
        </w:rPr>
        <w:t xml:space="preserve"> </w:t>
      </w:r>
      <w:r w:rsidR="002342CB" w:rsidRPr="00A61293">
        <w:rPr>
          <w:rFonts w:asciiTheme="minorHAnsi" w:hAnsiTheme="minorHAnsi" w:cstheme="minorHAnsi"/>
          <w:color w:val="000000" w:themeColor="text1"/>
          <w:sz w:val="22"/>
        </w:rPr>
        <w:t xml:space="preserve">who </w:t>
      </w:r>
      <w:r w:rsidRPr="00A61293">
        <w:rPr>
          <w:rFonts w:asciiTheme="minorHAnsi" w:hAnsiTheme="minorHAnsi" w:cstheme="minorHAnsi"/>
          <w:color w:val="000000" w:themeColor="text1"/>
          <w:sz w:val="22"/>
        </w:rPr>
        <w:t>have concerns from shelter inadequacy to withstand severe weather conditions</w:t>
      </w:r>
      <w:r w:rsidR="002342CB" w:rsidRPr="00A61293">
        <w:rPr>
          <w:rFonts w:asciiTheme="minorHAnsi" w:hAnsiTheme="minorHAnsi" w:cstheme="minorHAnsi"/>
          <w:color w:val="000000" w:themeColor="text1"/>
          <w:sz w:val="22"/>
        </w:rPr>
        <w:t xml:space="preserve"> in addition to </w:t>
      </w:r>
      <w:r w:rsidRPr="00A61293">
        <w:rPr>
          <w:rFonts w:asciiTheme="minorHAnsi" w:hAnsiTheme="minorHAnsi" w:cstheme="minorHAnsi"/>
          <w:color w:val="000000" w:themeColor="text1"/>
          <w:sz w:val="22"/>
        </w:rPr>
        <w:t xml:space="preserve">IDPs </w:t>
      </w:r>
      <w:r w:rsidR="004C5183" w:rsidRPr="00A61293">
        <w:rPr>
          <w:rFonts w:asciiTheme="minorHAnsi" w:hAnsiTheme="minorHAnsi" w:cstheme="minorHAnsi"/>
          <w:color w:val="000000" w:themeColor="text1"/>
          <w:sz w:val="22"/>
        </w:rPr>
        <w:t xml:space="preserve">who </w:t>
      </w:r>
      <w:r w:rsidR="00110A31" w:rsidRPr="00A61293">
        <w:rPr>
          <w:rFonts w:asciiTheme="minorHAnsi" w:hAnsiTheme="minorHAnsi" w:cstheme="minorHAnsi"/>
          <w:color w:val="000000" w:themeColor="text1"/>
          <w:sz w:val="22"/>
        </w:rPr>
        <w:t xml:space="preserve">suffer from multiple </w:t>
      </w:r>
      <w:r w:rsidR="000D6725" w:rsidRPr="00A61293">
        <w:rPr>
          <w:rFonts w:asciiTheme="minorHAnsi" w:hAnsiTheme="minorHAnsi" w:cstheme="minorHAnsi"/>
          <w:color w:val="000000" w:themeColor="text1"/>
          <w:sz w:val="22"/>
        </w:rPr>
        <w:t>displacement</w:t>
      </w:r>
      <w:r w:rsidR="002342CB" w:rsidRPr="00A61293">
        <w:rPr>
          <w:rFonts w:asciiTheme="minorHAnsi" w:hAnsiTheme="minorHAnsi" w:cstheme="minorHAnsi"/>
          <w:color w:val="000000" w:themeColor="text1"/>
          <w:sz w:val="22"/>
        </w:rPr>
        <w:t xml:space="preserve">, </w:t>
      </w:r>
      <w:r w:rsidRPr="00A61293">
        <w:rPr>
          <w:rFonts w:asciiTheme="minorHAnsi" w:hAnsiTheme="minorHAnsi" w:cstheme="minorHAnsi"/>
          <w:color w:val="000000" w:themeColor="text1"/>
          <w:sz w:val="22"/>
        </w:rPr>
        <w:t xml:space="preserve">and families evicted </w:t>
      </w:r>
      <w:r w:rsidRPr="00A61293">
        <w:rPr>
          <w:rFonts w:asciiTheme="minorHAnsi" w:hAnsiTheme="minorHAnsi" w:cstheme="minorHAnsi"/>
          <w:color w:val="000000" w:themeColor="text1"/>
          <w:sz w:val="22"/>
        </w:rPr>
        <w:lastRenderedPageBreak/>
        <w:t xml:space="preserve">from their homes due to </w:t>
      </w:r>
      <w:r w:rsidR="002342CB" w:rsidRPr="00A61293">
        <w:rPr>
          <w:rFonts w:asciiTheme="minorHAnsi" w:hAnsiTheme="minorHAnsi" w:cstheme="minorHAnsi"/>
          <w:color w:val="000000" w:themeColor="text1"/>
          <w:sz w:val="22"/>
        </w:rPr>
        <w:t xml:space="preserve">the </w:t>
      </w:r>
      <w:r w:rsidRPr="00A61293">
        <w:rPr>
          <w:rFonts w:asciiTheme="minorHAnsi" w:hAnsiTheme="minorHAnsi" w:cstheme="minorHAnsi"/>
          <w:color w:val="000000" w:themeColor="text1"/>
          <w:sz w:val="22"/>
        </w:rPr>
        <w:t>inability to pay the rental costs</w:t>
      </w:r>
      <w:r w:rsidR="002342CB" w:rsidRPr="00A61293">
        <w:rPr>
          <w:rFonts w:asciiTheme="minorHAnsi" w:hAnsiTheme="minorHAnsi" w:cstheme="minorHAnsi"/>
          <w:color w:val="000000" w:themeColor="text1"/>
          <w:sz w:val="22"/>
        </w:rPr>
        <w:t>.</w:t>
      </w:r>
      <w:r w:rsidRPr="00A61293">
        <w:rPr>
          <w:rFonts w:asciiTheme="minorHAnsi" w:hAnsiTheme="minorHAnsi" w:cstheme="minorHAnsi"/>
          <w:color w:val="000000" w:themeColor="text1"/>
          <w:sz w:val="22"/>
        </w:rPr>
        <w:t xml:space="preserve"> </w:t>
      </w:r>
      <w:r w:rsidR="002342CB" w:rsidRPr="00A61293">
        <w:rPr>
          <w:rFonts w:asciiTheme="minorHAnsi" w:hAnsiTheme="minorHAnsi" w:cstheme="minorHAnsi"/>
          <w:color w:val="000000" w:themeColor="text1"/>
          <w:sz w:val="22"/>
        </w:rPr>
        <w:t xml:space="preserve">Widowed, </w:t>
      </w:r>
      <w:r w:rsidRPr="00A61293">
        <w:rPr>
          <w:rFonts w:asciiTheme="minorHAnsi" w:hAnsiTheme="minorHAnsi" w:cstheme="minorHAnsi"/>
          <w:color w:val="000000" w:themeColor="text1"/>
          <w:sz w:val="22"/>
        </w:rPr>
        <w:t>separated</w:t>
      </w:r>
      <w:r w:rsidR="002342CB" w:rsidRPr="00A61293">
        <w:rPr>
          <w:rFonts w:asciiTheme="minorHAnsi" w:hAnsiTheme="minorHAnsi" w:cstheme="minorHAnsi"/>
          <w:color w:val="000000" w:themeColor="text1"/>
          <w:sz w:val="22"/>
        </w:rPr>
        <w:t>,</w:t>
      </w:r>
      <w:r w:rsidRPr="00A61293">
        <w:rPr>
          <w:rFonts w:asciiTheme="minorHAnsi" w:hAnsiTheme="minorHAnsi" w:cstheme="minorHAnsi"/>
          <w:color w:val="000000" w:themeColor="text1"/>
          <w:sz w:val="22"/>
        </w:rPr>
        <w:t xml:space="preserve"> or abandoned female</w:t>
      </w:r>
      <w:r w:rsidR="002342CB" w:rsidRPr="00A61293">
        <w:rPr>
          <w:rFonts w:asciiTheme="minorHAnsi" w:hAnsiTheme="minorHAnsi" w:cstheme="minorHAnsi"/>
          <w:color w:val="000000" w:themeColor="text1"/>
          <w:sz w:val="22"/>
        </w:rPr>
        <w:t xml:space="preserve"> heads of </w:t>
      </w:r>
      <w:r w:rsidRPr="00A61293">
        <w:rPr>
          <w:rFonts w:asciiTheme="minorHAnsi" w:hAnsiTheme="minorHAnsi" w:cstheme="minorHAnsi"/>
          <w:color w:val="000000" w:themeColor="text1"/>
          <w:sz w:val="22"/>
        </w:rPr>
        <w:t>households</w:t>
      </w:r>
      <w:r w:rsidR="002342CB" w:rsidRPr="00A61293">
        <w:rPr>
          <w:rFonts w:asciiTheme="minorHAnsi" w:hAnsiTheme="minorHAnsi" w:cstheme="minorHAnsi"/>
          <w:color w:val="000000" w:themeColor="text1"/>
          <w:sz w:val="22"/>
        </w:rPr>
        <w:t xml:space="preserve"> as well as families having PWD members will be prioritize</w:t>
      </w:r>
      <w:r w:rsidR="00CD4A89" w:rsidRPr="00A61293">
        <w:rPr>
          <w:rFonts w:asciiTheme="minorHAnsi" w:hAnsiTheme="minorHAnsi" w:cstheme="minorHAnsi"/>
          <w:color w:val="000000" w:themeColor="text1"/>
          <w:sz w:val="22"/>
        </w:rPr>
        <w:t>d</w:t>
      </w:r>
      <w:r w:rsidRPr="00A61293">
        <w:rPr>
          <w:rFonts w:asciiTheme="minorHAnsi" w:hAnsiTheme="minorHAnsi" w:cstheme="minorHAnsi"/>
          <w:color w:val="000000" w:themeColor="text1"/>
          <w:sz w:val="22"/>
        </w:rPr>
        <w:t xml:space="preserve">. In addition, the cluster prioritizes projects that aim to reduce the number of people in need and decrease recurrent assistance by providing more durable and sustainable </w:t>
      </w:r>
      <w:r w:rsidR="00110A31" w:rsidRPr="00A61293">
        <w:rPr>
          <w:rFonts w:asciiTheme="minorHAnsi" w:hAnsiTheme="minorHAnsi" w:cstheme="minorHAnsi"/>
          <w:color w:val="000000" w:themeColor="text1"/>
          <w:sz w:val="22"/>
        </w:rPr>
        <w:t>shelter solutions</w:t>
      </w:r>
      <w:r w:rsidRPr="00A61293">
        <w:rPr>
          <w:rFonts w:asciiTheme="minorHAnsi" w:hAnsiTheme="minorHAnsi" w:cstheme="minorHAnsi"/>
          <w:color w:val="000000" w:themeColor="text1"/>
          <w:sz w:val="22"/>
        </w:rPr>
        <w:t xml:space="preserve">. </w:t>
      </w:r>
      <w:r w:rsidR="004D6102" w:rsidRPr="00A61293">
        <w:rPr>
          <w:rFonts w:asciiTheme="minorHAnsi" w:hAnsiTheme="minorHAnsi" w:cstheme="minorHAnsi"/>
          <w:color w:val="000000" w:themeColor="text1"/>
          <w:sz w:val="22"/>
        </w:rPr>
        <w:t>COVID19 shelter related responses will be prio</w:t>
      </w:r>
      <w:r w:rsidR="00BC58CA" w:rsidRPr="00A61293">
        <w:rPr>
          <w:rFonts w:asciiTheme="minorHAnsi" w:hAnsiTheme="minorHAnsi" w:cstheme="minorHAnsi"/>
          <w:color w:val="000000" w:themeColor="text1"/>
          <w:sz w:val="22"/>
        </w:rPr>
        <w:t>rit</w:t>
      </w:r>
      <w:r w:rsidR="004D6102" w:rsidRPr="00A61293">
        <w:rPr>
          <w:rFonts w:asciiTheme="minorHAnsi" w:hAnsiTheme="minorHAnsi" w:cstheme="minorHAnsi"/>
          <w:color w:val="000000" w:themeColor="text1"/>
          <w:sz w:val="22"/>
        </w:rPr>
        <w:t xml:space="preserve">ized based on the government and Health Cluster guidance including the needs at Isolation/quarantine facilities and the necessity to improve essential shelter components to create safe living environment for the families at high risk of COVID19.    </w:t>
      </w:r>
    </w:p>
    <w:p w14:paraId="3D599AFF" w14:textId="77777777" w:rsidR="008D3DBD" w:rsidRPr="00A61293" w:rsidRDefault="008D3DBD" w:rsidP="008D3DBD">
      <w:pPr>
        <w:jc w:val="both"/>
        <w:rPr>
          <w:rFonts w:asciiTheme="minorHAnsi" w:hAnsiTheme="minorHAnsi" w:cstheme="minorHAnsi"/>
          <w:color w:val="000000" w:themeColor="text1"/>
          <w:sz w:val="22"/>
        </w:rPr>
      </w:pPr>
    </w:p>
    <w:p w14:paraId="503330C9" w14:textId="44E98C3B" w:rsidR="00962138" w:rsidRPr="00A61293" w:rsidRDefault="00962138" w:rsidP="00962138">
      <w:pPr>
        <w:jc w:val="both"/>
        <w:rPr>
          <w:rFonts w:asciiTheme="minorHAnsi" w:hAnsiTheme="minorHAnsi" w:cstheme="minorHAnsi"/>
          <w:b/>
          <w:bCs/>
          <w:caps/>
          <w:color w:val="auto"/>
          <w:sz w:val="22"/>
          <w:lang w:val="en-GB"/>
        </w:rPr>
      </w:pPr>
      <w:r w:rsidRPr="00A61293">
        <w:rPr>
          <w:rFonts w:asciiTheme="minorHAnsi" w:hAnsiTheme="minorHAnsi" w:cstheme="minorHAnsi"/>
          <w:b/>
          <w:bCs/>
          <w:caps/>
          <w:color w:val="auto"/>
          <w:sz w:val="22"/>
          <w:lang w:val="en-GB"/>
        </w:rPr>
        <w:t>Inter-sectoral Linkages</w:t>
      </w:r>
    </w:p>
    <w:p w14:paraId="4EB58495" w14:textId="5D6D4C45" w:rsidR="003D1D8B" w:rsidRPr="00A61293" w:rsidRDefault="003D1D8B" w:rsidP="00962138">
      <w:pPr>
        <w:jc w:val="both"/>
        <w:rPr>
          <w:rFonts w:asciiTheme="minorHAnsi" w:hAnsiTheme="minorHAnsi" w:cstheme="minorHAnsi"/>
          <w:b/>
          <w:bCs/>
          <w:caps/>
          <w:color w:val="auto"/>
          <w:sz w:val="22"/>
          <w:lang w:val="en-GB"/>
        </w:rPr>
      </w:pPr>
    </w:p>
    <w:p w14:paraId="75C8337D" w14:textId="655C723E" w:rsidR="00A32692" w:rsidRPr="00A61293" w:rsidRDefault="00A32692" w:rsidP="003674AB">
      <w:pPr>
        <w:jc w:val="both"/>
        <w:rPr>
          <w:rFonts w:asciiTheme="minorHAnsi" w:hAnsiTheme="minorHAnsi" w:cstheme="minorHAnsi"/>
          <w:color w:val="000000" w:themeColor="text1"/>
          <w:sz w:val="22"/>
        </w:rPr>
      </w:pPr>
      <w:r w:rsidRPr="00A61293">
        <w:rPr>
          <w:rFonts w:asciiTheme="minorHAnsi" w:hAnsiTheme="minorHAnsi" w:cstheme="minorHAnsi"/>
          <w:color w:val="000000" w:themeColor="text1"/>
          <w:sz w:val="22"/>
        </w:rPr>
        <w:t>Collaboration with the Protection Cluster</w:t>
      </w:r>
      <w:r w:rsidRPr="00A61293" w:rsidDel="002C4674">
        <w:rPr>
          <w:rFonts w:asciiTheme="minorHAnsi" w:hAnsiTheme="minorHAnsi" w:cstheme="minorHAnsi"/>
          <w:color w:val="000000" w:themeColor="text1"/>
          <w:sz w:val="22"/>
        </w:rPr>
        <w:t xml:space="preserve"> </w:t>
      </w:r>
      <w:r w:rsidRPr="00A61293">
        <w:rPr>
          <w:rFonts w:asciiTheme="minorHAnsi" w:hAnsiTheme="minorHAnsi" w:cstheme="minorHAnsi"/>
          <w:color w:val="000000" w:themeColor="text1"/>
          <w:sz w:val="22"/>
        </w:rPr>
        <w:t>in particular the Legal Task Force, is essential in the implementation of shelter projects in Area C and East Jerusalem. Legal advice, overview of trends and context analysis will be sought to ensure the “do no harm” principle is upheld and to increase protection of provided assistance through providing guidance to the partners on how to mainstream protection in the shelter activities, the cluster has a focal point to facilitate this task. The Cluster also works closely with the WASH cluster regarding the upgrading of WASH facilities at the household level as a</w:t>
      </w:r>
      <w:r w:rsidR="00D96745" w:rsidRPr="00A61293">
        <w:rPr>
          <w:rFonts w:asciiTheme="minorHAnsi" w:hAnsiTheme="minorHAnsi" w:cstheme="minorHAnsi"/>
          <w:color w:val="000000" w:themeColor="text1"/>
          <w:sz w:val="22"/>
        </w:rPr>
        <w:t>n essential component</w:t>
      </w:r>
      <w:r w:rsidRPr="00A61293">
        <w:rPr>
          <w:rFonts w:asciiTheme="minorHAnsi" w:hAnsiTheme="minorHAnsi" w:cstheme="minorHAnsi"/>
          <w:color w:val="000000" w:themeColor="text1"/>
          <w:sz w:val="22"/>
        </w:rPr>
        <w:t xml:space="preserve"> in the minimum shelter </w:t>
      </w:r>
      <w:r w:rsidR="00D96745" w:rsidRPr="00A61293">
        <w:rPr>
          <w:rFonts w:asciiTheme="minorHAnsi" w:hAnsiTheme="minorHAnsi" w:cstheme="minorHAnsi"/>
          <w:color w:val="000000" w:themeColor="text1"/>
          <w:sz w:val="22"/>
        </w:rPr>
        <w:t>standards</w:t>
      </w:r>
      <w:r w:rsidRPr="00A61293">
        <w:rPr>
          <w:rFonts w:asciiTheme="minorHAnsi" w:hAnsiTheme="minorHAnsi" w:cstheme="minorHAnsi"/>
          <w:color w:val="000000" w:themeColor="text1"/>
          <w:sz w:val="22"/>
        </w:rPr>
        <w:t xml:space="preserve">. In potential cases of </w:t>
      </w:r>
      <w:r w:rsidR="00EA6A41" w:rsidRPr="00A61293">
        <w:rPr>
          <w:rFonts w:asciiTheme="minorHAnsi" w:hAnsiTheme="minorHAnsi" w:cstheme="minorHAnsi"/>
          <w:color w:val="000000" w:themeColor="text1"/>
          <w:sz w:val="22"/>
        </w:rPr>
        <w:t xml:space="preserve">home </w:t>
      </w:r>
      <w:r w:rsidRPr="00A61293">
        <w:rPr>
          <w:rFonts w:asciiTheme="minorHAnsi" w:hAnsiTheme="minorHAnsi" w:cstheme="minorHAnsi"/>
          <w:color w:val="000000" w:themeColor="text1"/>
          <w:sz w:val="22"/>
        </w:rPr>
        <w:t>overcrowding</w:t>
      </w:r>
      <w:r w:rsidR="00EA6A41" w:rsidRPr="00A61293">
        <w:rPr>
          <w:rFonts w:asciiTheme="minorHAnsi" w:hAnsiTheme="minorHAnsi" w:cstheme="minorHAnsi"/>
          <w:color w:val="000000" w:themeColor="text1"/>
          <w:sz w:val="22"/>
        </w:rPr>
        <w:t xml:space="preserve"> conditions, </w:t>
      </w:r>
      <w:r w:rsidR="00752757" w:rsidRPr="00A61293">
        <w:rPr>
          <w:rFonts w:asciiTheme="minorHAnsi" w:hAnsiTheme="minorHAnsi" w:cstheme="minorHAnsi"/>
          <w:color w:val="000000" w:themeColor="text1"/>
          <w:sz w:val="22"/>
        </w:rPr>
        <w:t xml:space="preserve">COVID 19 </w:t>
      </w:r>
      <w:r w:rsidR="00EA6A41" w:rsidRPr="00A61293">
        <w:rPr>
          <w:rFonts w:asciiTheme="minorHAnsi" w:hAnsiTheme="minorHAnsi" w:cstheme="minorHAnsi"/>
          <w:color w:val="000000" w:themeColor="text1"/>
          <w:sz w:val="22"/>
        </w:rPr>
        <w:t>isolation and quarantine facilities support</w:t>
      </w:r>
      <w:r w:rsidRPr="00A61293">
        <w:rPr>
          <w:rFonts w:asciiTheme="minorHAnsi" w:hAnsiTheme="minorHAnsi" w:cstheme="minorHAnsi"/>
          <w:color w:val="000000" w:themeColor="text1"/>
          <w:sz w:val="22"/>
        </w:rPr>
        <w:t>, the inputs of WASH and Health are pertinent to hygiene protection</w:t>
      </w:r>
      <w:r w:rsidR="00EA6A41" w:rsidRPr="00A61293">
        <w:rPr>
          <w:rFonts w:asciiTheme="minorHAnsi" w:hAnsiTheme="minorHAnsi" w:cstheme="minorHAnsi"/>
          <w:color w:val="000000" w:themeColor="text1"/>
          <w:sz w:val="22"/>
        </w:rPr>
        <w:t>,</w:t>
      </w:r>
      <w:r w:rsidRPr="00A61293">
        <w:rPr>
          <w:rFonts w:asciiTheme="minorHAnsi" w:hAnsiTheme="minorHAnsi" w:cstheme="minorHAnsi"/>
          <w:color w:val="000000" w:themeColor="text1"/>
          <w:sz w:val="22"/>
        </w:rPr>
        <w:t xml:space="preserve"> </w:t>
      </w:r>
      <w:r w:rsidR="00F21A9A" w:rsidRPr="00A61293">
        <w:rPr>
          <w:rFonts w:asciiTheme="minorHAnsi" w:hAnsiTheme="minorHAnsi" w:cstheme="minorHAnsi"/>
          <w:color w:val="000000" w:themeColor="text1"/>
          <w:sz w:val="22"/>
        </w:rPr>
        <w:t>pandemic</w:t>
      </w:r>
      <w:r w:rsidRPr="00A61293">
        <w:rPr>
          <w:rFonts w:asciiTheme="minorHAnsi" w:hAnsiTheme="minorHAnsi" w:cstheme="minorHAnsi"/>
          <w:color w:val="000000" w:themeColor="text1"/>
          <w:sz w:val="22"/>
        </w:rPr>
        <w:t xml:space="preserve"> control</w:t>
      </w:r>
      <w:r w:rsidR="00EA6A41" w:rsidRPr="00A61293">
        <w:rPr>
          <w:rFonts w:asciiTheme="minorHAnsi" w:hAnsiTheme="minorHAnsi" w:cstheme="minorHAnsi"/>
          <w:color w:val="000000" w:themeColor="text1"/>
          <w:sz w:val="22"/>
        </w:rPr>
        <w:t xml:space="preserve"> and avoid duplicated efforts</w:t>
      </w:r>
      <w:r w:rsidRPr="00A61293">
        <w:rPr>
          <w:rFonts w:asciiTheme="minorHAnsi" w:hAnsiTheme="minorHAnsi" w:cstheme="minorHAnsi"/>
          <w:color w:val="000000" w:themeColor="text1"/>
          <w:sz w:val="22"/>
        </w:rPr>
        <w:t xml:space="preserve">. For NFIs packages, the Shelter Cluster has a close coordination with </w:t>
      </w:r>
      <w:r w:rsidR="009E2B4F" w:rsidRPr="00A61293">
        <w:rPr>
          <w:rFonts w:asciiTheme="minorHAnsi" w:hAnsiTheme="minorHAnsi" w:cstheme="minorHAnsi"/>
          <w:color w:val="000000" w:themeColor="text1"/>
          <w:sz w:val="22"/>
        </w:rPr>
        <w:t>protection</w:t>
      </w:r>
      <w:r w:rsidRPr="00A61293">
        <w:rPr>
          <w:rFonts w:asciiTheme="minorHAnsi" w:hAnsiTheme="minorHAnsi" w:cstheme="minorHAnsi"/>
          <w:color w:val="000000" w:themeColor="text1"/>
          <w:sz w:val="22"/>
        </w:rPr>
        <w:t xml:space="preserve"> and WASH </w:t>
      </w:r>
      <w:r w:rsidR="00F21A9A" w:rsidRPr="00A61293">
        <w:rPr>
          <w:rFonts w:asciiTheme="minorHAnsi" w:hAnsiTheme="minorHAnsi" w:cstheme="minorHAnsi"/>
          <w:color w:val="000000" w:themeColor="text1"/>
          <w:sz w:val="22"/>
        </w:rPr>
        <w:t xml:space="preserve">clusters </w:t>
      </w:r>
      <w:r w:rsidRPr="00A61293">
        <w:rPr>
          <w:rFonts w:asciiTheme="minorHAnsi" w:hAnsiTheme="minorHAnsi" w:cstheme="minorHAnsi"/>
          <w:color w:val="000000" w:themeColor="text1"/>
          <w:sz w:val="22"/>
        </w:rPr>
        <w:t>to standardize the packages</w:t>
      </w:r>
      <w:r w:rsidR="00F21A9A" w:rsidRPr="00A61293">
        <w:rPr>
          <w:rFonts w:asciiTheme="minorHAnsi" w:hAnsiTheme="minorHAnsi" w:cstheme="minorHAnsi"/>
          <w:color w:val="000000" w:themeColor="text1"/>
          <w:sz w:val="22"/>
        </w:rPr>
        <w:t xml:space="preserve"> and</w:t>
      </w:r>
      <w:r w:rsidRPr="00A61293">
        <w:rPr>
          <w:rFonts w:asciiTheme="minorHAnsi" w:hAnsiTheme="minorHAnsi" w:cstheme="minorHAnsi"/>
          <w:color w:val="000000" w:themeColor="text1"/>
          <w:sz w:val="22"/>
        </w:rPr>
        <w:t xml:space="preserve"> content </w:t>
      </w:r>
      <w:r w:rsidR="00F21A9A" w:rsidRPr="00A61293">
        <w:rPr>
          <w:rFonts w:asciiTheme="minorHAnsi" w:hAnsiTheme="minorHAnsi" w:cstheme="minorHAnsi"/>
          <w:color w:val="000000" w:themeColor="text1"/>
          <w:sz w:val="22"/>
        </w:rPr>
        <w:t>of the kits</w:t>
      </w:r>
      <w:r w:rsidRPr="00A61293">
        <w:rPr>
          <w:rFonts w:asciiTheme="minorHAnsi" w:hAnsiTheme="minorHAnsi" w:cstheme="minorHAnsi"/>
          <w:color w:val="000000" w:themeColor="text1"/>
          <w:sz w:val="22"/>
        </w:rPr>
        <w:t xml:space="preserve">. </w:t>
      </w:r>
      <w:r w:rsidR="00F21A9A" w:rsidRPr="00A61293">
        <w:rPr>
          <w:rFonts w:asciiTheme="minorHAnsi" w:hAnsiTheme="minorHAnsi" w:cstheme="minorHAnsi"/>
          <w:color w:val="000000" w:themeColor="text1"/>
          <w:sz w:val="22"/>
        </w:rPr>
        <w:t xml:space="preserve">Additionally, </w:t>
      </w:r>
      <w:r w:rsidRPr="00A61293">
        <w:rPr>
          <w:rFonts w:asciiTheme="minorHAnsi" w:hAnsiTheme="minorHAnsi" w:cstheme="minorHAnsi"/>
          <w:color w:val="000000" w:themeColor="text1"/>
          <w:sz w:val="22"/>
        </w:rPr>
        <w:t xml:space="preserve">Shelter Cluster </w:t>
      </w:r>
      <w:r w:rsidR="00F21A9A" w:rsidRPr="00A61293">
        <w:rPr>
          <w:rFonts w:asciiTheme="minorHAnsi" w:hAnsiTheme="minorHAnsi" w:cstheme="minorHAnsi"/>
          <w:color w:val="000000" w:themeColor="text1"/>
          <w:sz w:val="22"/>
        </w:rPr>
        <w:t xml:space="preserve">maintains good </w:t>
      </w:r>
      <w:r w:rsidRPr="00A61293">
        <w:rPr>
          <w:rFonts w:asciiTheme="minorHAnsi" w:hAnsiTheme="minorHAnsi" w:cstheme="minorHAnsi"/>
          <w:color w:val="000000" w:themeColor="text1"/>
          <w:sz w:val="22"/>
        </w:rPr>
        <w:t>collaborat</w:t>
      </w:r>
      <w:r w:rsidR="00F21A9A" w:rsidRPr="00A61293">
        <w:rPr>
          <w:rFonts w:asciiTheme="minorHAnsi" w:hAnsiTheme="minorHAnsi" w:cstheme="minorHAnsi"/>
          <w:color w:val="000000" w:themeColor="text1"/>
          <w:sz w:val="22"/>
        </w:rPr>
        <w:t>ion</w:t>
      </w:r>
      <w:r w:rsidRPr="00A61293">
        <w:rPr>
          <w:rFonts w:asciiTheme="minorHAnsi" w:hAnsiTheme="minorHAnsi" w:cstheme="minorHAnsi"/>
          <w:color w:val="000000" w:themeColor="text1"/>
          <w:sz w:val="22"/>
        </w:rPr>
        <w:t xml:space="preserve"> with the MoPWH </w:t>
      </w:r>
      <w:r w:rsidR="009E2B4F" w:rsidRPr="00A61293">
        <w:rPr>
          <w:rFonts w:asciiTheme="minorHAnsi" w:hAnsiTheme="minorHAnsi" w:cstheme="minorHAnsi"/>
          <w:color w:val="000000" w:themeColor="text1"/>
          <w:sz w:val="22"/>
        </w:rPr>
        <w:t>and MoSD to update the needs</w:t>
      </w:r>
      <w:r w:rsidR="00F21A9A" w:rsidRPr="00A61293">
        <w:rPr>
          <w:rFonts w:asciiTheme="minorHAnsi" w:hAnsiTheme="minorHAnsi" w:cstheme="minorHAnsi"/>
          <w:color w:val="000000" w:themeColor="text1"/>
          <w:sz w:val="22"/>
        </w:rPr>
        <w:t xml:space="preserve"> and coordinate the responses</w:t>
      </w:r>
      <w:r w:rsidR="009E2B4F" w:rsidRPr="00A61293">
        <w:rPr>
          <w:rFonts w:asciiTheme="minorHAnsi" w:hAnsiTheme="minorHAnsi" w:cstheme="minorHAnsi"/>
          <w:color w:val="000000" w:themeColor="text1"/>
          <w:sz w:val="22"/>
        </w:rPr>
        <w:t>.</w:t>
      </w:r>
      <w:r w:rsidRPr="00A61293">
        <w:rPr>
          <w:rFonts w:asciiTheme="minorHAnsi" w:hAnsiTheme="minorHAnsi" w:cstheme="minorHAnsi"/>
          <w:color w:val="000000" w:themeColor="text1"/>
          <w:sz w:val="22"/>
        </w:rPr>
        <w:t xml:space="preserve"> </w:t>
      </w:r>
    </w:p>
    <w:p w14:paraId="4E0EE431" w14:textId="04EA7C27" w:rsidR="008D3DBD" w:rsidRPr="00A61293" w:rsidRDefault="008D3DBD" w:rsidP="008D3DBD">
      <w:pPr>
        <w:jc w:val="both"/>
        <w:rPr>
          <w:rFonts w:asciiTheme="minorHAnsi" w:hAnsiTheme="minorHAnsi" w:cstheme="minorHAnsi"/>
          <w:color w:val="000000" w:themeColor="text1"/>
          <w:sz w:val="22"/>
        </w:rPr>
      </w:pPr>
    </w:p>
    <w:p w14:paraId="725A0ABF" w14:textId="2A4D60C8" w:rsidR="003D1D8B" w:rsidRPr="00A61293" w:rsidRDefault="003D1D8B" w:rsidP="003D1D8B">
      <w:pPr>
        <w:jc w:val="both"/>
        <w:rPr>
          <w:rFonts w:asciiTheme="minorHAnsi" w:hAnsiTheme="minorHAnsi" w:cstheme="minorHAnsi"/>
          <w:b/>
          <w:bCs/>
          <w:color w:val="auto"/>
          <w:sz w:val="22"/>
          <w:lang w:val="en-GB"/>
        </w:rPr>
      </w:pPr>
      <w:r w:rsidRPr="00A61293">
        <w:rPr>
          <w:rFonts w:asciiTheme="minorHAnsi" w:hAnsiTheme="minorHAnsi" w:cstheme="minorHAnsi"/>
          <w:b/>
          <w:bCs/>
          <w:color w:val="auto"/>
          <w:sz w:val="22"/>
          <w:lang w:val="en-GB"/>
        </w:rPr>
        <w:t>LINKAGES AND SYNERGIES WITH INTERVENTIONS OUTSIDE THE SCOPE OF THE HUMANITARIAN PLAN</w:t>
      </w:r>
    </w:p>
    <w:p w14:paraId="75869785" w14:textId="77777777" w:rsidR="00E56F33" w:rsidRPr="00A61293" w:rsidRDefault="00E56F33" w:rsidP="003D1D8B">
      <w:pPr>
        <w:jc w:val="both"/>
        <w:rPr>
          <w:rFonts w:asciiTheme="minorHAnsi" w:hAnsiTheme="minorHAnsi" w:cstheme="minorHAnsi"/>
          <w:b/>
          <w:bCs/>
          <w:color w:val="auto"/>
          <w:sz w:val="22"/>
          <w:lang w:val="en-GB"/>
        </w:rPr>
      </w:pPr>
    </w:p>
    <w:p w14:paraId="32A99DB7" w14:textId="2DF6742C" w:rsidR="003D1D8B" w:rsidRPr="00A61293" w:rsidRDefault="00BB28AF">
      <w:pPr>
        <w:jc w:val="both"/>
        <w:rPr>
          <w:rFonts w:asciiTheme="minorHAnsi" w:hAnsiTheme="minorHAnsi" w:cstheme="minorHAnsi"/>
          <w:color w:val="000000" w:themeColor="text1"/>
          <w:sz w:val="22"/>
        </w:rPr>
      </w:pPr>
      <w:r w:rsidRPr="00A61293">
        <w:rPr>
          <w:rFonts w:asciiTheme="minorHAnsi" w:hAnsiTheme="minorHAnsi" w:cstheme="minorHAnsi"/>
          <w:color w:val="000000" w:themeColor="text1"/>
          <w:sz w:val="22"/>
        </w:rPr>
        <w:t xml:space="preserve">The Shelter and NFI Cluster observes a unique causal relationship between reconstruction, development and political investment and humanitarian need. Greater </w:t>
      </w:r>
      <w:r w:rsidR="007921BA" w:rsidRPr="00A61293">
        <w:rPr>
          <w:rFonts w:asciiTheme="minorHAnsi" w:hAnsiTheme="minorHAnsi" w:cstheme="minorHAnsi"/>
          <w:color w:val="000000" w:themeColor="text1"/>
          <w:sz w:val="22"/>
        </w:rPr>
        <w:t xml:space="preserve">investment and </w:t>
      </w:r>
      <w:r w:rsidRPr="00A61293">
        <w:rPr>
          <w:rFonts w:asciiTheme="minorHAnsi" w:hAnsiTheme="minorHAnsi" w:cstheme="minorHAnsi"/>
          <w:color w:val="000000" w:themeColor="text1"/>
          <w:sz w:val="22"/>
        </w:rPr>
        <w:t>funding towards the reconstruction and development budgets</w:t>
      </w:r>
      <w:r w:rsidR="000805E8" w:rsidRPr="00A61293">
        <w:rPr>
          <w:rFonts w:asciiTheme="minorHAnsi" w:hAnsiTheme="minorHAnsi" w:cstheme="minorHAnsi"/>
          <w:color w:val="000000" w:themeColor="text1"/>
          <w:sz w:val="22"/>
        </w:rPr>
        <w:t xml:space="preserve"> for housing sector</w:t>
      </w:r>
      <w:r w:rsidRPr="00A61293">
        <w:rPr>
          <w:rFonts w:asciiTheme="minorHAnsi" w:hAnsiTheme="minorHAnsi" w:cstheme="minorHAnsi"/>
          <w:color w:val="000000" w:themeColor="text1"/>
          <w:sz w:val="22"/>
        </w:rPr>
        <w:t xml:space="preserve"> would lead to a substantial decrease in the humanitarian caseload. If the reconstruction funds were to be made available, the </w:t>
      </w:r>
      <w:r w:rsidR="00BC58CA" w:rsidRPr="00A61293">
        <w:rPr>
          <w:rFonts w:asciiTheme="minorHAnsi" w:hAnsiTheme="minorHAnsi" w:cstheme="minorHAnsi"/>
          <w:color w:val="000000" w:themeColor="text1"/>
          <w:sz w:val="22"/>
        </w:rPr>
        <w:t xml:space="preserve">IDP </w:t>
      </w:r>
      <w:r w:rsidRPr="00A61293">
        <w:rPr>
          <w:rFonts w:asciiTheme="minorHAnsi" w:hAnsiTheme="minorHAnsi" w:cstheme="minorHAnsi"/>
          <w:color w:val="000000" w:themeColor="text1"/>
          <w:sz w:val="22"/>
        </w:rPr>
        <w:t>caseload covered under this humanitarian plan would be cleared. If the outstanding reconstruction funding is not provided, the needs for</w:t>
      </w:r>
      <w:r w:rsidR="007921BA" w:rsidRPr="00A61293">
        <w:rPr>
          <w:rFonts w:asciiTheme="minorHAnsi" w:hAnsiTheme="minorHAnsi" w:cstheme="minorHAnsi"/>
          <w:color w:val="000000" w:themeColor="text1"/>
          <w:sz w:val="22"/>
        </w:rPr>
        <w:t xml:space="preserve"> regular shelter assistance</w:t>
      </w:r>
      <w:r w:rsidRPr="00A61293">
        <w:rPr>
          <w:rFonts w:asciiTheme="minorHAnsi" w:hAnsiTheme="minorHAnsi" w:cstheme="minorHAnsi"/>
          <w:color w:val="000000" w:themeColor="text1"/>
          <w:sz w:val="22"/>
        </w:rPr>
        <w:t xml:space="preserve"> will remain existing at least for the top prioritized and vulnerable people suffering from multiple evictions from rented accommodations</w:t>
      </w:r>
      <w:r w:rsidR="00BC58CA" w:rsidRPr="00A61293">
        <w:rPr>
          <w:rFonts w:asciiTheme="minorHAnsi" w:hAnsiTheme="minorHAnsi" w:cstheme="minorHAnsi"/>
          <w:color w:val="000000" w:themeColor="text1"/>
          <w:sz w:val="22"/>
        </w:rPr>
        <w:t>.</w:t>
      </w:r>
    </w:p>
    <w:p w14:paraId="11200BA4" w14:textId="0FC00C76" w:rsidR="001A4D89" w:rsidRPr="00A61293" w:rsidRDefault="001A4D89" w:rsidP="008D3DBD">
      <w:pPr>
        <w:jc w:val="both"/>
        <w:rPr>
          <w:rFonts w:asciiTheme="minorHAnsi" w:hAnsiTheme="minorHAnsi" w:cstheme="minorHAnsi"/>
          <w:color w:val="000000" w:themeColor="text1"/>
          <w:sz w:val="22"/>
        </w:rPr>
      </w:pPr>
    </w:p>
    <w:p w14:paraId="55AABAF8" w14:textId="62D3893C" w:rsidR="001A4D89" w:rsidRPr="00A61293" w:rsidRDefault="001A4D89">
      <w:pPr>
        <w:jc w:val="both"/>
        <w:rPr>
          <w:rFonts w:asciiTheme="minorHAnsi" w:hAnsiTheme="minorHAnsi" w:cstheme="minorHAnsi"/>
          <w:color w:val="000000" w:themeColor="text1"/>
          <w:sz w:val="22"/>
        </w:rPr>
      </w:pPr>
      <w:r w:rsidRPr="00A61293">
        <w:rPr>
          <w:rFonts w:asciiTheme="minorHAnsi" w:hAnsiTheme="minorHAnsi" w:cstheme="minorHAnsi"/>
          <w:color w:val="000000" w:themeColor="text1"/>
          <w:sz w:val="22"/>
        </w:rPr>
        <w:t xml:space="preserve">Development funding for </w:t>
      </w:r>
      <w:r w:rsidR="0043008F" w:rsidRPr="00A61293">
        <w:rPr>
          <w:rFonts w:asciiTheme="minorHAnsi" w:hAnsiTheme="minorHAnsi" w:cstheme="minorHAnsi"/>
          <w:color w:val="000000" w:themeColor="text1"/>
          <w:sz w:val="22"/>
        </w:rPr>
        <w:t>programs</w:t>
      </w:r>
      <w:r w:rsidRPr="00A61293">
        <w:rPr>
          <w:rFonts w:asciiTheme="minorHAnsi" w:hAnsiTheme="minorHAnsi" w:cstheme="minorHAnsi"/>
          <w:color w:val="000000" w:themeColor="text1"/>
          <w:sz w:val="22"/>
        </w:rPr>
        <w:t xml:space="preserve"> from UNRWA or the Ministry of Public Works and Housing or MoSD would help to alleviate serious overcrowding and sub-standard housing prevalent across Gaza and in </w:t>
      </w:r>
      <w:r w:rsidR="000805E8" w:rsidRPr="00A61293">
        <w:rPr>
          <w:rFonts w:asciiTheme="minorHAnsi" w:hAnsiTheme="minorHAnsi" w:cstheme="minorHAnsi"/>
          <w:color w:val="000000" w:themeColor="text1"/>
          <w:sz w:val="22"/>
        </w:rPr>
        <w:t xml:space="preserve">vulnerable </w:t>
      </w:r>
      <w:r w:rsidRPr="00A61293">
        <w:rPr>
          <w:rFonts w:asciiTheme="minorHAnsi" w:hAnsiTheme="minorHAnsi" w:cstheme="minorHAnsi"/>
          <w:color w:val="000000" w:themeColor="text1"/>
          <w:sz w:val="22"/>
        </w:rPr>
        <w:t>pockets of the West Bank. Investments in infrastructure and flood prevention can reduce the need for emergency humanitarian shelter response. Engagement with research institutions could also encourage the exploration of alternative</w:t>
      </w:r>
      <w:r w:rsidR="000805E8" w:rsidRPr="00A61293">
        <w:rPr>
          <w:rFonts w:asciiTheme="minorHAnsi" w:hAnsiTheme="minorHAnsi" w:cstheme="minorHAnsi"/>
          <w:color w:val="000000" w:themeColor="text1"/>
          <w:sz w:val="22"/>
        </w:rPr>
        <w:t xml:space="preserve"> and</w:t>
      </w:r>
      <w:r w:rsidRPr="00A61293">
        <w:rPr>
          <w:rFonts w:asciiTheme="minorHAnsi" w:hAnsiTheme="minorHAnsi" w:cstheme="minorHAnsi"/>
          <w:color w:val="000000" w:themeColor="text1"/>
          <w:sz w:val="22"/>
        </w:rPr>
        <w:t xml:space="preserve"> more sustainable </w:t>
      </w:r>
      <w:r w:rsidR="000805E8" w:rsidRPr="00A61293">
        <w:rPr>
          <w:rFonts w:asciiTheme="minorHAnsi" w:hAnsiTheme="minorHAnsi" w:cstheme="minorHAnsi"/>
          <w:color w:val="000000" w:themeColor="text1"/>
          <w:sz w:val="22"/>
        </w:rPr>
        <w:t xml:space="preserve">shelter </w:t>
      </w:r>
      <w:r w:rsidRPr="00A61293">
        <w:rPr>
          <w:rFonts w:asciiTheme="minorHAnsi" w:hAnsiTheme="minorHAnsi" w:cstheme="minorHAnsi"/>
          <w:color w:val="000000" w:themeColor="text1"/>
          <w:sz w:val="22"/>
        </w:rPr>
        <w:t>materials</w:t>
      </w:r>
      <w:r w:rsidR="000805E8" w:rsidRPr="00A61293">
        <w:rPr>
          <w:rFonts w:asciiTheme="minorHAnsi" w:hAnsiTheme="minorHAnsi" w:cstheme="minorHAnsi"/>
          <w:color w:val="000000" w:themeColor="text1"/>
          <w:sz w:val="22"/>
        </w:rPr>
        <w:t xml:space="preserve"> solutions</w:t>
      </w:r>
      <w:r w:rsidRPr="00A61293">
        <w:rPr>
          <w:rFonts w:asciiTheme="minorHAnsi" w:hAnsiTheme="minorHAnsi" w:cstheme="minorHAnsi"/>
          <w:color w:val="000000" w:themeColor="text1"/>
          <w:sz w:val="22"/>
        </w:rPr>
        <w:t xml:space="preserve"> that would lead to more suitable, liveable</w:t>
      </w:r>
      <w:r w:rsidRPr="00A61293">
        <w:rPr>
          <w:rFonts w:asciiTheme="minorHAnsi" w:hAnsiTheme="minorHAnsi" w:cstheme="minorHAnsi"/>
          <w:sz w:val="22"/>
        </w:rPr>
        <w:t xml:space="preserve"> </w:t>
      </w:r>
      <w:r w:rsidRPr="00A61293">
        <w:rPr>
          <w:rFonts w:asciiTheme="minorHAnsi" w:hAnsiTheme="minorHAnsi" w:cstheme="minorHAnsi"/>
          <w:color w:val="000000" w:themeColor="text1"/>
          <w:sz w:val="22"/>
        </w:rPr>
        <w:t>housing conditions. Ultimately, economic stimulation and access to affordable construction materials is required to alleviate poor housing conditions and the resulting humanitarian needs and protection concerns</w:t>
      </w:r>
      <w:r w:rsidR="00BB28AF" w:rsidRPr="00A61293">
        <w:rPr>
          <w:rFonts w:asciiTheme="minorHAnsi" w:hAnsiTheme="minorHAnsi" w:cstheme="minorHAnsi"/>
          <w:color w:val="000000" w:themeColor="text1"/>
          <w:sz w:val="22"/>
        </w:rPr>
        <w:t xml:space="preserve"> meaningfully</w:t>
      </w:r>
      <w:r w:rsidRPr="00A61293">
        <w:rPr>
          <w:rFonts w:asciiTheme="minorHAnsi" w:hAnsiTheme="minorHAnsi" w:cstheme="minorHAnsi"/>
          <w:color w:val="000000" w:themeColor="text1"/>
          <w:sz w:val="22"/>
        </w:rPr>
        <w:t>.</w:t>
      </w:r>
    </w:p>
    <w:p w14:paraId="56F805DE" w14:textId="58CAE0F5" w:rsidR="001A4D89" w:rsidRPr="00A61293" w:rsidRDefault="001A4D89" w:rsidP="008D3DBD">
      <w:pPr>
        <w:jc w:val="both"/>
        <w:rPr>
          <w:rFonts w:asciiTheme="minorHAnsi" w:hAnsiTheme="minorHAnsi" w:cstheme="minorHAnsi"/>
          <w:sz w:val="22"/>
        </w:rPr>
      </w:pPr>
    </w:p>
    <w:p w14:paraId="7A250AEA" w14:textId="3C717086" w:rsidR="001A4D89" w:rsidRPr="00A61293" w:rsidRDefault="001A4D89" w:rsidP="00A91D06">
      <w:pPr>
        <w:jc w:val="both"/>
        <w:rPr>
          <w:rFonts w:asciiTheme="minorHAnsi" w:hAnsiTheme="minorHAnsi" w:cstheme="minorHAnsi"/>
          <w:sz w:val="22"/>
        </w:rPr>
      </w:pPr>
      <w:r w:rsidRPr="00A61293">
        <w:rPr>
          <w:rFonts w:asciiTheme="minorHAnsi" w:hAnsiTheme="minorHAnsi" w:cstheme="minorHAnsi"/>
          <w:color w:val="000000" w:themeColor="text1"/>
          <w:sz w:val="22"/>
        </w:rPr>
        <w:lastRenderedPageBreak/>
        <w:t>In the West Bank</w:t>
      </w:r>
      <w:r w:rsidR="006A51BF" w:rsidRPr="00A61293">
        <w:rPr>
          <w:rFonts w:asciiTheme="minorHAnsi" w:hAnsiTheme="minorHAnsi" w:cstheme="minorHAnsi"/>
          <w:color w:val="000000" w:themeColor="text1"/>
          <w:sz w:val="22"/>
        </w:rPr>
        <w:t xml:space="preserve"> and East Jerusalem</w:t>
      </w:r>
      <w:r w:rsidRPr="00A61293">
        <w:rPr>
          <w:rFonts w:asciiTheme="minorHAnsi" w:hAnsiTheme="minorHAnsi" w:cstheme="minorHAnsi"/>
          <w:color w:val="000000" w:themeColor="text1"/>
          <w:sz w:val="22"/>
        </w:rPr>
        <w:t xml:space="preserve">, a change in Israeli </w:t>
      </w:r>
      <w:r w:rsidR="006A51BF" w:rsidRPr="00A61293">
        <w:rPr>
          <w:rFonts w:asciiTheme="minorHAnsi" w:hAnsiTheme="minorHAnsi" w:cstheme="minorHAnsi"/>
          <w:color w:val="000000" w:themeColor="text1"/>
          <w:sz w:val="22"/>
        </w:rPr>
        <w:t xml:space="preserve">planning and development policy </w:t>
      </w:r>
      <w:r w:rsidRPr="00A61293">
        <w:rPr>
          <w:rFonts w:asciiTheme="minorHAnsi" w:hAnsiTheme="minorHAnsi" w:cstheme="minorHAnsi"/>
          <w:color w:val="000000" w:themeColor="text1"/>
          <w:sz w:val="22"/>
        </w:rPr>
        <w:t xml:space="preserve">practices </w:t>
      </w:r>
      <w:r w:rsidR="000805E8" w:rsidRPr="00A61293">
        <w:rPr>
          <w:rFonts w:asciiTheme="minorHAnsi" w:hAnsiTheme="minorHAnsi" w:cstheme="minorHAnsi"/>
          <w:color w:val="000000" w:themeColor="text1"/>
          <w:sz w:val="22"/>
        </w:rPr>
        <w:t xml:space="preserve">to give more </w:t>
      </w:r>
      <w:r w:rsidR="00A91D06" w:rsidRPr="00A61293">
        <w:rPr>
          <w:rFonts w:asciiTheme="minorHAnsi" w:hAnsiTheme="minorHAnsi" w:cstheme="minorHAnsi"/>
          <w:color w:val="000000" w:themeColor="text1"/>
          <w:sz w:val="22"/>
        </w:rPr>
        <w:t>housing rights to Palestinians will lead to high reduction in the demolition rates, displacement and open the opportunities to the people to live in decent and dignified shelters</w:t>
      </w:r>
      <w:r w:rsidRPr="00A61293">
        <w:rPr>
          <w:rFonts w:asciiTheme="minorHAnsi" w:hAnsiTheme="minorHAnsi" w:cstheme="minorHAnsi"/>
          <w:color w:val="000000" w:themeColor="text1"/>
          <w:sz w:val="22"/>
        </w:rPr>
        <w:t xml:space="preserve">. In areas where development actors face difficulties in implementing projects, particularly in Area C, thwarted development interventions result in higher demands for humanitarian assistance. To address this </w:t>
      </w:r>
      <w:r w:rsidR="00A91D06" w:rsidRPr="00A61293">
        <w:rPr>
          <w:rFonts w:asciiTheme="minorHAnsi" w:hAnsiTheme="minorHAnsi" w:cstheme="minorHAnsi"/>
          <w:color w:val="000000" w:themeColor="text1"/>
          <w:sz w:val="22"/>
        </w:rPr>
        <w:t>in a</w:t>
      </w:r>
      <w:r w:rsidRPr="00A61293">
        <w:rPr>
          <w:rFonts w:asciiTheme="minorHAnsi" w:hAnsiTheme="minorHAnsi" w:cstheme="minorHAnsi"/>
          <w:color w:val="000000" w:themeColor="text1"/>
          <w:sz w:val="22"/>
        </w:rPr>
        <w:t xml:space="preserve"> more sustainable way, cluster partners are working to remain informed of new master plans granted for any community in Area C, which might facilitate development interventions and reduce, or eliminate, the need for humanitarian assistance</w:t>
      </w:r>
      <w:r w:rsidR="007921BA" w:rsidRPr="00A61293">
        <w:rPr>
          <w:rFonts w:asciiTheme="minorHAnsi" w:hAnsiTheme="minorHAnsi" w:cstheme="minorHAnsi"/>
          <w:color w:val="000000" w:themeColor="text1"/>
          <w:sz w:val="22"/>
        </w:rPr>
        <w:t>, even though the approvals for such plans</w:t>
      </w:r>
      <w:r w:rsidR="009761E1" w:rsidRPr="00A61293">
        <w:rPr>
          <w:rFonts w:asciiTheme="minorHAnsi" w:hAnsiTheme="minorHAnsi" w:cstheme="minorHAnsi"/>
          <w:color w:val="000000" w:themeColor="text1"/>
          <w:sz w:val="22"/>
          <w:lang w:val="en-GB"/>
        </w:rPr>
        <w:t xml:space="preserve"> are very complicated process with limited results.</w:t>
      </w:r>
      <w:r w:rsidR="007921BA" w:rsidRPr="00A61293">
        <w:rPr>
          <w:rFonts w:asciiTheme="minorHAnsi" w:hAnsiTheme="minorHAnsi" w:cstheme="minorHAnsi"/>
          <w:color w:val="000000" w:themeColor="text1"/>
          <w:sz w:val="22"/>
        </w:rPr>
        <w:t xml:space="preserve"> </w:t>
      </w:r>
      <w:r w:rsidRPr="00A61293">
        <w:rPr>
          <w:rFonts w:asciiTheme="minorHAnsi" w:hAnsiTheme="minorHAnsi" w:cstheme="minorHAnsi"/>
          <w:sz w:val="22"/>
        </w:rPr>
        <w:t>.</w:t>
      </w:r>
    </w:p>
    <w:p w14:paraId="7E39FE0C" w14:textId="77777777" w:rsidR="001A4D89" w:rsidRPr="00A61293" w:rsidRDefault="001A4D89" w:rsidP="008D3DBD">
      <w:pPr>
        <w:jc w:val="both"/>
        <w:rPr>
          <w:rFonts w:asciiTheme="minorHAnsi" w:hAnsiTheme="minorHAnsi" w:cstheme="minorHAnsi"/>
          <w:color w:val="000000" w:themeColor="text1"/>
          <w:sz w:val="22"/>
          <w:lang w:val="en-GB"/>
        </w:rPr>
      </w:pPr>
    </w:p>
    <w:p w14:paraId="4FADADD3" w14:textId="77777777" w:rsidR="00E56F33" w:rsidRPr="00A61293" w:rsidRDefault="00E56F33" w:rsidP="00962138">
      <w:pPr>
        <w:rPr>
          <w:rFonts w:asciiTheme="minorHAnsi" w:hAnsiTheme="minorHAnsi" w:cstheme="minorHAnsi"/>
          <w:b/>
          <w:bCs/>
          <w:caps/>
          <w:color w:val="000000" w:themeColor="text1"/>
          <w:sz w:val="22"/>
          <w:lang w:val="en-GB"/>
        </w:rPr>
      </w:pPr>
    </w:p>
    <w:p w14:paraId="4E92366F" w14:textId="77777777" w:rsidR="00E56F33" w:rsidRPr="00A61293" w:rsidRDefault="00E56F33" w:rsidP="00962138">
      <w:pPr>
        <w:rPr>
          <w:rFonts w:asciiTheme="minorHAnsi" w:hAnsiTheme="minorHAnsi" w:cstheme="minorHAnsi"/>
          <w:b/>
          <w:bCs/>
          <w:caps/>
          <w:color w:val="000000" w:themeColor="text1"/>
          <w:sz w:val="22"/>
          <w:lang w:val="en-GB"/>
        </w:rPr>
      </w:pPr>
    </w:p>
    <w:p w14:paraId="50B61380" w14:textId="6BF5C4F7" w:rsidR="00962138" w:rsidRPr="00A61293" w:rsidRDefault="00962138" w:rsidP="00962138">
      <w:pPr>
        <w:rPr>
          <w:rFonts w:asciiTheme="minorHAnsi" w:hAnsiTheme="minorHAnsi" w:cstheme="minorHAnsi"/>
          <w:b/>
          <w:bCs/>
          <w:caps/>
          <w:color w:val="000000" w:themeColor="text1"/>
          <w:sz w:val="22"/>
          <w:lang w:val="en-GB"/>
        </w:rPr>
      </w:pPr>
      <w:r w:rsidRPr="00A61293">
        <w:rPr>
          <w:rFonts w:asciiTheme="minorHAnsi" w:hAnsiTheme="minorHAnsi" w:cstheme="minorHAnsi"/>
          <w:b/>
          <w:bCs/>
          <w:caps/>
          <w:color w:val="000000" w:themeColor="text1"/>
          <w:sz w:val="22"/>
          <w:lang w:val="en-GB"/>
        </w:rPr>
        <w:t>Excluded activities, groups and/or areas of response; likely impact/consequences; and actions needed by other actors</w:t>
      </w:r>
    </w:p>
    <w:p w14:paraId="71A95728" w14:textId="77777777" w:rsidR="003D1D8B" w:rsidRPr="00A61293" w:rsidRDefault="003D1D8B" w:rsidP="00237A6E">
      <w:pPr>
        <w:pStyle w:val="ListParagraph"/>
        <w:ind w:left="360"/>
        <w:jc w:val="both"/>
        <w:rPr>
          <w:rFonts w:cstheme="minorHAnsi"/>
          <w:b/>
          <w:bCs/>
          <w:caps/>
          <w:color w:val="000000" w:themeColor="text1"/>
          <w:lang w:val="en-GB"/>
        </w:rPr>
      </w:pPr>
    </w:p>
    <w:p w14:paraId="68F75E5B" w14:textId="2CC978E9" w:rsidR="006B1323" w:rsidRPr="00A61293" w:rsidRDefault="006B1323">
      <w:pPr>
        <w:pStyle w:val="ListParagraph"/>
        <w:numPr>
          <w:ilvl w:val="0"/>
          <w:numId w:val="10"/>
        </w:numPr>
        <w:spacing w:after="0" w:line="240" w:lineRule="auto"/>
        <w:jc w:val="both"/>
        <w:rPr>
          <w:rFonts w:cstheme="minorHAnsi"/>
          <w:iCs/>
          <w:lang w:val="en-GB"/>
        </w:rPr>
      </w:pPr>
      <w:r w:rsidRPr="00A61293">
        <w:rPr>
          <w:rFonts w:cstheme="minorHAnsi"/>
          <w:iCs/>
          <w:lang w:val="en-GB"/>
        </w:rPr>
        <w:t>Compensation for</w:t>
      </w:r>
      <w:r w:rsidR="0043008F" w:rsidRPr="00A61293">
        <w:rPr>
          <w:rFonts w:cstheme="minorHAnsi"/>
          <w:iCs/>
          <w:lang w:val="en-GB"/>
        </w:rPr>
        <w:t xml:space="preserve"> </w:t>
      </w:r>
      <w:r w:rsidRPr="00A61293">
        <w:rPr>
          <w:rFonts w:cstheme="minorHAnsi"/>
          <w:iCs/>
          <w:lang w:val="en-GB"/>
        </w:rPr>
        <w:t xml:space="preserve">repair of partially damaged shelters: out of about </w:t>
      </w:r>
      <w:r w:rsidR="00F21A9A" w:rsidRPr="00A61293">
        <w:rPr>
          <w:rFonts w:cstheme="minorHAnsi"/>
          <w:iCs/>
          <w:lang w:val="en-GB"/>
        </w:rPr>
        <w:t>51</w:t>
      </w:r>
      <w:r w:rsidRPr="00A61293">
        <w:rPr>
          <w:rFonts w:cstheme="minorHAnsi"/>
          <w:iCs/>
          <w:lang w:val="en-GB"/>
        </w:rPr>
        <w:t>,000 partially-damaged households from the 2014 conflict, th</w:t>
      </w:r>
      <w:r w:rsidR="00885A93" w:rsidRPr="00A61293">
        <w:rPr>
          <w:rFonts w:cstheme="minorHAnsi"/>
          <w:iCs/>
          <w:lang w:val="en-GB"/>
        </w:rPr>
        <w:t>is activity is completely removed from the plan, nearly all the affected houses repaired by themselves or through funded interventions</w:t>
      </w:r>
      <w:r w:rsidR="003F3186" w:rsidRPr="00A61293">
        <w:rPr>
          <w:rFonts w:cstheme="minorHAnsi"/>
          <w:iCs/>
          <w:lang w:val="en-GB"/>
        </w:rPr>
        <w:t xml:space="preserve"> even though not clearly monitored or recorded. </w:t>
      </w:r>
      <w:r w:rsidRPr="00A61293">
        <w:rPr>
          <w:rFonts w:cstheme="minorHAnsi"/>
          <w:iCs/>
          <w:lang w:val="en-GB"/>
        </w:rPr>
        <w:t xml:space="preserve"> </w:t>
      </w:r>
    </w:p>
    <w:p w14:paraId="62397AB3" w14:textId="5455BD56" w:rsidR="003F3186" w:rsidRPr="00A61293" w:rsidRDefault="003F3186" w:rsidP="003F3186">
      <w:pPr>
        <w:pStyle w:val="ListParagraph"/>
        <w:numPr>
          <w:ilvl w:val="0"/>
          <w:numId w:val="10"/>
        </w:numPr>
        <w:spacing w:after="0" w:line="240" w:lineRule="auto"/>
        <w:jc w:val="both"/>
        <w:rPr>
          <w:rFonts w:cstheme="minorHAnsi"/>
          <w:iCs/>
          <w:lang w:val="en-GB"/>
        </w:rPr>
      </w:pPr>
      <w:r w:rsidRPr="00A61293">
        <w:rPr>
          <w:rFonts w:cstheme="minorHAnsi"/>
          <w:iCs/>
          <w:lang w:val="en-GB"/>
        </w:rPr>
        <w:t>Rental subsidies to IDPs from the 2014 conflict: targeting this year is limited to the most vulnerable currently re-displaced or at risk of re-displacement, or living in very substandard conditions due to their lack of affordability of rental fees.</w:t>
      </w:r>
    </w:p>
    <w:p w14:paraId="74EBAE5C" w14:textId="65ADC985" w:rsidR="006B1323" w:rsidRPr="00A61293" w:rsidRDefault="006B1323" w:rsidP="006B1323">
      <w:pPr>
        <w:pStyle w:val="ListParagraph"/>
        <w:numPr>
          <w:ilvl w:val="0"/>
          <w:numId w:val="10"/>
        </w:numPr>
        <w:spacing w:after="0" w:line="240" w:lineRule="auto"/>
        <w:jc w:val="both"/>
        <w:rPr>
          <w:rFonts w:cstheme="minorHAnsi"/>
          <w:b/>
          <w:bCs/>
          <w:lang w:val="en-GB"/>
        </w:rPr>
      </w:pPr>
      <w:r w:rsidRPr="00A61293">
        <w:rPr>
          <w:rFonts w:cstheme="minorHAnsi"/>
          <w:iCs/>
          <w:lang w:val="en-GB"/>
        </w:rPr>
        <w:t>Rehabilitation of substandard shelters to minimum standards: activities are limited to the repair of the most essential and core items at household level, including the elements related to physical protection from rain, settler violence, overcrowding and GBV, limited thermal insulation, provision of NFI’s, maintenance of kitchen and bathroom facilities, and adaptation for PWDs (if any).</w:t>
      </w:r>
    </w:p>
    <w:p w14:paraId="5718D40C" w14:textId="02AC2EF9" w:rsidR="00BB0955" w:rsidRPr="00A61293" w:rsidRDefault="00BB0955">
      <w:pPr>
        <w:pStyle w:val="ListParagraph"/>
        <w:numPr>
          <w:ilvl w:val="0"/>
          <w:numId w:val="10"/>
        </w:numPr>
        <w:spacing w:after="0" w:line="240" w:lineRule="auto"/>
        <w:jc w:val="both"/>
        <w:rPr>
          <w:rFonts w:cstheme="minorHAnsi"/>
          <w:iCs/>
          <w:lang w:val="en-GB"/>
        </w:rPr>
      </w:pPr>
      <w:r w:rsidRPr="00A61293">
        <w:rPr>
          <w:rFonts w:cstheme="minorHAnsi"/>
          <w:iCs/>
          <w:lang w:val="en-GB"/>
        </w:rPr>
        <w:t xml:space="preserve">Shelter </w:t>
      </w:r>
      <w:r w:rsidR="003F3186" w:rsidRPr="00A61293">
        <w:rPr>
          <w:rFonts w:cstheme="minorHAnsi"/>
          <w:iCs/>
          <w:lang w:val="en-GB"/>
        </w:rPr>
        <w:t xml:space="preserve">in H2 areas classified as an old and traditional buildings that need special </w:t>
      </w:r>
      <w:r w:rsidR="0043008F" w:rsidRPr="00A61293">
        <w:rPr>
          <w:rFonts w:cstheme="minorHAnsi"/>
          <w:iCs/>
          <w:lang w:val="en-GB"/>
        </w:rPr>
        <w:t xml:space="preserve">architectural </w:t>
      </w:r>
      <w:r w:rsidR="003F3186" w:rsidRPr="00A61293">
        <w:rPr>
          <w:rFonts w:cstheme="minorHAnsi"/>
          <w:iCs/>
          <w:lang w:val="en-GB"/>
        </w:rPr>
        <w:t xml:space="preserve">considerations, therefore  </w:t>
      </w:r>
      <w:r w:rsidRPr="00A61293">
        <w:rPr>
          <w:rFonts w:cstheme="minorHAnsi"/>
          <w:iCs/>
          <w:lang w:val="en-GB"/>
        </w:rPr>
        <w:t>interventions in H2 area are limited to adaptation</w:t>
      </w:r>
      <w:r w:rsidR="0043008F" w:rsidRPr="00A61293">
        <w:rPr>
          <w:rFonts w:cstheme="minorHAnsi"/>
          <w:iCs/>
          <w:lang w:val="en-GB"/>
        </w:rPr>
        <w:t xml:space="preserve"> </w:t>
      </w:r>
      <w:r w:rsidRPr="00A61293">
        <w:rPr>
          <w:rFonts w:cstheme="minorHAnsi"/>
          <w:iCs/>
          <w:lang w:val="en-GB"/>
        </w:rPr>
        <w:t xml:space="preserve">activities for the </w:t>
      </w:r>
      <w:r w:rsidR="005522CC" w:rsidRPr="00A61293">
        <w:rPr>
          <w:rFonts w:cstheme="minorHAnsi"/>
          <w:iCs/>
          <w:lang w:val="en-GB"/>
        </w:rPr>
        <w:t>PWDs, Elderly,</w:t>
      </w:r>
      <w:r w:rsidRPr="00A61293">
        <w:rPr>
          <w:rFonts w:cstheme="minorHAnsi"/>
          <w:iCs/>
          <w:lang w:val="en-GB"/>
        </w:rPr>
        <w:t xml:space="preserve"> </w:t>
      </w:r>
      <w:r w:rsidR="00F77B48" w:rsidRPr="00A61293">
        <w:rPr>
          <w:rFonts w:cstheme="minorHAnsi"/>
          <w:iCs/>
          <w:lang w:val="en-GB"/>
        </w:rPr>
        <w:t xml:space="preserve">essential WASH facilities </w:t>
      </w:r>
      <w:r w:rsidRPr="00A61293">
        <w:rPr>
          <w:rFonts w:cstheme="minorHAnsi"/>
          <w:iCs/>
          <w:lang w:val="en-GB"/>
        </w:rPr>
        <w:t xml:space="preserve">and provision of protective shelter materials. </w:t>
      </w:r>
    </w:p>
    <w:p w14:paraId="1BC3EAE9" w14:textId="2403EF91" w:rsidR="00885A93" w:rsidRPr="00A61293" w:rsidRDefault="00885A93" w:rsidP="003D1D8B">
      <w:pPr>
        <w:pStyle w:val="ListParagraph"/>
        <w:spacing w:after="0" w:line="240" w:lineRule="auto"/>
        <w:ind w:left="360"/>
        <w:jc w:val="both"/>
        <w:rPr>
          <w:rFonts w:cstheme="minorHAnsi"/>
          <w:b/>
          <w:bCs/>
          <w:lang w:val="en-GB"/>
        </w:rPr>
      </w:pPr>
    </w:p>
    <w:p w14:paraId="22C8A3BE" w14:textId="77777777" w:rsidR="00962138" w:rsidRPr="00A61293" w:rsidRDefault="00962138" w:rsidP="00962138">
      <w:pPr>
        <w:jc w:val="both"/>
        <w:rPr>
          <w:rFonts w:asciiTheme="minorHAnsi" w:hAnsiTheme="minorHAnsi" w:cstheme="minorHAnsi"/>
          <w:b/>
          <w:bCs/>
          <w:caps/>
          <w:color w:val="auto"/>
          <w:sz w:val="22"/>
          <w:lang w:val="en-GB"/>
        </w:rPr>
      </w:pPr>
    </w:p>
    <w:p w14:paraId="3BA4FD1F" w14:textId="77777777" w:rsidR="00962138" w:rsidRPr="00A61293" w:rsidRDefault="00962138" w:rsidP="008D3DBD">
      <w:pPr>
        <w:jc w:val="both"/>
        <w:rPr>
          <w:rFonts w:asciiTheme="minorHAnsi" w:hAnsiTheme="minorHAnsi" w:cstheme="minorHAnsi"/>
          <w:color w:val="000000" w:themeColor="text1"/>
          <w:sz w:val="22"/>
        </w:rPr>
      </w:pPr>
    </w:p>
    <w:p w14:paraId="1D74DC45" w14:textId="77777777" w:rsidR="00430840" w:rsidRPr="00A61293" w:rsidRDefault="00430840" w:rsidP="00430840">
      <w:pPr>
        <w:jc w:val="both"/>
        <w:rPr>
          <w:rFonts w:asciiTheme="minorHAnsi" w:hAnsiTheme="minorHAnsi" w:cstheme="minorHAnsi"/>
          <w:b/>
          <w:bCs/>
          <w:caps/>
          <w:sz w:val="22"/>
          <w:lang w:val="en-GB"/>
        </w:rPr>
      </w:pPr>
      <w:r w:rsidRPr="00A61293">
        <w:rPr>
          <w:rFonts w:asciiTheme="minorHAnsi" w:hAnsiTheme="minorHAnsi" w:cstheme="minorHAnsi"/>
          <w:b/>
          <w:bCs/>
          <w:caps/>
          <w:sz w:val="22"/>
          <w:lang w:val="en-GB"/>
        </w:rPr>
        <w:t xml:space="preserve">Mainstreaming: People with Disabilities, inlcuding during COVID, protection, gender, and AAP, including AAP in Covid and </w:t>
      </w:r>
    </w:p>
    <w:p w14:paraId="64300859" w14:textId="77777777" w:rsidR="00E56F33" w:rsidRPr="00A61293" w:rsidRDefault="00E56F33" w:rsidP="00430840">
      <w:pPr>
        <w:jc w:val="both"/>
        <w:rPr>
          <w:rFonts w:asciiTheme="minorHAnsi" w:hAnsiTheme="minorHAnsi" w:cstheme="minorHAnsi"/>
          <w:b/>
          <w:bCs/>
          <w:caps/>
          <w:sz w:val="22"/>
          <w:lang w:val="en-GB"/>
        </w:rPr>
      </w:pPr>
    </w:p>
    <w:p w14:paraId="2D7D3423" w14:textId="1200C17D" w:rsidR="006C1E19" w:rsidRPr="00A61293" w:rsidRDefault="006C1E19" w:rsidP="006C1E19">
      <w:pPr>
        <w:jc w:val="both"/>
        <w:rPr>
          <w:rFonts w:asciiTheme="minorHAnsi" w:eastAsia="Calibri" w:hAnsiTheme="minorHAnsi" w:cstheme="minorHAnsi"/>
          <w:color w:val="000000"/>
          <w:sz w:val="22"/>
        </w:rPr>
      </w:pPr>
      <w:r w:rsidRPr="00A61293">
        <w:rPr>
          <w:rFonts w:asciiTheme="minorHAnsi" w:eastAsiaTheme="minorEastAsia" w:hAnsiTheme="minorHAnsi" w:cstheme="minorHAnsi"/>
          <w:color w:val="auto"/>
          <w:sz w:val="22"/>
          <w:lang w:val="en-GB" w:eastAsia="ko-KR"/>
        </w:rPr>
        <w:t xml:space="preserve">Gender needs analysis and protection mainstreaming are key drivers to maximize positive impact; partners will address gender </w:t>
      </w:r>
      <w:r w:rsidR="00835C46" w:rsidRPr="00A61293">
        <w:rPr>
          <w:rFonts w:asciiTheme="minorHAnsi" w:eastAsiaTheme="minorEastAsia" w:hAnsiTheme="minorHAnsi" w:cstheme="minorHAnsi"/>
          <w:color w:val="auto"/>
          <w:sz w:val="22"/>
          <w:lang w:val="en-GB" w:eastAsia="ko-KR"/>
        </w:rPr>
        <w:t xml:space="preserve">and protection </w:t>
      </w:r>
      <w:r w:rsidRPr="00A61293">
        <w:rPr>
          <w:rFonts w:asciiTheme="minorHAnsi" w:eastAsiaTheme="minorEastAsia" w:hAnsiTheme="minorHAnsi" w:cstheme="minorHAnsi"/>
          <w:color w:val="auto"/>
          <w:sz w:val="22"/>
          <w:lang w:val="en-GB" w:eastAsia="ko-KR"/>
        </w:rPr>
        <w:t xml:space="preserve">needs of different groups through active beneficiaries’ engagement at different phases, disaggregated beneficiary data and monitoring indicators in activity tracking data collection tools (4Ws). Local ownership is enhanced through interventions which enable and empower communities, foster positive coping mechanisms and encourage self-reliance by building on local skills and increasing the capacity of </w:t>
      </w:r>
      <w:r w:rsidR="00835C46" w:rsidRPr="00A61293">
        <w:rPr>
          <w:rFonts w:asciiTheme="minorHAnsi" w:eastAsiaTheme="minorEastAsia" w:hAnsiTheme="minorHAnsi" w:cstheme="minorHAnsi"/>
          <w:color w:val="auto"/>
          <w:sz w:val="22"/>
          <w:lang w:val="en-GB" w:eastAsia="ko-KR"/>
        </w:rPr>
        <w:t xml:space="preserve">different groups </w:t>
      </w:r>
      <w:r w:rsidRPr="00A61293">
        <w:rPr>
          <w:rFonts w:asciiTheme="minorHAnsi" w:eastAsiaTheme="minorEastAsia" w:hAnsiTheme="minorHAnsi" w:cstheme="minorHAnsi"/>
          <w:color w:val="auto"/>
          <w:sz w:val="22"/>
          <w:lang w:val="en-GB" w:eastAsia="ko-KR"/>
        </w:rPr>
        <w:t xml:space="preserve">and communities to withstand and mitigate multiple risks within the protracted crisis.   </w:t>
      </w:r>
    </w:p>
    <w:p w14:paraId="3745F450" w14:textId="77777777" w:rsidR="006C1E19" w:rsidRPr="00A61293" w:rsidRDefault="006C1E19" w:rsidP="006C1E19">
      <w:pPr>
        <w:jc w:val="both"/>
        <w:rPr>
          <w:rFonts w:asciiTheme="minorHAnsi" w:eastAsia="Calibri" w:hAnsiTheme="minorHAnsi" w:cstheme="minorHAnsi"/>
          <w:color w:val="000000"/>
          <w:sz w:val="22"/>
        </w:rPr>
      </w:pPr>
    </w:p>
    <w:p w14:paraId="7646C10B" w14:textId="42E5A81E" w:rsidR="003674AB" w:rsidRPr="00A61293" w:rsidRDefault="00A32692" w:rsidP="00A32692">
      <w:pPr>
        <w:jc w:val="both"/>
        <w:rPr>
          <w:rFonts w:asciiTheme="minorHAnsi" w:eastAsia="Calibri" w:hAnsiTheme="minorHAnsi" w:cstheme="minorHAnsi"/>
          <w:color w:val="000000"/>
          <w:sz w:val="22"/>
        </w:rPr>
      </w:pPr>
      <w:r w:rsidRPr="00A61293">
        <w:rPr>
          <w:rFonts w:asciiTheme="minorHAnsi" w:eastAsia="Calibri" w:hAnsiTheme="minorHAnsi" w:cstheme="minorHAnsi"/>
          <w:color w:val="000000"/>
          <w:sz w:val="22"/>
        </w:rPr>
        <w:lastRenderedPageBreak/>
        <w:t>Shelter and NFIs Cluster activities adopt an integrated protection approach to ensure adequate climate protection, safety and security, privacy and dignity and improved wellbeing for occupants. Protection is measured at the outcome level by ensuring accordance with minimum standards for which it</w:t>
      </w:r>
      <w:r w:rsidR="003674AB" w:rsidRPr="00A61293">
        <w:rPr>
          <w:rFonts w:asciiTheme="minorHAnsi" w:eastAsia="Calibri" w:hAnsiTheme="minorHAnsi" w:cstheme="minorHAnsi"/>
          <w:color w:val="000000"/>
          <w:sz w:val="22"/>
        </w:rPr>
        <w:t xml:space="preserve"> i</w:t>
      </w:r>
      <w:r w:rsidRPr="00A61293">
        <w:rPr>
          <w:rFonts w:asciiTheme="minorHAnsi" w:eastAsia="Calibri" w:hAnsiTheme="minorHAnsi" w:cstheme="minorHAnsi"/>
          <w:color w:val="000000"/>
          <w:sz w:val="22"/>
        </w:rPr>
        <w:t>s reported through improvements in living conditions. In addition, the cluster has developed protection mainstreaming guidance to ensure a “do no harm” approach, non-discrimination and the inclusion of vulnerable populations.</w:t>
      </w:r>
    </w:p>
    <w:p w14:paraId="36E5461F" w14:textId="77777777" w:rsidR="003674AB" w:rsidRPr="00A61293" w:rsidRDefault="003674AB" w:rsidP="00A32692">
      <w:pPr>
        <w:jc w:val="both"/>
        <w:rPr>
          <w:rFonts w:asciiTheme="minorHAnsi" w:eastAsia="Calibri" w:hAnsiTheme="minorHAnsi" w:cstheme="minorHAnsi"/>
          <w:color w:val="000000"/>
          <w:sz w:val="22"/>
        </w:rPr>
      </w:pPr>
    </w:p>
    <w:p w14:paraId="4CA19711" w14:textId="0BBB3007" w:rsidR="006C1E19" w:rsidRPr="00A61293" w:rsidRDefault="003674AB">
      <w:pPr>
        <w:jc w:val="both"/>
        <w:rPr>
          <w:rFonts w:asciiTheme="minorHAnsi" w:eastAsia="Calibri" w:hAnsiTheme="minorHAnsi" w:cstheme="minorHAnsi"/>
          <w:color w:val="000000"/>
          <w:sz w:val="22"/>
        </w:rPr>
      </w:pPr>
      <w:r w:rsidRPr="00A61293">
        <w:rPr>
          <w:rFonts w:asciiTheme="minorHAnsi" w:eastAsia="Calibri" w:hAnsiTheme="minorHAnsi" w:cstheme="minorHAnsi"/>
          <w:color w:val="000000"/>
          <w:sz w:val="22"/>
        </w:rPr>
        <w:t xml:space="preserve">People with disabilities who are at heightened risk in the COVID19 pandemic are being included in Shelter Cluster’s response and actions. The cluster will take several actions to address these risks and overcome barriers to accessing services and information following the IASC Guidelines on the Inclusion of Persons with Disabilities in Humanitarian Action. </w:t>
      </w:r>
      <w:r w:rsidR="00DE2E74" w:rsidRPr="00A61293">
        <w:rPr>
          <w:rFonts w:asciiTheme="minorHAnsi" w:eastAsia="Calibri" w:hAnsiTheme="minorHAnsi" w:cstheme="minorHAnsi"/>
          <w:color w:val="000000"/>
          <w:sz w:val="22"/>
        </w:rPr>
        <w:t xml:space="preserve">Shelter adaptation and NFI kits will also consider the needs of PWDs in direct consultation with them or their representatives. </w:t>
      </w:r>
      <w:r w:rsidR="00A32692" w:rsidRPr="00A61293">
        <w:rPr>
          <w:rFonts w:asciiTheme="minorHAnsi" w:eastAsia="Calibri" w:hAnsiTheme="minorHAnsi" w:cstheme="minorHAnsi"/>
          <w:color w:val="000000"/>
          <w:sz w:val="22"/>
        </w:rPr>
        <w:t xml:space="preserve"> </w:t>
      </w:r>
    </w:p>
    <w:p w14:paraId="0C3E018B" w14:textId="77777777" w:rsidR="006C1E19" w:rsidRPr="00A61293" w:rsidRDefault="006C1E19" w:rsidP="00A32692">
      <w:pPr>
        <w:jc w:val="both"/>
        <w:rPr>
          <w:rFonts w:asciiTheme="minorHAnsi" w:eastAsia="Calibri" w:hAnsiTheme="minorHAnsi" w:cstheme="minorHAnsi"/>
          <w:color w:val="000000"/>
          <w:sz w:val="22"/>
        </w:rPr>
      </w:pPr>
    </w:p>
    <w:p w14:paraId="2918F904" w14:textId="6F309112" w:rsidR="006C1E19" w:rsidRPr="00A61293" w:rsidRDefault="00A32692" w:rsidP="00EC2D24">
      <w:pPr>
        <w:jc w:val="both"/>
        <w:rPr>
          <w:rFonts w:asciiTheme="minorHAnsi" w:eastAsia="Calibri" w:hAnsiTheme="minorHAnsi" w:cstheme="minorHAnsi"/>
          <w:color w:val="000000"/>
          <w:sz w:val="22"/>
        </w:rPr>
      </w:pPr>
      <w:r w:rsidRPr="00A61293">
        <w:rPr>
          <w:rFonts w:asciiTheme="minorHAnsi" w:eastAsia="Calibri" w:hAnsiTheme="minorHAnsi" w:cstheme="minorHAnsi"/>
          <w:color w:val="000000"/>
          <w:sz w:val="22"/>
        </w:rPr>
        <w:t>Gender equality and gender-responsive programming will be advanced through gender analysis; partners will address the gender needs based on the new GAM system for of men, women, boys and girls through active beneﬁciary engagement with all aﬀected groups (not only community leaders) and disaggregated beneﬁciary data and monitoring indicators and analysis. In 20</w:t>
      </w:r>
      <w:r w:rsidR="00EC2D24" w:rsidRPr="00A61293">
        <w:rPr>
          <w:rFonts w:asciiTheme="minorHAnsi" w:eastAsia="Calibri" w:hAnsiTheme="minorHAnsi" w:cstheme="minorHAnsi"/>
          <w:color w:val="000000"/>
          <w:sz w:val="22"/>
        </w:rPr>
        <w:t>21</w:t>
      </w:r>
      <w:r w:rsidRPr="00A61293">
        <w:rPr>
          <w:rFonts w:asciiTheme="minorHAnsi" w:eastAsia="Calibri" w:hAnsiTheme="minorHAnsi" w:cstheme="minorHAnsi"/>
          <w:color w:val="000000"/>
          <w:sz w:val="22"/>
        </w:rPr>
        <w:t xml:space="preserve">, the Cluster </w:t>
      </w:r>
      <w:r w:rsidR="00EC2D24" w:rsidRPr="00A61293">
        <w:rPr>
          <w:rFonts w:asciiTheme="minorHAnsi" w:eastAsia="Calibri" w:hAnsiTheme="minorHAnsi" w:cstheme="minorHAnsi"/>
          <w:color w:val="000000"/>
          <w:sz w:val="22"/>
        </w:rPr>
        <w:t xml:space="preserve">will work with the Gender focal points and UN-Women to </w:t>
      </w:r>
      <w:r w:rsidR="00E0345E" w:rsidRPr="00A61293">
        <w:rPr>
          <w:rFonts w:asciiTheme="minorHAnsi" w:eastAsia="Calibri" w:hAnsiTheme="minorHAnsi" w:cstheme="minorHAnsi"/>
          <w:color w:val="000000"/>
          <w:sz w:val="22"/>
        </w:rPr>
        <w:t>develop tip</w:t>
      </w:r>
      <w:r w:rsidRPr="00A61293">
        <w:rPr>
          <w:rFonts w:asciiTheme="minorHAnsi" w:eastAsia="Calibri" w:hAnsiTheme="minorHAnsi" w:cstheme="minorHAnsi"/>
          <w:color w:val="000000"/>
          <w:sz w:val="22"/>
        </w:rPr>
        <w:t xml:space="preserve"> sheet </w:t>
      </w:r>
      <w:r w:rsidR="009F136C" w:rsidRPr="00A61293">
        <w:rPr>
          <w:rFonts w:asciiTheme="minorHAnsi" w:eastAsia="Calibri" w:hAnsiTheme="minorHAnsi" w:cstheme="minorHAnsi"/>
          <w:color w:val="000000"/>
          <w:sz w:val="22"/>
        </w:rPr>
        <w:t xml:space="preserve">that </w:t>
      </w:r>
      <w:r w:rsidRPr="00A61293">
        <w:rPr>
          <w:rFonts w:asciiTheme="minorHAnsi" w:eastAsia="Calibri" w:hAnsiTheme="minorHAnsi" w:cstheme="minorHAnsi"/>
          <w:color w:val="000000"/>
          <w:sz w:val="22"/>
        </w:rPr>
        <w:t xml:space="preserve">provides guidance on how to approach and target different groups to strengthen gender integration in shelter projects. </w:t>
      </w:r>
    </w:p>
    <w:p w14:paraId="433B9A6A" w14:textId="77777777" w:rsidR="006C1E19" w:rsidRPr="00A61293" w:rsidRDefault="006C1E19" w:rsidP="00A32692">
      <w:pPr>
        <w:jc w:val="both"/>
        <w:rPr>
          <w:rFonts w:asciiTheme="minorHAnsi" w:eastAsia="Calibri" w:hAnsiTheme="minorHAnsi" w:cstheme="minorHAnsi"/>
          <w:color w:val="000000"/>
          <w:sz w:val="22"/>
        </w:rPr>
      </w:pPr>
    </w:p>
    <w:p w14:paraId="0DF86D0A" w14:textId="32BE30A3" w:rsidR="00A32692" w:rsidRPr="00A61293" w:rsidRDefault="006C1E19">
      <w:pPr>
        <w:jc w:val="both"/>
        <w:rPr>
          <w:rFonts w:asciiTheme="minorHAnsi" w:eastAsia="Calibri" w:hAnsiTheme="minorHAnsi" w:cstheme="minorHAnsi"/>
          <w:color w:val="000000"/>
          <w:sz w:val="22"/>
        </w:rPr>
      </w:pPr>
      <w:r w:rsidRPr="00A61293">
        <w:rPr>
          <w:rFonts w:asciiTheme="minorHAnsi" w:eastAsiaTheme="minorEastAsia" w:hAnsiTheme="minorHAnsi" w:cstheme="minorHAnsi"/>
          <w:color w:val="auto"/>
          <w:sz w:val="22"/>
          <w:lang w:val="en-GB" w:eastAsia="ko-KR"/>
        </w:rPr>
        <w:t xml:space="preserve">Accountability to affected populations is fostered through information sharing projects and complaints mechanisms as well as through community involvement and participation in the different phases of project implementation. </w:t>
      </w:r>
      <w:r w:rsidR="00A32692" w:rsidRPr="00A61293">
        <w:rPr>
          <w:rFonts w:asciiTheme="minorHAnsi" w:eastAsia="Calibri" w:hAnsiTheme="minorHAnsi" w:cstheme="minorHAnsi"/>
          <w:color w:val="000000"/>
          <w:sz w:val="22"/>
        </w:rPr>
        <w:t xml:space="preserve">All shelter projects require community engagement at all stages of the project cycle, starting from needs identiﬁcation, beneﬁciary selection, project design and implementation, and evaluation. In the West Bank in particular, where vulnerable groups are found in </w:t>
      </w:r>
      <w:r w:rsidR="003674AB" w:rsidRPr="00A61293">
        <w:rPr>
          <w:rFonts w:asciiTheme="minorHAnsi" w:eastAsia="Calibri" w:hAnsiTheme="minorHAnsi" w:cstheme="minorHAnsi"/>
          <w:color w:val="000000"/>
          <w:sz w:val="22"/>
        </w:rPr>
        <w:t>high-risk</w:t>
      </w:r>
      <w:r w:rsidR="00A32692" w:rsidRPr="00A61293">
        <w:rPr>
          <w:rFonts w:asciiTheme="minorHAnsi" w:eastAsia="Calibri" w:hAnsiTheme="minorHAnsi" w:cstheme="minorHAnsi"/>
          <w:color w:val="000000"/>
          <w:sz w:val="22"/>
        </w:rPr>
        <w:t xml:space="preserve"> areas, community engagement is vital in identifying risks and ensuring collaborative decision-making and informed consent as to the appropriate actions. Communities are increasingly involved in the planning and implementation of projects, enabling selection of the right materials and timing to prevent and/ or minimize exposure of beneficiaries to protection risks. The Cluster will ensure the inclusion of a sound M&amp;E component in all the submitted projects as vetting criteria, to reflect </w:t>
      </w:r>
      <w:r w:rsidR="0043008F" w:rsidRPr="00A61293">
        <w:rPr>
          <w:rFonts w:asciiTheme="minorHAnsi" w:eastAsia="Calibri" w:hAnsiTheme="minorHAnsi" w:cstheme="minorHAnsi"/>
          <w:color w:val="000000"/>
          <w:sz w:val="22"/>
        </w:rPr>
        <w:t xml:space="preserve">a </w:t>
      </w:r>
      <w:r w:rsidR="00A32692" w:rsidRPr="00A61293">
        <w:rPr>
          <w:rFonts w:asciiTheme="minorHAnsi" w:eastAsia="Calibri" w:hAnsiTheme="minorHAnsi" w:cstheme="minorHAnsi"/>
          <w:color w:val="000000"/>
          <w:sz w:val="22"/>
        </w:rPr>
        <w:t xml:space="preserve">clear complaint mechanism </w:t>
      </w:r>
      <w:r w:rsidR="0043008F" w:rsidRPr="00A61293">
        <w:rPr>
          <w:rFonts w:asciiTheme="minorHAnsi" w:eastAsia="Calibri" w:hAnsiTheme="minorHAnsi" w:cstheme="minorHAnsi"/>
          <w:color w:val="000000"/>
          <w:sz w:val="22"/>
        </w:rPr>
        <w:t xml:space="preserve">sufficiently accessible by </w:t>
      </w:r>
      <w:r w:rsidR="00A32692" w:rsidRPr="00A61293">
        <w:rPr>
          <w:rFonts w:asciiTheme="minorHAnsi" w:eastAsia="Calibri" w:hAnsiTheme="minorHAnsi" w:cstheme="minorHAnsi"/>
          <w:color w:val="000000"/>
          <w:sz w:val="22"/>
        </w:rPr>
        <w:t xml:space="preserve">beneficiaries and non-beneficiaries, </w:t>
      </w:r>
      <w:r w:rsidR="0043008F" w:rsidRPr="00A61293">
        <w:rPr>
          <w:rFonts w:asciiTheme="minorHAnsi" w:eastAsia="Calibri" w:hAnsiTheme="minorHAnsi" w:cstheme="minorHAnsi"/>
          <w:color w:val="000000"/>
          <w:sz w:val="22"/>
        </w:rPr>
        <w:t xml:space="preserve">with proper </w:t>
      </w:r>
      <w:r w:rsidR="00A32692" w:rsidRPr="00A61293">
        <w:rPr>
          <w:rFonts w:asciiTheme="minorHAnsi" w:eastAsia="Calibri" w:hAnsiTheme="minorHAnsi" w:cstheme="minorHAnsi"/>
          <w:color w:val="000000"/>
          <w:sz w:val="22"/>
        </w:rPr>
        <w:t>communication channels identified for this purpose.</w:t>
      </w:r>
    </w:p>
    <w:p w14:paraId="577DB604" w14:textId="77777777" w:rsidR="00D51713" w:rsidRPr="00A61293" w:rsidRDefault="00D51713" w:rsidP="008D3DBD">
      <w:pPr>
        <w:jc w:val="both"/>
        <w:rPr>
          <w:rFonts w:asciiTheme="minorHAnsi" w:hAnsiTheme="minorHAnsi" w:cstheme="minorHAnsi"/>
          <w:b/>
          <w:bCs/>
          <w:noProof/>
          <w:color w:val="000000" w:themeColor="text1"/>
          <w:sz w:val="22"/>
        </w:rPr>
      </w:pPr>
    </w:p>
    <w:p w14:paraId="61B719D3" w14:textId="77777777" w:rsidR="003D1D8B" w:rsidRPr="00A61293" w:rsidRDefault="003D1D8B" w:rsidP="003D1D8B">
      <w:pPr>
        <w:pBdr>
          <w:top w:val="nil"/>
          <w:left w:val="nil"/>
          <w:bottom w:val="nil"/>
          <w:right w:val="nil"/>
          <w:between w:val="nil"/>
        </w:pBdr>
        <w:rPr>
          <w:rFonts w:asciiTheme="minorHAnsi" w:eastAsia="Calibri" w:hAnsiTheme="minorHAnsi" w:cstheme="minorHAnsi"/>
          <w:b/>
          <w:caps/>
          <w:color w:val="auto"/>
          <w:sz w:val="22"/>
        </w:rPr>
      </w:pPr>
      <w:r w:rsidRPr="00A61293">
        <w:rPr>
          <w:rFonts w:asciiTheme="minorHAnsi" w:eastAsia="Calibri" w:hAnsiTheme="minorHAnsi" w:cstheme="minorHAnsi"/>
          <w:b/>
          <w:caps/>
          <w:color w:val="auto"/>
          <w:sz w:val="22"/>
        </w:rPr>
        <w:t>Monitoring</w:t>
      </w:r>
    </w:p>
    <w:p w14:paraId="48669C2D" w14:textId="77777777" w:rsidR="003D1D8B" w:rsidRPr="00A61293" w:rsidRDefault="003D1D8B" w:rsidP="003D1D8B">
      <w:pPr>
        <w:pBdr>
          <w:top w:val="nil"/>
          <w:left w:val="nil"/>
          <w:bottom w:val="nil"/>
          <w:right w:val="nil"/>
          <w:between w:val="nil"/>
        </w:pBdr>
        <w:rPr>
          <w:rFonts w:asciiTheme="minorHAnsi" w:eastAsia="Calibri" w:hAnsiTheme="minorHAnsi" w:cstheme="minorHAnsi"/>
          <w:b/>
          <w:caps/>
          <w:color w:val="auto"/>
          <w:sz w:val="22"/>
        </w:rPr>
      </w:pPr>
    </w:p>
    <w:p w14:paraId="53757303" w14:textId="0584A3F9" w:rsidR="000B1627" w:rsidRPr="00A61293" w:rsidRDefault="000B1627" w:rsidP="000B1627">
      <w:pPr>
        <w:pBdr>
          <w:top w:val="nil"/>
          <w:left w:val="nil"/>
          <w:bottom w:val="nil"/>
          <w:right w:val="nil"/>
          <w:between w:val="nil"/>
        </w:pBdr>
        <w:jc w:val="both"/>
        <w:rPr>
          <w:rFonts w:asciiTheme="minorHAnsi" w:eastAsia="Calibri" w:hAnsiTheme="minorHAnsi" w:cstheme="minorHAnsi"/>
          <w:color w:val="000000"/>
          <w:sz w:val="22"/>
        </w:rPr>
      </w:pPr>
      <w:r w:rsidRPr="00A61293">
        <w:rPr>
          <w:rFonts w:asciiTheme="minorHAnsi" w:eastAsia="Calibri" w:hAnsiTheme="minorHAnsi" w:cstheme="minorHAnsi"/>
          <w:color w:val="000000"/>
          <w:sz w:val="22"/>
        </w:rPr>
        <w:t>In general, S</w:t>
      </w:r>
      <w:r w:rsidR="0043008F" w:rsidRPr="00A61293">
        <w:rPr>
          <w:rFonts w:asciiTheme="minorHAnsi" w:eastAsia="Calibri" w:hAnsiTheme="minorHAnsi" w:cstheme="minorHAnsi"/>
          <w:color w:val="000000"/>
          <w:sz w:val="22"/>
        </w:rPr>
        <w:t>helter/</w:t>
      </w:r>
      <w:r w:rsidRPr="00A61293">
        <w:rPr>
          <w:rFonts w:asciiTheme="minorHAnsi" w:eastAsia="Calibri" w:hAnsiTheme="minorHAnsi" w:cstheme="minorHAnsi"/>
          <w:color w:val="000000"/>
          <w:sz w:val="22"/>
        </w:rPr>
        <w:t>NFI programmes</w:t>
      </w:r>
      <w:r w:rsidR="00E7260E" w:rsidRPr="00A61293">
        <w:rPr>
          <w:rFonts w:asciiTheme="minorHAnsi" w:eastAsia="Calibri" w:hAnsiTheme="minorHAnsi" w:cstheme="minorHAnsi"/>
          <w:color w:val="000000"/>
          <w:sz w:val="22"/>
          <w:lang w:val="en-GB"/>
        </w:rPr>
        <w:t xml:space="preserve">, activities and indicators have been identified and selected based on the past long experience in oPt considering the new development, potential emergent needs mainly the COVID19 related shelter needs and </w:t>
      </w:r>
      <w:r w:rsidR="00930BD6" w:rsidRPr="00A61293">
        <w:rPr>
          <w:rFonts w:asciiTheme="minorHAnsi" w:eastAsia="Calibri" w:hAnsiTheme="minorHAnsi" w:cstheme="minorHAnsi"/>
          <w:color w:val="000000"/>
          <w:sz w:val="22"/>
          <w:lang w:val="en-GB"/>
        </w:rPr>
        <w:t>scenarios for mass displacement</w:t>
      </w:r>
      <w:r w:rsidR="00E7260E" w:rsidRPr="00A61293">
        <w:rPr>
          <w:rFonts w:asciiTheme="minorHAnsi" w:eastAsia="Calibri" w:hAnsiTheme="minorHAnsi" w:cstheme="minorHAnsi"/>
          <w:color w:val="000000"/>
          <w:sz w:val="22"/>
          <w:lang w:val="en-GB"/>
        </w:rPr>
        <w:t>.</w:t>
      </w:r>
      <w:r w:rsidR="003A1EF3" w:rsidRPr="00A61293">
        <w:rPr>
          <w:rFonts w:asciiTheme="minorHAnsi" w:eastAsia="Calibri" w:hAnsiTheme="minorHAnsi" w:cstheme="minorHAnsi"/>
          <w:color w:val="000000"/>
          <w:sz w:val="22"/>
          <w:lang w:val="en-GB"/>
        </w:rPr>
        <w:t xml:space="preserve"> In addition, the shelter interventions</w:t>
      </w:r>
      <w:r w:rsidRPr="00A61293">
        <w:rPr>
          <w:rFonts w:asciiTheme="minorHAnsi" w:eastAsia="Calibri" w:hAnsiTheme="minorHAnsi" w:cstheme="minorHAnsi"/>
          <w:color w:val="000000"/>
          <w:sz w:val="22"/>
        </w:rPr>
        <w:t xml:space="preserve"> have a long-lasting impact as they do not require frequent provision of support (e.g. repairs, provision of </w:t>
      </w:r>
      <w:r w:rsidR="000D6725" w:rsidRPr="00A61293">
        <w:rPr>
          <w:rFonts w:asciiTheme="minorHAnsi" w:eastAsia="Calibri" w:hAnsiTheme="minorHAnsi" w:cstheme="minorHAnsi"/>
          <w:color w:val="000000"/>
          <w:sz w:val="22"/>
        </w:rPr>
        <w:t>shelter</w:t>
      </w:r>
      <w:r w:rsidRPr="00A61293">
        <w:rPr>
          <w:rFonts w:asciiTheme="minorHAnsi" w:eastAsia="Calibri" w:hAnsiTheme="minorHAnsi" w:cstheme="minorHAnsi"/>
          <w:color w:val="000000"/>
          <w:sz w:val="22"/>
        </w:rPr>
        <w:t xml:space="preserve"> materials and NFIs last multiple years) or associated monitoring. Shelter Cluster partners will measure the impact of their activities through post-distribution and post-implementation monitoring and apply corrective measures where necessary.</w:t>
      </w:r>
    </w:p>
    <w:p w14:paraId="0E62350B" w14:textId="77777777" w:rsidR="000B1627" w:rsidRPr="00A61293" w:rsidRDefault="000B1627" w:rsidP="000B1627">
      <w:pPr>
        <w:pBdr>
          <w:top w:val="nil"/>
          <w:left w:val="nil"/>
          <w:bottom w:val="nil"/>
          <w:right w:val="nil"/>
          <w:between w:val="nil"/>
        </w:pBdr>
        <w:jc w:val="both"/>
        <w:rPr>
          <w:rFonts w:asciiTheme="minorHAnsi" w:eastAsia="Calibri" w:hAnsiTheme="minorHAnsi" w:cstheme="minorHAnsi"/>
          <w:color w:val="000000"/>
          <w:sz w:val="22"/>
        </w:rPr>
      </w:pPr>
    </w:p>
    <w:p w14:paraId="75B3F6A0" w14:textId="455CB076" w:rsidR="000B1627" w:rsidRPr="00A61293" w:rsidRDefault="000B1627">
      <w:pPr>
        <w:pBdr>
          <w:top w:val="nil"/>
          <w:left w:val="nil"/>
          <w:bottom w:val="nil"/>
          <w:right w:val="nil"/>
          <w:between w:val="nil"/>
        </w:pBdr>
        <w:jc w:val="both"/>
        <w:rPr>
          <w:rFonts w:asciiTheme="minorHAnsi" w:eastAsia="Calibri" w:hAnsiTheme="minorHAnsi" w:cstheme="minorHAnsi"/>
          <w:color w:val="000000"/>
          <w:sz w:val="22"/>
        </w:rPr>
      </w:pPr>
      <w:r w:rsidRPr="00A61293">
        <w:rPr>
          <w:rFonts w:asciiTheme="minorHAnsi" w:eastAsia="Calibri" w:hAnsiTheme="minorHAnsi" w:cstheme="minorHAnsi"/>
          <w:color w:val="000000"/>
          <w:sz w:val="22"/>
        </w:rPr>
        <w:lastRenderedPageBreak/>
        <w:t xml:space="preserve">Simultaneously, the Shelter Cluster will continue monitoring emerging needs for people living </w:t>
      </w:r>
      <w:r w:rsidR="006D1A95" w:rsidRPr="00A61293">
        <w:rPr>
          <w:rFonts w:asciiTheme="minorHAnsi" w:eastAsia="Calibri" w:hAnsiTheme="minorHAnsi" w:cstheme="minorHAnsi"/>
          <w:color w:val="000000"/>
          <w:sz w:val="22"/>
        </w:rPr>
        <w:t>at heightened risk of COVID 19</w:t>
      </w:r>
      <w:r w:rsidR="00DE2E74" w:rsidRPr="00A61293">
        <w:rPr>
          <w:rFonts w:asciiTheme="minorHAnsi" w:eastAsia="Calibri" w:hAnsiTheme="minorHAnsi" w:cstheme="minorHAnsi"/>
          <w:color w:val="000000"/>
          <w:sz w:val="22"/>
        </w:rPr>
        <w:t xml:space="preserve">, </w:t>
      </w:r>
      <w:r w:rsidR="006D1A95" w:rsidRPr="00A61293">
        <w:rPr>
          <w:rFonts w:asciiTheme="minorHAnsi" w:eastAsia="Calibri" w:hAnsiTheme="minorHAnsi" w:cstheme="minorHAnsi"/>
          <w:color w:val="000000"/>
          <w:sz w:val="22"/>
        </w:rPr>
        <w:t>people impacted by the deteriorated socio-economic conditions</w:t>
      </w:r>
      <w:r w:rsidR="00DE2E74" w:rsidRPr="00A61293">
        <w:rPr>
          <w:rFonts w:asciiTheme="minorHAnsi" w:eastAsia="Calibri" w:hAnsiTheme="minorHAnsi" w:cstheme="minorHAnsi"/>
          <w:color w:val="000000"/>
          <w:sz w:val="22"/>
        </w:rPr>
        <w:t>, and pe</w:t>
      </w:r>
      <w:r w:rsidR="006D1A95" w:rsidRPr="00A61293">
        <w:rPr>
          <w:rFonts w:asciiTheme="minorHAnsi" w:eastAsia="Calibri" w:hAnsiTheme="minorHAnsi" w:cstheme="minorHAnsi"/>
          <w:color w:val="000000"/>
          <w:sz w:val="22"/>
        </w:rPr>
        <w:t xml:space="preserve">ople living in substandard and overcrowded </w:t>
      </w:r>
      <w:r w:rsidR="00077E6D" w:rsidRPr="00A61293">
        <w:rPr>
          <w:rFonts w:asciiTheme="minorHAnsi" w:eastAsia="Calibri" w:hAnsiTheme="minorHAnsi" w:cstheme="minorHAnsi"/>
          <w:color w:val="000000"/>
          <w:sz w:val="22"/>
        </w:rPr>
        <w:t>shelters</w:t>
      </w:r>
      <w:r w:rsidRPr="00A61293">
        <w:rPr>
          <w:rFonts w:asciiTheme="minorHAnsi" w:eastAsia="Calibri" w:hAnsiTheme="minorHAnsi" w:cstheme="minorHAnsi"/>
          <w:color w:val="000000"/>
          <w:sz w:val="22"/>
        </w:rPr>
        <w:t xml:space="preserve">. In the case of cash-based interventions, the Shelter Cluster recommends a restricted modality for purchasing items (e.g. vouchers), and a conditional modality for services (e.g. cash for repairs, cash for rent). Both options will simplify regular monitoring against pre-determined </w:t>
      </w:r>
      <w:r w:rsidR="00835D33" w:rsidRPr="00A61293">
        <w:rPr>
          <w:rFonts w:asciiTheme="minorHAnsi" w:eastAsia="Calibri" w:hAnsiTheme="minorHAnsi" w:cstheme="minorHAnsi"/>
          <w:color w:val="000000"/>
          <w:sz w:val="22"/>
        </w:rPr>
        <w:t>objectives</w:t>
      </w:r>
      <w:r w:rsidRPr="00A61293">
        <w:rPr>
          <w:rFonts w:asciiTheme="minorHAnsi" w:eastAsia="Calibri" w:hAnsiTheme="minorHAnsi" w:cstheme="minorHAnsi"/>
          <w:color w:val="000000"/>
          <w:sz w:val="22"/>
        </w:rPr>
        <w:t xml:space="preserve">, to ensure the result of the programme is in line with the planned outcome. Beneficiaries’ satisfaction will be included in all partners’ final surveys, which should also capture protection mainstreaming elements (e.g. improved privacy, dignity and safety disaggregated by age, gender and other diversity factors). </w:t>
      </w:r>
    </w:p>
    <w:p w14:paraId="1212EDBC" w14:textId="77777777" w:rsidR="00CD1629" w:rsidRDefault="00CD1629" w:rsidP="00557012">
      <w:pPr>
        <w:pBdr>
          <w:top w:val="nil"/>
          <w:left w:val="nil"/>
          <w:bottom w:val="nil"/>
          <w:right w:val="nil"/>
          <w:between w:val="nil"/>
        </w:pBdr>
        <w:rPr>
          <w:rFonts w:asciiTheme="minorHAnsi" w:eastAsia="Times New Roman" w:hAnsiTheme="minorHAnsi" w:cstheme="minorHAnsi"/>
          <w:b/>
          <w:bCs/>
          <w:color w:val="000000"/>
          <w:sz w:val="22"/>
          <w:lang w:val="en-GB"/>
        </w:rPr>
      </w:pPr>
    </w:p>
    <w:p w14:paraId="10B766EE" w14:textId="40478054" w:rsidR="0024405F" w:rsidRPr="00A61293" w:rsidRDefault="00557012" w:rsidP="00557012">
      <w:pPr>
        <w:pBdr>
          <w:top w:val="nil"/>
          <w:left w:val="nil"/>
          <w:bottom w:val="nil"/>
          <w:right w:val="nil"/>
          <w:between w:val="nil"/>
        </w:pBdr>
        <w:rPr>
          <w:rFonts w:asciiTheme="minorHAnsi" w:eastAsia="Calibri" w:hAnsiTheme="minorHAnsi" w:cstheme="minorHAnsi"/>
          <w:b/>
          <w:caps/>
          <w:color w:val="FF0000"/>
          <w:sz w:val="22"/>
          <w:u w:val="single"/>
        </w:rPr>
      </w:pPr>
      <w:r>
        <w:rPr>
          <w:rFonts w:asciiTheme="minorHAnsi" w:eastAsia="Times New Roman" w:hAnsiTheme="minorHAnsi" w:cstheme="minorHAnsi"/>
          <w:b/>
          <w:bCs/>
          <w:color w:val="000000"/>
          <w:sz w:val="22"/>
          <w:lang w:val="en-GB"/>
        </w:rPr>
        <w:t xml:space="preserve">Shelter Cluster HRP2021 </w:t>
      </w:r>
      <w:r w:rsidR="0024405F" w:rsidRPr="00A61293">
        <w:rPr>
          <w:rFonts w:asciiTheme="minorHAnsi" w:eastAsia="Times New Roman" w:hAnsiTheme="minorHAnsi" w:cstheme="minorHAnsi"/>
          <w:b/>
          <w:bCs/>
          <w:color w:val="000000"/>
          <w:sz w:val="22"/>
          <w:lang w:val="en-GB"/>
        </w:rPr>
        <w:t>Framework</w:t>
      </w:r>
    </w:p>
    <w:p w14:paraId="312E0E24" w14:textId="071D5E14" w:rsidR="008B219A" w:rsidRPr="00A61293" w:rsidRDefault="008B219A" w:rsidP="00962138">
      <w:pPr>
        <w:rPr>
          <w:rFonts w:asciiTheme="minorHAnsi" w:hAnsiTheme="minorHAnsi" w:cstheme="minorHAnsi"/>
          <w:b/>
          <w:bCs/>
          <w:caps/>
          <w:color w:val="auto"/>
          <w:sz w:val="22"/>
        </w:rPr>
      </w:pPr>
    </w:p>
    <w:tbl>
      <w:tblPr>
        <w:tblStyle w:val="TableGrid"/>
        <w:tblW w:w="5000" w:type="pct"/>
        <w:tblLook w:val="04A0" w:firstRow="1" w:lastRow="0" w:firstColumn="1" w:lastColumn="0" w:noHBand="0" w:noVBand="1"/>
      </w:tblPr>
      <w:tblGrid>
        <w:gridCol w:w="3608"/>
        <w:gridCol w:w="5118"/>
        <w:gridCol w:w="1800"/>
        <w:gridCol w:w="2424"/>
      </w:tblGrid>
      <w:tr w:rsidR="00EB0E00" w:rsidRPr="00A61293" w14:paraId="16A45C3A" w14:textId="77777777" w:rsidTr="00CD1629">
        <w:trPr>
          <w:trHeight w:val="269"/>
        </w:trPr>
        <w:tc>
          <w:tcPr>
            <w:tcW w:w="1393" w:type="pct"/>
            <w:vMerge w:val="restart"/>
          </w:tcPr>
          <w:p w14:paraId="7EE6B1E1" w14:textId="77777777" w:rsidR="00DE4659" w:rsidRPr="00A61293" w:rsidRDefault="00DE4659" w:rsidP="007C02A5">
            <w:pPr>
              <w:rPr>
                <w:rFonts w:asciiTheme="minorHAnsi" w:hAnsiTheme="minorHAnsi" w:cstheme="minorHAnsi"/>
                <w:b/>
                <w:bCs/>
                <w:smallCaps/>
                <w:sz w:val="22"/>
              </w:rPr>
            </w:pPr>
            <w:r w:rsidRPr="00A61293">
              <w:rPr>
                <w:rFonts w:asciiTheme="minorHAnsi" w:hAnsiTheme="minorHAnsi" w:cstheme="minorHAnsi"/>
                <w:b/>
                <w:bCs/>
                <w:smallCaps/>
                <w:sz w:val="22"/>
              </w:rPr>
              <w:t>OBJECTIVE</w:t>
            </w:r>
          </w:p>
        </w:tc>
        <w:tc>
          <w:tcPr>
            <w:tcW w:w="1976" w:type="pct"/>
            <w:vMerge w:val="restart"/>
          </w:tcPr>
          <w:p w14:paraId="73431379" w14:textId="77777777" w:rsidR="00DE4659" w:rsidRPr="00A61293" w:rsidRDefault="00DE4659" w:rsidP="007C02A5">
            <w:pPr>
              <w:rPr>
                <w:rFonts w:asciiTheme="minorHAnsi" w:hAnsiTheme="minorHAnsi" w:cstheme="minorHAnsi"/>
                <w:b/>
                <w:bCs/>
                <w:smallCaps/>
                <w:sz w:val="22"/>
              </w:rPr>
            </w:pPr>
            <w:r w:rsidRPr="00A61293">
              <w:rPr>
                <w:rFonts w:asciiTheme="minorHAnsi" w:hAnsiTheme="minorHAnsi" w:cstheme="minorHAnsi"/>
                <w:b/>
                <w:bCs/>
                <w:smallCaps/>
                <w:sz w:val="22"/>
              </w:rPr>
              <w:t xml:space="preserve">CLUSTER RESPONSE APPROACH </w:t>
            </w:r>
          </w:p>
        </w:tc>
        <w:tc>
          <w:tcPr>
            <w:tcW w:w="695" w:type="pct"/>
            <w:vMerge w:val="restart"/>
          </w:tcPr>
          <w:p w14:paraId="6F4F0A35" w14:textId="77777777" w:rsidR="00DE4659" w:rsidRPr="00AF319A" w:rsidRDefault="00DE4659" w:rsidP="007C02A5">
            <w:pPr>
              <w:rPr>
                <w:rFonts w:asciiTheme="minorHAnsi" w:hAnsiTheme="minorHAnsi" w:cstheme="minorHAnsi"/>
                <w:b/>
                <w:bCs/>
                <w:smallCaps/>
                <w:sz w:val="22"/>
              </w:rPr>
            </w:pPr>
            <w:r w:rsidRPr="00AF319A">
              <w:rPr>
                <w:rFonts w:asciiTheme="minorHAnsi" w:hAnsiTheme="minorHAnsi" w:cstheme="minorHAnsi"/>
                <w:b/>
                <w:bCs/>
                <w:smallCaps/>
                <w:sz w:val="22"/>
              </w:rPr>
              <w:t>activity</w:t>
            </w:r>
          </w:p>
        </w:tc>
        <w:tc>
          <w:tcPr>
            <w:tcW w:w="936" w:type="pct"/>
            <w:vMerge w:val="restart"/>
          </w:tcPr>
          <w:p w14:paraId="464779D5" w14:textId="77777777" w:rsidR="00DE4659" w:rsidRPr="00AF319A" w:rsidRDefault="00DE4659" w:rsidP="007C02A5">
            <w:pPr>
              <w:rPr>
                <w:rFonts w:asciiTheme="minorHAnsi" w:hAnsiTheme="minorHAnsi" w:cstheme="minorHAnsi"/>
                <w:b/>
                <w:bCs/>
                <w:smallCaps/>
                <w:sz w:val="22"/>
              </w:rPr>
            </w:pPr>
            <w:r w:rsidRPr="00AF319A">
              <w:rPr>
                <w:rFonts w:asciiTheme="minorHAnsi" w:hAnsiTheme="minorHAnsi" w:cstheme="minorHAnsi"/>
                <w:b/>
                <w:bCs/>
                <w:smallCaps/>
                <w:sz w:val="22"/>
              </w:rPr>
              <w:t>INDICATOR</w:t>
            </w:r>
          </w:p>
        </w:tc>
      </w:tr>
      <w:tr w:rsidR="00EB0E00" w:rsidRPr="00A61293" w14:paraId="05C4BB0A" w14:textId="77777777" w:rsidTr="00CD1629">
        <w:trPr>
          <w:trHeight w:val="269"/>
        </w:trPr>
        <w:tc>
          <w:tcPr>
            <w:tcW w:w="1393" w:type="pct"/>
            <w:vMerge/>
            <w:tcBorders>
              <w:bottom w:val="single" w:sz="4" w:space="0" w:color="auto"/>
            </w:tcBorders>
          </w:tcPr>
          <w:p w14:paraId="3A72D9B0" w14:textId="77777777" w:rsidR="00DE4659" w:rsidRPr="00A61293" w:rsidRDefault="00DE4659" w:rsidP="007C02A5">
            <w:pPr>
              <w:rPr>
                <w:rFonts w:asciiTheme="minorHAnsi" w:hAnsiTheme="minorHAnsi" w:cstheme="minorHAnsi"/>
                <w:smallCaps/>
                <w:sz w:val="22"/>
              </w:rPr>
            </w:pPr>
          </w:p>
        </w:tc>
        <w:tc>
          <w:tcPr>
            <w:tcW w:w="1976" w:type="pct"/>
            <w:vMerge/>
            <w:tcBorders>
              <w:bottom w:val="single" w:sz="4" w:space="0" w:color="auto"/>
            </w:tcBorders>
          </w:tcPr>
          <w:p w14:paraId="63160CC0" w14:textId="77777777" w:rsidR="00DE4659" w:rsidRPr="00A61293" w:rsidRDefault="00DE4659" w:rsidP="007C02A5">
            <w:pPr>
              <w:rPr>
                <w:rFonts w:asciiTheme="minorHAnsi" w:hAnsiTheme="minorHAnsi" w:cstheme="minorHAnsi"/>
                <w:smallCaps/>
                <w:sz w:val="22"/>
              </w:rPr>
            </w:pPr>
          </w:p>
        </w:tc>
        <w:tc>
          <w:tcPr>
            <w:tcW w:w="695" w:type="pct"/>
            <w:vMerge/>
            <w:tcBorders>
              <w:bottom w:val="single" w:sz="4" w:space="0" w:color="auto"/>
            </w:tcBorders>
          </w:tcPr>
          <w:p w14:paraId="5FF41D74" w14:textId="77777777" w:rsidR="00DE4659" w:rsidRPr="00A61293" w:rsidRDefault="00DE4659" w:rsidP="007C02A5">
            <w:pPr>
              <w:rPr>
                <w:rFonts w:asciiTheme="minorHAnsi" w:hAnsiTheme="minorHAnsi" w:cstheme="minorHAnsi"/>
                <w:smallCaps/>
                <w:sz w:val="22"/>
              </w:rPr>
            </w:pPr>
          </w:p>
        </w:tc>
        <w:tc>
          <w:tcPr>
            <w:tcW w:w="936" w:type="pct"/>
            <w:vMerge/>
            <w:tcBorders>
              <w:bottom w:val="single" w:sz="4" w:space="0" w:color="auto"/>
            </w:tcBorders>
          </w:tcPr>
          <w:p w14:paraId="331AE713" w14:textId="77777777" w:rsidR="00DE4659" w:rsidRPr="00A61293" w:rsidRDefault="00DE4659" w:rsidP="007C02A5">
            <w:pPr>
              <w:rPr>
                <w:rFonts w:asciiTheme="minorHAnsi" w:hAnsiTheme="minorHAnsi" w:cstheme="minorHAnsi"/>
                <w:smallCaps/>
                <w:sz w:val="22"/>
              </w:rPr>
            </w:pPr>
          </w:p>
        </w:tc>
      </w:tr>
      <w:tr w:rsidR="00DE4659" w:rsidRPr="00A61293" w14:paraId="5573DC4A" w14:textId="77777777" w:rsidTr="00CD1629">
        <w:tc>
          <w:tcPr>
            <w:tcW w:w="5000" w:type="pct"/>
            <w:gridSpan w:val="4"/>
            <w:shd w:val="clear" w:color="auto" w:fill="D9D9D9" w:themeFill="background1" w:themeFillShade="D9"/>
          </w:tcPr>
          <w:p w14:paraId="0C66CEFC" w14:textId="25F2D047" w:rsidR="00000000" w:rsidRPr="00AF319A" w:rsidRDefault="00DE4659" w:rsidP="003B08F7">
            <w:pPr>
              <w:rPr>
                <w:rFonts w:cstheme="minorHAnsi"/>
                <w:b/>
                <w:bCs/>
                <w:smallCaps/>
                <w:color w:val="000000" w:themeColor="text1"/>
              </w:rPr>
            </w:pPr>
            <w:r w:rsidRPr="00AF319A">
              <w:rPr>
                <w:rFonts w:asciiTheme="minorHAnsi" w:hAnsiTheme="minorHAnsi" w:cstheme="minorHAnsi"/>
                <w:b/>
                <w:bCs/>
                <w:smallCaps/>
                <w:color w:val="000000" w:themeColor="text1"/>
                <w:sz w:val="22"/>
              </w:rPr>
              <w:t xml:space="preserve">Strategic objective </w:t>
            </w:r>
            <w:r w:rsidR="003B08F7" w:rsidRPr="00AF319A">
              <w:rPr>
                <w:rFonts w:asciiTheme="minorHAnsi" w:hAnsiTheme="minorHAnsi" w:cstheme="minorHAnsi"/>
                <w:b/>
                <w:bCs/>
                <w:smallCaps/>
                <w:color w:val="000000" w:themeColor="text1"/>
                <w:sz w:val="22"/>
              </w:rPr>
              <w:t xml:space="preserve"># 1: </w:t>
            </w:r>
            <w:r w:rsidR="00CD1629" w:rsidRPr="00AF319A">
              <w:rPr>
                <w:rFonts w:cstheme="minorHAnsi"/>
                <w:b/>
                <w:bCs/>
                <w:smallCaps/>
                <w:color w:val="000000" w:themeColor="text1"/>
              </w:rPr>
              <w:t xml:space="preserve">The rights of Palestinians living under occupation, including those living under the blockade and other restrictions, are protected, respected and promoted in </w:t>
            </w:r>
            <w:r w:rsidR="00CD1629" w:rsidRPr="00AF319A">
              <w:rPr>
                <w:rFonts w:cstheme="minorHAnsi"/>
                <w:b/>
                <w:bCs/>
                <w:smallCaps/>
                <w:color w:val="000000" w:themeColor="text1"/>
              </w:rPr>
              <w:t>accordance with International Humanitarian Law (IHL) and International Human Rights Law (IHRL), while duty-bearers are increasingly held to account</w:t>
            </w:r>
          </w:p>
          <w:p w14:paraId="4CDAE5BD" w14:textId="1408B329" w:rsidR="00DE4659" w:rsidRPr="00AF319A" w:rsidRDefault="00DE4659" w:rsidP="007C02A5">
            <w:pPr>
              <w:rPr>
                <w:rFonts w:asciiTheme="minorHAnsi" w:hAnsiTheme="minorHAnsi" w:cstheme="minorHAnsi"/>
                <w:b/>
                <w:bCs/>
                <w:smallCaps/>
                <w:color w:val="000000" w:themeColor="text1"/>
                <w:sz w:val="22"/>
              </w:rPr>
            </w:pPr>
          </w:p>
        </w:tc>
      </w:tr>
      <w:tr w:rsidR="00DE4659" w:rsidRPr="00A61293" w14:paraId="23469D9C" w14:textId="77777777" w:rsidTr="00CD1629">
        <w:tc>
          <w:tcPr>
            <w:tcW w:w="5000" w:type="pct"/>
            <w:gridSpan w:val="4"/>
            <w:shd w:val="clear" w:color="auto" w:fill="D9D9D9" w:themeFill="background1" w:themeFillShade="D9"/>
          </w:tcPr>
          <w:p w14:paraId="1726AF0D" w14:textId="77777777" w:rsidR="00DE4659" w:rsidRPr="00AF319A" w:rsidRDefault="00DE4659" w:rsidP="000A3E28">
            <w:pPr>
              <w:rPr>
                <w:rFonts w:asciiTheme="minorHAnsi" w:hAnsiTheme="minorHAnsi" w:cstheme="minorHAnsi"/>
                <w:b/>
                <w:bCs/>
                <w:smallCaps/>
                <w:color w:val="000000" w:themeColor="text1"/>
                <w:sz w:val="22"/>
              </w:rPr>
            </w:pPr>
            <w:r w:rsidRPr="00AF319A">
              <w:rPr>
                <w:rFonts w:asciiTheme="minorHAnsi" w:hAnsiTheme="minorHAnsi" w:cstheme="minorHAnsi"/>
                <w:b/>
                <w:bCs/>
                <w:smallCaps/>
                <w:color w:val="000000" w:themeColor="text1"/>
                <w:sz w:val="22"/>
              </w:rPr>
              <w:t xml:space="preserve">Outcome level Indicator: </w:t>
            </w:r>
          </w:p>
          <w:p w14:paraId="42163946" w14:textId="77777777" w:rsidR="00DE4659" w:rsidRPr="00AF319A" w:rsidRDefault="00DE4659" w:rsidP="000A3E28">
            <w:pPr>
              <w:rPr>
                <w:rFonts w:asciiTheme="minorHAnsi" w:hAnsiTheme="minorHAnsi" w:cstheme="minorHAnsi"/>
                <w:b/>
                <w:bCs/>
                <w:smallCaps/>
                <w:color w:val="000000" w:themeColor="text1"/>
                <w:sz w:val="22"/>
              </w:rPr>
            </w:pPr>
            <w:r w:rsidRPr="00AF319A">
              <w:rPr>
                <w:rFonts w:asciiTheme="minorHAnsi" w:hAnsiTheme="minorHAnsi" w:cstheme="minorHAnsi"/>
                <w:b/>
                <w:bCs/>
                <w:smallCaps/>
                <w:color w:val="000000" w:themeColor="text1"/>
                <w:sz w:val="22"/>
              </w:rPr>
              <w:t>• # of assisted households provided with adequate temporary shelter support</w:t>
            </w:r>
          </w:p>
          <w:p w14:paraId="69A00B11" w14:textId="77777777" w:rsidR="00DE4659" w:rsidRPr="00AF319A" w:rsidRDefault="00DE4659" w:rsidP="000A3E28">
            <w:pPr>
              <w:rPr>
                <w:rFonts w:asciiTheme="minorHAnsi" w:hAnsiTheme="minorHAnsi" w:cstheme="minorHAnsi"/>
                <w:b/>
                <w:bCs/>
                <w:smallCaps/>
                <w:color w:val="000000" w:themeColor="text1"/>
                <w:sz w:val="22"/>
              </w:rPr>
            </w:pPr>
            <w:r w:rsidRPr="00AF319A">
              <w:rPr>
                <w:rFonts w:asciiTheme="minorHAnsi" w:hAnsiTheme="minorHAnsi" w:cstheme="minorHAnsi"/>
                <w:b/>
                <w:bCs/>
                <w:smallCaps/>
                <w:color w:val="000000" w:themeColor="text1"/>
                <w:sz w:val="22"/>
              </w:rPr>
              <w:t>• % of households received timely post-demolition shelter response</w:t>
            </w:r>
          </w:p>
          <w:p w14:paraId="58D6F78C" w14:textId="6D6CBFA9" w:rsidR="00DE4659" w:rsidRPr="00AF319A" w:rsidRDefault="00DE4659" w:rsidP="000A3E28">
            <w:pPr>
              <w:rPr>
                <w:rFonts w:asciiTheme="minorHAnsi" w:hAnsiTheme="minorHAnsi" w:cstheme="minorHAnsi"/>
                <w:b/>
                <w:bCs/>
                <w:smallCaps/>
                <w:color w:val="000000" w:themeColor="text1"/>
                <w:sz w:val="22"/>
              </w:rPr>
            </w:pPr>
            <w:r w:rsidRPr="00AF319A">
              <w:rPr>
                <w:rFonts w:asciiTheme="minorHAnsi" w:hAnsiTheme="minorHAnsi" w:cstheme="minorHAnsi"/>
                <w:b/>
                <w:bCs/>
                <w:smallCaps/>
                <w:color w:val="000000" w:themeColor="text1"/>
                <w:sz w:val="22"/>
              </w:rPr>
              <w:t>• % of assisted families protected from settler violence</w:t>
            </w:r>
          </w:p>
        </w:tc>
      </w:tr>
      <w:tr w:rsidR="00EB0E00" w:rsidRPr="00A61293" w14:paraId="0835F75B" w14:textId="77777777" w:rsidTr="00CD1629">
        <w:tc>
          <w:tcPr>
            <w:tcW w:w="1393" w:type="pct"/>
          </w:tcPr>
          <w:p w14:paraId="4CA20865" w14:textId="154DB47B"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Displaced populations are provided support that mitigates immediate harm and ensures adequate and safe temporary shelter solutions</w:t>
            </w:r>
          </w:p>
        </w:tc>
        <w:tc>
          <w:tcPr>
            <w:tcW w:w="1976" w:type="pct"/>
          </w:tcPr>
          <w:p w14:paraId="7F28E534" w14:textId="49B47DD5" w:rsidR="00DE4659" w:rsidRPr="00A44248" w:rsidRDefault="00DE4659" w:rsidP="00C4059A">
            <w:pPr>
              <w:rPr>
                <w:rFonts w:asciiTheme="minorHAnsi" w:eastAsia="SimSun" w:hAnsiTheme="minorHAnsi" w:cstheme="minorHAnsi"/>
                <w:color w:val="000000" w:themeColor="text1"/>
                <w:sz w:val="22"/>
              </w:rPr>
            </w:pPr>
            <w:r w:rsidRPr="00A61293">
              <w:rPr>
                <w:rFonts w:asciiTheme="minorHAnsi" w:eastAsia="SimSun" w:hAnsiTheme="minorHAnsi" w:cstheme="minorHAnsi"/>
                <w:color w:val="000000" w:themeColor="text1"/>
                <w:sz w:val="22"/>
              </w:rPr>
              <w:t>IDPs unable to return to their homes after being demolished or rendered uninhabitable</w:t>
            </w:r>
            <w:r w:rsidRPr="00A44248" w:rsidDel="00062BE5">
              <w:rPr>
                <w:rFonts w:asciiTheme="minorHAnsi" w:eastAsia="SimSun" w:hAnsiTheme="minorHAnsi" w:cstheme="minorHAnsi"/>
                <w:color w:val="000000" w:themeColor="text1"/>
                <w:sz w:val="22"/>
              </w:rPr>
              <w:t xml:space="preserve"> </w:t>
            </w:r>
            <w:r w:rsidRPr="00A44248">
              <w:rPr>
                <w:rFonts w:asciiTheme="minorHAnsi" w:eastAsia="SimSun" w:hAnsiTheme="minorHAnsi" w:cstheme="minorHAnsi"/>
                <w:color w:val="000000" w:themeColor="text1"/>
                <w:sz w:val="22"/>
              </w:rPr>
              <w:t>will be provided with transitional shelter solutions: such as TSCA, Timber Shelters, Caravans, Rehabilitated (finished) Shelters, etc.</w:t>
            </w:r>
          </w:p>
        </w:tc>
        <w:tc>
          <w:tcPr>
            <w:tcW w:w="695" w:type="pct"/>
          </w:tcPr>
          <w:p w14:paraId="5EEDE5EA" w14:textId="011F8376"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Provision of shelter assistance to IDPs from conflict</w:t>
            </w:r>
          </w:p>
        </w:tc>
        <w:tc>
          <w:tcPr>
            <w:tcW w:w="936" w:type="pct"/>
          </w:tcPr>
          <w:p w14:paraId="679A1CBE" w14:textId="3EB5945B"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 of internally displaced people  supported with temporary shelter assistance</w:t>
            </w:r>
          </w:p>
        </w:tc>
      </w:tr>
      <w:tr w:rsidR="00EB0E00" w:rsidRPr="00A61293" w14:paraId="61F5560B" w14:textId="77777777" w:rsidTr="00CD1629">
        <w:tc>
          <w:tcPr>
            <w:tcW w:w="1393" w:type="pct"/>
          </w:tcPr>
          <w:p w14:paraId="195F2026" w14:textId="026DE5E7"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Displaced populations are provided support that mitigates immediate harm and ensures adequate and safe temporary shelter solutions</w:t>
            </w:r>
          </w:p>
        </w:tc>
        <w:tc>
          <w:tcPr>
            <w:tcW w:w="1976" w:type="pct"/>
          </w:tcPr>
          <w:p w14:paraId="71610D38" w14:textId="77777777" w:rsidR="00DE4659" w:rsidRPr="00A44248" w:rsidRDefault="00DE4659" w:rsidP="00C4059A">
            <w:pPr>
              <w:rPr>
                <w:rFonts w:asciiTheme="minorHAnsi" w:eastAsia="SimSun" w:hAnsiTheme="minorHAnsi" w:cstheme="minorHAnsi"/>
                <w:color w:val="000000" w:themeColor="text1"/>
                <w:sz w:val="22"/>
              </w:rPr>
            </w:pPr>
          </w:p>
          <w:p w14:paraId="33451F1F" w14:textId="28CA4D89"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displaced people after demolition will be supported with appropriate interventions like cash reintegration package, NFIs, tents, pre-fab units or rental subsidy for few months</w:t>
            </w:r>
          </w:p>
        </w:tc>
        <w:tc>
          <w:tcPr>
            <w:tcW w:w="695" w:type="pct"/>
          </w:tcPr>
          <w:p w14:paraId="7DC7B2D0" w14:textId="3102ED35"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Provision of shelter assistance to households affected by demolitions</w:t>
            </w:r>
          </w:p>
        </w:tc>
        <w:tc>
          <w:tcPr>
            <w:tcW w:w="936" w:type="pct"/>
          </w:tcPr>
          <w:p w14:paraId="7123CB7F" w14:textId="2FEB71F0"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 of HH received timely post-demolition shelter assistance cash or in-kind</w:t>
            </w:r>
          </w:p>
        </w:tc>
      </w:tr>
      <w:tr w:rsidR="00EB0E00" w:rsidRPr="00A61293" w14:paraId="25E2D01C" w14:textId="77777777" w:rsidTr="00CD1629">
        <w:tc>
          <w:tcPr>
            <w:tcW w:w="1393" w:type="pct"/>
          </w:tcPr>
          <w:p w14:paraId="1BF2CD1F" w14:textId="46C4A0E2"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Displaced populations are provided support that mitigates immediate harm and ensures adequate and safe temporary shelter solutions</w:t>
            </w:r>
          </w:p>
        </w:tc>
        <w:tc>
          <w:tcPr>
            <w:tcW w:w="1976" w:type="pct"/>
          </w:tcPr>
          <w:p w14:paraId="4CB3F208" w14:textId="0AAE366F"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People and communities under constant risks mainly from settler violence are provided with the martials that protect homes from attacks.</w:t>
            </w:r>
          </w:p>
        </w:tc>
        <w:tc>
          <w:tcPr>
            <w:tcW w:w="695" w:type="pct"/>
          </w:tcPr>
          <w:p w14:paraId="2E58F998" w14:textId="5852CB97"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 xml:space="preserve">Provision of protective shelter materials to families under </w:t>
            </w:r>
            <w:r w:rsidRPr="00A44248">
              <w:rPr>
                <w:rFonts w:asciiTheme="minorHAnsi" w:eastAsia="SimSun" w:hAnsiTheme="minorHAnsi" w:cstheme="minorHAnsi"/>
                <w:color w:val="000000" w:themeColor="text1"/>
                <w:sz w:val="22"/>
              </w:rPr>
              <w:lastRenderedPageBreak/>
              <w:t>protection concerns (settler violence ) or at risk of displacement</w:t>
            </w:r>
          </w:p>
        </w:tc>
        <w:tc>
          <w:tcPr>
            <w:tcW w:w="936" w:type="pct"/>
          </w:tcPr>
          <w:p w14:paraId="266C0A25" w14:textId="767EC632"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lastRenderedPageBreak/>
              <w:t xml:space="preserve"># of settler violence affected HH supported with shelter protective material </w:t>
            </w:r>
          </w:p>
        </w:tc>
      </w:tr>
      <w:tr w:rsidR="00EB0E00" w:rsidRPr="00A61293" w14:paraId="7B4DF5C6" w14:textId="77777777" w:rsidTr="00CD1629">
        <w:tc>
          <w:tcPr>
            <w:tcW w:w="1393" w:type="pct"/>
          </w:tcPr>
          <w:p w14:paraId="464B3942" w14:textId="2B2DB2B2"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Displaced populations are provided support that mitigates immediate harm and ensures adequate and safe temporary shelter solutions</w:t>
            </w:r>
          </w:p>
        </w:tc>
        <w:tc>
          <w:tcPr>
            <w:tcW w:w="1976" w:type="pct"/>
          </w:tcPr>
          <w:p w14:paraId="15A93A9D" w14:textId="76F3D160" w:rsidR="00DE4659" w:rsidRPr="00A44248" w:rsidRDefault="00DE4659" w:rsidP="00EE71B4">
            <w:pPr>
              <w:pStyle w:val="NormalWeb"/>
              <w:spacing w:before="0" w:beforeAutospacing="0" w:after="0" w:afterAutospacing="0"/>
              <w:jc w:val="both"/>
              <w:rPr>
                <w:rFonts w:asciiTheme="minorHAnsi" w:eastAsia="SimSun" w:hAnsiTheme="minorHAnsi" w:cstheme="minorHAnsi"/>
                <w:color w:val="000000" w:themeColor="text1"/>
                <w:sz w:val="22"/>
                <w:szCs w:val="22"/>
                <w:bdr w:val="none" w:sz="0" w:space="0" w:color="auto"/>
              </w:rPr>
            </w:pPr>
            <w:r w:rsidRPr="00A44248">
              <w:rPr>
                <w:rFonts w:asciiTheme="minorHAnsi" w:eastAsia="SimSun" w:hAnsiTheme="minorHAnsi" w:cstheme="minorHAnsi"/>
                <w:color w:val="000000" w:themeColor="text1"/>
                <w:sz w:val="22"/>
                <w:szCs w:val="22"/>
                <w:bdr w:val="none" w:sz="0" w:space="0" w:color="auto"/>
              </w:rPr>
              <w:t>The most vulnerable families in rented accommodation according to MoSD database who are repeatedly exposed to the risk of eviction for their inability to pay the rental costs will be assessed by Shelter partners and supported with Cash for limited durations.</w:t>
            </w:r>
          </w:p>
          <w:p w14:paraId="4EE06028" w14:textId="64942A0C" w:rsidR="00DE4659" w:rsidRPr="00A44248" w:rsidRDefault="00DE4659" w:rsidP="00C4059A">
            <w:pPr>
              <w:rPr>
                <w:rFonts w:asciiTheme="minorHAnsi" w:eastAsia="SimSun" w:hAnsiTheme="minorHAnsi" w:cstheme="minorHAnsi"/>
                <w:color w:val="000000" w:themeColor="text1"/>
                <w:sz w:val="22"/>
              </w:rPr>
            </w:pPr>
          </w:p>
        </w:tc>
        <w:tc>
          <w:tcPr>
            <w:tcW w:w="695" w:type="pct"/>
          </w:tcPr>
          <w:p w14:paraId="10D5CDCE" w14:textId="7B59542E"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Provision of temporary shelter assistance to Families (tenants) evicted or at risk of eviction.</w:t>
            </w:r>
          </w:p>
        </w:tc>
        <w:tc>
          <w:tcPr>
            <w:tcW w:w="936" w:type="pct"/>
          </w:tcPr>
          <w:p w14:paraId="75450132" w14:textId="78866D56" w:rsidR="00DE4659" w:rsidRPr="00A44248" w:rsidRDefault="00DE4659" w:rsidP="00C4059A">
            <w:pPr>
              <w:rPr>
                <w:rFonts w:asciiTheme="minorHAnsi" w:eastAsia="SimSun" w:hAnsiTheme="minorHAnsi" w:cstheme="minorHAnsi"/>
                <w:color w:val="000000" w:themeColor="text1"/>
                <w:sz w:val="22"/>
              </w:rPr>
            </w:pPr>
            <w:r w:rsidRPr="00A44248">
              <w:rPr>
                <w:rFonts w:asciiTheme="minorHAnsi" w:eastAsia="SimSun" w:hAnsiTheme="minorHAnsi" w:cstheme="minorHAnsi"/>
                <w:color w:val="000000" w:themeColor="text1"/>
                <w:sz w:val="22"/>
              </w:rPr>
              <w:t># of people evicted or at risk of eviction supported with temporary shelter assistance</w:t>
            </w:r>
          </w:p>
        </w:tc>
      </w:tr>
    </w:tbl>
    <w:p w14:paraId="6A007D1F" w14:textId="16856DC2" w:rsidR="00A61293" w:rsidRDefault="00A61293"/>
    <w:p w14:paraId="17D072F6" w14:textId="77777777" w:rsidR="00DE4659" w:rsidRDefault="00DE4659"/>
    <w:tbl>
      <w:tblPr>
        <w:tblStyle w:val="TableGrid"/>
        <w:tblW w:w="5176" w:type="pct"/>
        <w:tblLook w:val="04A0" w:firstRow="1" w:lastRow="0" w:firstColumn="1" w:lastColumn="0" w:noHBand="0" w:noVBand="1"/>
      </w:tblPr>
      <w:tblGrid>
        <w:gridCol w:w="3866"/>
        <w:gridCol w:w="4051"/>
        <w:gridCol w:w="3341"/>
        <w:gridCol w:w="2148"/>
      </w:tblGrid>
      <w:tr w:rsidR="00CD1629" w:rsidRPr="00A61293" w14:paraId="13EBB9F7" w14:textId="77777777" w:rsidTr="00CD1629">
        <w:trPr>
          <w:trHeight w:val="269"/>
        </w:trPr>
        <w:tc>
          <w:tcPr>
            <w:tcW w:w="1442" w:type="pct"/>
            <w:vMerge w:val="restart"/>
          </w:tcPr>
          <w:p w14:paraId="120A20AE" w14:textId="77777777" w:rsidR="00EB0E00" w:rsidRPr="00A61293" w:rsidRDefault="00EB0E00" w:rsidP="007C02A5">
            <w:pPr>
              <w:rPr>
                <w:rFonts w:asciiTheme="minorHAnsi" w:hAnsiTheme="minorHAnsi" w:cstheme="minorHAnsi"/>
                <w:b/>
                <w:bCs/>
                <w:smallCaps/>
                <w:sz w:val="22"/>
              </w:rPr>
            </w:pPr>
            <w:r w:rsidRPr="00A61293">
              <w:rPr>
                <w:rFonts w:asciiTheme="minorHAnsi" w:hAnsiTheme="minorHAnsi" w:cstheme="minorHAnsi"/>
                <w:b/>
                <w:bCs/>
                <w:smallCaps/>
                <w:sz w:val="22"/>
              </w:rPr>
              <w:t>OBJECTIVE</w:t>
            </w:r>
          </w:p>
        </w:tc>
        <w:tc>
          <w:tcPr>
            <w:tcW w:w="1511" w:type="pct"/>
            <w:vMerge w:val="restart"/>
          </w:tcPr>
          <w:p w14:paraId="29945C46" w14:textId="77777777" w:rsidR="00EB0E00" w:rsidRPr="00017242" w:rsidRDefault="00EB0E00" w:rsidP="007C02A5">
            <w:pPr>
              <w:rPr>
                <w:rFonts w:asciiTheme="minorHAnsi" w:hAnsiTheme="minorHAnsi" w:cstheme="minorHAnsi"/>
                <w:b/>
                <w:bCs/>
                <w:smallCaps/>
                <w:sz w:val="22"/>
              </w:rPr>
            </w:pPr>
            <w:r w:rsidRPr="00017242">
              <w:rPr>
                <w:rFonts w:asciiTheme="minorHAnsi" w:hAnsiTheme="minorHAnsi" w:cstheme="minorHAnsi"/>
                <w:b/>
                <w:bCs/>
                <w:smallCaps/>
                <w:sz w:val="22"/>
              </w:rPr>
              <w:t xml:space="preserve">CLUSTER RESPONSE APPROACH </w:t>
            </w:r>
          </w:p>
        </w:tc>
        <w:tc>
          <w:tcPr>
            <w:tcW w:w="1246" w:type="pct"/>
            <w:vMerge w:val="restart"/>
          </w:tcPr>
          <w:p w14:paraId="3BA4B196" w14:textId="77777777" w:rsidR="00EB0E00" w:rsidRPr="00017242" w:rsidRDefault="00EB0E00" w:rsidP="007C02A5">
            <w:pPr>
              <w:rPr>
                <w:rFonts w:asciiTheme="minorHAnsi" w:hAnsiTheme="minorHAnsi" w:cstheme="minorHAnsi"/>
                <w:b/>
                <w:bCs/>
                <w:smallCaps/>
                <w:sz w:val="22"/>
              </w:rPr>
            </w:pPr>
            <w:r w:rsidRPr="00017242">
              <w:rPr>
                <w:rFonts w:asciiTheme="minorHAnsi" w:hAnsiTheme="minorHAnsi" w:cstheme="minorHAnsi"/>
                <w:b/>
                <w:bCs/>
                <w:smallCaps/>
                <w:sz w:val="22"/>
              </w:rPr>
              <w:t>activity</w:t>
            </w:r>
          </w:p>
        </w:tc>
        <w:tc>
          <w:tcPr>
            <w:tcW w:w="802" w:type="pct"/>
            <w:vMerge w:val="restart"/>
          </w:tcPr>
          <w:p w14:paraId="383D9E43" w14:textId="77777777" w:rsidR="00EB0E00" w:rsidRPr="00017242" w:rsidRDefault="00EB0E00" w:rsidP="007C02A5">
            <w:pPr>
              <w:rPr>
                <w:rFonts w:asciiTheme="minorHAnsi" w:hAnsiTheme="minorHAnsi" w:cstheme="minorHAnsi"/>
                <w:b/>
                <w:bCs/>
                <w:smallCaps/>
                <w:sz w:val="22"/>
              </w:rPr>
            </w:pPr>
            <w:r w:rsidRPr="00017242">
              <w:rPr>
                <w:rFonts w:asciiTheme="minorHAnsi" w:hAnsiTheme="minorHAnsi" w:cstheme="minorHAnsi"/>
                <w:b/>
                <w:bCs/>
                <w:smallCaps/>
                <w:sz w:val="22"/>
              </w:rPr>
              <w:t>INDICATOR</w:t>
            </w:r>
          </w:p>
        </w:tc>
      </w:tr>
      <w:tr w:rsidR="00CD1629" w:rsidRPr="00A61293" w14:paraId="6218AF2D" w14:textId="77777777" w:rsidTr="00CD1629">
        <w:trPr>
          <w:trHeight w:val="269"/>
        </w:trPr>
        <w:tc>
          <w:tcPr>
            <w:tcW w:w="1442" w:type="pct"/>
            <w:vMerge/>
            <w:tcBorders>
              <w:bottom w:val="single" w:sz="4" w:space="0" w:color="auto"/>
            </w:tcBorders>
          </w:tcPr>
          <w:p w14:paraId="554A0589" w14:textId="77777777" w:rsidR="00EB0E00" w:rsidRPr="00A61293" w:rsidRDefault="00EB0E00" w:rsidP="007C02A5">
            <w:pPr>
              <w:rPr>
                <w:rFonts w:asciiTheme="minorHAnsi" w:hAnsiTheme="minorHAnsi" w:cstheme="minorHAnsi"/>
                <w:smallCaps/>
                <w:sz w:val="22"/>
              </w:rPr>
            </w:pPr>
          </w:p>
        </w:tc>
        <w:tc>
          <w:tcPr>
            <w:tcW w:w="1511" w:type="pct"/>
            <w:vMerge/>
            <w:tcBorders>
              <w:bottom w:val="single" w:sz="4" w:space="0" w:color="auto"/>
            </w:tcBorders>
          </w:tcPr>
          <w:p w14:paraId="13C32A38" w14:textId="77777777" w:rsidR="00EB0E00" w:rsidRPr="00A61293" w:rsidRDefault="00EB0E00" w:rsidP="007C02A5">
            <w:pPr>
              <w:rPr>
                <w:rFonts w:asciiTheme="minorHAnsi" w:hAnsiTheme="minorHAnsi" w:cstheme="minorHAnsi"/>
                <w:smallCaps/>
                <w:sz w:val="22"/>
              </w:rPr>
            </w:pPr>
          </w:p>
        </w:tc>
        <w:tc>
          <w:tcPr>
            <w:tcW w:w="1246" w:type="pct"/>
            <w:vMerge/>
            <w:tcBorders>
              <w:bottom w:val="single" w:sz="4" w:space="0" w:color="auto"/>
            </w:tcBorders>
          </w:tcPr>
          <w:p w14:paraId="41376AD4" w14:textId="77777777" w:rsidR="00EB0E00" w:rsidRPr="00A61293" w:rsidRDefault="00EB0E00" w:rsidP="007C02A5">
            <w:pPr>
              <w:rPr>
                <w:rFonts w:asciiTheme="minorHAnsi" w:hAnsiTheme="minorHAnsi" w:cstheme="minorHAnsi"/>
                <w:smallCaps/>
                <w:sz w:val="22"/>
              </w:rPr>
            </w:pPr>
          </w:p>
        </w:tc>
        <w:tc>
          <w:tcPr>
            <w:tcW w:w="802" w:type="pct"/>
            <w:vMerge/>
            <w:tcBorders>
              <w:bottom w:val="single" w:sz="4" w:space="0" w:color="auto"/>
            </w:tcBorders>
          </w:tcPr>
          <w:p w14:paraId="060A219C" w14:textId="77777777" w:rsidR="00EB0E00" w:rsidRPr="00A61293" w:rsidRDefault="00EB0E00" w:rsidP="007C02A5">
            <w:pPr>
              <w:rPr>
                <w:rFonts w:asciiTheme="minorHAnsi" w:hAnsiTheme="minorHAnsi" w:cstheme="minorHAnsi"/>
                <w:smallCaps/>
                <w:sz w:val="22"/>
              </w:rPr>
            </w:pPr>
          </w:p>
        </w:tc>
      </w:tr>
      <w:tr w:rsidR="00EB0E00" w:rsidRPr="00A61293" w14:paraId="2AE63022" w14:textId="77777777" w:rsidTr="00CD1629">
        <w:tc>
          <w:tcPr>
            <w:tcW w:w="5000" w:type="pct"/>
            <w:gridSpan w:val="4"/>
            <w:shd w:val="clear" w:color="auto" w:fill="D9D9D9" w:themeFill="background1" w:themeFillShade="D9"/>
          </w:tcPr>
          <w:p w14:paraId="4C7C94E7" w14:textId="16FE3F07" w:rsidR="00000000" w:rsidRPr="00017242" w:rsidRDefault="00EB0E00" w:rsidP="00D86BAA">
            <w:pPr>
              <w:rPr>
                <w:rFonts w:cstheme="minorHAnsi"/>
                <w:b/>
                <w:bCs/>
                <w:smallCaps/>
                <w:color w:val="000000" w:themeColor="text1"/>
              </w:rPr>
            </w:pPr>
            <w:r w:rsidRPr="00017242">
              <w:rPr>
                <w:rFonts w:asciiTheme="minorHAnsi" w:hAnsiTheme="minorHAnsi" w:cstheme="minorHAnsi"/>
                <w:b/>
                <w:bCs/>
                <w:smallCaps/>
                <w:color w:val="000000" w:themeColor="text1"/>
                <w:sz w:val="22"/>
              </w:rPr>
              <w:t>Strategic objective #</w:t>
            </w:r>
            <w:r w:rsidR="00D86BAA" w:rsidRPr="00017242">
              <w:rPr>
                <w:rFonts w:asciiTheme="minorHAnsi" w:hAnsiTheme="minorHAnsi" w:cstheme="minorHAnsi"/>
                <w:b/>
                <w:bCs/>
                <w:smallCaps/>
                <w:color w:val="000000" w:themeColor="text1"/>
                <w:sz w:val="22"/>
              </w:rPr>
              <w:t>2</w:t>
            </w:r>
            <w:r w:rsidRPr="00017242">
              <w:rPr>
                <w:rFonts w:asciiTheme="minorHAnsi" w:hAnsiTheme="minorHAnsi" w:cstheme="minorHAnsi"/>
                <w:b/>
                <w:bCs/>
                <w:smallCaps/>
                <w:color w:val="000000" w:themeColor="text1"/>
                <w:sz w:val="22"/>
              </w:rPr>
              <w:t xml:space="preserve">: </w:t>
            </w:r>
            <w:r w:rsidR="00CD1629" w:rsidRPr="00017242">
              <w:rPr>
                <w:rFonts w:cstheme="minorHAnsi"/>
                <w:b/>
                <w:bCs/>
                <w:smallCaps/>
                <w:color w:val="000000" w:themeColor="text1"/>
              </w:rPr>
              <w:t xml:space="preserve">The basic needs of vulnerable Palestinians </w:t>
            </w:r>
            <w:r w:rsidR="00CD1629" w:rsidRPr="00017242">
              <w:rPr>
                <w:rFonts w:cstheme="minorHAnsi"/>
                <w:b/>
                <w:bCs/>
                <w:smallCaps/>
                <w:color w:val="000000" w:themeColor="text1"/>
              </w:rPr>
              <w:t>living under occupation are met through the provision of quality basic services and improved access to resources, in accordance with the rights of protected persons under IHL.</w:t>
            </w:r>
          </w:p>
          <w:p w14:paraId="048F783E" w14:textId="1DEDF27E" w:rsidR="00EB0E00" w:rsidRPr="00017242" w:rsidRDefault="00EB0E00" w:rsidP="007C02A5">
            <w:pPr>
              <w:rPr>
                <w:rFonts w:asciiTheme="minorHAnsi" w:hAnsiTheme="minorHAnsi" w:cstheme="minorHAnsi"/>
                <w:b/>
                <w:bCs/>
                <w:smallCaps/>
                <w:color w:val="000000" w:themeColor="text1"/>
                <w:sz w:val="22"/>
              </w:rPr>
            </w:pPr>
          </w:p>
        </w:tc>
      </w:tr>
      <w:tr w:rsidR="00EB0E00" w:rsidRPr="00A61293" w14:paraId="43DC3383" w14:textId="77777777" w:rsidTr="00CD1629">
        <w:tc>
          <w:tcPr>
            <w:tcW w:w="5000" w:type="pct"/>
            <w:gridSpan w:val="4"/>
            <w:shd w:val="clear" w:color="auto" w:fill="D9D9D9" w:themeFill="background1" w:themeFillShade="D9"/>
          </w:tcPr>
          <w:p w14:paraId="2DA4854C" w14:textId="77777777" w:rsidR="00EB0E00" w:rsidRPr="00017242" w:rsidRDefault="00EB0E00" w:rsidP="004417FB">
            <w:pPr>
              <w:rPr>
                <w:rFonts w:asciiTheme="minorHAnsi" w:hAnsiTheme="minorHAnsi" w:cstheme="minorHAnsi"/>
                <w:b/>
                <w:bCs/>
                <w:smallCaps/>
                <w:color w:val="000000" w:themeColor="text1"/>
                <w:sz w:val="22"/>
              </w:rPr>
            </w:pPr>
            <w:r w:rsidRPr="00017242">
              <w:rPr>
                <w:rFonts w:asciiTheme="minorHAnsi" w:hAnsiTheme="minorHAnsi" w:cstheme="minorHAnsi"/>
                <w:b/>
                <w:bCs/>
                <w:smallCaps/>
                <w:color w:val="000000" w:themeColor="text1"/>
                <w:sz w:val="22"/>
              </w:rPr>
              <w:t xml:space="preserve">Outcome level Indicator: </w:t>
            </w:r>
          </w:p>
          <w:p w14:paraId="1B9A8D7A" w14:textId="77777777" w:rsidR="00EB0E00" w:rsidRPr="00017242" w:rsidRDefault="00EB0E00" w:rsidP="004417FB">
            <w:pPr>
              <w:rPr>
                <w:rFonts w:asciiTheme="minorHAnsi" w:hAnsiTheme="minorHAnsi" w:cstheme="minorHAnsi"/>
                <w:b/>
                <w:bCs/>
                <w:smallCaps/>
                <w:color w:val="000000" w:themeColor="text1"/>
                <w:sz w:val="22"/>
              </w:rPr>
            </w:pPr>
            <w:r w:rsidRPr="00017242">
              <w:rPr>
                <w:rFonts w:asciiTheme="minorHAnsi" w:hAnsiTheme="minorHAnsi" w:cstheme="minorHAnsi"/>
                <w:b/>
                <w:bCs/>
                <w:smallCaps/>
                <w:color w:val="000000" w:themeColor="text1"/>
                <w:sz w:val="22"/>
              </w:rPr>
              <w:t>• % of assisted HH living in upgraded unit in accordance with minimum standards</w:t>
            </w:r>
          </w:p>
          <w:p w14:paraId="5BD1645D" w14:textId="527503BE" w:rsidR="00EB0E00" w:rsidRPr="00017242" w:rsidRDefault="00EB0E00" w:rsidP="004417FB">
            <w:pPr>
              <w:rPr>
                <w:rFonts w:asciiTheme="minorHAnsi" w:hAnsiTheme="minorHAnsi" w:cstheme="minorHAnsi"/>
                <w:b/>
                <w:bCs/>
                <w:smallCaps/>
                <w:color w:val="000000" w:themeColor="text1"/>
                <w:sz w:val="22"/>
              </w:rPr>
            </w:pPr>
            <w:r w:rsidRPr="00017242">
              <w:rPr>
                <w:rFonts w:asciiTheme="minorHAnsi" w:hAnsiTheme="minorHAnsi" w:cstheme="minorHAnsi"/>
                <w:b/>
                <w:bCs/>
                <w:smallCaps/>
                <w:color w:val="000000" w:themeColor="text1"/>
                <w:sz w:val="22"/>
              </w:rPr>
              <w:t>• % of people in quarantine facilities and/or housing units have improved shelter and hygienic conditions</w:t>
            </w:r>
          </w:p>
        </w:tc>
      </w:tr>
      <w:tr w:rsidR="00CD1629" w:rsidRPr="00A61293" w14:paraId="33A6C955" w14:textId="77777777" w:rsidTr="00CD1629">
        <w:tc>
          <w:tcPr>
            <w:tcW w:w="1442" w:type="pct"/>
          </w:tcPr>
          <w:p w14:paraId="2C21E561" w14:textId="595375CC"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Vulnerable households exposed to harsh weather and protection concerns are supported to meet basic needs and enhance their coping capacity</w:t>
            </w:r>
          </w:p>
        </w:tc>
        <w:tc>
          <w:tcPr>
            <w:tcW w:w="1511" w:type="pct"/>
          </w:tcPr>
          <w:p w14:paraId="2B698864" w14:textId="2C7C9ECA" w:rsidR="00EB0E00" w:rsidRPr="00A61293" w:rsidRDefault="00EB0E00">
            <w:pPr>
              <w:rPr>
                <w:rFonts w:asciiTheme="minorHAnsi" w:hAnsiTheme="minorHAnsi" w:cstheme="minorHAnsi"/>
                <w:smallCaps/>
                <w:sz w:val="22"/>
              </w:rPr>
            </w:pPr>
            <w:r w:rsidRPr="00A61293">
              <w:rPr>
                <w:rFonts w:asciiTheme="minorHAnsi" w:hAnsiTheme="minorHAnsi" w:cstheme="minorHAnsi"/>
                <w:color w:val="0E101A"/>
                <w:sz w:val="22"/>
              </w:rPr>
              <w:t>Vulnerable households living in substandard housing units, which need rehabilitation of essential components are supported with cash or materials and rehabilitation works to provide minimum requirements of waterproofing, hygienic living space, privacy, and protection from weather extremes</w:t>
            </w:r>
            <w:r w:rsidRPr="00A61293" w:rsidDel="00EB1981">
              <w:rPr>
                <w:rFonts w:asciiTheme="minorHAnsi" w:hAnsiTheme="minorHAnsi" w:cstheme="minorHAnsi"/>
                <w:smallCaps/>
                <w:sz w:val="22"/>
              </w:rPr>
              <w:t xml:space="preserve"> </w:t>
            </w:r>
          </w:p>
        </w:tc>
        <w:tc>
          <w:tcPr>
            <w:tcW w:w="1246" w:type="pct"/>
          </w:tcPr>
          <w:p w14:paraId="0AA2291E" w14:textId="3E4765ED" w:rsidR="00EB0E00" w:rsidRPr="00A61293" w:rsidRDefault="00EB0E00" w:rsidP="008F24B3">
            <w:pPr>
              <w:rPr>
                <w:rFonts w:asciiTheme="minorHAnsi" w:hAnsiTheme="minorHAnsi" w:cstheme="minorHAnsi"/>
                <w:smallCaps/>
                <w:sz w:val="22"/>
              </w:rPr>
            </w:pPr>
            <w:r w:rsidRPr="00A61293">
              <w:rPr>
                <w:rFonts w:asciiTheme="minorHAnsi" w:hAnsiTheme="minorHAnsi" w:cstheme="minorHAnsi"/>
                <w:sz w:val="22"/>
              </w:rPr>
              <w:t>Rehabilitation of damaged and/or substandard shelters (fully or partially) to meet shelter basic needs and minimum standards, including adaptation of shelters to meet the needs of PWDs and improving the living Area to include adequate isolation space for people at higher risk of covid-19</w:t>
            </w:r>
          </w:p>
        </w:tc>
        <w:tc>
          <w:tcPr>
            <w:tcW w:w="802" w:type="pct"/>
          </w:tcPr>
          <w:p w14:paraId="370C560C" w14:textId="77777777"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 of individuals protected and have improved access to adequate shelter.</w:t>
            </w:r>
          </w:p>
          <w:p w14:paraId="6F4DED69" w14:textId="77777777"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 xml:space="preserve">( disaggregated by Female/elderlies head of the household, gender, age groups, and protection concerns such as </w:t>
            </w:r>
            <w:r w:rsidRPr="00EB0E00">
              <w:rPr>
                <w:rFonts w:asciiTheme="minorHAnsi" w:hAnsiTheme="minorHAnsi" w:cstheme="minorHAnsi"/>
                <w:color w:val="0E101A"/>
                <w:sz w:val="22"/>
              </w:rPr>
              <w:lastRenderedPageBreak/>
              <w:t>overcrowding, privacy, risks and hazards)</w:t>
            </w:r>
          </w:p>
          <w:p w14:paraId="0A100DA3" w14:textId="1B99DA4B"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 of PWDs have improved access to shelter</w:t>
            </w:r>
          </w:p>
        </w:tc>
      </w:tr>
      <w:tr w:rsidR="00CD1629" w:rsidRPr="00A61293" w14:paraId="776E1489" w14:textId="77777777" w:rsidTr="00CD1629">
        <w:tc>
          <w:tcPr>
            <w:tcW w:w="1442" w:type="pct"/>
          </w:tcPr>
          <w:p w14:paraId="2086902E" w14:textId="383A9477"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lastRenderedPageBreak/>
              <w:t>Vulnerable households exposed to harsh weather and protection concerns are supported to meet basic needs and enhance their coping capacity</w:t>
            </w:r>
          </w:p>
        </w:tc>
        <w:tc>
          <w:tcPr>
            <w:tcW w:w="1511" w:type="pct"/>
          </w:tcPr>
          <w:p w14:paraId="383658C0" w14:textId="4774E0D4" w:rsidR="00EB0E00" w:rsidRPr="00EB0E00" w:rsidRDefault="00EB0E00" w:rsidP="00EB0E00">
            <w:pPr>
              <w:rPr>
                <w:rFonts w:asciiTheme="minorHAnsi" w:hAnsiTheme="minorHAnsi" w:cstheme="minorHAnsi"/>
                <w:color w:val="0E101A"/>
                <w:sz w:val="22"/>
              </w:rPr>
            </w:pPr>
            <w:r w:rsidRPr="00EB0E00">
              <w:rPr>
                <w:rFonts w:asciiTheme="minorHAnsi" w:hAnsiTheme="minorHAnsi" w:cstheme="minorHAnsi"/>
                <w:color w:val="0E101A"/>
                <w:sz w:val="22"/>
              </w:rPr>
              <w:t>People who are at constant risks of flooding during the rainy season particularly the people living in ground floors and houses located in low depression areas near the valleys or adjacent to Sewage Water pumping stations as well as substandard shelters will be provided with cash or NFIs necessary for protection from weather extremes natural hazards.</w:t>
            </w:r>
          </w:p>
          <w:p w14:paraId="3067F52F" w14:textId="0A80454A" w:rsidR="00EB0E00" w:rsidRPr="00EB0E00" w:rsidRDefault="00EB0E00" w:rsidP="00EB0E00">
            <w:pPr>
              <w:rPr>
                <w:rFonts w:asciiTheme="minorHAnsi" w:hAnsiTheme="minorHAnsi" w:cstheme="minorHAnsi"/>
                <w:color w:val="0E101A"/>
                <w:sz w:val="22"/>
              </w:rPr>
            </w:pPr>
          </w:p>
        </w:tc>
        <w:tc>
          <w:tcPr>
            <w:tcW w:w="1246" w:type="pct"/>
          </w:tcPr>
          <w:p w14:paraId="1F35C6F8" w14:textId="541E099E" w:rsidR="00EB0E00" w:rsidRPr="00EB0E00" w:rsidRDefault="00EB0E00" w:rsidP="00EB0E00">
            <w:pPr>
              <w:rPr>
                <w:rFonts w:asciiTheme="minorHAnsi" w:hAnsiTheme="minorHAnsi" w:cstheme="minorHAnsi"/>
                <w:color w:val="0E101A"/>
                <w:sz w:val="22"/>
              </w:rPr>
            </w:pPr>
            <w:r w:rsidRPr="00EB0E00">
              <w:rPr>
                <w:rFonts w:asciiTheme="minorHAnsi" w:hAnsiTheme="minorHAnsi" w:cstheme="minorHAnsi"/>
                <w:color w:val="0E101A"/>
                <w:sz w:val="22"/>
              </w:rPr>
              <w:t xml:space="preserve">Provision of winterization/summarization assistance or shelter/household Non-Food Items (NFIs) to vulnerable households at risk of exposure or affected by natural or manmade hazards (e.g. winter storms) </w:t>
            </w:r>
          </w:p>
        </w:tc>
        <w:tc>
          <w:tcPr>
            <w:tcW w:w="802" w:type="pct"/>
          </w:tcPr>
          <w:p w14:paraId="6D1EE917" w14:textId="6626105B" w:rsidR="00EB0E00" w:rsidRPr="00EB0E00" w:rsidRDefault="00EB0E00" w:rsidP="00EB0E00">
            <w:pPr>
              <w:rPr>
                <w:rFonts w:asciiTheme="minorHAnsi" w:hAnsiTheme="minorHAnsi" w:cstheme="minorHAnsi"/>
                <w:color w:val="0E101A"/>
                <w:sz w:val="22"/>
              </w:rPr>
            </w:pPr>
            <w:r w:rsidRPr="00EB0E00">
              <w:rPr>
                <w:rFonts w:asciiTheme="minorHAnsi" w:hAnsiTheme="minorHAnsi" w:cstheme="minorHAnsi"/>
                <w:color w:val="0E101A"/>
                <w:sz w:val="22"/>
              </w:rPr>
              <w:t xml:space="preserve"># of people exposed to harsh weather and protection concerns  are supported with adequate shelter </w:t>
            </w:r>
            <w:r w:rsidR="00B97FED" w:rsidRPr="00EB0E00">
              <w:rPr>
                <w:rFonts w:asciiTheme="minorHAnsi" w:hAnsiTheme="minorHAnsi" w:cstheme="minorHAnsi"/>
                <w:color w:val="0E101A"/>
                <w:sz w:val="22"/>
              </w:rPr>
              <w:t>assistance</w:t>
            </w:r>
          </w:p>
        </w:tc>
      </w:tr>
      <w:tr w:rsidR="00CD1629" w:rsidRPr="00A61293" w14:paraId="39D2075A" w14:textId="77777777" w:rsidTr="00CD1629">
        <w:tc>
          <w:tcPr>
            <w:tcW w:w="1442" w:type="pct"/>
          </w:tcPr>
          <w:p w14:paraId="5516C334" w14:textId="258EAF00"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Vulnerable households exposed to harsh weather and protection concerns are supported to meet basic needs and enhance their coping capacity</w:t>
            </w:r>
          </w:p>
        </w:tc>
        <w:tc>
          <w:tcPr>
            <w:tcW w:w="1511" w:type="pct"/>
          </w:tcPr>
          <w:p w14:paraId="654B9068" w14:textId="428D9FF6" w:rsidR="00EB0E00" w:rsidRPr="00EB0E00" w:rsidRDefault="00EB0E00" w:rsidP="00237A6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beforeAutospacing="0" w:after="0" w:afterAutospacing="0"/>
              <w:jc w:val="both"/>
              <w:rPr>
                <w:rFonts w:asciiTheme="minorHAnsi" w:eastAsiaTheme="minorEastAsia" w:hAnsiTheme="minorHAnsi" w:cstheme="minorHAnsi"/>
                <w:color w:val="0E101A"/>
                <w:sz w:val="22"/>
                <w:szCs w:val="22"/>
                <w:bdr w:val="none" w:sz="0" w:space="0" w:color="auto"/>
              </w:rPr>
            </w:pPr>
            <w:r w:rsidRPr="00EB0E00">
              <w:rPr>
                <w:rFonts w:asciiTheme="minorHAnsi" w:eastAsiaTheme="minorEastAsia" w:hAnsiTheme="minorHAnsi" w:cstheme="minorHAnsi"/>
                <w:color w:val="0E101A"/>
                <w:sz w:val="22"/>
                <w:szCs w:val="22"/>
                <w:bdr w:val="none" w:sz="0" w:space="0" w:color="auto"/>
              </w:rPr>
              <w:t xml:space="preserve">Respond to identified needs raised by ministry of health and MOSD to support to the health cluster plan specifically for COVID19 pandemic </w:t>
            </w:r>
          </w:p>
        </w:tc>
        <w:tc>
          <w:tcPr>
            <w:tcW w:w="1246" w:type="pct"/>
          </w:tcPr>
          <w:p w14:paraId="1EEFE2EA" w14:textId="1F63C80B"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 xml:space="preserve">Provision of adequate and timely standard or customized NFIs to quarantine/Isolation facilities </w:t>
            </w:r>
          </w:p>
        </w:tc>
        <w:tc>
          <w:tcPr>
            <w:tcW w:w="802" w:type="pct"/>
          </w:tcPr>
          <w:p w14:paraId="73E0EB85" w14:textId="44FAD054"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(disaggregated by Gender and age groups)"</w:t>
            </w:r>
          </w:p>
        </w:tc>
      </w:tr>
      <w:tr w:rsidR="00CD1629" w:rsidRPr="00A61293" w14:paraId="42C29DE5" w14:textId="77777777" w:rsidTr="00CD1629">
        <w:tc>
          <w:tcPr>
            <w:tcW w:w="1442" w:type="pct"/>
          </w:tcPr>
          <w:p w14:paraId="38543FFD" w14:textId="7D93CBFA"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Vulnerable households exposed to harsh weather and protection concerns are supported to meet basic needs and enhance their coping capacity</w:t>
            </w:r>
          </w:p>
        </w:tc>
        <w:tc>
          <w:tcPr>
            <w:tcW w:w="1511" w:type="pct"/>
          </w:tcPr>
          <w:p w14:paraId="1327AFD2" w14:textId="68116FE3" w:rsidR="00EB0E00" w:rsidRPr="00EB0E00" w:rsidRDefault="00EB0E00" w:rsidP="00237A6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beforeAutospacing="0" w:after="0" w:afterAutospacing="0"/>
              <w:jc w:val="both"/>
              <w:rPr>
                <w:rFonts w:asciiTheme="minorHAnsi" w:eastAsiaTheme="minorEastAsia" w:hAnsiTheme="minorHAnsi" w:cstheme="minorHAnsi"/>
                <w:color w:val="0E101A"/>
                <w:sz w:val="22"/>
                <w:szCs w:val="22"/>
                <w:bdr w:val="none" w:sz="0" w:space="0" w:color="auto"/>
              </w:rPr>
            </w:pPr>
            <w:r w:rsidRPr="00EB0E00">
              <w:rPr>
                <w:rFonts w:asciiTheme="minorHAnsi" w:eastAsiaTheme="minorEastAsia" w:hAnsiTheme="minorHAnsi" w:cstheme="minorHAnsi"/>
                <w:color w:val="0E101A"/>
                <w:sz w:val="22"/>
                <w:szCs w:val="22"/>
                <w:bdr w:val="none" w:sz="0" w:space="0" w:color="auto"/>
              </w:rPr>
              <w:t>respond to families’ needs based on lists verified by MoSD and shared with ICCG as per the tracking matrix</w:t>
            </w:r>
          </w:p>
        </w:tc>
        <w:tc>
          <w:tcPr>
            <w:tcW w:w="1246" w:type="pct"/>
          </w:tcPr>
          <w:p w14:paraId="7490B5C5" w14:textId="51FE1913"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 xml:space="preserve">Provision of essential shelter NFIs, hygiene and disinfection materials to families at home quarantine </w:t>
            </w:r>
          </w:p>
        </w:tc>
        <w:tc>
          <w:tcPr>
            <w:tcW w:w="802" w:type="pct"/>
          </w:tcPr>
          <w:p w14:paraId="6E9A4664" w14:textId="6516F6C3"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 of individuals in quarantine/isolation facilities supported with relevant shelter NFIs kits</w:t>
            </w:r>
          </w:p>
        </w:tc>
      </w:tr>
      <w:tr w:rsidR="00CD1629" w:rsidRPr="00A61293" w14:paraId="46F6EEED" w14:textId="77777777" w:rsidTr="00CD1629">
        <w:tc>
          <w:tcPr>
            <w:tcW w:w="1442" w:type="pct"/>
          </w:tcPr>
          <w:p w14:paraId="171543B8" w14:textId="4E32A7D4"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Vulnerable households exposed to harsh weather and protection concerns are supported to meet basic needs and enhance their coping capacity</w:t>
            </w:r>
          </w:p>
        </w:tc>
        <w:tc>
          <w:tcPr>
            <w:tcW w:w="1511" w:type="pct"/>
          </w:tcPr>
          <w:p w14:paraId="25D398E7" w14:textId="581D7355" w:rsidR="00EB0E00" w:rsidRPr="00EB0E00" w:rsidRDefault="00EB0E00" w:rsidP="00237A6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beforeAutospacing="0" w:after="0" w:afterAutospacing="0"/>
              <w:jc w:val="both"/>
              <w:rPr>
                <w:rFonts w:asciiTheme="minorHAnsi" w:eastAsiaTheme="minorEastAsia" w:hAnsiTheme="minorHAnsi" w:cstheme="minorHAnsi"/>
                <w:color w:val="0E101A"/>
                <w:sz w:val="22"/>
                <w:szCs w:val="22"/>
                <w:bdr w:val="none" w:sz="0" w:space="0" w:color="auto"/>
              </w:rPr>
            </w:pPr>
            <w:r w:rsidRPr="00EB0E00">
              <w:rPr>
                <w:rFonts w:asciiTheme="minorHAnsi" w:eastAsiaTheme="minorEastAsia" w:hAnsiTheme="minorHAnsi" w:cstheme="minorHAnsi"/>
                <w:color w:val="0E101A"/>
                <w:sz w:val="22"/>
                <w:szCs w:val="22"/>
                <w:bdr w:val="none" w:sz="0" w:space="0" w:color="auto"/>
              </w:rPr>
              <w:t>selection of beneficiaries is based on the prioritization criteria adopted by shelter cluster and the socioeconomic and technical considerations and scoring matrix.</w:t>
            </w:r>
          </w:p>
        </w:tc>
        <w:tc>
          <w:tcPr>
            <w:tcW w:w="1246" w:type="pct"/>
          </w:tcPr>
          <w:p w14:paraId="419D8C17" w14:textId="7CDE5DB7"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Provision of essential shelter NFIs, hygiene and disinfection materials (in kind , voucher or cash) to the families and individuals living in substandard and overcrowded shelters  at higher risk of COVID-19</w:t>
            </w:r>
          </w:p>
        </w:tc>
        <w:tc>
          <w:tcPr>
            <w:tcW w:w="802" w:type="pct"/>
          </w:tcPr>
          <w:p w14:paraId="541434B5" w14:textId="3D058549" w:rsidR="00EB0E00" w:rsidRPr="00EB0E00" w:rsidRDefault="00EB0E00" w:rsidP="008F24B3">
            <w:pPr>
              <w:rPr>
                <w:rFonts w:asciiTheme="minorHAnsi" w:hAnsiTheme="minorHAnsi" w:cstheme="minorHAnsi"/>
                <w:color w:val="0E101A"/>
                <w:sz w:val="22"/>
              </w:rPr>
            </w:pPr>
            <w:r w:rsidRPr="00EB0E00">
              <w:rPr>
                <w:rFonts w:asciiTheme="minorHAnsi" w:hAnsiTheme="minorHAnsi" w:cstheme="minorHAnsi"/>
                <w:color w:val="0E101A"/>
                <w:sz w:val="22"/>
              </w:rPr>
              <w:t># of individuals at home quarantine supported with relevant shelter NFIs kits</w:t>
            </w:r>
          </w:p>
        </w:tc>
      </w:tr>
    </w:tbl>
    <w:p w14:paraId="3A2861F4" w14:textId="77777777" w:rsidR="0024405F" w:rsidRPr="00A61293" w:rsidRDefault="0024405F" w:rsidP="003D1D8B">
      <w:pPr>
        <w:rPr>
          <w:rFonts w:asciiTheme="minorHAnsi" w:hAnsiTheme="minorHAnsi" w:cstheme="minorHAnsi"/>
          <w:sz w:val="22"/>
        </w:rPr>
      </w:pPr>
    </w:p>
    <w:p w14:paraId="62949B78" w14:textId="53A2CC6B" w:rsidR="003D1D8B" w:rsidRPr="00A61293" w:rsidRDefault="003D1D8B" w:rsidP="003D1D8B">
      <w:pPr>
        <w:rPr>
          <w:rFonts w:asciiTheme="minorHAnsi" w:hAnsiTheme="minorHAnsi" w:cstheme="minorHAnsi"/>
          <w:sz w:val="22"/>
        </w:rPr>
      </w:pPr>
    </w:p>
    <w:p w14:paraId="7A1D331E" w14:textId="77777777" w:rsidR="003D1D8B" w:rsidRPr="00A61293" w:rsidRDefault="003D1D8B" w:rsidP="003D1D8B">
      <w:pPr>
        <w:rPr>
          <w:rFonts w:asciiTheme="minorHAnsi" w:hAnsiTheme="minorHAnsi" w:cstheme="minorHAnsi"/>
          <w:sz w:val="22"/>
        </w:rPr>
      </w:pPr>
      <w:bookmarkStart w:id="0" w:name="_GoBack"/>
      <w:bookmarkEnd w:id="0"/>
    </w:p>
    <w:tbl>
      <w:tblPr>
        <w:tblStyle w:val="TableGrid"/>
        <w:tblW w:w="4967" w:type="pct"/>
        <w:tblLook w:val="04A0" w:firstRow="1" w:lastRow="0" w:firstColumn="1" w:lastColumn="0" w:noHBand="0" w:noVBand="1"/>
      </w:tblPr>
      <w:tblGrid>
        <w:gridCol w:w="3684"/>
        <w:gridCol w:w="3152"/>
        <w:gridCol w:w="3780"/>
        <w:gridCol w:w="2249"/>
      </w:tblGrid>
      <w:tr w:rsidR="00EB0E00" w:rsidRPr="00A61293" w14:paraId="391F98C8" w14:textId="77777777" w:rsidTr="00CD1629">
        <w:trPr>
          <w:trHeight w:val="269"/>
        </w:trPr>
        <w:tc>
          <w:tcPr>
            <w:tcW w:w="1432" w:type="pct"/>
            <w:vMerge w:val="restart"/>
            <w:shd w:val="clear" w:color="auto" w:fill="F2F2F2" w:themeFill="background1" w:themeFillShade="F2"/>
          </w:tcPr>
          <w:p w14:paraId="4D2701B0" w14:textId="77777777" w:rsidR="00EB0E00" w:rsidRPr="00A61293" w:rsidRDefault="00EB0E00" w:rsidP="007C02A5">
            <w:pPr>
              <w:rPr>
                <w:rFonts w:asciiTheme="minorHAnsi" w:hAnsiTheme="minorHAnsi" w:cstheme="minorHAnsi"/>
                <w:b/>
                <w:bCs/>
                <w:smallCaps/>
                <w:sz w:val="22"/>
              </w:rPr>
            </w:pPr>
            <w:r w:rsidRPr="00A61293">
              <w:rPr>
                <w:rFonts w:asciiTheme="minorHAnsi" w:hAnsiTheme="minorHAnsi" w:cstheme="minorHAnsi"/>
                <w:b/>
                <w:bCs/>
                <w:smallCaps/>
                <w:sz w:val="22"/>
              </w:rPr>
              <w:t>OBJECTIVE</w:t>
            </w:r>
          </w:p>
        </w:tc>
        <w:tc>
          <w:tcPr>
            <w:tcW w:w="1225" w:type="pct"/>
            <w:vMerge w:val="restart"/>
            <w:shd w:val="clear" w:color="auto" w:fill="F2F2F2" w:themeFill="background1" w:themeFillShade="F2"/>
          </w:tcPr>
          <w:p w14:paraId="6C78AA41" w14:textId="77777777" w:rsidR="00EB0E00" w:rsidRPr="00A61293" w:rsidRDefault="00EB0E00" w:rsidP="007C02A5">
            <w:pPr>
              <w:rPr>
                <w:rFonts w:asciiTheme="minorHAnsi" w:hAnsiTheme="minorHAnsi" w:cstheme="minorHAnsi"/>
                <w:b/>
                <w:bCs/>
                <w:smallCaps/>
                <w:sz w:val="22"/>
              </w:rPr>
            </w:pPr>
            <w:r w:rsidRPr="00A61293">
              <w:rPr>
                <w:rFonts w:asciiTheme="minorHAnsi" w:hAnsiTheme="minorHAnsi" w:cstheme="minorHAnsi"/>
                <w:b/>
                <w:bCs/>
                <w:smallCaps/>
                <w:sz w:val="22"/>
              </w:rPr>
              <w:t xml:space="preserve">CLUSTER RESPONSE APPROACH </w:t>
            </w:r>
          </w:p>
        </w:tc>
        <w:tc>
          <w:tcPr>
            <w:tcW w:w="1469" w:type="pct"/>
            <w:vMerge w:val="restart"/>
            <w:shd w:val="clear" w:color="auto" w:fill="F2F2F2" w:themeFill="background1" w:themeFillShade="F2"/>
          </w:tcPr>
          <w:p w14:paraId="6C288056" w14:textId="77777777" w:rsidR="00EB0E00" w:rsidRPr="00017242" w:rsidRDefault="00EB0E00" w:rsidP="007C02A5">
            <w:pPr>
              <w:rPr>
                <w:rFonts w:asciiTheme="minorHAnsi" w:hAnsiTheme="minorHAnsi" w:cstheme="minorHAnsi"/>
                <w:b/>
                <w:bCs/>
                <w:smallCaps/>
                <w:sz w:val="22"/>
              </w:rPr>
            </w:pPr>
            <w:r w:rsidRPr="00017242">
              <w:rPr>
                <w:rFonts w:asciiTheme="minorHAnsi" w:hAnsiTheme="minorHAnsi" w:cstheme="minorHAnsi"/>
                <w:b/>
                <w:bCs/>
                <w:smallCaps/>
                <w:sz w:val="22"/>
              </w:rPr>
              <w:t>activity</w:t>
            </w:r>
          </w:p>
        </w:tc>
        <w:tc>
          <w:tcPr>
            <w:tcW w:w="874" w:type="pct"/>
            <w:vMerge w:val="restart"/>
            <w:shd w:val="clear" w:color="auto" w:fill="F2F2F2" w:themeFill="background1" w:themeFillShade="F2"/>
          </w:tcPr>
          <w:p w14:paraId="68D065D7" w14:textId="77777777" w:rsidR="00EB0E00" w:rsidRPr="00017242" w:rsidRDefault="00EB0E00" w:rsidP="007C02A5">
            <w:pPr>
              <w:rPr>
                <w:rFonts w:asciiTheme="minorHAnsi" w:hAnsiTheme="minorHAnsi" w:cstheme="minorHAnsi"/>
                <w:b/>
                <w:bCs/>
                <w:smallCaps/>
                <w:sz w:val="22"/>
              </w:rPr>
            </w:pPr>
            <w:r w:rsidRPr="00017242">
              <w:rPr>
                <w:rFonts w:asciiTheme="minorHAnsi" w:hAnsiTheme="minorHAnsi" w:cstheme="minorHAnsi"/>
                <w:b/>
                <w:bCs/>
                <w:smallCaps/>
                <w:sz w:val="22"/>
              </w:rPr>
              <w:t>INDICATOR</w:t>
            </w:r>
          </w:p>
        </w:tc>
      </w:tr>
      <w:tr w:rsidR="00EB0E00" w:rsidRPr="00A61293" w14:paraId="4A56E0C1" w14:textId="77777777" w:rsidTr="00CD1629">
        <w:trPr>
          <w:trHeight w:val="269"/>
        </w:trPr>
        <w:tc>
          <w:tcPr>
            <w:tcW w:w="1432" w:type="pct"/>
            <w:vMerge/>
            <w:tcBorders>
              <w:bottom w:val="single" w:sz="4" w:space="0" w:color="auto"/>
            </w:tcBorders>
            <w:shd w:val="clear" w:color="auto" w:fill="F2F2F2" w:themeFill="background1" w:themeFillShade="F2"/>
          </w:tcPr>
          <w:p w14:paraId="0C34F1EC" w14:textId="77777777" w:rsidR="00EB0E00" w:rsidRPr="00A61293" w:rsidRDefault="00EB0E00" w:rsidP="007C02A5">
            <w:pPr>
              <w:rPr>
                <w:rFonts w:asciiTheme="minorHAnsi" w:hAnsiTheme="minorHAnsi" w:cstheme="minorHAnsi"/>
                <w:smallCaps/>
                <w:sz w:val="22"/>
              </w:rPr>
            </w:pPr>
          </w:p>
        </w:tc>
        <w:tc>
          <w:tcPr>
            <w:tcW w:w="1225" w:type="pct"/>
            <w:vMerge/>
            <w:tcBorders>
              <w:bottom w:val="single" w:sz="4" w:space="0" w:color="auto"/>
            </w:tcBorders>
            <w:shd w:val="clear" w:color="auto" w:fill="F2F2F2" w:themeFill="background1" w:themeFillShade="F2"/>
          </w:tcPr>
          <w:p w14:paraId="6631A63A" w14:textId="77777777" w:rsidR="00EB0E00" w:rsidRPr="00A61293" w:rsidRDefault="00EB0E00" w:rsidP="007C02A5">
            <w:pPr>
              <w:rPr>
                <w:rFonts w:asciiTheme="minorHAnsi" w:hAnsiTheme="minorHAnsi" w:cstheme="minorHAnsi"/>
                <w:smallCaps/>
                <w:sz w:val="22"/>
              </w:rPr>
            </w:pPr>
          </w:p>
        </w:tc>
        <w:tc>
          <w:tcPr>
            <w:tcW w:w="1469" w:type="pct"/>
            <w:vMerge/>
            <w:tcBorders>
              <w:bottom w:val="single" w:sz="4" w:space="0" w:color="auto"/>
            </w:tcBorders>
            <w:shd w:val="clear" w:color="auto" w:fill="F2F2F2" w:themeFill="background1" w:themeFillShade="F2"/>
          </w:tcPr>
          <w:p w14:paraId="19C2E174" w14:textId="77777777" w:rsidR="00EB0E00" w:rsidRPr="00A61293" w:rsidRDefault="00EB0E00" w:rsidP="007C02A5">
            <w:pPr>
              <w:rPr>
                <w:rFonts w:asciiTheme="minorHAnsi" w:hAnsiTheme="minorHAnsi" w:cstheme="minorHAnsi"/>
                <w:smallCaps/>
                <w:sz w:val="22"/>
              </w:rPr>
            </w:pPr>
          </w:p>
        </w:tc>
        <w:tc>
          <w:tcPr>
            <w:tcW w:w="874" w:type="pct"/>
            <w:vMerge/>
            <w:tcBorders>
              <w:bottom w:val="single" w:sz="4" w:space="0" w:color="auto"/>
            </w:tcBorders>
            <w:shd w:val="clear" w:color="auto" w:fill="F2F2F2" w:themeFill="background1" w:themeFillShade="F2"/>
          </w:tcPr>
          <w:p w14:paraId="644FE592" w14:textId="77777777" w:rsidR="00EB0E00" w:rsidRPr="00A61293" w:rsidRDefault="00EB0E00" w:rsidP="007C02A5">
            <w:pPr>
              <w:rPr>
                <w:rFonts w:asciiTheme="minorHAnsi" w:hAnsiTheme="minorHAnsi" w:cstheme="minorHAnsi"/>
                <w:smallCaps/>
                <w:sz w:val="22"/>
              </w:rPr>
            </w:pPr>
          </w:p>
        </w:tc>
      </w:tr>
      <w:tr w:rsidR="00EB0E00" w:rsidRPr="00A61293" w14:paraId="4CB0A4A4" w14:textId="77777777" w:rsidTr="00017242">
        <w:tc>
          <w:tcPr>
            <w:tcW w:w="5000" w:type="pct"/>
            <w:gridSpan w:val="4"/>
            <w:shd w:val="clear" w:color="auto" w:fill="F2F2F2" w:themeFill="background1" w:themeFillShade="F2"/>
          </w:tcPr>
          <w:p w14:paraId="065E879D" w14:textId="1B676794" w:rsidR="00000000" w:rsidRPr="00017242" w:rsidRDefault="00EB0E00" w:rsidP="00017242">
            <w:pPr>
              <w:rPr>
                <w:rFonts w:cstheme="minorHAnsi"/>
                <w:b/>
                <w:bCs/>
                <w:smallCaps/>
                <w:color w:val="000000" w:themeColor="text1"/>
              </w:rPr>
            </w:pPr>
            <w:r w:rsidRPr="00017242">
              <w:rPr>
                <w:rFonts w:asciiTheme="minorHAnsi" w:hAnsiTheme="minorHAnsi" w:cstheme="minorHAnsi"/>
                <w:b/>
                <w:bCs/>
                <w:smallCaps/>
                <w:color w:val="000000" w:themeColor="text1"/>
                <w:sz w:val="22"/>
              </w:rPr>
              <w:t>Strategic objective #</w:t>
            </w:r>
            <w:r w:rsidR="00017242" w:rsidRPr="00017242">
              <w:rPr>
                <w:rFonts w:asciiTheme="minorHAnsi" w:hAnsiTheme="minorHAnsi" w:cstheme="minorHAnsi"/>
                <w:b/>
                <w:bCs/>
                <w:smallCaps/>
                <w:color w:val="000000" w:themeColor="text1"/>
                <w:sz w:val="22"/>
              </w:rPr>
              <w:t xml:space="preserve"> 3</w:t>
            </w:r>
            <w:r w:rsidRPr="00017242">
              <w:rPr>
                <w:rFonts w:asciiTheme="minorHAnsi" w:hAnsiTheme="minorHAnsi" w:cstheme="minorHAnsi"/>
                <w:b/>
                <w:bCs/>
                <w:smallCaps/>
                <w:color w:val="000000" w:themeColor="text1"/>
                <w:sz w:val="22"/>
              </w:rPr>
              <w:t xml:space="preserve">: </w:t>
            </w:r>
            <w:r w:rsidR="00CD1629" w:rsidRPr="00017242">
              <w:rPr>
                <w:rFonts w:cstheme="minorHAnsi"/>
                <w:b/>
                <w:bCs/>
                <w:smallCaps/>
                <w:color w:val="000000" w:themeColor="text1"/>
              </w:rPr>
              <w:t>The capacity of</w:t>
            </w:r>
            <w:r w:rsidR="00CD1629" w:rsidRPr="00017242">
              <w:rPr>
                <w:rFonts w:cstheme="minorHAnsi"/>
                <w:b/>
                <w:bCs/>
                <w:smallCaps/>
                <w:color w:val="000000" w:themeColor="text1"/>
              </w:rPr>
              <w:t xml:space="preserve"> vulnerable Palestinians to cope with, and overcome, the protracted crisis, including from environmental threats, is supported, while solutions to violations and other root causes of threats and shocks are pursued.</w:t>
            </w:r>
          </w:p>
          <w:p w14:paraId="4BD3D55D" w14:textId="6ECB3FE1" w:rsidR="00EB0E00" w:rsidRPr="00017242" w:rsidRDefault="00EB0E00" w:rsidP="007C02A5">
            <w:pPr>
              <w:rPr>
                <w:rFonts w:asciiTheme="minorHAnsi" w:hAnsiTheme="minorHAnsi" w:cstheme="minorHAnsi"/>
                <w:b/>
                <w:bCs/>
                <w:smallCaps/>
                <w:color w:val="000000" w:themeColor="text1"/>
                <w:sz w:val="22"/>
              </w:rPr>
            </w:pPr>
          </w:p>
        </w:tc>
      </w:tr>
      <w:tr w:rsidR="00EB0E00" w:rsidRPr="00A61293" w14:paraId="33977652" w14:textId="77777777" w:rsidTr="00017242">
        <w:tc>
          <w:tcPr>
            <w:tcW w:w="5000" w:type="pct"/>
            <w:gridSpan w:val="4"/>
            <w:shd w:val="clear" w:color="auto" w:fill="F2F2F2" w:themeFill="background1" w:themeFillShade="F2"/>
          </w:tcPr>
          <w:p w14:paraId="2FA9101B" w14:textId="0FE4FA7F" w:rsidR="00EB0E00" w:rsidRPr="00017242" w:rsidRDefault="00EB0E00" w:rsidP="007C02A5">
            <w:pPr>
              <w:rPr>
                <w:rFonts w:asciiTheme="minorHAnsi" w:hAnsiTheme="minorHAnsi" w:cstheme="minorHAnsi"/>
                <w:b/>
                <w:bCs/>
                <w:smallCaps/>
                <w:sz w:val="22"/>
              </w:rPr>
            </w:pPr>
            <w:r w:rsidRPr="00017242">
              <w:rPr>
                <w:rFonts w:asciiTheme="minorHAnsi" w:hAnsiTheme="minorHAnsi" w:cstheme="minorHAnsi"/>
                <w:b/>
                <w:bCs/>
                <w:smallCaps/>
                <w:color w:val="000000" w:themeColor="text1"/>
                <w:sz w:val="22"/>
              </w:rPr>
              <w:t>Outcome level Indicator: # of individuals able to be supported with shelter NFIs (cash/in-kind) at the onset of an emergency</w:t>
            </w:r>
          </w:p>
        </w:tc>
      </w:tr>
      <w:tr w:rsidR="00EB0E00" w:rsidRPr="00A61293" w14:paraId="677E44E2" w14:textId="77777777" w:rsidTr="00CD1629">
        <w:tc>
          <w:tcPr>
            <w:tcW w:w="1432" w:type="pct"/>
          </w:tcPr>
          <w:p w14:paraId="0CECAA61" w14:textId="3E1D45B7" w:rsidR="00EB0E00" w:rsidRPr="00EB0E00" w:rsidRDefault="00EB0E00" w:rsidP="00700DDA">
            <w:pPr>
              <w:rPr>
                <w:rFonts w:asciiTheme="minorHAnsi" w:hAnsiTheme="minorHAnsi" w:cstheme="minorHAnsi"/>
                <w:color w:val="0E101A"/>
                <w:sz w:val="22"/>
              </w:rPr>
            </w:pPr>
            <w:r w:rsidRPr="00EB0E00">
              <w:rPr>
                <w:rFonts w:asciiTheme="minorHAnsi" w:hAnsiTheme="minorHAnsi" w:cstheme="minorHAnsi"/>
                <w:color w:val="0E101A"/>
                <w:sz w:val="22"/>
              </w:rPr>
              <w:t>Increase capacity to respond to natural or manmade hazards in a timely, efficient and effective manner</w:t>
            </w:r>
          </w:p>
        </w:tc>
        <w:tc>
          <w:tcPr>
            <w:tcW w:w="1225" w:type="pct"/>
          </w:tcPr>
          <w:p w14:paraId="6E50FF3C" w14:textId="2B0301E5" w:rsidR="00EB0E00" w:rsidRPr="00A61293" w:rsidRDefault="00EB0E00" w:rsidP="00700DDA">
            <w:pPr>
              <w:rPr>
                <w:rFonts w:asciiTheme="minorHAnsi" w:hAnsiTheme="minorHAnsi" w:cstheme="minorHAnsi"/>
                <w:color w:val="0E101A"/>
                <w:sz w:val="22"/>
              </w:rPr>
            </w:pPr>
            <w:r w:rsidRPr="00A61293">
              <w:rPr>
                <w:rFonts w:asciiTheme="minorHAnsi" w:hAnsiTheme="minorHAnsi" w:cstheme="minorHAnsi"/>
                <w:color w:val="0E101A"/>
                <w:sz w:val="22"/>
              </w:rPr>
              <w:t>Prepositioning of necessary non-food items and/or arrangements in place sufficient to immediately respond to the needs of 200,000 IDPs at the onset of a large scale emergency</w:t>
            </w:r>
          </w:p>
        </w:tc>
        <w:tc>
          <w:tcPr>
            <w:tcW w:w="1469" w:type="pct"/>
          </w:tcPr>
          <w:p w14:paraId="345CA340" w14:textId="2D6C6E2E" w:rsidR="00EB0E00" w:rsidRPr="00EB0E00" w:rsidRDefault="00EB0E00" w:rsidP="00700DDA">
            <w:pPr>
              <w:rPr>
                <w:rFonts w:asciiTheme="minorHAnsi" w:hAnsiTheme="minorHAnsi" w:cstheme="minorHAnsi"/>
                <w:color w:val="0E101A"/>
                <w:sz w:val="22"/>
              </w:rPr>
            </w:pPr>
            <w:r w:rsidRPr="00EB0E00">
              <w:rPr>
                <w:rFonts w:asciiTheme="minorHAnsi" w:hAnsiTheme="minorHAnsi" w:cstheme="minorHAnsi"/>
                <w:color w:val="0E101A"/>
                <w:sz w:val="22"/>
              </w:rPr>
              <w:t>Physical stockpiling of emergency NFIs at agency level warehouse/s or arrangements in-place to procure/import NFIs immediately</w:t>
            </w:r>
          </w:p>
        </w:tc>
        <w:tc>
          <w:tcPr>
            <w:tcW w:w="874" w:type="pct"/>
          </w:tcPr>
          <w:p w14:paraId="60EF8ADE" w14:textId="383969BB" w:rsidR="00EB0E00" w:rsidRPr="00A61293" w:rsidRDefault="00EB0E00" w:rsidP="00700DDA">
            <w:pPr>
              <w:rPr>
                <w:rFonts w:asciiTheme="minorHAnsi" w:hAnsiTheme="minorHAnsi" w:cstheme="minorHAnsi"/>
                <w:smallCaps/>
                <w:sz w:val="22"/>
              </w:rPr>
            </w:pPr>
            <w:r w:rsidRPr="00A61293">
              <w:rPr>
                <w:rFonts w:asciiTheme="minorHAnsi" w:hAnsiTheme="minorHAnsi" w:cstheme="minorHAnsi"/>
                <w:sz w:val="22"/>
              </w:rPr>
              <w:t># of individuals  able to be supported with shelter response at the onset of an emergency</w:t>
            </w:r>
          </w:p>
        </w:tc>
      </w:tr>
      <w:tr w:rsidR="00EB0E00" w:rsidRPr="00A61293" w14:paraId="69ACCA1F" w14:textId="77777777" w:rsidTr="00CD1629">
        <w:tc>
          <w:tcPr>
            <w:tcW w:w="1432" w:type="pct"/>
          </w:tcPr>
          <w:p w14:paraId="72259094" w14:textId="075CF687" w:rsidR="00EB0E00" w:rsidRPr="00EB0E00" w:rsidRDefault="00EB0E00" w:rsidP="00700DDA">
            <w:pPr>
              <w:rPr>
                <w:rFonts w:asciiTheme="minorHAnsi" w:hAnsiTheme="minorHAnsi" w:cstheme="minorHAnsi"/>
                <w:color w:val="0E101A"/>
                <w:sz w:val="22"/>
              </w:rPr>
            </w:pPr>
            <w:r w:rsidRPr="00EB0E00">
              <w:rPr>
                <w:rFonts w:asciiTheme="minorHAnsi" w:hAnsiTheme="minorHAnsi" w:cstheme="minorHAnsi"/>
                <w:color w:val="0E101A"/>
                <w:sz w:val="22"/>
              </w:rPr>
              <w:t>Increase capacity to respond to natural or manmade hazards in a timely, efficient and effective manner</w:t>
            </w:r>
          </w:p>
        </w:tc>
        <w:tc>
          <w:tcPr>
            <w:tcW w:w="1225" w:type="pct"/>
          </w:tcPr>
          <w:p w14:paraId="78367EB4" w14:textId="10520DCE" w:rsidR="00EB0E00" w:rsidRPr="00A61293" w:rsidRDefault="00EB0E00">
            <w:pPr>
              <w:rPr>
                <w:rFonts w:asciiTheme="minorHAnsi" w:hAnsiTheme="minorHAnsi" w:cstheme="minorHAnsi"/>
                <w:color w:val="0E101A"/>
                <w:sz w:val="22"/>
              </w:rPr>
            </w:pPr>
            <w:r w:rsidRPr="00A61293">
              <w:rPr>
                <w:rFonts w:asciiTheme="minorHAnsi" w:hAnsiTheme="minorHAnsi" w:cstheme="minorHAnsi"/>
                <w:color w:val="0E101A"/>
                <w:sz w:val="22"/>
              </w:rPr>
              <w:t>build the capacity of Local CBOs and community committees to be able to respond to emergencies</w:t>
            </w:r>
          </w:p>
        </w:tc>
        <w:tc>
          <w:tcPr>
            <w:tcW w:w="1469" w:type="pct"/>
          </w:tcPr>
          <w:p w14:paraId="5DA7B254" w14:textId="6CF9EA3D" w:rsidR="00EB0E00" w:rsidRPr="00EB0E00" w:rsidRDefault="00EB0E00" w:rsidP="00700DDA">
            <w:pPr>
              <w:rPr>
                <w:rFonts w:asciiTheme="minorHAnsi" w:hAnsiTheme="minorHAnsi" w:cstheme="minorHAnsi"/>
                <w:color w:val="0E101A"/>
                <w:sz w:val="22"/>
              </w:rPr>
            </w:pPr>
            <w:r w:rsidRPr="00EB0E00">
              <w:rPr>
                <w:rFonts w:asciiTheme="minorHAnsi" w:hAnsiTheme="minorHAnsi" w:cstheme="minorHAnsi"/>
                <w:color w:val="0E101A"/>
                <w:sz w:val="22"/>
              </w:rPr>
              <w:t>Capacity building of local NGO’s, community committees, municipal forums, and volunteers, by training and tools for emergency response, self-recovery, or protection measures to be able to support IDPs and affected people during and post emergencies</w:t>
            </w:r>
          </w:p>
        </w:tc>
        <w:tc>
          <w:tcPr>
            <w:tcW w:w="874" w:type="pct"/>
          </w:tcPr>
          <w:p w14:paraId="057132EF" w14:textId="0D9A0DB1" w:rsidR="00EB0E00" w:rsidRPr="00A61293" w:rsidRDefault="00EB0E00" w:rsidP="00700DDA">
            <w:pPr>
              <w:rPr>
                <w:rFonts w:asciiTheme="minorHAnsi" w:hAnsiTheme="minorHAnsi" w:cstheme="minorHAnsi"/>
                <w:smallCaps/>
                <w:sz w:val="22"/>
              </w:rPr>
            </w:pPr>
            <w:r w:rsidRPr="00A61293">
              <w:rPr>
                <w:rFonts w:asciiTheme="minorHAnsi" w:hAnsiTheme="minorHAnsi" w:cstheme="minorHAnsi"/>
                <w:sz w:val="22"/>
              </w:rPr>
              <w:t># of community members have improved capacity for emergency response</w:t>
            </w:r>
          </w:p>
        </w:tc>
      </w:tr>
      <w:tr w:rsidR="00EB0E00" w:rsidRPr="00A61293" w14:paraId="49FE8451" w14:textId="77777777" w:rsidTr="00CD1629">
        <w:tc>
          <w:tcPr>
            <w:tcW w:w="1432" w:type="pct"/>
          </w:tcPr>
          <w:p w14:paraId="24D3097D" w14:textId="334AD1E7" w:rsidR="00EB0E00" w:rsidRPr="00EB0E00" w:rsidRDefault="00EB0E00" w:rsidP="00700DDA">
            <w:pPr>
              <w:rPr>
                <w:rFonts w:asciiTheme="minorHAnsi" w:hAnsiTheme="minorHAnsi" w:cstheme="minorHAnsi"/>
                <w:color w:val="0E101A"/>
                <w:sz w:val="22"/>
              </w:rPr>
            </w:pPr>
            <w:r w:rsidRPr="00EB0E00">
              <w:rPr>
                <w:rFonts w:asciiTheme="minorHAnsi" w:hAnsiTheme="minorHAnsi" w:cstheme="minorHAnsi"/>
                <w:color w:val="0E101A"/>
                <w:sz w:val="22"/>
              </w:rPr>
              <w:t>Increase capacity to respond to natural or manmade hazards in a timely, efficient and effective manner</w:t>
            </w:r>
          </w:p>
        </w:tc>
        <w:tc>
          <w:tcPr>
            <w:tcW w:w="1225" w:type="pct"/>
          </w:tcPr>
          <w:p w14:paraId="4F1FCE69" w14:textId="0A5B99B1" w:rsidR="00EB0E00" w:rsidRPr="00A61293" w:rsidRDefault="00EB0E00" w:rsidP="00700DDA">
            <w:pPr>
              <w:rPr>
                <w:rFonts w:asciiTheme="minorHAnsi" w:hAnsiTheme="minorHAnsi" w:cstheme="minorHAnsi"/>
                <w:color w:val="0E101A"/>
                <w:sz w:val="22"/>
              </w:rPr>
            </w:pPr>
            <w:r w:rsidRPr="00A61293">
              <w:rPr>
                <w:rFonts w:asciiTheme="minorHAnsi" w:hAnsiTheme="minorHAnsi" w:cstheme="minorHAnsi"/>
                <w:color w:val="0E101A"/>
                <w:sz w:val="22"/>
              </w:rPr>
              <w:t xml:space="preserve">Preparedness and upgrading of public facilities to serve as isolation /quarantine centers based on the government plan </w:t>
            </w:r>
          </w:p>
        </w:tc>
        <w:tc>
          <w:tcPr>
            <w:tcW w:w="1469" w:type="pct"/>
          </w:tcPr>
          <w:p w14:paraId="123E6F5C" w14:textId="3A4DDAB0" w:rsidR="00EB0E00" w:rsidRPr="00EB0E00" w:rsidRDefault="00EB0E00" w:rsidP="00700DDA">
            <w:pPr>
              <w:rPr>
                <w:rFonts w:asciiTheme="minorHAnsi" w:hAnsiTheme="minorHAnsi" w:cstheme="minorHAnsi"/>
                <w:color w:val="0E101A"/>
                <w:sz w:val="22"/>
              </w:rPr>
            </w:pPr>
            <w:r w:rsidRPr="00EB0E00">
              <w:rPr>
                <w:rFonts w:asciiTheme="minorHAnsi" w:hAnsiTheme="minorHAnsi" w:cstheme="minorHAnsi"/>
                <w:color w:val="0E101A"/>
                <w:sz w:val="22"/>
              </w:rPr>
              <w:t>Preparedness and upgrading of isolation/quarantine centers</w:t>
            </w:r>
          </w:p>
        </w:tc>
        <w:tc>
          <w:tcPr>
            <w:tcW w:w="874" w:type="pct"/>
          </w:tcPr>
          <w:p w14:paraId="0042CE67" w14:textId="63C1145C" w:rsidR="00EB0E00" w:rsidRPr="00A61293" w:rsidRDefault="00EB0E00" w:rsidP="00700DDA">
            <w:pPr>
              <w:rPr>
                <w:rFonts w:asciiTheme="minorHAnsi" w:hAnsiTheme="minorHAnsi" w:cstheme="minorHAnsi"/>
                <w:smallCaps/>
                <w:sz w:val="22"/>
              </w:rPr>
            </w:pPr>
            <w:r w:rsidRPr="00A61293">
              <w:rPr>
                <w:rFonts w:asciiTheme="minorHAnsi" w:hAnsiTheme="minorHAnsi" w:cstheme="minorHAnsi"/>
                <w:sz w:val="22"/>
              </w:rPr>
              <w:t># of public facilities in upgraded  partial /full  for use as isolation/quarantine centers</w:t>
            </w:r>
          </w:p>
        </w:tc>
      </w:tr>
      <w:tr w:rsidR="00EB0E00" w:rsidRPr="00A61293" w14:paraId="51324C64" w14:textId="77777777" w:rsidTr="00CD1629">
        <w:tc>
          <w:tcPr>
            <w:tcW w:w="1432" w:type="pct"/>
          </w:tcPr>
          <w:p w14:paraId="487B37B3" w14:textId="06DCA82B" w:rsidR="00EB0E00" w:rsidRPr="00EB0E00" w:rsidRDefault="00EB0E00" w:rsidP="00700DDA">
            <w:pPr>
              <w:rPr>
                <w:rFonts w:asciiTheme="minorHAnsi" w:hAnsiTheme="minorHAnsi" w:cstheme="minorHAnsi"/>
                <w:color w:val="0E101A"/>
                <w:sz w:val="22"/>
              </w:rPr>
            </w:pPr>
            <w:r w:rsidRPr="00EB0E00">
              <w:rPr>
                <w:rFonts w:asciiTheme="minorHAnsi" w:hAnsiTheme="minorHAnsi" w:cstheme="minorHAnsi"/>
                <w:color w:val="0E101A"/>
                <w:sz w:val="22"/>
              </w:rPr>
              <w:t>Increase capacity to respond to natural or manmade hazards in a timely, efficient and effective manner</w:t>
            </w:r>
          </w:p>
        </w:tc>
        <w:tc>
          <w:tcPr>
            <w:tcW w:w="1225" w:type="pct"/>
          </w:tcPr>
          <w:p w14:paraId="3A14A997" w14:textId="7CC9E878" w:rsidR="00EB0E00" w:rsidRPr="00A61293" w:rsidRDefault="00EB0E00" w:rsidP="00700DDA">
            <w:pPr>
              <w:rPr>
                <w:rFonts w:asciiTheme="minorHAnsi" w:hAnsiTheme="minorHAnsi" w:cstheme="minorHAnsi"/>
                <w:color w:val="0E101A"/>
                <w:sz w:val="22"/>
              </w:rPr>
            </w:pPr>
            <w:r w:rsidRPr="00A61293">
              <w:rPr>
                <w:rFonts w:asciiTheme="minorHAnsi" w:hAnsiTheme="minorHAnsi" w:cstheme="minorHAnsi"/>
                <w:color w:val="0E101A"/>
                <w:sz w:val="22"/>
              </w:rPr>
              <w:t>Urban displacement settings have improved capacity to respond to the needs of IDPs</w:t>
            </w:r>
          </w:p>
        </w:tc>
        <w:tc>
          <w:tcPr>
            <w:tcW w:w="1469" w:type="pct"/>
          </w:tcPr>
          <w:p w14:paraId="45BADE59" w14:textId="57CB560C" w:rsidR="00EB0E00" w:rsidRPr="00EB0E00" w:rsidRDefault="00EB0E00" w:rsidP="00700DDA">
            <w:pPr>
              <w:rPr>
                <w:rFonts w:asciiTheme="minorHAnsi" w:hAnsiTheme="minorHAnsi" w:cstheme="minorHAnsi"/>
                <w:color w:val="0E101A"/>
                <w:sz w:val="22"/>
              </w:rPr>
            </w:pPr>
            <w:r w:rsidRPr="00EB0E00">
              <w:rPr>
                <w:rFonts w:asciiTheme="minorHAnsi" w:hAnsiTheme="minorHAnsi" w:cstheme="minorHAnsi"/>
                <w:color w:val="0E101A"/>
                <w:sz w:val="22"/>
              </w:rPr>
              <w:t>Improve urban displacement settings to host IDPs in case of emergency</w:t>
            </w:r>
          </w:p>
        </w:tc>
        <w:tc>
          <w:tcPr>
            <w:tcW w:w="874" w:type="pct"/>
          </w:tcPr>
          <w:p w14:paraId="2CF0C3AA" w14:textId="7723DBBC" w:rsidR="00EB0E00" w:rsidRPr="00A61293" w:rsidRDefault="00EB0E00" w:rsidP="00700DDA">
            <w:pPr>
              <w:rPr>
                <w:rFonts w:asciiTheme="minorHAnsi" w:hAnsiTheme="minorHAnsi" w:cstheme="minorHAnsi"/>
                <w:smallCaps/>
                <w:sz w:val="22"/>
              </w:rPr>
            </w:pPr>
            <w:r w:rsidRPr="00A61293">
              <w:rPr>
                <w:rFonts w:asciiTheme="minorHAnsi" w:hAnsiTheme="minorHAnsi" w:cstheme="minorHAnsi"/>
                <w:sz w:val="22"/>
              </w:rPr>
              <w:t># of households with improved capacity to host IDPs</w:t>
            </w:r>
            <w:r w:rsidRPr="00A61293" w:rsidDel="00700DDA">
              <w:rPr>
                <w:rFonts w:asciiTheme="minorHAnsi" w:hAnsiTheme="minorHAnsi" w:cstheme="minorHAnsi"/>
                <w:sz w:val="22"/>
              </w:rPr>
              <w:t xml:space="preserve"> </w:t>
            </w:r>
          </w:p>
        </w:tc>
      </w:tr>
    </w:tbl>
    <w:p w14:paraId="1C9C9DF2" w14:textId="77777777" w:rsidR="003D1D8B" w:rsidRPr="00A61293" w:rsidRDefault="003D1D8B" w:rsidP="003D1D8B">
      <w:pPr>
        <w:rPr>
          <w:rFonts w:asciiTheme="minorHAnsi" w:hAnsiTheme="minorHAnsi" w:cstheme="minorHAnsi"/>
          <w:sz w:val="22"/>
        </w:rPr>
      </w:pPr>
    </w:p>
    <w:p w14:paraId="1A295B48" w14:textId="33F65B47" w:rsidR="003D1D8B" w:rsidRPr="00A61293" w:rsidRDefault="003D1D8B" w:rsidP="00962138">
      <w:pPr>
        <w:rPr>
          <w:rFonts w:asciiTheme="minorHAnsi" w:hAnsiTheme="minorHAnsi" w:cstheme="minorHAnsi"/>
          <w:b/>
          <w:bCs/>
          <w:caps/>
          <w:color w:val="auto"/>
          <w:sz w:val="22"/>
        </w:rPr>
      </w:pPr>
    </w:p>
    <w:sectPr w:rsidR="003D1D8B" w:rsidRPr="00A61293" w:rsidSect="00CD1629">
      <w:headerReference w:type="default" r:id="rId10"/>
      <w:footerReference w:type="default" r:id="rId11"/>
      <w:pgSz w:w="15840" w:h="12240" w:orient="landscape"/>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A9223" w14:textId="77777777" w:rsidR="003F7172" w:rsidRDefault="003F7172" w:rsidP="008D3DBD">
      <w:r>
        <w:separator/>
      </w:r>
    </w:p>
  </w:endnote>
  <w:endnote w:type="continuationSeparator" w:id="0">
    <w:p w14:paraId="5E284284" w14:textId="77777777" w:rsidR="003F7172" w:rsidRDefault="003F7172" w:rsidP="008D3DBD">
      <w:r>
        <w:continuationSeparator/>
      </w:r>
    </w:p>
  </w:endnote>
  <w:endnote w:type="continuationNotice" w:id="1">
    <w:p w14:paraId="3D9600BD" w14:textId="77777777" w:rsidR="003F7172" w:rsidRDefault="003F7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88462"/>
      <w:docPartObj>
        <w:docPartGallery w:val="Page Numbers (Bottom of Page)"/>
        <w:docPartUnique/>
      </w:docPartObj>
    </w:sdtPr>
    <w:sdtEndPr>
      <w:rPr>
        <w:noProof/>
      </w:rPr>
    </w:sdtEndPr>
    <w:sdtContent>
      <w:p w14:paraId="58A3621B" w14:textId="389F9E2E" w:rsidR="003F7172" w:rsidRDefault="003F7172">
        <w:pPr>
          <w:pStyle w:val="Footer"/>
          <w:jc w:val="right"/>
        </w:pPr>
        <w:r>
          <w:fldChar w:fldCharType="begin"/>
        </w:r>
        <w:r>
          <w:instrText xml:space="preserve"> PAGE   \* MERGEFORMAT </w:instrText>
        </w:r>
        <w:r>
          <w:fldChar w:fldCharType="separate"/>
        </w:r>
        <w:r w:rsidR="00CD1629">
          <w:rPr>
            <w:noProof/>
          </w:rPr>
          <w:t>9</w:t>
        </w:r>
        <w:r>
          <w:rPr>
            <w:noProof/>
          </w:rPr>
          <w:fldChar w:fldCharType="end"/>
        </w:r>
      </w:p>
    </w:sdtContent>
  </w:sdt>
  <w:p w14:paraId="0EF79275" w14:textId="77777777" w:rsidR="003F7172" w:rsidRDefault="003F7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B478F" w14:textId="77777777" w:rsidR="003F7172" w:rsidRDefault="003F7172" w:rsidP="008D3DBD">
      <w:r>
        <w:separator/>
      </w:r>
    </w:p>
  </w:footnote>
  <w:footnote w:type="continuationSeparator" w:id="0">
    <w:p w14:paraId="15B3B2C2" w14:textId="77777777" w:rsidR="003F7172" w:rsidRDefault="003F7172" w:rsidP="008D3DBD">
      <w:r>
        <w:continuationSeparator/>
      </w:r>
    </w:p>
  </w:footnote>
  <w:footnote w:type="continuationNotice" w:id="1">
    <w:p w14:paraId="1586BBB3" w14:textId="77777777" w:rsidR="003F7172" w:rsidRDefault="003F71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F59A" w14:textId="1DE5B421" w:rsidR="00CD1629" w:rsidRDefault="00CD1629">
    <w:pPr>
      <w:pStyle w:val="Header"/>
    </w:pPr>
    <w:r>
      <w:rPr>
        <w:rFonts w:cs="Arial"/>
        <w:b/>
        <w:bCs/>
        <w:noProof/>
        <w:color w:val="760000"/>
        <w:szCs w:val="20"/>
        <w:shd w:val="clear" w:color="auto" w:fill="FFFFFF"/>
      </w:rPr>
      <w:drawing>
        <wp:inline distT="0" distB="0" distL="0" distR="0" wp14:anchorId="103C286A" wp14:editId="6EE7167D">
          <wp:extent cx="2743200" cy="485775"/>
          <wp:effectExtent l="0" t="0" r="0" b="9525"/>
          <wp:docPr id="7" name="Picture 7" descr="Logo - Shelter Cluster Palestin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Shelter Cluster Palestine 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32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0DBD"/>
    <w:multiLevelType w:val="hybridMultilevel"/>
    <w:tmpl w:val="8056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B49B9"/>
    <w:multiLevelType w:val="hybridMultilevel"/>
    <w:tmpl w:val="0C5A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B0C44"/>
    <w:multiLevelType w:val="hybridMultilevel"/>
    <w:tmpl w:val="955A462E"/>
    <w:lvl w:ilvl="0" w:tplc="A6DA7D22">
      <w:start w:val="1"/>
      <w:numFmt w:val="bullet"/>
      <w:lvlText w:val="●"/>
      <w:lvlJc w:val="left"/>
      <w:pPr>
        <w:ind w:left="720" w:hanging="360"/>
      </w:pPr>
      <w:rPr>
        <w:rFonts w:ascii="Noto Sans Symbols" w:eastAsia="Noto Sans Symbols" w:hAnsi="Noto Sans Symbols" w:cs="Noto Sans Symbols"/>
      </w:rPr>
    </w:lvl>
    <w:lvl w:ilvl="1" w:tplc="FD4008EC">
      <w:start w:val="1"/>
      <w:numFmt w:val="bullet"/>
      <w:lvlText w:val="o"/>
      <w:lvlJc w:val="left"/>
      <w:pPr>
        <w:ind w:left="1440" w:hanging="360"/>
      </w:pPr>
      <w:rPr>
        <w:rFonts w:ascii="Courier New" w:eastAsia="Courier New" w:hAnsi="Courier New" w:cs="Courier New"/>
      </w:rPr>
    </w:lvl>
    <w:lvl w:ilvl="2" w:tplc="C5BAE296">
      <w:start w:val="1"/>
      <w:numFmt w:val="bullet"/>
      <w:lvlText w:val="▪"/>
      <w:lvlJc w:val="left"/>
      <w:pPr>
        <w:ind w:left="2160" w:hanging="360"/>
      </w:pPr>
      <w:rPr>
        <w:rFonts w:ascii="Noto Sans Symbols" w:eastAsia="Noto Sans Symbols" w:hAnsi="Noto Sans Symbols" w:cs="Noto Sans Symbols"/>
      </w:rPr>
    </w:lvl>
    <w:lvl w:ilvl="3" w:tplc="54C8D6E6">
      <w:start w:val="1"/>
      <w:numFmt w:val="bullet"/>
      <w:lvlText w:val="●"/>
      <w:lvlJc w:val="left"/>
      <w:pPr>
        <w:ind w:left="2880" w:hanging="360"/>
      </w:pPr>
      <w:rPr>
        <w:rFonts w:ascii="Noto Sans Symbols" w:eastAsia="Noto Sans Symbols" w:hAnsi="Noto Sans Symbols" w:cs="Noto Sans Symbols"/>
      </w:rPr>
    </w:lvl>
    <w:lvl w:ilvl="4" w:tplc="C37C1010">
      <w:start w:val="1"/>
      <w:numFmt w:val="bullet"/>
      <w:lvlText w:val="o"/>
      <w:lvlJc w:val="left"/>
      <w:pPr>
        <w:ind w:left="3600" w:hanging="360"/>
      </w:pPr>
      <w:rPr>
        <w:rFonts w:ascii="Courier New" w:eastAsia="Courier New" w:hAnsi="Courier New" w:cs="Courier New"/>
      </w:rPr>
    </w:lvl>
    <w:lvl w:ilvl="5" w:tplc="88C0ABA8">
      <w:start w:val="1"/>
      <w:numFmt w:val="bullet"/>
      <w:lvlText w:val="▪"/>
      <w:lvlJc w:val="left"/>
      <w:pPr>
        <w:ind w:left="4320" w:hanging="360"/>
      </w:pPr>
      <w:rPr>
        <w:rFonts w:ascii="Noto Sans Symbols" w:eastAsia="Noto Sans Symbols" w:hAnsi="Noto Sans Symbols" w:cs="Noto Sans Symbols"/>
      </w:rPr>
    </w:lvl>
    <w:lvl w:ilvl="6" w:tplc="CCD6B51C">
      <w:start w:val="1"/>
      <w:numFmt w:val="bullet"/>
      <w:lvlText w:val="●"/>
      <w:lvlJc w:val="left"/>
      <w:pPr>
        <w:ind w:left="5040" w:hanging="360"/>
      </w:pPr>
      <w:rPr>
        <w:rFonts w:ascii="Noto Sans Symbols" w:eastAsia="Noto Sans Symbols" w:hAnsi="Noto Sans Symbols" w:cs="Noto Sans Symbols"/>
      </w:rPr>
    </w:lvl>
    <w:lvl w:ilvl="7" w:tplc="84C04FE0">
      <w:start w:val="1"/>
      <w:numFmt w:val="bullet"/>
      <w:lvlText w:val="o"/>
      <w:lvlJc w:val="left"/>
      <w:pPr>
        <w:ind w:left="5760" w:hanging="360"/>
      </w:pPr>
      <w:rPr>
        <w:rFonts w:ascii="Courier New" w:eastAsia="Courier New" w:hAnsi="Courier New" w:cs="Courier New"/>
      </w:rPr>
    </w:lvl>
    <w:lvl w:ilvl="8" w:tplc="BF68838E">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3228B7"/>
    <w:multiLevelType w:val="hybridMultilevel"/>
    <w:tmpl w:val="85A0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175B3"/>
    <w:multiLevelType w:val="hybridMultilevel"/>
    <w:tmpl w:val="385A1C42"/>
    <w:lvl w:ilvl="0" w:tplc="6144D5CC">
      <w:start w:val="2"/>
      <w:numFmt w:val="bullet"/>
      <w:lvlText w:val="-"/>
      <w:lvlJc w:val="left"/>
      <w:pPr>
        <w:ind w:left="1080" w:hanging="360"/>
      </w:pPr>
      <w:rPr>
        <w:rFonts w:ascii="Calibri" w:eastAsia="Calibri" w:hAnsi="Calibri" w:cs="Calibri"/>
      </w:rPr>
    </w:lvl>
    <w:lvl w:ilvl="1" w:tplc="6E36B064">
      <w:start w:val="1"/>
      <w:numFmt w:val="bullet"/>
      <w:lvlText w:val="o"/>
      <w:lvlJc w:val="left"/>
      <w:pPr>
        <w:ind w:left="1800" w:hanging="360"/>
      </w:pPr>
      <w:rPr>
        <w:rFonts w:ascii="Courier New" w:eastAsia="Courier New" w:hAnsi="Courier New" w:cs="Courier New"/>
      </w:rPr>
    </w:lvl>
    <w:lvl w:ilvl="2" w:tplc="600AEC92">
      <w:start w:val="1"/>
      <w:numFmt w:val="bullet"/>
      <w:lvlText w:val="▪"/>
      <w:lvlJc w:val="left"/>
      <w:pPr>
        <w:ind w:left="2520" w:hanging="360"/>
      </w:pPr>
      <w:rPr>
        <w:rFonts w:ascii="Noto Sans Symbols" w:eastAsia="Noto Sans Symbols" w:hAnsi="Noto Sans Symbols" w:cs="Noto Sans Symbols"/>
      </w:rPr>
    </w:lvl>
    <w:lvl w:ilvl="3" w:tplc="4CC21970">
      <w:start w:val="1"/>
      <w:numFmt w:val="bullet"/>
      <w:lvlText w:val="●"/>
      <w:lvlJc w:val="left"/>
      <w:pPr>
        <w:ind w:left="3240" w:hanging="360"/>
      </w:pPr>
      <w:rPr>
        <w:rFonts w:ascii="Noto Sans Symbols" w:eastAsia="Noto Sans Symbols" w:hAnsi="Noto Sans Symbols" w:cs="Noto Sans Symbols"/>
      </w:rPr>
    </w:lvl>
    <w:lvl w:ilvl="4" w:tplc="4BC2E8F6">
      <w:start w:val="1"/>
      <w:numFmt w:val="bullet"/>
      <w:lvlText w:val="o"/>
      <w:lvlJc w:val="left"/>
      <w:pPr>
        <w:ind w:left="3960" w:hanging="360"/>
      </w:pPr>
      <w:rPr>
        <w:rFonts w:ascii="Courier New" w:eastAsia="Courier New" w:hAnsi="Courier New" w:cs="Courier New"/>
      </w:rPr>
    </w:lvl>
    <w:lvl w:ilvl="5" w:tplc="A9769C90">
      <w:start w:val="1"/>
      <w:numFmt w:val="bullet"/>
      <w:lvlText w:val="▪"/>
      <w:lvlJc w:val="left"/>
      <w:pPr>
        <w:ind w:left="4680" w:hanging="360"/>
      </w:pPr>
      <w:rPr>
        <w:rFonts w:ascii="Noto Sans Symbols" w:eastAsia="Noto Sans Symbols" w:hAnsi="Noto Sans Symbols" w:cs="Noto Sans Symbols"/>
      </w:rPr>
    </w:lvl>
    <w:lvl w:ilvl="6" w:tplc="EAE85DCA">
      <w:start w:val="1"/>
      <w:numFmt w:val="bullet"/>
      <w:lvlText w:val="●"/>
      <w:lvlJc w:val="left"/>
      <w:pPr>
        <w:ind w:left="5400" w:hanging="360"/>
      </w:pPr>
      <w:rPr>
        <w:rFonts w:ascii="Noto Sans Symbols" w:eastAsia="Noto Sans Symbols" w:hAnsi="Noto Sans Symbols" w:cs="Noto Sans Symbols"/>
      </w:rPr>
    </w:lvl>
    <w:lvl w:ilvl="7" w:tplc="A2E0F080">
      <w:start w:val="1"/>
      <w:numFmt w:val="bullet"/>
      <w:lvlText w:val="o"/>
      <w:lvlJc w:val="left"/>
      <w:pPr>
        <w:ind w:left="6120" w:hanging="360"/>
      </w:pPr>
      <w:rPr>
        <w:rFonts w:ascii="Courier New" w:eastAsia="Courier New" w:hAnsi="Courier New" w:cs="Courier New"/>
      </w:rPr>
    </w:lvl>
    <w:lvl w:ilvl="8" w:tplc="E9BA37BC">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8082730"/>
    <w:multiLevelType w:val="hybridMultilevel"/>
    <w:tmpl w:val="3BA0DC18"/>
    <w:lvl w:ilvl="0" w:tplc="05CE2E8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0B72B7"/>
    <w:multiLevelType w:val="hybridMultilevel"/>
    <w:tmpl w:val="510C90C2"/>
    <w:lvl w:ilvl="0" w:tplc="D61A2916">
      <w:start w:val="1"/>
      <w:numFmt w:val="bullet"/>
      <w:lvlText w:val="•"/>
      <w:lvlJc w:val="left"/>
      <w:pPr>
        <w:tabs>
          <w:tab w:val="num" w:pos="720"/>
        </w:tabs>
        <w:ind w:left="720" w:hanging="360"/>
      </w:pPr>
      <w:rPr>
        <w:rFonts w:ascii="Times New Roman" w:hAnsi="Times New Roman" w:hint="default"/>
      </w:rPr>
    </w:lvl>
    <w:lvl w:ilvl="1" w:tplc="7928578A" w:tentative="1">
      <w:start w:val="1"/>
      <w:numFmt w:val="bullet"/>
      <w:lvlText w:val="•"/>
      <w:lvlJc w:val="left"/>
      <w:pPr>
        <w:tabs>
          <w:tab w:val="num" w:pos="1440"/>
        </w:tabs>
        <w:ind w:left="1440" w:hanging="360"/>
      </w:pPr>
      <w:rPr>
        <w:rFonts w:ascii="Times New Roman" w:hAnsi="Times New Roman" w:hint="default"/>
      </w:rPr>
    </w:lvl>
    <w:lvl w:ilvl="2" w:tplc="E52EAB66" w:tentative="1">
      <w:start w:val="1"/>
      <w:numFmt w:val="bullet"/>
      <w:lvlText w:val="•"/>
      <w:lvlJc w:val="left"/>
      <w:pPr>
        <w:tabs>
          <w:tab w:val="num" w:pos="2160"/>
        </w:tabs>
        <w:ind w:left="2160" w:hanging="360"/>
      </w:pPr>
      <w:rPr>
        <w:rFonts w:ascii="Times New Roman" w:hAnsi="Times New Roman" w:hint="default"/>
      </w:rPr>
    </w:lvl>
    <w:lvl w:ilvl="3" w:tplc="E702BE22" w:tentative="1">
      <w:start w:val="1"/>
      <w:numFmt w:val="bullet"/>
      <w:lvlText w:val="•"/>
      <w:lvlJc w:val="left"/>
      <w:pPr>
        <w:tabs>
          <w:tab w:val="num" w:pos="2880"/>
        </w:tabs>
        <w:ind w:left="2880" w:hanging="360"/>
      </w:pPr>
      <w:rPr>
        <w:rFonts w:ascii="Times New Roman" w:hAnsi="Times New Roman" w:hint="default"/>
      </w:rPr>
    </w:lvl>
    <w:lvl w:ilvl="4" w:tplc="BFDA82F0" w:tentative="1">
      <w:start w:val="1"/>
      <w:numFmt w:val="bullet"/>
      <w:lvlText w:val="•"/>
      <w:lvlJc w:val="left"/>
      <w:pPr>
        <w:tabs>
          <w:tab w:val="num" w:pos="3600"/>
        </w:tabs>
        <w:ind w:left="3600" w:hanging="360"/>
      </w:pPr>
      <w:rPr>
        <w:rFonts w:ascii="Times New Roman" w:hAnsi="Times New Roman" w:hint="default"/>
      </w:rPr>
    </w:lvl>
    <w:lvl w:ilvl="5" w:tplc="AFDC39D6" w:tentative="1">
      <w:start w:val="1"/>
      <w:numFmt w:val="bullet"/>
      <w:lvlText w:val="•"/>
      <w:lvlJc w:val="left"/>
      <w:pPr>
        <w:tabs>
          <w:tab w:val="num" w:pos="4320"/>
        </w:tabs>
        <w:ind w:left="4320" w:hanging="360"/>
      </w:pPr>
      <w:rPr>
        <w:rFonts w:ascii="Times New Roman" w:hAnsi="Times New Roman" w:hint="default"/>
      </w:rPr>
    </w:lvl>
    <w:lvl w:ilvl="6" w:tplc="3FF044FC" w:tentative="1">
      <w:start w:val="1"/>
      <w:numFmt w:val="bullet"/>
      <w:lvlText w:val="•"/>
      <w:lvlJc w:val="left"/>
      <w:pPr>
        <w:tabs>
          <w:tab w:val="num" w:pos="5040"/>
        </w:tabs>
        <w:ind w:left="5040" w:hanging="360"/>
      </w:pPr>
      <w:rPr>
        <w:rFonts w:ascii="Times New Roman" w:hAnsi="Times New Roman" w:hint="default"/>
      </w:rPr>
    </w:lvl>
    <w:lvl w:ilvl="7" w:tplc="007A8132" w:tentative="1">
      <w:start w:val="1"/>
      <w:numFmt w:val="bullet"/>
      <w:lvlText w:val="•"/>
      <w:lvlJc w:val="left"/>
      <w:pPr>
        <w:tabs>
          <w:tab w:val="num" w:pos="5760"/>
        </w:tabs>
        <w:ind w:left="5760" w:hanging="360"/>
      </w:pPr>
      <w:rPr>
        <w:rFonts w:ascii="Times New Roman" w:hAnsi="Times New Roman" w:hint="default"/>
      </w:rPr>
    </w:lvl>
    <w:lvl w:ilvl="8" w:tplc="CE7C0B3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AC418F9"/>
    <w:multiLevelType w:val="hybridMultilevel"/>
    <w:tmpl w:val="F5A8B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92C41"/>
    <w:multiLevelType w:val="hybridMultilevel"/>
    <w:tmpl w:val="02943D4E"/>
    <w:lvl w:ilvl="0" w:tplc="66844F16">
      <w:start w:val="1"/>
      <w:numFmt w:val="bullet"/>
      <w:lvlText w:val="●"/>
      <w:lvlJc w:val="left"/>
      <w:pPr>
        <w:ind w:left="720" w:hanging="360"/>
      </w:pPr>
      <w:rPr>
        <w:rFonts w:ascii="Noto Sans Symbols" w:eastAsia="Noto Sans Symbols" w:hAnsi="Noto Sans Symbols" w:cs="Noto Sans Symbols"/>
      </w:rPr>
    </w:lvl>
    <w:lvl w:ilvl="1" w:tplc="7E70F3A0">
      <w:start w:val="1"/>
      <w:numFmt w:val="bullet"/>
      <w:lvlText w:val="o"/>
      <w:lvlJc w:val="left"/>
      <w:pPr>
        <w:ind w:left="1440" w:hanging="360"/>
      </w:pPr>
      <w:rPr>
        <w:rFonts w:ascii="Courier New" w:eastAsia="Courier New" w:hAnsi="Courier New" w:cs="Courier New"/>
      </w:rPr>
    </w:lvl>
    <w:lvl w:ilvl="2" w:tplc="E8942B16">
      <w:start w:val="1"/>
      <w:numFmt w:val="bullet"/>
      <w:lvlText w:val="▪"/>
      <w:lvlJc w:val="left"/>
      <w:pPr>
        <w:ind w:left="2160" w:hanging="360"/>
      </w:pPr>
      <w:rPr>
        <w:rFonts w:ascii="Noto Sans Symbols" w:eastAsia="Noto Sans Symbols" w:hAnsi="Noto Sans Symbols" w:cs="Noto Sans Symbols"/>
      </w:rPr>
    </w:lvl>
    <w:lvl w:ilvl="3" w:tplc="53B8326C">
      <w:start w:val="1"/>
      <w:numFmt w:val="bullet"/>
      <w:lvlText w:val="●"/>
      <w:lvlJc w:val="left"/>
      <w:pPr>
        <w:ind w:left="2880" w:hanging="360"/>
      </w:pPr>
      <w:rPr>
        <w:rFonts w:ascii="Noto Sans Symbols" w:eastAsia="Noto Sans Symbols" w:hAnsi="Noto Sans Symbols" w:cs="Noto Sans Symbols"/>
      </w:rPr>
    </w:lvl>
    <w:lvl w:ilvl="4" w:tplc="C28E71C6">
      <w:start w:val="1"/>
      <w:numFmt w:val="bullet"/>
      <w:lvlText w:val="o"/>
      <w:lvlJc w:val="left"/>
      <w:pPr>
        <w:ind w:left="3600" w:hanging="360"/>
      </w:pPr>
      <w:rPr>
        <w:rFonts w:ascii="Courier New" w:eastAsia="Courier New" w:hAnsi="Courier New" w:cs="Courier New"/>
      </w:rPr>
    </w:lvl>
    <w:lvl w:ilvl="5" w:tplc="3B106308">
      <w:start w:val="1"/>
      <w:numFmt w:val="bullet"/>
      <w:lvlText w:val="▪"/>
      <w:lvlJc w:val="left"/>
      <w:pPr>
        <w:ind w:left="4320" w:hanging="360"/>
      </w:pPr>
      <w:rPr>
        <w:rFonts w:ascii="Noto Sans Symbols" w:eastAsia="Noto Sans Symbols" w:hAnsi="Noto Sans Symbols" w:cs="Noto Sans Symbols"/>
      </w:rPr>
    </w:lvl>
    <w:lvl w:ilvl="6" w:tplc="9918ACE2">
      <w:start w:val="1"/>
      <w:numFmt w:val="bullet"/>
      <w:lvlText w:val="●"/>
      <w:lvlJc w:val="left"/>
      <w:pPr>
        <w:ind w:left="5040" w:hanging="360"/>
      </w:pPr>
      <w:rPr>
        <w:rFonts w:ascii="Noto Sans Symbols" w:eastAsia="Noto Sans Symbols" w:hAnsi="Noto Sans Symbols" w:cs="Noto Sans Symbols"/>
      </w:rPr>
    </w:lvl>
    <w:lvl w:ilvl="7" w:tplc="F968BC9E">
      <w:start w:val="1"/>
      <w:numFmt w:val="bullet"/>
      <w:lvlText w:val="o"/>
      <w:lvlJc w:val="left"/>
      <w:pPr>
        <w:ind w:left="5760" w:hanging="360"/>
      </w:pPr>
      <w:rPr>
        <w:rFonts w:ascii="Courier New" w:eastAsia="Courier New" w:hAnsi="Courier New" w:cs="Courier New"/>
      </w:rPr>
    </w:lvl>
    <w:lvl w:ilvl="8" w:tplc="A86E1672">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2F43D3"/>
    <w:multiLevelType w:val="hybridMultilevel"/>
    <w:tmpl w:val="633C8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F816C7"/>
    <w:multiLevelType w:val="hybridMultilevel"/>
    <w:tmpl w:val="05FACAE4"/>
    <w:lvl w:ilvl="0" w:tplc="13FE7CA6">
      <w:start w:val="1"/>
      <w:numFmt w:val="bullet"/>
      <w:lvlText w:val="●"/>
      <w:lvlJc w:val="left"/>
      <w:pPr>
        <w:ind w:left="720" w:hanging="360"/>
      </w:pPr>
      <w:rPr>
        <w:rFonts w:ascii="Noto Sans Symbols" w:eastAsia="Noto Sans Symbols" w:hAnsi="Noto Sans Symbols" w:cs="Noto Sans Symbols"/>
      </w:rPr>
    </w:lvl>
    <w:lvl w:ilvl="1" w:tplc="8B466890">
      <w:start w:val="1"/>
      <w:numFmt w:val="bullet"/>
      <w:lvlText w:val="o"/>
      <w:lvlJc w:val="left"/>
      <w:pPr>
        <w:ind w:left="1440" w:hanging="360"/>
      </w:pPr>
      <w:rPr>
        <w:rFonts w:ascii="Courier New" w:eastAsia="Courier New" w:hAnsi="Courier New" w:cs="Courier New"/>
      </w:rPr>
    </w:lvl>
    <w:lvl w:ilvl="2" w:tplc="C160250C">
      <w:start w:val="1"/>
      <w:numFmt w:val="bullet"/>
      <w:lvlText w:val="▪"/>
      <w:lvlJc w:val="left"/>
      <w:pPr>
        <w:ind w:left="2160" w:hanging="360"/>
      </w:pPr>
      <w:rPr>
        <w:rFonts w:ascii="Noto Sans Symbols" w:eastAsia="Noto Sans Symbols" w:hAnsi="Noto Sans Symbols" w:cs="Noto Sans Symbols"/>
      </w:rPr>
    </w:lvl>
    <w:lvl w:ilvl="3" w:tplc="7F742DC0">
      <w:start w:val="1"/>
      <w:numFmt w:val="bullet"/>
      <w:lvlText w:val="●"/>
      <w:lvlJc w:val="left"/>
      <w:pPr>
        <w:ind w:left="2880" w:hanging="360"/>
      </w:pPr>
      <w:rPr>
        <w:rFonts w:ascii="Noto Sans Symbols" w:eastAsia="Noto Sans Symbols" w:hAnsi="Noto Sans Symbols" w:cs="Noto Sans Symbols"/>
      </w:rPr>
    </w:lvl>
    <w:lvl w:ilvl="4" w:tplc="72500976">
      <w:start w:val="1"/>
      <w:numFmt w:val="bullet"/>
      <w:lvlText w:val="o"/>
      <w:lvlJc w:val="left"/>
      <w:pPr>
        <w:ind w:left="3600" w:hanging="360"/>
      </w:pPr>
      <w:rPr>
        <w:rFonts w:ascii="Courier New" w:eastAsia="Courier New" w:hAnsi="Courier New" w:cs="Courier New"/>
      </w:rPr>
    </w:lvl>
    <w:lvl w:ilvl="5" w:tplc="72B64E1E">
      <w:start w:val="1"/>
      <w:numFmt w:val="bullet"/>
      <w:lvlText w:val="▪"/>
      <w:lvlJc w:val="left"/>
      <w:pPr>
        <w:ind w:left="4320" w:hanging="360"/>
      </w:pPr>
      <w:rPr>
        <w:rFonts w:ascii="Noto Sans Symbols" w:eastAsia="Noto Sans Symbols" w:hAnsi="Noto Sans Symbols" w:cs="Noto Sans Symbols"/>
      </w:rPr>
    </w:lvl>
    <w:lvl w:ilvl="6" w:tplc="471456A4">
      <w:start w:val="1"/>
      <w:numFmt w:val="bullet"/>
      <w:lvlText w:val="●"/>
      <w:lvlJc w:val="left"/>
      <w:pPr>
        <w:ind w:left="5040" w:hanging="360"/>
      </w:pPr>
      <w:rPr>
        <w:rFonts w:ascii="Noto Sans Symbols" w:eastAsia="Noto Sans Symbols" w:hAnsi="Noto Sans Symbols" w:cs="Noto Sans Symbols"/>
      </w:rPr>
    </w:lvl>
    <w:lvl w:ilvl="7" w:tplc="429A7D48">
      <w:start w:val="1"/>
      <w:numFmt w:val="bullet"/>
      <w:lvlText w:val="o"/>
      <w:lvlJc w:val="left"/>
      <w:pPr>
        <w:ind w:left="5760" w:hanging="360"/>
      </w:pPr>
      <w:rPr>
        <w:rFonts w:ascii="Courier New" w:eastAsia="Courier New" w:hAnsi="Courier New" w:cs="Courier New"/>
      </w:rPr>
    </w:lvl>
    <w:lvl w:ilvl="8" w:tplc="98B61650">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B85210"/>
    <w:multiLevelType w:val="hybridMultilevel"/>
    <w:tmpl w:val="E4D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34374"/>
    <w:multiLevelType w:val="hybridMultilevel"/>
    <w:tmpl w:val="F5A8B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209A5"/>
    <w:multiLevelType w:val="hybridMultilevel"/>
    <w:tmpl w:val="673CE000"/>
    <w:lvl w:ilvl="0" w:tplc="F5880B5C">
      <w:start w:val="1"/>
      <w:numFmt w:val="decimal"/>
      <w:lvlText w:val="%1."/>
      <w:lvlJc w:val="left"/>
      <w:pPr>
        <w:ind w:left="720" w:hanging="360"/>
      </w:pPr>
    </w:lvl>
    <w:lvl w:ilvl="1" w:tplc="1B04CDBC">
      <w:start w:val="1"/>
      <w:numFmt w:val="bullet"/>
      <w:lvlText w:val="o"/>
      <w:lvlJc w:val="left"/>
      <w:pPr>
        <w:ind w:left="1440" w:hanging="360"/>
      </w:pPr>
      <w:rPr>
        <w:rFonts w:ascii="Courier New" w:eastAsia="Courier New" w:hAnsi="Courier New" w:cs="Courier New"/>
      </w:rPr>
    </w:lvl>
    <w:lvl w:ilvl="2" w:tplc="1C58B7BE">
      <w:start w:val="1"/>
      <w:numFmt w:val="bullet"/>
      <w:lvlText w:val="▪"/>
      <w:lvlJc w:val="left"/>
      <w:pPr>
        <w:ind w:left="2160" w:hanging="360"/>
      </w:pPr>
      <w:rPr>
        <w:rFonts w:ascii="Noto Sans Symbols" w:eastAsia="Noto Sans Symbols" w:hAnsi="Noto Sans Symbols" w:cs="Noto Sans Symbols"/>
      </w:rPr>
    </w:lvl>
    <w:lvl w:ilvl="3" w:tplc="8F1A58B8">
      <w:start w:val="1"/>
      <w:numFmt w:val="bullet"/>
      <w:lvlText w:val="●"/>
      <w:lvlJc w:val="left"/>
      <w:pPr>
        <w:ind w:left="2880" w:hanging="360"/>
      </w:pPr>
      <w:rPr>
        <w:rFonts w:ascii="Noto Sans Symbols" w:eastAsia="Noto Sans Symbols" w:hAnsi="Noto Sans Symbols" w:cs="Noto Sans Symbols"/>
      </w:rPr>
    </w:lvl>
    <w:lvl w:ilvl="4" w:tplc="0A327BE4">
      <w:start w:val="1"/>
      <w:numFmt w:val="bullet"/>
      <w:lvlText w:val="o"/>
      <w:lvlJc w:val="left"/>
      <w:pPr>
        <w:ind w:left="3600" w:hanging="360"/>
      </w:pPr>
      <w:rPr>
        <w:rFonts w:ascii="Courier New" w:eastAsia="Courier New" w:hAnsi="Courier New" w:cs="Courier New"/>
      </w:rPr>
    </w:lvl>
    <w:lvl w:ilvl="5" w:tplc="631CBD1C">
      <w:start w:val="1"/>
      <w:numFmt w:val="bullet"/>
      <w:lvlText w:val="▪"/>
      <w:lvlJc w:val="left"/>
      <w:pPr>
        <w:ind w:left="4320" w:hanging="360"/>
      </w:pPr>
      <w:rPr>
        <w:rFonts w:ascii="Noto Sans Symbols" w:eastAsia="Noto Sans Symbols" w:hAnsi="Noto Sans Symbols" w:cs="Noto Sans Symbols"/>
      </w:rPr>
    </w:lvl>
    <w:lvl w:ilvl="6" w:tplc="50EE33C6">
      <w:start w:val="1"/>
      <w:numFmt w:val="bullet"/>
      <w:lvlText w:val="●"/>
      <w:lvlJc w:val="left"/>
      <w:pPr>
        <w:ind w:left="5040" w:hanging="360"/>
      </w:pPr>
      <w:rPr>
        <w:rFonts w:ascii="Noto Sans Symbols" w:eastAsia="Noto Sans Symbols" w:hAnsi="Noto Sans Symbols" w:cs="Noto Sans Symbols"/>
      </w:rPr>
    </w:lvl>
    <w:lvl w:ilvl="7" w:tplc="8ADCC242">
      <w:start w:val="1"/>
      <w:numFmt w:val="bullet"/>
      <w:lvlText w:val="o"/>
      <w:lvlJc w:val="left"/>
      <w:pPr>
        <w:ind w:left="5760" w:hanging="360"/>
      </w:pPr>
      <w:rPr>
        <w:rFonts w:ascii="Courier New" w:eastAsia="Courier New" w:hAnsi="Courier New" w:cs="Courier New"/>
      </w:rPr>
    </w:lvl>
    <w:lvl w:ilvl="8" w:tplc="DF822A46">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F26BB1"/>
    <w:multiLevelType w:val="hybridMultilevel"/>
    <w:tmpl w:val="95566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933E8B"/>
    <w:multiLevelType w:val="hybridMultilevel"/>
    <w:tmpl w:val="33D6F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7C18FE"/>
    <w:multiLevelType w:val="hybridMultilevel"/>
    <w:tmpl w:val="E60C018C"/>
    <w:lvl w:ilvl="0" w:tplc="B7ACB272">
      <w:start w:val="1"/>
      <w:numFmt w:val="bullet"/>
      <w:lvlText w:val="●"/>
      <w:lvlJc w:val="left"/>
      <w:pPr>
        <w:ind w:left="720" w:hanging="360"/>
      </w:pPr>
      <w:rPr>
        <w:rFonts w:ascii="Noto Sans Symbols" w:eastAsia="Noto Sans Symbols" w:hAnsi="Noto Sans Symbols" w:cs="Noto Sans Symbols"/>
      </w:rPr>
    </w:lvl>
    <w:lvl w:ilvl="1" w:tplc="518E15EA">
      <w:start w:val="1"/>
      <w:numFmt w:val="bullet"/>
      <w:lvlText w:val="o"/>
      <w:lvlJc w:val="left"/>
      <w:pPr>
        <w:ind w:left="1440" w:hanging="360"/>
      </w:pPr>
      <w:rPr>
        <w:rFonts w:ascii="Courier New" w:eastAsia="Courier New" w:hAnsi="Courier New" w:cs="Courier New"/>
      </w:rPr>
    </w:lvl>
    <w:lvl w:ilvl="2" w:tplc="003EC4BC">
      <w:start w:val="1"/>
      <w:numFmt w:val="bullet"/>
      <w:lvlText w:val="▪"/>
      <w:lvlJc w:val="left"/>
      <w:pPr>
        <w:ind w:left="2160" w:hanging="360"/>
      </w:pPr>
      <w:rPr>
        <w:rFonts w:ascii="Noto Sans Symbols" w:eastAsia="Noto Sans Symbols" w:hAnsi="Noto Sans Symbols" w:cs="Noto Sans Symbols"/>
      </w:rPr>
    </w:lvl>
    <w:lvl w:ilvl="3" w:tplc="D812CCAC">
      <w:start w:val="1"/>
      <w:numFmt w:val="bullet"/>
      <w:lvlText w:val="●"/>
      <w:lvlJc w:val="left"/>
      <w:pPr>
        <w:ind w:left="2880" w:hanging="360"/>
      </w:pPr>
      <w:rPr>
        <w:rFonts w:ascii="Noto Sans Symbols" w:eastAsia="Noto Sans Symbols" w:hAnsi="Noto Sans Symbols" w:cs="Noto Sans Symbols"/>
      </w:rPr>
    </w:lvl>
    <w:lvl w:ilvl="4" w:tplc="96F24176">
      <w:start w:val="1"/>
      <w:numFmt w:val="bullet"/>
      <w:lvlText w:val="o"/>
      <w:lvlJc w:val="left"/>
      <w:pPr>
        <w:ind w:left="3600" w:hanging="360"/>
      </w:pPr>
      <w:rPr>
        <w:rFonts w:ascii="Courier New" w:eastAsia="Courier New" w:hAnsi="Courier New" w:cs="Courier New"/>
      </w:rPr>
    </w:lvl>
    <w:lvl w:ilvl="5" w:tplc="A57044C8">
      <w:start w:val="1"/>
      <w:numFmt w:val="bullet"/>
      <w:lvlText w:val="▪"/>
      <w:lvlJc w:val="left"/>
      <w:pPr>
        <w:ind w:left="4320" w:hanging="360"/>
      </w:pPr>
      <w:rPr>
        <w:rFonts w:ascii="Noto Sans Symbols" w:eastAsia="Noto Sans Symbols" w:hAnsi="Noto Sans Symbols" w:cs="Noto Sans Symbols"/>
      </w:rPr>
    </w:lvl>
    <w:lvl w:ilvl="6" w:tplc="3D72A222">
      <w:start w:val="1"/>
      <w:numFmt w:val="bullet"/>
      <w:lvlText w:val="●"/>
      <w:lvlJc w:val="left"/>
      <w:pPr>
        <w:ind w:left="5040" w:hanging="360"/>
      </w:pPr>
      <w:rPr>
        <w:rFonts w:ascii="Noto Sans Symbols" w:eastAsia="Noto Sans Symbols" w:hAnsi="Noto Sans Symbols" w:cs="Noto Sans Symbols"/>
      </w:rPr>
    </w:lvl>
    <w:lvl w:ilvl="7" w:tplc="9A38CD08">
      <w:start w:val="1"/>
      <w:numFmt w:val="bullet"/>
      <w:lvlText w:val="o"/>
      <w:lvlJc w:val="left"/>
      <w:pPr>
        <w:ind w:left="5760" w:hanging="360"/>
      </w:pPr>
      <w:rPr>
        <w:rFonts w:ascii="Courier New" w:eastAsia="Courier New" w:hAnsi="Courier New" w:cs="Courier New"/>
      </w:rPr>
    </w:lvl>
    <w:lvl w:ilvl="8" w:tplc="3F4EE332">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ED1996"/>
    <w:multiLevelType w:val="hybridMultilevel"/>
    <w:tmpl w:val="6F103FC4"/>
    <w:lvl w:ilvl="0" w:tplc="A710C274">
      <w:start w:val="1"/>
      <w:numFmt w:val="bullet"/>
      <w:lvlText w:val="•"/>
      <w:lvlJc w:val="left"/>
      <w:pPr>
        <w:tabs>
          <w:tab w:val="num" w:pos="720"/>
        </w:tabs>
        <w:ind w:left="720" w:hanging="360"/>
      </w:pPr>
      <w:rPr>
        <w:rFonts w:ascii="Times New Roman" w:hAnsi="Times New Roman" w:hint="default"/>
      </w:rPr>
    </w:lvl>
    <w:lvl w:ilvl="1" w:tplc="72443D42" w:tentative="1">
      <w:start w:val="1"/>
      <w:numFmt w:val="bullet"/>
      <w:lvlText w:val="•"/>
      <w:lvlJc w:val="left"/>
      <w:pPr>
        <w:tabs>
          <w:tab w:val="num" w:pos="1440"/>
        </w:tabs>
        <w:ind w:left="1440" w:hanging="360"/>
      </w:pPr>
      <w:rPr>
        <w:rFonts w:ascii="Times New Roman" w:hAnsi="Times New Roman" w:hint="default"/>
      </w:rPr>
    </w:lvl>
    <w:lvl w:ilvl="2" w:tplc="A042905C" w:tentative="1">
      <w:start w:val="1"/>
      <w:numFmt w:val="bullet"/>
      <w:lvlText w:val="•"/>
      <w:lvlJc w:val="left"/>
      <w:pPr>
        <w:tabs>
          <w:tab w:val="num" w:pos="2160"/>
        </w:tabs>
        <w:ind w:left="2160" w:hanging="360"/>
      </w:pPr>
      <w:rPr>
        <w:rFonts w:ascii="Times New Roman" w:hAnsi="Times New Roman" w:hint="default"/>
      </w:rPr>
    </w:lvl>
    <w:lvl w:ilvl="3" w:tplc="87321320" w:tentative="1">
      <w:start w:val="1"/>
      <w:numFmt w:val="bullet"/>
      <w:lvlText w:val="•"/>
      <w:lvlJc w:val="left"/>
      <w:pPr>
        <w:tabs>
          <w:tab w:val="num" w:pos="2880"/>
        </w:tabs>
        <w:ind w:left="2880" w:hanging="360"/>
      </w:pPr>
      <w:rPr>
        <w:rFonts w:ascii="Times New Roman" w:hAnsi="Times New Roman" w:hint="default"/>
      </w:rPr>
    </w:lvl>
    <w:lvl w:ilvl="4" w:tplc="3808DD66" w:tentative="1">
      <w:start w:val="1"/>
      <w:numFmt w:val="bullet"/>
      <w:lvlText w:val="•"/>
      <w:lvlJc w:val="left"/>
      <w:pPr>
        <w:tabs>
          <w:tab w:val="num" w:pos="3600"/>
        </w:tabs>
        <w:ind w:left="3600" w:hanging="360"/>
      </w:pPr>
      <w:rPr>
        <w:rFonts w:ascii="Times New Roman" w:hAnsi="Times New Roman" w:hint="default"/>
      </w:rPr>
    </w:lvl>
    <w:lvl w:ilvl="5" w:tplc="0CDE1DBA" w:tentative="1">
      <w:start w:val="1"/>
      <w:numFmt w:val="bullet"/>
      <w:lvlText w:val="•"/>
      <w:lvlJc w:val="left"/>
      <w:pPr>
        <w:tabs>
          <w:tab w:val="num" w:pos="4320"/>
        </w:tabs>
        <w:ind w:left="4320" w:hanging="360"/>
      </w:pPr>
      <w:rPr>
        <w:rFonts w:ascii="Times New Roman" w:hAnsi="Times New Roman" w:hint="default"/>
      </w:rPr>
    </w:lvl>
    <w:lvl w:ilvl="6" w:tplc="A93ABC02" w:tentative="1">
      <w:start w:val="1"/>
      <w:numFmt w:val="bullet"/>
      <w:lvlText w:val="•"/>
      <w:lvlJc w:val="left"/>
      <w:pPr>
        <w:tabs>
          <w:tab w:val="num" w:pos="5040"/>
        </w:tabs>
        <w:ind w:left="5040" w:hanging="360"/>
      </w:pPr>
      <w:rPr>
        <w:rFonts w:ascii="Times New Roman" w:hAnsi="Times New Roman" w:hint="default"/>
      </w:rPr>
    </w:lvl>
    <w:lvl w:ilvl="7" w:tplc="4D96DA90" w:tentative="1">
      <w:start w:val="1"/>
      <w:numFmt w:val="bullet"/>
      <w:lvlText w:val="•"/>
      <w:lvlJc w:val="left"/>
      <w:pPr>
        <w:tabs>
          <w:tab w:val="num" w:pos="5760"/>
        </w:tabs>
        <w:ind w:left="5760" w:hanging="360"/>
      </w:pPr>
      <w:rPr>
        <w:rFonts w:ascii="Times New Roman" w:hAnsi="Times New Roman" w:hint="default"/>
      </w:rPr>
    </w:lvl>
    <w:lvl w:ilvl="8" w:tplc="64EAE5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CAC0578"/>
    <w:multiLevelType w:val="hybridMultilevel"/>
    <w:tmpl w:val="06A08B92"/>
    <w:lvl w:ilvl="0" w:tplc="CF22D9F8">
      <w:start w:val="1"/>
      <w:numFmt w:val="bullet"/>
      <w:lvlText w:val="•"/>
      <w:lvlJc w:val="left"/>
      <w:pPr>
        <w:tabs>
          <w:tab w:val="num" w:pos="720"/>
        </w:tabs>
        <w:ind w:left="720" w:hanging="360"/>
      </w:pPr>
      <w:rPr>
        <w:rFonts w:ascii="Times New Roman" w:hAnsi="Times New Roman" w:hint="default"/>
      </w:rPr>
    </w:lvl>
    <w:lvl w:ilvl="1" w:tplc="B7A82CDA" w:tentative="1">
      <w:start w:val="1"/>
      <w:numFmt w:val="bullet"/>
      <w:lvlText w:val="•"/>
      <w:lvlJc w:val="left"/>
      <w:pPr>
        <w:tabs>
          <w:tab w:val="num" w:pos="1440"/>
        </w:tabs>
        <w:ind w:left="1440" w:hanging="360"/>
      </w:pPr>
      <w:rPr>
        <w:rFonts w:ascii="Times New Roman" w:hAnsi="Times New Roman" w:hint="default"/>
      </w:rPr>
    </w:lvl>
    <w:lvl w:ilvl="2" w:tplc="FF8C310E" w:tentative="1">
      <w:start w:val="1"/>
      <w:numFmt w:val="bullet"/>
      <w:lvlText w:val="•"/>
      <w:lvlJc w:val="left"/>
      <w:pPr>
        <w:tabs>
          <w:tab w:val="num" w:pos="2160"/>
        </w:tabs>
        <w:ind w:left="2160" w:hanging="360"/>
      </w:pPr>
      <w:rPr>
        <w:rFonts w:ascii="Times New Roman" w:hAnsi="Times New Roman" w:hint="default"/>
      </w:rPr>
    </w:lvl>
    <w:lvl w:ilvl="3" w:tplc="5FB61CAC" w:tentative="1">
      <w:start w:val="1"/>
      <w:numFmt w:val="bullet"/>
      <w:lvlText w:val="•"/>
      <w:lvlJc w:val="left"/>
      <w:pPr>
        <w:tabs>
          <w:tab w:val="num" w:pos="2880"/>
        </w:tabs>
        <w:ind w:left="2880" w:hanging="360"/>
      </w:pPr>
      <w:rPr>
        <w:rFonts w:ascii="Times New Roman" w:hAnsi="Times New Roman" w:hint="default"/>
      </w:rPr>
    </w:lvl>
    <w:lvl w:ilvl="4" w:tplc="6F5E0A22" w:tentative="1">
      <w:start w:val="1"/>
      <w:numFmt w:val="bullet"/>
      <w:lvlText w:val="•"/>
      <w:lvlJc w:val="left"/>
      <w:pPr>
        <w:tabs>
          <w:tab w:val="num" w:pos="3600"/>
        </w:tabs>
        <w:ind w:left="3600" w:hanging="360"/>
      </w:pPr>
      <w:rPr>
        <w:rFonts w:ascii="Times New Roman" w:hAnsi="Times New Roman" w:hint="default"/>
      </w:rPr>
    </w:lvl>
    <w:lvl w:ilvl="5" w:tplc="FF18C3A2" w:tentative="1">
      <w:start w:val="1"/>
      <w:numFmt w:val="bullet"/>
      <w:lvlText w:val="•"/>
      <w:lvlJc w:val="left"/>
      <w:pPr>
        <w:tabs>
          <w:tab w:val="num" w:pos="4320"/>
        </w:tabs>
        <w:ind w:left="4320" w:hanging="360"/>
      </w:pPr>
      <w:rPr>
        <w:rFonts w:ascii="Times New Roman" w:hAnsi="Times New Roman" w:hint="default"/>
      </w:rPr>
    </w:lvl>
    <w:lvl w:ilvl="6" w:tplc="C792C31A" w:tentative="1">
      <w:start w:val="1"/>
      <w:numFmt w:val="bullet"/>
      <w:lvlText w:val="•"/>
      <w:lvlJc w:val="left"/>
      <w:pPr>
        <w:tabs>
          <w:tab w:val="num" w:pos="5040"/>
        </w:tabs>
        <w:ind w:left="5040" w:hanging="360"/>
      </w:pPr>
      <w:rPr>
        <w:rFonts w:ascii="Times New Roman" w:hAnsi="Times New Roman" w:hint="default"/>
      </w:rPr>
    </w:lvl>
    <w:lvl w:ilvl="7" w:tplc="6004D1E0" w:tentative="1">
      <w:start w:val="1"/>
      <w:numFmt w:val="bullet"/>
      <w:lvlText w:val="•"/>
      <w:lvlJc w:val="left"/>
      <w:pPr>
        <w:tabs>
          <w:tab w:val="num" w:pos="5760"/>
        </w:tabs>
        <w:ind w:left="5760" w:hanging="360"/>
      </w:pPr>
      <w:rPr>
        <w:rFonts w:ascii="Times New Roman" w:hAnsi="Times New Roman" w:hint="default"/>
      </w:rPr>
    </w:lvl>
    <w:lvl w:ilvl="8" w:tplc="FCEC713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6DD7E5C"/>
    <w:multiLevelType w:val="hybridMultilevel"/>
    <w:tmpl w:val="3C14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B3B81"/>
    <w:multiLevelType w:val="hybridMultilevel"/>
    <w:tmpl w:val="9B825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DC430B"/>
    <w:multiLevelType w:val="hybridMultilevel"/>
    <w:tmpl w:val="91E6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9"/>
  </w:num>
  <w:num w:numId="4">
    <w:abstractNumId w:val="2"/>
  </w:num>
  <w:num w:numId="5">
    <w:abstractNumId w:val="13"/>
  </w:num>
  <w:num w:numId="6">
    <w:abstractNumId w:val="4"/>
  </w:num>
  <w:num w:numId="7">
    <w:abstractNumId w:val="16"/>
  </w:num>
  <w:num w:numId="8">
    <w:abstractNumId w:val="10"/>
  </w:num>
  <w:num w:numId="9">
    <w:abstractNumId w:val="8"/>
  </w:num>
  <w:num w:numId="10">
    <w:abstractNumId w:val="14"/>
  </w:num>
  <w:num w:numId="11">
    <w:abstractNumId w:val="19"/>
  </w:num>
  <w:num w:numId="12">
    <w:abstractNumId w:val="1"/>
  </w:num>
  <w:num w:numId="13">
    <w:abstractNumId w:val="3"/>
  </w:num>
  <w:num w:numId="14">
    <w:abstractNumId w:val="0"/>
  </w:num>
  <w:num w:numId="15">
    <w:abstractNumId w:val="21"/>
  </w:num>
  <w:num w:numId="16">
    <w:abstractNumId w:val="5"/>
  </w:num>
  <w:num w:numId="17">
    <w:abstractNumId w:val="11"/>
  </w:num>
  <w:num w:numId="18">
    <w:abstractNumId w:val="7"/>
  </w:num>
  <w:num w:numId="19">
    <w:abstractNumId w:val="12"/>
  </w:num>
  <w:num w:numId="20">
    <w:abstractNumId w:val="18"/>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B6"/>
    <w:rsid w:val="00017242"/>
    <w:rsid w:val="00041175"/>
    <w:rsid w:val="000549EA"/>
    <w:rsid w:val="00062BE5"/>
    <w:rsid w:val="00065CE9"/>
    <w:rsid w:val="00067A8E"/>
    <w:rsid w:val="00077E6D"/>
    <w:rsid w:val="000805E8"/>
    <w:rsid w:val="000A3BC6"/>
    <w:rsid w:val="000A3E28"/>
    <w:rsid w:val="000B1417"/>
    <w:rsid w:val="000B1627"/>
    <w:rsid w:val="000B17F0"/>
    <w:rsid w:val="000C4A74"/>
    <w:rsid w:val="000D6725"/>
    <w:rsid w:val="00110A31"/>
    <w:rsid w:val="00112A80"/>
    <w:rsid w:val="0012027C"/>
    <w:rsid w:val="00124CA2"/>
    <w:rsid w:val="00127A77"/>
    <w:rsid w:val="00137079"/>
    <w:rsid w:val="001440A0"/>
    <w:rsid w:val="00147B53"/>
    <w:rsid w:val="0015079A"/>
    <w:rsid w:val="00182361"/>
    <w:rsid w:val="00183250"/>
    <w:rsid w:val="00186A41"/>
    <w:rsid w:val="001A4D89"/>
    <w:rsid w:val="001A502D"/>
    <w:rsid w:val="001A6D87"/>
    <w:rsid w:val="001D3F7C"/>
    <w:rsid w:val="001F27F8"/>
    <w:rsid w:val="001F3BBC"/>
    <w:rsid w:val="00230AE7"/>
    <w:rsid w:val="002342CB"/>
    <w:rsid w:val="002351ED"/>
    <w:rsid w:val="00237A6E"/>
    <w:rsid w:val="0024405F"/>
    <w:rsid w:val="002457F7"/>
    <w:rsid w:val="002613C0"/>
    <w:rsid w:val="00262435"/>
    <w:rsid w:val="00267BE5"/>
    <w:rsid w:val="002704A1"/>
    <w:rsid w:val="002903AA"/>
    <w:rsid w:val="00292F48"/>
    <w:rsid w:val="002A7F00"/>
    <w:rsid w:val="002F0205"/>
    <w:rsid w:val="00312720"/>
    <w:rsid w:val="00342915"/>
    <w:rsid w:val="003462AE"/>
    <w:rsid w:val="0034693B"/>
    <w:rsid w:val="00366683"/>
    <w:rsid w:val="003674AB"/>
    <w:rsid w:val="00385C38"/>
    <w:rsid w:val="0038782B"/>
    <w:rsid w:val="003938A2"/>
    <w:rsid w:val="003A1EF3"/>
    <w:rsid w:val="003B08F7"/>
    <w:rsid w:val="003B0B4D"/>
    <w:rsid w:val="003C0AB2"/>
    <w:rsid w:val="003C18AB"/>
    <w:rsid w:val="003C3119"/>
    <w:rsid w:val="003C342D"/>
    <w:rsid w:val="003D1D8B"/>
    <w:rsid w:val="003E6335"/>
    <w:rsid w:val="003F3186"/>
    <w:rsid w:val="003F3F05"/>
    <w:rsid w:val="003F7172"/>
    <w:rsid w:val="00401D38"/>
    <w:rsid w:val="0043008F"/>
    <w:rsid w:val="00430840"/>
    <w:rsid w:val="0043403B"/>
    <w:rsid w:val="004417FB"/>
    <w:rsid w:val="0046609B"/>
    <w:rsid w:val="00475A46"/>
    <w:rsid w:val="00476733"/>
    <w:rsid w:val="004819AD"/>
    <w:rsid w:val="004919A7"/>
    <w:rsid w:val="00491B87"/>
    <w:rsid w:val="004A6FEA"/>
    <w:rsid w:val="004B4DB0"/>
    <w:rsid w:val="004C0861"/>
    <w:rsid w:val="004C2069"/>
    <w:rsid w:val="004C5183"/>
    <w:rsid w:val="004D0285"/>
    <w:rsid w:val="004D6102"/>
    <w:rsid w:val="004E0E02"/>
    <w:rsid w:val="00517D31"/>
    <w:rsid w:val="00521A09"/>
    <w:rsid w:val="00541596"/>
    <w:rsid w:val="00550001"/>
    <w:rsid w:val="005522CC"/>
    <w:rsid w:val="00557012"/>
    <w:rsid w:val="00562E45"/>
    <w:rsid w:val="00562FE6"/>
    <w:rsid w:val="005817D4"/>
    <w:rsid w:val="005927F6"/>
    <w:rsid w:val="005B0F56"/>
    <w:rsid w:val="00610724"/>
    <w:rsid w:val="0062488C"/>
    <w:rsid w:val="00627F3B"/>
    <w:rsid w:val="00633292"/>
    <w:rsid w:val="00650D19"/>
    <w:rsid w:val="006520E8"/>
    <w:rsid w:val="00660C9E"/>
    <w:rsid w:val="006706B0"/>
    <w:rsid w:val="00671C35"/>
    <w:rsid w:val="006A51BF"/>
    <w:rsid w:val="006B1323"/>
    <w:rsid w:val="006B6B2D"/>
    <w:rsid w:val="006C1E19"/>
    <w:rsid w:val="006C463C"/>
    <w:rsid w:val="006D1501"/>
    <w:rsid w:val="006D1A95"/>
    <w:rsid w:val="006E710F"/>
    <w:rsid w:val="006F550C"/>
    <w:rsid w:val="006F7F5A"/>
    <w:rsid w:val="00700DDA"/>
    <w:rsid w:val="0070542A"/>
    <w:rsid w:val="00752757"/>
    <w:rsid w:val="00790E2C"/>
    <w:rsid w:val="007921BA"/>
    <w:rsid w:val="00794081"/>
    <w:rsid w:val="007B5EB0"/>
    <w:rsid w:val="007C02A5"/>
    <w:rsid w:val="007C2B9D"/>
    <w:rsid w:val="007E4A1C"/>
    <w:rsid w:val="007F7E43"/>
    <w:rsid w:val="00835C46"/>
    <w:rsid w:val="00835D33"/>
    <w:rsid w:val="00847819"/>
    <w:rsid w:val="00852F73"/>
    <w:rsid w:val="00857FAF"/>
    <w:rsid w:val="00885A93"/>
    <w:rsid w:val="00897B52"/>
    <w:rsid w:val="008A4999"/>
    <w:rsid w:val="008B219A"/>
    <w:rsid w:val="008C039A"/>
    <w:rsid w:val="008C25DF"/>
    <w:rsid w:val="008C3612"/>
    <w:rsid w:val="008D3DBD"/>
    <w:rsid w:val="008E55BB"/>
    <w:rsid w:val="008F24B3"/>
    <w:rsid w:val="00905637"/>
    <w:rsid w:val="00907DCE"/>
    <w:rsid w:val="00915DB3"/>
    <w:rsid w:val="009238AD"/>
    <w:rsid w:val="00924905"/>
    <w:rsid w:val="0092635D"/>
    <w:rsid w:val="00930BD6"/>
    <w:rsid w:val="00940B85"/>
    <w:rsid w:val="00962138"/>
    <w:rsid w:val="00965521"/>
    <w:rsid w:val="00970700"/>
    <w:rsid w:val="0097479C"/>
    <w:rsid w:val="009761E1"/>
    <w:rsid w:val="00985865"/>
    <w:rsid w:val="009A5724"/>
    <w:rsid w:val="009B0002"/>
    <w:rsid w:val="009D40EA"/>
    <w:rsid w:val="009E2B4F"/>
    <w:rsid w:val="009F136C"/>
    <w:rsid w:val="00A00F85"/>
    <w:rsid w:val="00A32692"/>
    <w:rsid w:val="00A44248"/>
    <w:rsid w:val="00A568CF"/>
    <w:rsid w:val="00A61293"/>
    <w:rsid w:val="00A91D06"/>
    <w:rsid w:val="00AC2659"/>
    <w:rsid w:val="00AF319A"/>
    <w:rsid w:val="00B11482"/>
    <w:rsid w:val="00B1449D"/>
    <w:rsid w:val="00B15F52"/>
    <w:rsid w:val="00B4425E"/>
    <w:rsid w:val="00B45AE6"/>
    <w:rsid w:val="00B72AC4"/>
    <w:rsid w:val="00B879DD"/>
    <w:rsid w:val="00B97FED"/>
    <w:rsid w:val="00BA22CA"/>
    <w:rsid w:val="00BB0955"/>
    <w:rsid w:val="00BB2355"/>
    <w:rsid w:val="00BB28AF"/>
    <w:rsid w:val="00BC0D70"/>
    <w:rsid w:val="00BC58CA"/>
    <w:rsid w:val="00C01673"/>
    <w:rsid w:val="00C065A2"/>
    <w:rsid w:val="00C07B29"/>
    <w:rsid w:val="00C17149"/>
    <w:rsid w:val="00C23C6C"/>
    <w:rsid w:val="00C23E60"/>
    <w:rsid w:val="00C4059A"/>
    <w:rsid w:val="00C409F5"/>
    <w:rsid w:val="00C81988"/>
    <w:rsid w:val="00C960B6"/>
    <w:rsid w:val="00CA51AE"/>
    <w:rsid w:val="00CA6C72"/>
    <w:rsid w:val="00CD1629"/>
    <w:rsid w:val="00CD4A89"/>
    <w:rsid w:val="00CE5C39"/>
    <w:rsid w:val="00CE72F4"/>
    <w:rsid w:val="00D367F5"/>
    <w:rsid w:val="00D51713"/>
    <w:rsid w:val="00D549DA"/>
    <w:rsid w:val="00D54E17"/>
    <w:rsid w:val="00D67520"/>
    <w:rsid w:val="00D86BAA"/>
    <w:rsid w:val="00D93B63"/>
    <w:rsid w:val="00D96745"/>
    <w:rsid w:val="00DE0599"/>
    <w:rsid w:val="00DE2E74"/>
    <w:rsid w:val="00DE4659"/>
    <w:rsid w:val="00E0345E"/>
    <w:rsid w:val="00E26032"/>
    <w:rsid w:val="00E44624"/>
    <w:rsid w:val="00E470B6"/>
    <w:rsid w:val="00E51BC3"/>
    <w:rsid w:val="00E56F33"/>
    <w:rsid w:val="00E61C38"/>
    <w:rsid w:val="00E7260E"/>
    <w:rsid w:val="00E73528"/>
    <w:rsid w:val="00E865B3"/>
    <w:rsid w:val="00EA6A41"/>
    <w:rsid w:val="00EA6DBF"/>
    <w:rsid w:val="00EB0E00"/>
    <w:rsid w:val="00EB1981"/>
    <w:rsid w:val="00EC2D24"/>
    <w:rsid w:val="00EC3A52"/>
    <w:rsid w:val="00EE71B4"/>
    <w:rsid w:val="00F11BC5"/>
    <w:rsid w:val="00F21A9A"/>
    <w:rsid w:val="00F408DC"/>
    <w:rsid w:val="00F6646C"/>
    <w:rsid w:val="00F77B48"/>
    <w:rsid w:val="00F932DE"/>
    <w:rsid w:val="00FA3E43"/>
    <w:rsid w:val="00FD2D69"/>
    <w:rsid w:val="00FD2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7A706"/>
  <w15:chartTrackingRefBased/>
  <w15:docId w15:val="{DA200A11-6CF2-4D84-927B-5CB369E4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70B6"/>
    <w:pPr>
      <w:spacing w:after="0" w:line="240" w:lineRule="auto"/>
    </w:pPr>
    <w:rPr>
      <w:rFonts w:ascii="Arial" w:hAnsi="Arial"/>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Párrafo de lista,Recommendation,List Paragraph2,Normal numbere,Dot pt,F5 List Paragraph,No Spacing1,List Paragraph Char Char Char,Indicator Text"/>
    <w:basedOn w:val="Normal"/>
    <w:link w:val="ListParagraphChar"/>
    <w:uiPriority w:val="34"/>
    <w:qFormat/>
    <w:rsid w:val="00E470B6"/>
    <w:pPr>
      <w:spacing w:after="160" w:line="259" w:lineRule="auto"/>
      <w:ind w:left="720"/>
      <w:contextualSpacing/>
    </w:pPr>
    <w:rPr>
      <w:rFonts w:asciiTheme="minorHAnsi" w:hAnsiTheme="minorHAnsi"/>
      <w:color w:val="auto"/>
      <w:sz w:val="22"/>
    </w:rPr>
  </w:style>
  <w:style w:type="character" w:customStyle="1" w:styleId="ListParagraphChar">
    <w:name w:val="List Paragraph Char"/>
    <w:aliases w:val="Bullet List Char,FooterText Char,List Paragraph1 Char,Colorful List - Accent 11 Char,Colorful List - Accent 111 Char,Párrafo de lista Char,Recommendation Char,List Paragraph2 Char,Normal numbere Char,Dot pt Char,No Spacing1 Char"/>
    <w:link w:val="ListParagraph"/>
    <w:uiPriority w:val="34"/>
    <w:locked/>
    <w:rsid w:val="00E470B6"/>
  </w:style>
  <w:style w:type="character" w:styleId="CommentReference">
    <w:name w:val="annotation reference"/>
    <w:basedOn w:val="DefaultParagraphFont"/>
    <w:uiPriority w:val="99"/>
    <w:semiHidden/>
    <w:unhideWhenUsed/>
    <w:rsid w:val="00124CA2"/>
    <w:rPr>
      <w:sz w:val="16"/>
      <w:szCs w:val="16"/>
    </w:rPr>
  </w:style>
  <w:style w:type="paragraph" w:styleId="CommentText">
    <w:name w:val="annotation text"/>
    <w:basedOn w:val="Normal"/>
    <w:link w:val="CommentTextChar"/>
    <w:uiPriority w:val="99"/>
    <w:unhideWhenUsed/>
    <w:rsid w:val="00124CA2"/>
    <w:rPr>
      <w:szCs w:val="20"/>
    </w:rPr>
  </w:style>
  <w:style w:type="character" w:customStyle="1" w:styleId="CommentTextChar">
    <w:name w:val="Comment Text Char"/>
    <w:basedOn w:val="DefaultParagraphFont"/>
    <w:link w:val="CommentText"/>
    <w:uiPriority w:val="99"/>
    <w:rsid w:val="00124CA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124CA2"/>
    <w:rPr>
      <w:b/>
      <w:bCs/>
    </w:rPr>
  </w:style>
  <w:style w:type="character" w:customStyle="1" w:styleId="CommentSubjectChar">
    <w:name w:val="Comment Subject Char"/>
    <w:basedOn w:val="CommentTextChar"/>
    <w:link w:val="CommentSubject"/>
    <w:uiPriority w:val="99"/>
    <w:semiHidden/>
    <w:rsid w:val="00124CA2"/>
    <w:rPr>
      <w:rFonts w:ascii="Arial" w:hAnsi="Arial"/>
      <w:b/>
      <w:bCs/>
      <w:color w:val="404040"/>
      <w:sz w:val="20"/>
      <w:szCs w:val="20"/>
    </w:rPr>
  </w:style>
  <w:style w:type="paragraph" w:styleId="BalloonText">
    <w:name w:val="Balloon Text"/>
    <w:basedOn w:val="Normal"/>
    <w:link w:val="BalloonTextChar"/>
    <w:uiPriority w:val="99"/>
    <w:semiHidden/>
    <w:unhideWhenUsed/>
    <w:rsid w:val="00124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CA2"/>
    <w:rPr>
      <w:rFonts w:ascii="Segoe UI" w:hAnsi="Segoe UI" w:cs="Segoe UI"/>
      <w:color w:val="404040"/>
      <w:sz w:val="18"/>
      <w:szCs w:val="18"/>
    </w:rPr>
  </w:style>
  <w:style w:type="paragraph" w:styleId="Header">
    <w:name w:val="header"/>
    <w:basedOn w:val="Normal"/>
    <w:link w:val="HeaderChar"/>
    <w:uiPriority w:val="99"/>
    <w:unhideWhenUsed/>
    <w:rsid w:val="008D3DBD"/>
    <w:pPr>
      <w:tabs>
        <w:tab w:val="center" w:pos="4680"/>
        <w:tab w:val="right" w:pos="9360"/>
      </w:tabs>
    </w:pPr>
  </w:style>
  <w:style w:type="character" w:customStyle="1" w:styleId="HeaderChar">
    <w:name w:val="Header Char"/>
    <w:basedOn w:val="DefaultParagraphFont"/>
    <w:link w:val="Header"/>
    <w:uiPriority w:val="99"/>
    <w:rsid w:val="008D3DBD"/>
    <w:rPr>
      <w:rFonts w:ascii="Arial" w:hAnsi="Arial"/>
      <w:color w:val="404040"/>
      <w:sz w:val="20"/>
    </w:rPr>
  </w:style>
  <w:style w:type="paragraph" w:styleId="Footer">
    <w:name w:val="footer"/>
    <w:basedOn w:val="Normal"/>
    <w:link w:val="FooterChar"/>
    <w:uiPriority w:val="99"/>
    <w:unhideWhenUsed/>
    <w:rsid w:val="008D3DBD"/>
    <w:pPr>
      <w:tabs>
        <w:tab w:val="center" w:pos="4680"/>
        <w:tab w:val="right" w:pos="9360"/>
      </w:tabs>
    </w:pPr>
  </w:style>
  <w:style w:type="character" w:customStyle="1" w:styleId="FooterChar">
    <w:name w:val="Footer Char"/>
    <w:basedOn w:val="DefaultParagraphFont"/>
    <w:link w:val="Footer"/>
    <w:uiPriority w:val="99"/>
    <w:rsid w:val="008D3DBD"/>
    <w:rPr>
      <w:rFonts w:ascii="Arial" w:hAnsi="Arial"/>
      <w:color w:val="404040"/>
      <w:sz w:val="20"/>
    </w:rPr>
  </w:style>
  <w:style w:type="table" w:styleId="TableGrid">
    <w:name w:val="Table Grid"/>
    <w:basedOn w:val="TableNormal"/>
    <w:uiPriority w:val="39"/>
    <w:rsid w:val="00962138"/>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Ptablesimple">
    <w:name w:val="CAP_table_simple"/>
    <w:basedOn w:val="TableNormal"/>
    <w:uiPriority w:val="99"/>
    <w:rsid w:val="001440A0"/>
    <w:pPr>
      <w:spacing w:after="0" w:line="240" w:lineRule="auto"/>
      <w:ind w:left="108" w:right="108"/>
    </w:pPr>
    <w:rPr>
      <w:rFonts w:ascii="Arial" w:hAnsi="Arial"/>
      <w:color w:val="404040"/>
      <w:sz w:val="16"/>
    </w:rPr>
    <w:tblPr>
      <w:tblStyleRowBandSize w:val="1"/>
      <w:tblStyleColBandSize w:val="1"/>
      <w:jc w:val="center"/>
      <w:tblBorders>
        <w:bottom w:val="single" w:sz="2" w:space="0" w:color="D9D9D9" w:themeColor="background1" w:themeShade="D9"/>
      </w:tblBorders>
      <w:tblCellMar>
        <w:top w:w="45" w:type="dxa"/>
        <w:left w:w="0" w:type="dxa"/>
        <w:bottom w:w="45" w:type="dxa"/>
        <w:right w:w="0" w:type="dxa"/>
      </w:tblCellMar>
    </w:tblPr>
    <w:trPr>
      <w:jc w:val="center"/>
    </w:trPr>
    <w:tblStylePr w:type="firstRow">
      <w:rPr>
        <w:rFonts w:ascii="Arial" w:hAnsi="Arial"/>
        <w:b/>
        <w:i w:val="0"/>
        <w:color w:val="auto"/>
        <w:sz w:val="16"/>
      </w:rPr>
      <w:tblPr/>
      <w:trPr>
        <w:tblHeader/>
      </w:trPr>
      <w:tcPr>
        <w:tcBorders>
          <w:bottom w:val="single" w:sz="4" w:space="0" w:color="404040" w:themeColor="text1" w:themeTint="BF"/>
        </w:tcBorders>
      </w:tcPr>
    </w:tblStylePr>
    <w:tblStylePr w:type="lastRow">
      <w:pPr>
        <w:jc w:val="left"/>
      </w:pPr>
      <w:rPr>
        <w:rFonts w:ascii="Arial" w:hAnsi="Arial"/>
        <w:b/>
        <w:i w:val="0"/>
        <w:sz w:val="16"/>
      </w:rPr>
      <w:tblPr/>
      <w:tcPr>
        <w:tcBorders>
          <w:top w:val="single" w:sz="2" w:space="0" w:color="D9D9D9" w:themeColor="background1" w:themeShade="D9"/>
          <w:left w:val="nil"/>
          <w:bottom w:val="nil"/>
          <w:right w:val="nil"/>
          <w:insideH w:val="nil"/>
          <w:insideV w:val="nil"/>
          <w:tl2br w:val="nil"/>
          <w:tr2bl w:val="nil"/>
        </w:tcBorders>
        <w:shd w:val="clear" w:color="auto" w:fill="F2F2F2" w:themeFill="background1" w:themeFillShade="F2"/>
      </w:tcPr>
    </w:tblStylePr>
    <w:tblStylePr w:type="band1Horz">
      <w:tblPr/>
      <w:tcPr>
        <w:tcBorders>
          <w:top w:val="nil"/>
          <w:left w:val="nil"/>
          <w:bottom w:val="single" w:sz="2" w:space="0" w:color="D9D9D9" w:themeColor="background1" w:themeShade="D9"/>
          <w:right w:val="nil"/>
          <w:insideH w:val="nil"/>
          <w:insideV w:val="nil"/>
          <w:tl2br w:val="nil"/>
          <w:tr2bl w:val="nil"/>
        </w:tcBorders>
      </w:tcPr>
    </w:tblStylePr>
    <w:tblStylePr w:type="band2Horz">
      <w:tblPr/>
      <w:tcPr>
        <w:tcBorders>
          <w:top w:val="nil"/>
          <w:left w:val="nil"/>
          <w:bottom w:val="single" w:sz="2" w:space="0" w:color="D9D9D9" w:themeColor="background1" w:themeShade="D9"/>
          <w:right w:val="nil"/>
          <w:insideH w:val="nil"/>
          <w:insideV w:val="nil"/>
          <w:tl2br w:val="nil"/>
          <w:tr2bl w:val="nil"/>
        </w:tcBorders>
      </w:tcPr>
    </w:tblStylePr>
  </w:style>
  <w:style w:type="paragraph" w:customStyle="1" w:styleId="SRPtextmaincontenttext">
    <w:name w:val="SRP text (main content text)"/>
    <w:qFormat/>
    <w:rsid w:val="001440A0"/>
    <w:pPr>
      <w:spacing w:after="120" w:line="240" w:lineRule="auto"/>
    </w:pPr>
    <w:rPr>
      <w:rFonts w:ascii="Arial" w:eastAsia="PMingLiU" w:hAnsi="Arial" w:cs="Times New Roman"/>
      <w:color w:val="404040"/>
      <w:sz w:val="20"/>
      <w:szCs w:val="24"/>
      <w:lang w:val="en-GB" w:eastAsia="zh-TW"/>
    </w:rPr>
  </w:style>
  <w:style w:type="character" w:styleId="Emphasis">
    <w:name w:val="Emphasis"/>
    <w:basedOn w:val="DefaultParagraphFont"/>
    <w:uiPriority w:val="20"/>
    <w:qFormat/>
    <w:rsid w:val="003C342D"/>
    <w:rPr>
      <w:i/>
      <w:iCs/>
    </w:rPr>
  </w:style>
  <w:style w:type="paragraph" w:customStyle="1" w:styleId="PMRSectionheading">
    <w:name w:val="PMR Section heading"/>
    <w:next w:val="Normal"/>
    <w:qFormat/>
    <w:rsid w:val="008B219A"/>
    <w:pPr>
      <w:widowControl w:val="0"/>
      <w:spacing w:before="240" w:after="300" w:line="440" w:lineRule="exact"/>
    </w:pPr>
    <w:rPr>
      <w:rFonts w:ascii="Arial" w:eastAsia="Calibri" w:hAnsi="Arial" w:cs="Arial"/>
      <w:b/>
      <w:caps/>
      <w:color w:val="7C9925"/>
      <w:spacing w:val="-4"/>
      <w:sz w:val="40"/>
      <w:szCs w:val="40"/>
    </w:rPr>
  </w:style>
  <w:style w:type="paragraph" w:styleId="NormalWeb">
    <w:name w:val="Normal (Web)"/>
    <w:basedOn w:val="Normal"/>
    <w:uiPriority w:val="99"/>
    <w:unhideWhenUsed/>
    <w:rsid w:val="00EE71B4"/>
    <w:pPr>
      <w:pBdr>
        <w:top w:val="nil"/>
        <w:left w:val="nil"/>
        <w:bottom w:val="nil"/>
        <w:right w:val="nil"/>
        <w:between w:val="nil"/>
        <w:bar w:val="nil"/>
      </w:pBdr>
      <w:spacing w:before="100" w:beforeAutospacing="1" w:after="100" w:afterAutospacing="1"/>
    </w:pPr>
    <w:rPr>
      <w:rFonts w:ascii="Times New Roman" w:eastAsia="Times New Roman" w:hAnsi="Times New Roman" w:cs="Times New Roman"/>
      <w:color w:val="auto"/>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313">
      <w:bodyDiv w:val="1"/>
      <w:marLeft w:val="0"/>
      <w:marRight w:val="0"/>
      <w:marTop w:val="0"/>
      <w:marBottom w:val="0"/>
      <w:divBdr>
        <w:top w:val="none" w:sz="0" w:space="0" w:color="auto"/>
        <w:left w:val="none" w:sz="0" w:space="0" w:color="auto"/>
        <w:bottom w:val="none" w:sz="0" w:space="0" w:color="auto"/>
        <w:right w:val="none" w:sz="0" w:space="0" w:color="auto"/>
      </w:divBdr>
    </w:div>
    <w:div w:id="511993128">
      <w:bodyDiv w:val="1"/>
      <w:marLeft w:val="0"/>
      <w:marRight w:val="0"/>
      <w:marTop w:val="0"/>
      <w:marBottom w:val="0"/>
      <w:divBdr>
        <w:top w:val="none" w:sz="0" w:space="0" w:color="auto"/>
        <w:left w:val="none" w:sz="0" w:space="0" w:color="auto"/>
        <w:bottom w:val="none" w:sz="0" w:space="0" w:color="auto"/>
        <w:right w:val="none" w:sz="0" w:space="0" w:color="auto"/>
      </w:divBdr>
    </w:div>
    <w:div w:id="639386764">
      <w:bodyDiv w:val="1"/>
      <w:marLeft w:val="0"/>
      <w:marRight w:val="0"/>
      <w:marTop w:val="0"/>
      <w:marBottom w:val="0"/>
      <w:divBdr>
        <w:top w:val="none" w:sz="0" w:space="0" w:color="auto"/>
        <w:left w:val="none" w:sz="0" w:space="0" w:color="auto"/>
        <w:bottom w:val="none" w:sz="0" w:space="0" w:color="auto"/>
        <w:right w:val="none" w:sz="0" w:space="0" w:color="auto"/>
      </w:divBdr>
    </w:div>
    <w:div w:id="699279177">
      <w:bodyDiv w:val="1"/>
      <w:marLeft w:val="0"/>
      <w:marRight w:val="0"/>
      <w:marTop w:val="0"/>
      <w:marBottom w:val="0"/>
      <w:divBdr>
        <w:top w:val="none" w:sz="0" w:space="0" w:color="auto"/>
        <w:left w:val="none" w:sz="0" w:space="0" w:color="auto"/>
        <w:bottom w:val="none" w:sz="0" w:space="0" w:color="auto"/>
        <w:right w:val="none" w:sz="0" w:space="0" w:color="auto"/>
      </w:divBdr>
      <w:divsChild>
        <w:div w:id="490372149">
          <w:marLeft w:val="547"/>
          <w:marRight w:val="0"/>
          <w:marTop w:val="0"/>
          <w:marBottom w:val="0"/>
          <w:divBdr>
            <w:top w:val="none" w:sz="0" w:space="0" w:color="auto"/>
            <w:left w:val="none" w:sz="0" w:space="0" w:color="auto"/>
            <w:bottom w:val="none" w:sz="0" w:space="0" w:color="auto"/>
            <w:right w:val="none" w:sz="0" w:space="0" w:color="auto"/>
          </w:divBdr>
        </w:div>
      </w:divsChild>
    </w:div>
    <w:div w:id="1001469693">
      <w:bodyDiv w:val="1"/>
      <w:marLeft w:val="0"/>
      <w:marRight w:val="0"/>
      <w:marTop w:val="0"/>
      <w:marBottom w:val="0"/>
      <w:divBdr>
        <w:top w:val="none" w:sz="0" w:space="0" w:color="auto"/>
        <w:left w:val="none" w:sz="0" w:space="0" w:color="auto"/>
        <w:bottom w:val="none" w:sz="0" w:space="0" w:color="auto"/>
        <w:right w:val="none" w:sz="0" w:space="0" w:color="auto"/>
      </w:divBdr>
    </w:div>
    <w:div w:id="1066878232">
      <w:bodyDiv w:val="1"/>
      <w:marLeft w:val="0"/>
      <w:marRight w:val="0"/>
      <w:marTop w:val="0"/>
      <w:marBottom w:val="0"/>
      <w:divBdr>
        <w:top w:val="none" w:sz="0" w:space="0" w:color="auto"/>
        <w:left w:val="none" w:sz="0" w:space="0" w:color="auto"/>
        <w:bottom w:val="none" w:sz="0" w:space="0" w:color="auto"/>
        <w:right w:val="none" w:sz="0" w:space="0" w:color="auto"/>
      </w:divBdr>
    </w:div>
    <w:div w:id="1208178553">
      <w:bodyDiv w:val="1"/>
      <w:marLeft w:val="0"/>
      <w:marRight w:val="0"/>
      <w:marTop w:val="0"/>
      <w:marBottom w:val="0"/>
      <w:divBdr>
        <w:top w:val="none" w:sz="0" w:space="0" w:color="auto"/>
        <w:left w:val="none" w:sz="0" w:space="0" w:color="auto"/>
        <w:bottom w:val="none" w:sz="0" w:space="0" w:color="auto"/>
        <w:right w:val="none" w:sz="0" w:space="0" w:color="auto"/>
      </w:divBdr>
      <w:divsChild>
        <w:div w:id="1739282930">
          <w:marLeft w:val="547"/>
          <w:marRight w:val="0"/>
          <w:marTop w:val="0"/>
          <w:marBottom w:val="0"/>
          <w:divBdr>
            <w:top w:val="none" w:sz="0" w:space="0" w:color="auto"/>
            <w:left w:val="none" w:sz="0" w:space="0" w:color="auto"/>
            <w:bottom w:val="none" w:sz="0" w:space="0" w:color="auto"/>
            <w:right w:val="none" w:sz="0" w:space="0" w:color="auto"/>
          </w:divBdr>
        </w:div>
      </w:divsChild>
    </w:div>
    <w:div w:id="1852645234">
      <w:bodyDiv w:val="1"/>
      <w:marLeft w:val="0"/>
      <w:marRight w:val="0"/>
      <w:marTop w:val="0"/>
      <w:marBottom w:val="0"/>
      <w:divBdr>
        <w:top w:val="none" w:sz="0" w:space="0" w:color="auto"/>
        <w:left w:val="none" w:sz="0" w:space="0" w:color="auto"/>
        <w:bottom w:val="none" w:sz="0" w:space="0" w:color="auto"/>
        <w:right w:val="none" w:sz="0" w:space="0" w:color="auto"/>
      </w:divBdr>
    </w:div>
    <w:div w:id="1923491271">
      <w:bodyDiv w:val="1"/>
      <w:marLeft w:val="0"/>
      <w:marRight w:val="0"/>
      <w:marTop w:val="0"/>
      <w:marBottom w:val="0"/>
      <w:divBdr>
        <w:top w:val="none" w:sz="0" w:space="0" w:color="auto"/>
        <w:left w:val="none" w:sz="0" w:space="0" w:color="auto"/>
        <w:bottom w:val="none" w:sz="0" w:space="0" w:color="auto"/>
        <w:right w:val="none" w:sz="0" w:space="0" w:color="auto"/>
      </w:divBdr>
      <w:divsChild>
        <w:div w:id="13324145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374E0.EEFF95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ADD5C17683FB4FBD6128D72B5D3D43" ma:contentTypeVersion="13" ma:contentTypeDescription="Opprett et nytt dokument." ma:contentTypeScope="" ma:versionID="9275267f4201182e723f8be0115ca54a">
  <xsd:schema xmlns:xsd="http://www.w3.org/2001/XMLSchema" xmlns:xs="http://www.w3.org/2001/XMLSchema" xmlns:p="http://schemas.microsoft.com/office/2006/metadata/properties" xmlns:ns3="b3277a7c-365d-4d2a-88a8-fb9c41b0b165" xmlns:ns4="b2301495-f767-4c19-a6f7-7fd6f0191cf3" targetNamespace="http://schemas.microsoft.com/office/2006/metadata/properties" ma:root="true" ma:fieldsID="cadac56f5466df640be36bdf67a7e807" ns3:_="" ns4:_="">
    <xsd:import namespace="b3277a7c-365d-4d2a-88a8-fb9c41b0b165"/>
    <xsd:import namespace="b2301495-f767-4c19-a6f7-7fd6f0191c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a7c-365d-4d2a-88a8-fb9c41b0b1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01495-f767-4c19-a6f7-7fd6f0191cf3" elementFormDefault="qualified">
    <xsd:import namespace="http://schemas.microsoft.com/office/2006/documentManagement/types"/>
    <xsd:import namespace="http://schemas.microsoft.com/office/infopath/2007/PartnerControls"/>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description="" ma:internalName="SharedWithDetails" ma:readOnly="true">
      <xsd:simpleType>
        <xsd:restriction base="dms:Note">
          <xsd:maxLength value="255"/>
        </xsd:restriction>
      </xsd:simpleType>
    </xsd:element>
    <xsd:element name="SharingHintHash" ma:index="15"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1AC77-F66C-4059-A49C-0C09236E676F}">
  <ds:schemaRefs>
    <ds:schemaRef ds:uri="b2301495-f767-4c19-a6f7-7fd6f0191cf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3277a7c-365d-4d2a-88a8-fb9c41b0b16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F0BEAB9-DCA7-40C0-8289-9E7BDC3012A7}">
  <ds:schemaRefs>
    <ds:schemaRef ds:uri="http://schemas.microsoft.com/sharepoint/v3/contenttype/forms"/>
  </ds:schemaRefs>
</ds:datastoreItem>
</file>

<file path=customXml/itemProps3.xml><?xml version="1.0" encoding="utf-8"?>
<ds:datastoreItem xmlns:ds="http://schemas.openxmlformats.org/officeDocument/2006/customXml" ds:itemID="{CFF66265-DA1A-49AD-A659-477E18262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77a7c-365d-4d2a-88a8-fb9c41b0b165"/>
    <ds:schemaRef ds:uri="b2301495-f767-4c19-a6f7-7fd6f0191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Baidoun</dc:creator>
  <cp:keywords/>
  <dc:description/>
  <cp:lastModifiedBy>Fadi Shamisti</cp:lastModifiedBy>
  <cp:revision>16</cp:revision>
  <dcterms:created xsi:type="dcterms:W3CDTF">2020-10-02T11:19:00Z</dcterms:created>
  <dcterms:modified xsi:type="dcterms:W3CDTF">2020-10-02T11:47:00Z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0x01010045ADD5C17683FB4FBD6128D72B5D3D43</vt:lpwstr>
  </property>
</Properties>
</file>