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2129" w14:textId="5101D072" w:rsidR="00804672" w:rsidRPr="00804672" w:rsidRDefault="00804672" w:rsidP="00804672">
      <w:pPr>
        <w:pStyle w:val="NormalWeb"/>
        <w:spacing w:before="0" w:beforeAutospacing="0" w:after="0" w:afterAutospacing="0"/>
        <w:rPr>
          <w:rStyle w:val="Strong"/>
        </w:rPr>
      </w:pPr>
      <w:r w:rsidRPr="00804672">
        <w:rPr>
          <w:rStyle w:val="Strong"/>
        </w:rPr>
        <w:t>Dag 1, 0900-1</w:t>
      </w:r>
      <w:r w:rsidR="00B05FD4">
        <w:rPr>
          <w:rStyle w:val="Strong"/>
        </w:rPr>
        <w:t>6</w:t>
      </w:r>
      <w:r w:rsidRPr="00804672">
        <w:rPr>
          <w:rStyle w:val="Strong"/>
        </w:rPr>
        <w:t xml:space="preserve">00, 100/200m </w:t>
      </w:r>
      <w:r w:rsidR="00056280">
        <w:rPr>
          <w:rStyle w:val="Strong"/>
        </w:rPr>
        <w:t>Sløgedal</w:t>
      </w:r>
      <w:r w:rsidRPr="00804672">
        <w:rPr>
          <w:rStyle w:val="Strong"/>
        </w:rPr>
        <w:t xml:space="preserve"> Skytebane, </w:t>
      </w:r>
      <w:r w:rsidR="00056280">
        <w:rPr>
          <w:rStyle w:val="Strong"/>
        </w:rPr>
        <w:t>Øyslebø</w:t>
      </w:r>
    </w:p>
    <w:p w14:paraId="3396018B" w14:textId="65142E0F" w:rsidR="00056280" w:rsidRDefault="00056280" w:rsidP="0080467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Sløgedal</w:t>
      </w:r>
      <w:r w:rsidR="00804672">
        <w:rPr>
          <w:rFonts w:ascii="Calibri" w:hAnsi="Calibri" w:cs="Calibri"/>
          <w:color w:val="000000"/>
          <w:sz w:val="22"/>
          <w:szCs w:val="22"/>
        </w:rPr>
        <w:t xml:space="preserve"> er en moderne skytebane med elektronisk anvisning og innelukket standplass. </w:t>
      </w:r>
      <w:r>
        <w:rPr>
          <w:rFonts w:ascii="Calibri" w:hAnsi="Calibri" w:cs="Calibri"/>
          <w:color w:val="000000"/>
          <w:sz w:val="22"/>
          <w:szCs w:val="22"/>
        </w:rPr>
        <w:t>Dersom været er godt (oppholdsvær) skyter vi fra barrikader utendørs, på stålmål 200-350m.</w:t>
      </w:r>
    </w:p>
    <w:p w14:paraId="5237EDB5" w14:textId="053FA65F" w:rsidR="00056280" w:rsidRDefault="00056280" w:rsidP="0080467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 starter med en innskyting, verifikasjon på papp @100m</w:t>
      </w:r>
    </w:p>
    <w:p w14:paraId="37190301" w14:textId="158E5FA2" w:rsidR="00804672" w:rsidRDefault="00056280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Vi</w:t>
      </w:r>
      <w:r w:rsidR="00804672">
        <w:rPr>
          <w:rFonts w:ascii="Calibri" w:hAnsi="Calibri" w:cs="Calibri"/>
          <w:color w:val="000000"/>
          <w:sz w:val="22"/>
          <w:szCs w:val="22"/>
        </w:rPr>
        <w:t xml:space="preserve"> kan bruke skytterhuset, </w:t>
      </w:r>
      <w:r>
        <w:rPr>
          <w:rFonts w:ascii="Calibri" w:hAnsi="Calibri" w:cs="Calibri"/>
          <w:color w:val="000000"/>
          <w:sz w:val="22"/>
          <w:szCs w:val="22"/>
        </w:rPr>
        <w:t>til teori og pauser.</w:t>
      </w:r>
      <w:r w:rsidR="001F7CB6">
        <w:rPr>
          <w:rFonts w:ascii="Calibri" w:hAnsi="Calibri" w:cs="Calibri"/>
          <w:color w:val="000000"/>
          <w:sz w:val="22"/>
          <w:szCs w:val="22"/>
        </w:rPr>
        <w:t xml:space="preserve"> Her er det toalett og ovn.</w:t>
      </w:r>
    </w:p>
    <w:p w14:paraId="5595006C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503E1EE0" w14:textId="612554FA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Sikkerhet generelt, og sikkerhet i PRS, viktigste sikkerhetsregler generelt, og i PRS</w:t>
      </w:r>
    </w:p>
    <w:p w14:paraId="7A3369F0" w14:textId="5A296D19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Basic skyteteknikk, kjapt om stilling, sikting, pust, avtrekk</w:t>
      </w:r>
    </w:p>
    <w:p w14:paraId="217411FA" w14:textId="74507795" w:rsidR="00804672" w:rsidRPr="00BD7A8D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Innskyting og kontroll av treffpunkt, kort, (forhåpentligvis), vi skyter inn på </w:t>
      </w:r>
      <w:r w:rsidR="00056280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>00m, se om vi klarer å skyte små grupper</w:t>
      </w:r>
    </w:p>
    <w:p w14:paraId="4E087495" w14:textId="3247DA8A" w:rsidR="00BD7A8D" w:rsidRDefault="00BD7A8D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Finne støtte, prinsipper for å bruke støtte</w:t>
      </w:r>
    </w:p>
    <w:p w14:paraId="7CE26BF9" w14:textId="1D9B304F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mer skyteteknikk, basic barrikader, hvordan takle ulike høyder, hvordan finne mest mulig støtte, enkeltskudd og enkle kombinasjoner</w:t>
      </w:r>
    </w:p>
    <w:p w14:paraId="15552C97" w14:textId="659907E3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pause</w:t>
      </w:r>
    </w:p>
    <w:p w14:paraId="7F9C5D84" w14:textId="3AD0815B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PRS-regler, gjennomgang av de gjeldende norske reglene, litt om gjennomføring av stevner</w:t>
      </w:r>
    </w:p>
    <w:p w14:paraId="2CBC87CA" w14:textId="35B602A4" w:rsidR="00804672" w:rsidRPr="00804672" w:rsidRDefault="00B05FD4" w:rsidP="00804672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4C7C" w:themeColor="accent1" w:themeShade="BF"/>
        </w:rPr>
      </w:pPr>
      <w:hyperlink r:id="rId5" w:history="1">
        <w:r w:rsidR="00804672" w:rsidRPr="00804672">
          <w:rPr>
            <w:rStyle w:val="Hyperlink"/>
            <w:rFonts w:ascii="Calibri" w:hAnsi="Calibri" w:cs="Calibri"/>
            <w:color w:val="44216C" w:themeColor="hyperlink" w:themeShade="BF"/>
            <w:sz w:val="22"/>
            <w:szCs w:val="22"/>
          </w:rPr>
          <w:t>http://prsnorge.no/wp-content/uploads/2020/11/PRS-Norge-Regler-og-Verdier.pdf</w:t>
        </w:r>
      </w:hyperlink>
    </w:p>
    <w:p w14:paraId="57B22D84" w14:textId="3EB29805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Barrikader og øvelser, innføring i skytestillinger og utnyttelse av "kulissene", mer barrikader, vi øver på øvelser med flere skudd</w:t>
      </w:r>
    </w:p>
    <w:p w14:paraId="698918B0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4B84FBD1" w14:textId="0B550549" w:rsidR="00804672" w:rsidRPr="00804672" w:rsidRDefault="00804672" w:rsidP="00804672">
      <w:pPr>
        <w:pStyle w:val="NormalWeb"/>
        <w:spacing w:before="0" w:beforeAutospacing="0" w:after="0" w:afterAutospacing="0"/>
        <w:rPr>
          <w:rStyle w:val="Strong"/>
        </w:rPr>
      </w:pPr>
      <w:r w:rsidRPr="00804672">
        <w:rPr>
          <w:rStyle w:val="Strong"/>
        </w:rPr>
        <w:t>Dag 2, 0900-1</w:t>
      </w:r>
      <w:r w:rsidR="00B05FD4">
        <w:rPr>
          <w:rStyle w:val="Strong"/>
        </w:rPr>
        <w:t>6</w:t>
      </w:r>
      <w:r w:rsidRPr="00804672">
        <w:rPr>
          <w:rStyle w:val="Strong"/>
        </w:rPr>
        <w:t>00, felt/ langhold, Hodne i Iveland</w:t>
      </w:r>
    </w:p>
    <w:p w14:paraId="47BD5FA3" w14:textId="71F4CAD2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"Skytebanen" på Hodne er et hogstfelt, ca 650m langt. </w:t>
      </w:r>
      <w:r w:rsidR="001F7CB6">
        <w:rPr>
          <w:rFonts w:ascii="Calibri" w:hAnsi="Calibri" w:cs="Calibri"/>
          <w:color w:val="000000"/>
          <w:sz w:val="22"/>
          <w:szCs w:val="22"/>
        </w:rPr>
        <w:t>Det er ingen fasiliteter utover furuskog… Vær kledd i henhold.</w:t>
      </w:r>
      <w:r w:rsidR="001F7CB6">
        <w:rPr>
          <w:rFonts w:ascii="Calibri" w:hAnsi="Calibri" w:cs="Calibri"/>
          <w:color w:val="000000"/>
          <w:sz w:val="22"/>
          <w:szCs w:val="22"/>
        </w:rPr>
        <w:br/>
        <w:t>Er været «for jævlig», så blir dag 2 også på Sløgedal.</w:t>
      </w:r>
    </w:p>
    <w:p w14:paraId="470ABA78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01A067A9" w14:textId="764FAB9E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Sikkerhet i PRS, kort repetisjon</w:t>
      </w:r>
    </w:p>
    <w:p w14:paraId="01B57E9D" w14:textId="6977B66B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Regler, repetisjon av de viktigste reglene</w:t>
      </w:r>
    </w:p>
    <w:p w14:paraId="2AC6F3B3" w14:textId="309E27F9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Verifisering av treffpunkt på lengre hold, </w:t>
      </w:r>
    </w:p>
    <w:p w14:paraId="2D7FF4E1" w14:textId="3E705406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målveksling liggende, øver på å skyte på to ulike mål, så tre, osv.</w:t>
      </w:r>
    </w:p>
    <w:p w14:paraId="20E21493" w14:textId="7654387A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pause - vi ser hvor langt vi kommer og tilpasser pausen</w:t>
      </w:r>
    </w:p>
    <w:p w14:paraId="1C3C0968" w14:textId="18079968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Barrikader og øvelser, skyter på 2-3 mål, fra barrikader</w:t>
      </w:r>
    </w:p>
    <w:p w14:paraId="4641AD3D" w14:textId="7694F2A2" w:rsidR="00804672" w:rsidRDefault="00804672" w:rsidP="0080467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Mer øvelser, kombinasjoner og flere skudd, barrikader og målveksling, </w:t>
      </w:r>
      <w:r>
        <w:rPr>
          <w:rFonts w:ascii="Calibri" w:hAnsi="Calibri" w:cs="Calibri"/>
          <w:color w:val="000000"/>
          <w:sz w:val="22"/>
          <w:szCs w:val="22"/>
        </w:rPr>
        <w:br/>
        <w:t>- Øvelser som på et stevne.</w:t>
      </w:r>
    </w:p>
    <w:p w14:paraId="609FE62C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714E0271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58C0AECC" w14:textId="71ADACDE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Prisen er </w:t>
      </w:r>
      <w:r w:rsidR="00606E99">
        <w:rPr>
          <w:rFonts w:ascii="Calibri" w:hAnsi="Calibri" w:cs="Calibri"/>
          <w:color w:val="000000"/>
          <w:sz w:val="22"/>
          <w:szCs w:val="22"/>
        </w:rPr>
        <w:t>2000</w:t>
      </w:r>
      <w:r w:rsidR="001F7CB6"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hAnsi="Calibri" w:cs="Calibri"/>
          <w:color w:val="000000"/>
          <w:sz w:val="22"/>
          <w:szCs w:val="22"/>
        </w:rPr>
        <w:t>. Vipps til Krister Engvoll, 928 60 996</w:t>
      </w:r>
    </w:p>
    <w:p w14:paraId="72FEAACA" w14:textId="77777777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Instruktører blir meg og Hans Fredrik Vatnedal</w:t>
      </w:r>
    </w:p>
    <w:p w14:paraId="2EEAE9B1" w14:textId="77777777" w:rsidR="00804672" w:rsidRDefault="00804672" w:rsidP="00804672">
      <w:pPr>
        <w:pStyle w:val="NormalWeb"/>
        <w:spacing w:before="0" w:beforeAutospacing="0" w:after="0" w:afterAutospacing="0"/>
      </w:pPr>
    </w:p>
    <w:p w14:paraId="68223545" w14:textId="5865625F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Ha </w:t>
      </w:r>
      <w:r w:rsidR="001F794E">
        <w:rPr>
          <w:rFonts w:ascii="Calibri" w:hAnsi="Calibri" w:cs="Calibri"/>
          <w:color w:val="000000"/>
          <w:sz w:val="22"/>
          <w:szCs w:val="22"/>
        </w:rPr>
        <w:t>helst</w:t>
      </w:r>
      <w:r>
        <w:rPr>
          <w:rFonts w:ascii="Calibri" w:hAnsi="Calibri" w:cs="Calibri"/>
          <w:color w:val="000000"/>
          <w:sz w:val="22"/>
          <w:szCs w:val="22"/>
        </w:rPr>
        <w:t xml:space="preserve"> to magasiner til rifla.</w:t>
      </w:r>
    </w:p>
    <w:p w14:paraId="036290A1" w14:textId="4340C422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Pass på å være kledd etter forholdene</w:t>
      </w:r>
      <w:r w:rsidR="001F794E">
        <w:rPr>
          <w:rFonts w:ascii="Calibri" w:hAnsi="Calibri" w:cs="Calibri"/>
          <w:color w:val="000000"/>
          <w:sz w:val="22"/>
          <w:szCs w:val="22"/>
        </w:rPr>
        <w:t>, spesielt</w:t>
      </w:r>
      <w:r>
        <w:rPr>
          <w:rFonts w:ascii="Calibri" w:hAnsi="Calibri" w:cs="Calibri"/>
          <w:color w:val="000000"/>
          <w:sz w:val="22"/>
          <w:szCs w:val="22"/>
        </w:rPr>
        <w:t xml:space="preserve"> på Hodne.</w:t>
      </w:r>
      <w:r>
        <w:rPr>
          <w:rFonts w:ascii="Calibri" w:hAnsi="Calibri" w:cs="Calibri"/>
          <w:color w:val="000000"/>
          <w:sz w:val="22"/>
          <w:szCs w:val="22"/>
        </w:rPr>
        <w:br/>
        <w:t>Ta med 200 skudd minst.</w:t>
      </w:r>
    </w:p>
    <w:p w14:paraId="77532DED" w14:textId="5D00DAD8" w:rsidR="00804672" w:rsidRDefault="00804672" w:rsidP="00804672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Foreløpig ser det ut som vi må gå et lite stykke på søndagen </w:t>
      </w:r>
      <w:r w:rsidR="001F7CB6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7CB6">
        <w:rPr>
          <w:rFonts w:ascii="Calibri" w:hAnsi="Calibri" w:cs="Calibri"/>
          <w:color w:val="000000"/>
          <w:sz w:val="22"/>
          <w:szCs w:val="22"/>
        </w:rPr>
        <w:t>så ha en bag og ellers utstyr til å gå ca 1km med rifle og utstyr</w:t>
      </w:r>
    </w:p>
    <w:p w14:paraId="0C549FAF" w14:textId="77777777" w:rsidR="00936E30" w:rsidRPr="00542363" w:rsidRDefault="00936E30">
      <w:pPr>
        <w:rPr>
          <w:rFonts w:ascii="Arial" w:hAnsi="Arial" w:cs="Arial"/>
          <w:sz w:val="20"/>
          <w:szCs w:val="20"/>
        </w:rPr>
      </w:pPr>
    </w:p>
    <w:sectPr w:rsidR="00936E30" w:rsidRPr="0054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838"/>
    <w:multiLevelType w:val="hybridMultilevel"/>
    <w:tmpl w:val="D76CD80C"/>
    <w:lvl w:ilvl="0" w:tplc="676C3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20D3"/>
    <w:multiLevelType w:val="hybridMultilevel"/>
    <w:tmpl w:val="10587A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7870"/>
    <w:multiLevelType w:val="hybridMultilevel"/>
    <w:tmpl w:val="FAA66868"/>
    <w:lvl w:ilvl="0" w:tplc="676C3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1384">
    <w:abstractNumId w:val="1"/>
  </w:num>
  <w:num w:numId="2" w16cid:durableId="698896343">
    <w:abstractNumId w:val="2"/>
  </w:num>
  <w:num w:numId="3" w16cid:durableId="9861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72"/>
    <w:rsid w:val="00010E46"/>
    <w:rsid w:val="00022C43"/>
    <w:rsid w:val="00031638"/>
    <w:rsid w:val="00056280"/>
    <w:rsid w:val="000F5122"/>
    <w:rsid w:val="00101588"/>
    <w:rsid w:val="00151FB3"/>
    <w:rsid w:val="001B6F97"/>
    <w:rsid w:val="001F794E"/>
    <w:rsid w:val="001F7CB6"/>
    <w:rsid w:val="002C488D"/>
    <w:rsid w:val="00322E09"/>
    <w:rsid w:val="00365C46"/>
    <w:rsid w:val="0051520F"/>
    <w:rsid w:val="00542363"/>
    <w:rsid w:val="00557D0E"/>
    <w:rsid w:val="00606E99"/>
    <w:rsid w:val="0066297F"/>
    <w:rsid w:val="006C138B"/>
    <w:rsid w:val="006F0D75"/>
    <w:rsid w:val="00804672"/>
    <w:rsid w:val="00815B3A"/>
    <w:rsid w:val="00827D1A"/>
    <w:rsid w:val="008346BF"/>
    <w:rsid w:val="00870641"/>
    <w:rsid w:val="00936E30"/>
    <w:rsid w:val="009C2D51"/>
    <w:rsid w:val="009D610B"/>
    <w:rsid w:val="00A46164"/>
    <w:rsid w:val="00B05FD4"/>
    <w:rsid w:val="00B417E4"/>
    <w:rsid w:val="00BD203B"/>
    <w:rsid w:val="00BD7A8D"/>
    <w:rsid w:val="00D87167"/>
    <w:rsid w:val="00DC276B"/>
    <w:rsid w:val="00E0041F"/>
    <w:rsid w:val="00E063CE"/>
    <w:rsid w:val="00E82F00"/>
    <w:rsid w:val="00E85352"/>
    <w:rsid w:val="00E96676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9D6A7"/>
  <w15:chartTrackingRefBased/>
  <w15:docId w15:val="{E7AF1598-CFA8-4630-9F6E-56F2DD6F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122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F5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C7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6A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22"/>
    <w:rPr>
      <w:rFonts w:ascii="Tahoma" w:hAnsi="Tahoma" w:cs="Tahoma"/>
      <w:sz w:val="16"/>
      <w:szCs w:val="16"/>
    </w:rPr>
  </w:style>
  <w:style w:type="paragraph" w:customStyle="1" w:styleId="DateHeading">
    <w:name w:val="DateHeading"/>
    <w:basedOn w:val="Normal"/>
    <w:rsid w:val="000F5122"/>
    <w:pPr>
      <w:tabs>
        <w:tab w:val="left" w:pos="6453"/>
        <w:tab w:val="left" w:pos="8970"/>
        <w:tab w:val="right" w:pos="9072"/>
      </w:tabs>
    </w:pPr>
    <w:rPr>
      <w:rFonts w:cs="Arial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F5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22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5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22"/>
    <w:rPr>
      <w:rFonts w:ascii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F5122"/>
    <w:rPr>
      <w:rFonts w:asciiTheme="majorHAnsi" w:eastAsiaTheme="majorEastAsia" w:hAnsiTheme="majorHAnsi" w:cstheme="majorBidi"/>
      <w:b/>
      <w:bCs/>
      <w:color w:val="0066A6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5122"/>
    <w:rPr>
      <w:color w:val="5C2D91" w:themeColor="hyperlink"/>
      <w:u w:val="single"/>
    </w:rPr>
  </w:style>
  <w:style w:type="table" w:styleId="TableGrid">
    <w:name w:val="Table Grid"/>
    <w:basedOn w:val="TableNormal"/>
    <w:uiPriority w:val="59"/>
    <w:rsid w:val="000F512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5122"/>
    <w:rPr>
      <w:rFonts w:asciiTheme="majorHAnsi" w:eastAsiaTheme="majorEastAsia" w:hAnsiTheme="majorHAnsi" w:cstheme="majorBidi"/>
      <w:color w:val="004C7C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046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qFormat/>
    <w:rsid w:val="008046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04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4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snorge.no/wp-content/uploads/2020/11/PRS-Norge-Regler-og-Verdi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LKM">
      <a:dk1>
        <a:srgbClr val="14171B"/>
      </a:dk1>
      <a:lt1>
        <a:srgbClr val="FFFFFF"/>
      </a:lt1>
      <a:dk2>
        <a:srgbClr val="6D6E71"/>
      </a:dk2>
      <a:lt2>
        <a:srgbClr val="B1B3B6"/>
      </a:lt2>
      <a:accent1>
        <a:srgbClr val="0066A6"/>
      </a:accent1>
      <a:accent2>
        <a:srgbClr val="00A9E9"/>
      </a:accent2>
      <a:accent3>
        <a:srgbClr val="8BD1EE"/>
      </a:accent3>
      <a:accent4>
        <a:srgbClr val="FBB034"/>
      </a:accent4>
      <a:accent5>
        <a:srgbClr val="F58220"/>
      </a:accent5>
      <a:accent6>
        <a:srgbClr val="BE001E"/>
      </a:accent6>
      <a:hlink>
        <a:srgbClr val="5C2D91"/>
      </a:hlink>
      <a:folHlink>
        <a:srgbClr val="954F72"/>
      </a:folHlink>
    </a:clrScheme>
    <a:fontScheme name="Custom 2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337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Engvoll</dc:creator>
  <cp:keywords/>
  <dc:description/>
  <cp:lastModifiedBy>Krister Engvoll</cp:lastModifiedBy>
  <cp:revision>3</cp:revision>
  <dcterms:created xsi:type="dcterms:W3CDTF">2023-11-12T17:57:00Z</dcterms:created>
  <dcterms:modified xsi:type="dcterms:W3CDTF">2023-11-13T09:33:00Z</dcterms:modified>
</cp:coreProperties>
</file>