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participació en la cursa es farà sota la responsabilitat i propi risc dels participants d’aquesta. L’organització no es fa responsable dels accidents, danys o qualsevol altre perjudici físic, moral i/o material que els participants i/o espectadors puguin ocasionar durant la prova (a ells mateixos o a terceres persones).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participant eximeix a l’organització de les reclamacions o demandes pels accidents o malalties que puguin contraure o agreujar durant la prova i, sense caràcter limitador, per robatori, furt o deteriorament de material que pugui produir-se per actes propis o per part d’altres participants i/o espectadors.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L’assegurança contractada per a cadascun dels participants, serveix per cobrir accidents esportius únicament durant la cursa, i l’organització no es fa responsable de cap de les accions que es puguin derivar posteriorment.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 i que l’organització no contempla cap categoria per a menors d’edat, no hi ha edat mínima de participació en la cursa, tot i aixó els menors de 12 anys hauran d’anar en tot moment acompanyats d’un adult que es farà responsable en tot moment del o de la menor.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dorsal de participació es podrà recollir (ensenyant el DNI) divendres de 19h a 20:30h al local cultural i dissabt</w:t>
      </w:r>
      <w:r w:rsidDel="00000000" w:rsidR="00000000" w:rsidRPr="00000000">
        <w:rPr>
          <w:rtl w:val="0"/>
        </w:rPr>
        <w:t xml:space="preserve">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la plaça de Santa Maria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dorsal és personal i intransferible i, durant la cursa, s’haurà de portar sempre en un lloc visible a la part frontal del cos.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L’organització disposarà de fotògrafs que faran fotos als corredors. Els corredors cedeixen els drets d’imatge i les fotografies podran ser utilitzades per a fer promoció de la prova a través de xarxes socials, cartells...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L’organització es reserva el dret a desqualificar, en qualsevol moment, tots aquells participants que demostrin una actitud incívica o inadequada.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Els premis que no es recullin el dia de la prova no s’enviaran posteriorment als premiats.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inscripció i participació en la prova suposen l’acceptació total de la normativa i d’aquest reglament.</w:t>
      </w:r>
    </w:p>
    <w:sectPr>
      <w:pgSz w:h="16838" w:w="11906" w:orient="portrait"/>
      <w:pgMar w:bottom="1417" w:top="141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a-ES"/>
      </w:rPr>
    </w:rPrDefault>
    <w:pPrDefault>
      <w:pPr>
        <w:spacing w:after="1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Rule="auto"/>
      <w:jc w:val="left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240" w:before="240" w:lineRule="auto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562DF"/>
    <w:pPr>
      <w:spacing w:line="240" w:lineRule="auto"/>
      <w:jc w:val="both"/>
    </w:pPr>
    <w:rPr>
      <w:rFonts w:ascii="Times New Roman" w:hAnsi="Times New Roman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 w:val="1"/>
    <w:rsid w:val="00D562DF"/>
    <w:pPr>
      <w:keepNext w:val="1"/>
      <w:keepLines w:val="1"/>
      <w:spacing w:after="240" w:before="240"/>
      <w:outlineLvl w:val="0"/>
    </w:pPr>
    <w:rPr>
      <w:rFonts w:cstheme="majorBidi" w:eastAsiaTheme="majorEastAsia"/>
      <w:b w:val="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D562DF"/>
    <w:pPr>
      <w:keepNext w:val="1"/>
      <w:keepLines w:val="1"/>
      <w:spacing w:after="240" w:before="240"/>
      <w:jc w:val="left"/>
      <w:outlineLvl w:val="1"/>
    </w:pPr>
    <w:rPr>
      <w:rFonts w:cstheme="majorBidi" w:eastAsiaTheme="majorEastAsia"/>
      <w:b w:val="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 w:val="1"/>
    <w:qFormat w:val="1"/>
    <w:rsid w:val="00D562DF"/>
    <w:pPr>
      <w:keepNext w:val="1"/>
      <w:keepLines w:val="1"/>
      <w:spacing w:after="240" w:before="240"/>
      <w:jc w:val="left"/>
      <w:outlineLvl w:val="2"/>
    </w:pPr>
    <w:rPr>
      <w:rFonts w:cstheme="majorBidi" w:eastAsiaTheme="majorEastAsia"/>
      <w:b w:val="1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D562DF"/>
    <w:rPr>
      <w:rFonts w:ascii="Times New Roman" w:hAnsi="Times New Roman" w:cstheme="majorBidi" w:eastAsiaTheme="majorEastAsia"/>
      <w:b w:val="1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D562DF"/>
    <w:rPr>
      <w:rFonts w:ascii="Times New Roman" w:hAnsi="Times New Roman" w:cstheme="majorBidi" w:eastAsiaTheme="majorEastAsia"/>
      <w:b w:val="1"/>
      <w:sz w:val="28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D562DF"/>
    <w:rPr>
      <w:rFonts w:ascii="Times New Roman" w:hAnsi="Times New Roman" w:cstheme="majorBidi" w:eastAsiaTheme="majorEastAsia"/>
      <w:b w:val="1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B7443D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X73uUe16hmgbIAeqJyca+y9qyA==">CgMxLjA4AHIhMVFCZFZxRWxsWXBURUNjUXNXY3FTby1KTG00WFZGSnkz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2023-11-14T11:03:00Z</dcterms:created>
  <dc:creator>Ona Roca Conesa</dc:creator>
</cp:coreProperties>
</file>